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7B3DB1" w14:paraId="224F5BB8" w14:textId="77777777" w:rsidTr="006A1921">
        <w:trPr>
          <w:jc w:val="center"/>
        </w:trPr>
        <w:tc>
          <w:tcPr>
            <w:tcW w:w="9889" w:type="dxa"/>
            <w:gridSpan w:val="3"/>
            <w:shd w:val="clear" w:color="auto" w:fill="auto"/>
          </w:tcPr>
          <w:p w14:paraId="21AB0D28" w14:textId="3A983354" w:rsidR="008E38B4"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3A246BFB" w14:textId="77777777" w:rsidR="008E38B4" w:rsidRPr="00AF70DA" w:rsidRDefault="008E38B4" w:rsidP="00117282">
            <w:pPr>
              <w:spacing w:before="0"/>
              <w:jc w:val="left"/>
              <w:rPr>
                <w:rFonts w:cs="Times New Roman Bold"/>
                <w:b/>
                <w:bCs/>
                <w:color w:val="808080"/>
                <w:sz w:val="28"/>
                <w:szCs w:val="28"/>
                <w:lang w:val="en-GB"/>
              </w:rPr>
            </w:pPr>
          </w:p>
        </w:tc>
      </w:tr>
      <w:tr w:rsidR="00651777" w:rsidRPr="00CD4E44" w14:paraId="5A35E3A3" w14:textId="77777777" w:rsidTr="006A1921">
        <w:trPr>
          <w:jc w:val="center"/>
        </w:trPr>
        <w:tc>
          <w:tcPr>
            <w:tcW w:w="7054" w:type="dxa"/>
            <w:gridSpan w:val="2"/>
            <w:shd w:val="clear" w:color="auto" w:fill="auto"/>
          </w:tcPr>
          <w:p w14:paraId="597E6C06" w14:textId="77777777" w:rsidR="00A52F57" w:rsidRPr="00773F7E" w:rsidRDefault="0051355F" w:rsidP="00D74BDE">
            <w:pPr>
              <w:spacing w:before="0"/>
              <w:jc w:val="left"/>
              <w:rPr>
                <w:sz w:val="28"/>
                <w:szCs w:val="28"/>
                <w:lang w:val="fr-CH"/>
              </w:rPr>
            </w:pPr>
            <w:proofErr w:type="spellStart"/>
            <w:r w:rsidRPr="009C62DA">
              <w:rPr>
                <w:szCs w:val="24"/>
                <w:lang w:val="fr-CH"/>
              </w:rPr>
              <w:t>Circular</w:t>
            </w:r>
            <w:proofErr w:type="spellEnd"/>
            <w:r w:rsidRPr="009C62DA">
              <w:rPr>
                <w:szCs w:val="24"/>
                <w:lang w:val="fr-CH"/>
              </w:rPr>
              <w:t xml:space="preserve"> </w:t>
            </w:r>
            <w:proofErr w:type="spellStart"/>
            <w:r w:rsidRPr="009C62DA">
              <w:rPr>
                <w:szCs w:val="24"/>
                <w:lang w:val="fr-CH"/>
              </w:rPr>
              <w:t>Letter</w:t>
            </w:r>
            <w:proofErr w:type="spellEnd"/>
          </w:p>
          <w:p w14:paraId="6202F546" w14:textId="7B32F577" w:rsidR="00651777" w:rsidRPr="00CD4E44" w:rsidRDefault="00D379D7" w:rsidP="002654A4">
            <w:pPr>
              <w:spacing w:before="0"/>
              <w:jc w:val="left"/>
              <w:rPr>
                <w:b/>
                <w:bCs/>
                <w:szCs w:val="24"/>
                <w:lang w:val="fr-CH"/>
              </w:rPr>
            </w:pPr>
            <w:r>
              <w:rPr>
                <w:b/>
                <w:bCs/>
                <w:szCs w:val="24"/>
                <w:lang w:val="fr-CH"/>
              </w:rPr>
              <w:t>4</w:t>
            </w:r>
            <w:r w:rsidR="002654A4">
              <w:rPr>
                <w:b/>
                <w:bCs/>
                <w:szCs w:val="24"/>
                <w:lang w:val="fr-CH"/>
              </w:rPr>
              <w:t>/LCCE</w:t>
            </w:r>
            <w:r w:rsidR="00D74BDE">
              <w:rPr>
                <w:b/>
                <w:bCs/>
                <w:szCs w:val="24"/>
                <w:lang w:val="fr-CH"/>
              </w:rPr>
              <w:t>/</w:t>
            </w:r>
            <w:r w:rsidR="002537B9">
              <w:rPr>
                <w:b/>
                <w:bCs/>
                <w:szCs w:val="24"/>
                <w:lang w:val="fr-CH"/>
              </w:rPr>
              <w:t>13</w:t>
            </w:r>
            <w:r w:rsidR="008649A3">
              <w:rPr>
                <w:b/>
                <w:bCs/>
                <w:szCs w:val="24"/>
                <w:lang w:val="fr-CH"/>
              </w:rPr>
              <w:t>7</w:t>
            </w:r>
          </w:p>
        </w:tc>
        <w:tc>
          <w:tcPr>
            <w:tcW w:w="2835" w:type="dxa"/>
            <w:shd w:val="clear" w:color="auto" w:fill="auto"/>
          </w:tcPr>
          <w:p w14:paraId="26886921" w14:textId="6326691B" w:rsidR="00651777" w:rsidRPr="00CD4E44" w:rsidRDefault="009C3F85" w:rsidP="00BB550D">
            <w:pPr>
              <w:spacing w:before="0"/>
              <w:jc w:val="right"/>
              <w:rPr>
                <w:szCs w:val="24"/>
                <w:lang w:val="en-GB"/>
              </w:rPr>
            </w:pPr>
            <w:sdt>
              <w:sdtPr>
                <w:rPr>
                  <w:rFonts w:cs="Arial"/>
                  <w:szCs w:val="24"/>
                  <w:lang w:val="fr-FR"/>
                </w:rPr>
                <w:alias w:val="Date"/>
                <w:tag w:val="Date"/>
                <w:id w:val="444659277"/>
                <w:placeholder>
                  <w:docPart w:val="1E9C408D96E44E8A8D28163F52D47F24"/>
                </w:placeholder>
                <w:date w:fullDate="2023-11-02T00:00:00Z">
                  <w:dateFormat w:val="d MMMM yyyy"/>
                  <w:lid w:val="en-GB"/>
                  <w:storeMappedDataAs w:val="date"/>
                  <w:calendar w:val="gregorian"/>
                </w:date>
              </w:sdtPr>
              <w:sdtEndPr/>
              <w:sdtContent>
                <w:r w:rsidR="008527F5">
                  <w:rPr>
                    <w:rFonts w:cs="Arial"/>
                    <w:szCs w:val="24"/>
                    <w:lang w:val="en-GB"/>
                  </w:rPr>
                  <w:t>2 November 2023</w:t>
                </w:r>
              </w:sdtContent>
            </w:sdt>
          </w:p>
        </w:tc>
      </w:tr>
      <w:tr w:rsidR="0037309C" w:rsidRPr="00CD4E44" w14:paraId="502F26D5" w14:textId="77777777" w:rsidTr="006A1921">
        <w:trPr>
          <w:jc w:val="center"/>
        </w:trPr>
        <w:tc>
          <w:tcPr>
            <w:tcW w:w="9889" w:type="dxa"/>
            <w:gridSpan w:val="3"/>
            <w:shd w:val="clear" w:color="auto" w:fill="auto"/>
          </w:tcPr>
          <w:p w14:paraId="67A56C0D" w14:textId="77777777" w:rsidR="0037309C" w:rsidRPr="00CD4E44" w:rsidRDefault="0037309C" w:rsidP="00D374CD">
            <w:pPr>
              <w:spacing w:before="0"/>
              <w:jc w:val="left"/>
              <w:rPr>
                <w:szCs w:val="24"/>
              </w:rPr>
            </w:pPr>
          </w:p>
        </w:tc>
      </w:tr>
      <w:tr w:rsidR="0037309C" w:rsidRPr="00CD4E44" w14:paraId="3EA3B1C4" w14:textId="77777777" w:rsidTr="006A1921">
        <w:trPr>
          <w:jc w:val="center"/>
        </w:trPr>
        <w:tc>
          <w:tcPr>
            <w:tcW w:w="9889" w:type="dxa"/>
            <w:gridSpan w:val="3"/>
            <w:shd w:val="clear" w:color="auto" w:fill="auto"/>
          </w:tcPr>
          <w:p w14:paraId="3BF199BD" w14:textId="357A4161" w:rsidR="00D21694" w:rsidRPr="00CD4E44" w:rsidRDefault="002654A4" w:rsidP="002654A4">
            <w:pPr>
              <w:spacing w:before="0"/>
              <w:jc w:val="left"/>
              <w:rPr>
                <w:b/>
                <w:bCs/>
                <w:szCs w:val="24"/>
              </w:rPr>
            </w:pPr>
            <w:r w:rsidRPr="000F2F8A">
              <w:rPr>
                <w:b/>
                <w:szCs w:val="24"/>
              </w:rPr>
              <w:t>To Administrations of Member States of the ITU, Radiocommunication Sector Members,</w:t>
            </w:r>
            <w:r w:rsidRPr="000F2F8A">
              <w:rPr>
                <w:b/>
                <w:szCs w:val="24"/>
              </w:rPr>
              <w:br/>
              <w:t>ITU-R Associates participating in the work of Radiocommu</w:t>
            </w:r>
            <w:r>
              <w:rPr>
                <w:b/>
                <w:szCs w:val="24"/>
              </w:rPr>
              <w:t xml:space="preserve">nication Study Group </w:t>
            </w:r>
            <w:r w:rsidR="00D379D7">
              <w:rPr>
                <w:b/>
                <w:szCs w:val="24"/>
              </w:rPr>
              <w:t>4</w:t>
            </w:r>
            <w:r>
              <w:rPr>
                <w:b/>
                <w:szCs w:val="24"/>
              </w:rPr>
              <w:t xml:space="preserve"> and ITU </w:t>
            </w:r>
            <w:r w:rsidRPr="000F2F8A">
              <w:rPr>
                <w:b/>
                <w:szCs w:val="24"/>
              </w:rPr>
              <w:t>Academia</w:t>
            </w:r>
          </w:p>
        </w:tc>
      </w:tr>
      <w:tr w:rsidR="0037309C" w:rsidRPr="00CD4E44" w14:paraId="53001D55" w14:textId="77777777" w:rsidTr="006A1921">
        <w:trPr>
          <w:jc w:val="center"/>
        </w:trPr>
        <w:tc>
          <w:tcPr>
            <w:tcW w:w="9889" w:type="dxa"/>
            <w:gridSpan w:val="3"/>
            <w:shd w:val="clear" w:color="auto" w:fill="auto"/>
          </w:tcPr>
          <w:p w14:paraId="28E77855" w14:textId="77777777" w:rsidR="0037309C" w:rsidRPr="00CD4E44" w:rsidRDefault="0037309C" w:rsidP="006047E5">
            <w:pPr>
              <w:spacing w:before="0"/>
              <w:jc w:val="left"/>
              <w:rPr>
                <w:szCs w:val="24"/>
              </w:rPr>
            </w:pPr>
          </w:p>
        </w:tc>
      </w:tr>
      <w:tr w:rsidR="00D74BDE" w:rsidRPr="00CD4E44" w14:paraId="4796F461" w14:textId="77777777" w:rsidTr="006A1921">
        <w:trPr>
          <w:jc w:val="center"/>
        </w:trPr>
        <w:tc>
          <w:tcPr>
            <w:tcW w:w="1526" w:type="dxa"/>
            <w:shd w:val="clear" w:color="auto" w:fill="auto"/>
          </w:tcPr>
          <w:p w14:paraId="46723885" w14:textId="77777777" w:rsidR="00D74BDE" w:rsidRPr="00CD4E44" w:rsidRDefault="00D74BDE" w:rsidP="00D74BDE">
            <w:pPr>
              <w:spacing w:before="0"/>
              <w:jc w:val="left"/>
              <w:rPr>
                <w:szCs w:val="24"/>
                <w:lang w:val="en-GB"/>
              </w:rPr>
            </w:pPr>
            <w:r w:rsidRPr="00CD4E44">
              <w:rPr>
                <w:szCs w:val="24"/>
              </w:rPr>
              <w:t>Subject:</w:t>
            </w:r>
          </w:p>
        </w:tc>
        <w:tc>
          <w:tcPr>
            <w:tcW w:w="8363" w:type="dxa"/>
            <w:gridSpan w:val="2"/>
            <w:vMerge w:val="restart"/>
            <w:shd w:val="clear" w:color="auto" w:fill="auto"/>
          </w:tcPr>
          <w:p w14:paraId="26EF1CB6" w14:textId="0D5A74BD" w:rsidR="002654A4" w:rsidRPr="002537B9" w:rsidRDefault="002654A4" w:rsidP="002537B9">
            <w:pPr>
              <w:pStyle w:val="Infodoc"/>
              <w:keepNext/>
              <w:keepLines/>
              <w:tabs>
                <w:tab w:val="clear" w:pos="1418"/>
                <w:tab w:val="left" w:pos="704"/>
              </w:tabs>
              <w:spacing w:before="120" w:line="280" w:lineRule="exact"/>
              <w:ind w:left="0" w:firstLine="0"/>
              <w:rPr>
                <w:rFonts w:ascii="Calibri" w:hAnsi="Calibri" w:cs="Calibri"/>
                <w:b/>
                <w:bCs/>
                <w:szCs w:val="24"/>
              </w:rPr>
            </w:pPr>
            <w:r w:rsidRPr="002537B9">
              <w:rPr>
                <w:rFonts w:ascii="Calibri" w:hAnsi="Calibri" w:cs="Calibri"/>
                <w:b/>
                <w:bCs/>
                <w:szCs w:val="24"/>
              </w:rPr>
              <w:t>Meeting of Working Part</w:t>
            </w:r>
            <w:r w:rsidR="000C204A">
              <w:rPr>
                <w:rFonts w:ascii="Calibri" w:hAnsi="Calibri" w:cs="Calibri"/>
                <w:b/>
                <w:bCs/>
                <w:szCs w:val="24"/>
              </w:rPr>
              <w:t>y</w:t>
            </w:r>
            <w:r w:rsidRPr="002537B9">
              <w:rPr>
                <w:rFonts w:ascii="Calibri" w:hAnsi="Calibri" w:cs="Calibri"/>
                <w:b/>
                <w:bCs/>
                <w:szCs w:val="24"/>
              </w:rPr>
              <w:t xml:space="preserve"> </w:t>
            </w:r>
            <w:r w:rsidR="00D379D7" w:rsidRPr="002537B9">
              <w:rPr>
                <w:rFonts w:ascii="Calibri" w:hAnsi="Calibri" w:cs="Calibri"/>
                <w:b/>
                <w:bCs/>
                <w:szCs w:val="24"/>
              </w:rPr>
              <w:t>4B</w:t>
            </w:r>
            <w:r w:rsidR="007F5205" w:rsidRPr="002537B9">
              <w:rPr>
                <w:rFonts w:ascii="Calibri" w:hAnsi="Calibri" w:cs="Calibri"/>
                <w:b/>
                <w:bCs/>
                <w:szCs w:val="24"/>
              </w:rPr>
              <w:t xml:space="preserve"> (</w:t>
            </w:r>
            <w:r w:rsidR="000C204A" w:rsidRPr="000C204A">
              <w:rPr>
                <w:rFonts w:ascii="Calibri" w:hAnsi="Calibri" w:cs="Calibri"/>
                <w:b/>
                <w:bCs/>
                <w:szCs w:val="24"/>
                <w:lang w:val="en-US"/>
              </w:rPr>
              <w:t>e-meeting</w:t>
            </w:r>
            <w:r w:rsidR="007F5205" w:rsidRPr="002537B9">
              <w:rPr>
                <w:rFonts w:ascii="Calibri" w:hAnsi="Calibri" w:cs="Calibri"/>
                <w:b/>
                <w:bCs/>
                <w:szCs w:val="24"/>
              </w:rPr>
              <w:t xml:space="preserve">, </w:t>
            </w:r>
            <w:r w:rsidR="000C204A">
              <w:rPr>
                <w:rFonts w:ascii="Calibri" w:hAnsi="Calibri" w:cs="Calibri"/>
                <w:b/>
                <w:bCs/>
                <w:szCs w:val="24"/>
              </w:rPr>
              <w:t>23 January</w:t>
            </w:r>
            <w:r w:rsidR="007F5205" w:rsidRPr="002537B9">
              <w:rPr>
                <w:rFonts w:ascii="Calibri" w:hAnsi="Calibri" w:cs="Calibri"/>
                <w:b/>
                <w:bCs/>
                <w:szCs w:val="24"/>
              </w:rPr>
              <w:t xml:space="preserve"> 202</w:t>
            </w:r>
            <w:r w:rsidR="008120AF">
              <w:rPr>
                <w:rFonts w:ascii="Calibri" w:hAnsi="Calibri" w:cs="Calibri"/>
                <w:b/>
                <w:bCs/>
                <w:szCs w:val="24"/>
              </w:rPr>
              <w:t>4</w:t>
            </w:r>
            <w:r w:rsidR="007F5205" w:rsidRPr="002537B9">
              <w:rPr>
                <w:rFonts w:ascii="Calibri" w:hAnsi="Calibri" w:cs="Calibri"/>
                <w:b/>
                <w:bCs/>
                <w:szCs w:val="24"/>
              </w:rPr>
              <w:t>)</w:t>
            </w:r>
          </w:p>
          <w:p w14:paraId="3339B30E" w14:textId="6C8A1DE5" w:rsidR="002A100A" w:rsidRPr="002537B9" w:rsidRDefault="008A74B5" w:rsidP="00E33F41">
            <w:pPr>
              <w:pStyle w:val="Infodoc"/>
              <w:keepNext/>
              <w:keepLines/>
              <w:tabs>
                <w:tab w:val="clear" w:pos="1418"/>
                <w:tab w:val="left" w:pos="704"/>
              </w:tabs>
              <w:spacing w:before="120" w:line="280" w:lineRule="exact"/>
              <w:ind w:left="638" w:hanging="638"/>
              <w:rPr>
                <w:rFonts w:ascii="Calibri" w:hAnsi="Calibri" w:cs="Calibri"/>
                <w:b/>
                <w:bCs/>
                <w:szCs w:val="24"/>
              </w:rPr>
            </w:pPr>
            <w:r>
              <w:rPr>
                <w:rFonts w:ascii="Calibri" w:hAnsi="Calibri" w:cs="Calibri"/>
                <w:b/>
                <w:bCs/>
                <w:szCs w:val="24"/>
              </w:rPr>
              <w:t>–</w:t>
            </w:r>
            <w:r w:rsidR="002537B9">
              <w:rPr>
                <w:rFonts w:ascii="Calibri" w:hAnsi="Calibri" w:cs="Calibri"/>
                <w:b/>
                <w:bCs/>
                <w:szCs w:val="24"/>
              </w:rPr>
              <w:tab/>
            </w:r>
            <w:r w:rsidR="002654A4" w:rsidRPr="0090260A">
              <w:rPr>
                <w:rFonts w:ascii="Calibri" w:hAnsi="Calibri" w:cs="Calibri"/>
                <w:b/>
                <w:bCs/>
                <w:szCs w:val="24"/>
              </w:rPr>
              <w:t xml:space="preserve">Working Party </w:t>
            </w:r>
            <w:sdt>
              <w:sdtPr>
                <w:rPr>
                  <w:rFonts w:ascii="Calibri" w:hAnsi="Calibri" w:cs="Calibri"/>
                  <w:b/>
                  <w:bCs/>
                  <w:szCs w:val="24"/>
                </w:rPr>
                <w:alias w:val="XX:   title of WP"/>
                <w:tag w:val="XX:   title of WP"/>
                <w:id w:val="478654562"/>
                <w:placeholder>
                  <w:docPart w:val="C15D1AA5C4A347AAAC0FE81F7A4EE4CF"/>
                </w:placeholder>
                <w:comboBox>
                  <w:listItem w:value="Choose an item."/>
                  <w:listItem w:displayText="1A: Spectrum engineering techniques" w:value="1A: Spectrum engineering techniques"/>
                  <w:listItem w:displayText="1B:  Spectrum management methodologies and economic strategies" w:value="1B:  Spectrum management methodologies and economic strategies"/>
                  <w:listItem w:displayText="1C: Spectrum monitoring" w:value="1C: Spectrum monitoring"/>
                  <w:listItem w:displayText="3J: Propagation fundamentals" w:value="3J: Propagation fundamentals"/>
                  <w:listItem w:displayText="3K: Point-to-point area propagation" w:value="3K: Point-to-point area propagation"/>
                  <w:listItem w:displayText="3L: Ionospheric propagation and radio nois" w:value="3L: Ionospheric propagation and radio nois"/>
                  <w:listItem w:displayText="3M: Point-to-point and Earth-space propagation" w:value="3M: Point-to-point and Earth-space propagation"/>
                  <w:listItem w:displayText="4A: Efficient orbit/spectrum utilization for FSS and BSS" w:value="4A: Efficient orbit/spectrum utilization for FSS and BSS"/>
                  <w:listItem w:displayText="4B: Systems, air interfaces, performance and availability objectives for FSS, BSS and MSS, including IP-based applications and satellite news gathering" w:value="4B: Systems, air interfaces, performance and availability objectives for FSS, BSS and MSS, including IP-based applications and satellite news gathering"/>
                  <w:listItem w:displayText="4C: Efficient orbit/spectrum utilization for MSS and RDSS" w:value="4C: Efficient orbit/spectrum utilization for MSS and RDSS"/>
                  <w:listItem w:displayText="5A: Land mobile service above 30 MHz (excluding IMT); wireless access in the fixed service; amateur and amateur-satellite services" w:value="5A: Land mobile service above 30 MHz (excluding IMT); wireless access in the fixed service; amateur and amateur-satellite services"/>
                  <w:listItem w:displayText="5B: Maritime mobile service including Global Maritime Distress and Safety System (GMDSS); aeronautical mobile service and radiodetermination service " w:value="5B: Maritime mobile service including Global Maritime Distress and Safety System (GMDSS); aeronautical mobile service and radiodetermination service "/>
                  <w:listItem w:displayText="5C: Fixed wireless systems; HF and other systems below 30 MHz in the fixed and land mobile services" w:value="5C: Fixed wireless systems; HF and other systems below 30 MHz in the fixed and land mobile services"/>
                  <w:listItem w:displayText="5D: IMT Systems" w:value="5D: IMT Systems"/>
                  <w:listItem w:displayText="6A: Terrestrial broadcasting delivery" w:value="6A: Terrestrial broadcasting delivery"/>
                  <w:listItem w:displayText="6B: Broadcast service assemby and access" w:value="6B: Broadcast service assemby and access"/>
                  <w:listItem w:displayText="6C: Programme production and quality assessment" w:value="6C: Programme production and quality assessment"/>
                  <w:listItem w:displayText="7A: Time signals and frequency standard emissions: Systems and applications (terrestrial and satellite) for dissemination of standard time and frequency signals" w:value="7A: Time signals and frequency standard emissions: Systems and applications (terrestrial and satellite) for dissemination of standard time and frequency signals"/>
                  <w:listItem w:displayText="7B: Space radiocommunication applications: Systems for transmission/reception of telecommand, tracking and telemetry data for space operation, space research, Earth exploration-satellite, and meteorological satellite services" w:value="7B: Space radiocommunication applications: Systems for transmission/reception of telecommand, tracking and telemetry data for space operation, space research, Earth exploration-satellite, and meteorological satellite services"/>
                  <w:listItem w:displayText="7C: Remote sensing systems: active and passive remote sensing applications in the Earth exploration-satellite service and systems of the MetAids service, as well as space research sensors, including planetary sensors" w:value="7C: Remote sensing systems: active and passive remote sensing applications in the Earth exploration-satellite service and systems of the MetAids service, as well as space research sensors, including planetary sensors"/>
                  <w:listItem w:displayText="7D: Radio astronomy: radio astronomy and radar astronomy sensors, both Earth-based and space-based, including space very long baseline interferometry (VLBI)" w:value="7D: Radio astronomy: radio astronomy and radar astronomy sensors, both Earth-based and space-based, including space very long baseline interferometry (VLBI)"/>
                </w:comboBox>
              </w:sdtPr>
              <w:sdtEndPr/>
              <w:sdtContent>
                <w:r w:rsidR="00D379D7">
                  <w:rPr>
                    <w:rFonts w:ascii="Calibri" w:hAnsi="Calibri" w:cs="Calibri"/>
                    <w:b/>
                    <w:bCs/>
                    <w:szCs w:val="24"/>
                  </w:rPr>
                  <w:t xml:space="preserve">4B: Systems, air interfaces, </w:t>
                </w:r>
                <w:proofErr w:type="gramStart"/>
                <w:r w:rsidR="00D379D7">
                  <w:rPr>
                    <w:rFonts w:ascii="Calibri" w:hAnsi="Calibri" w:cs="Calibri"/>
                    <w:b/>
                    <w:bCs/>
                    <w:szCs w:val="24"/>
                  </w:rPr>
                  <w:t>performance</w:t>
                </w:r>
                <w:proofErr w:type="gramEnd"/>
                <w:r w:rsidR="00D379D7">
                  <w:rPr>
                    <w:rFonts w:ascii="Calibri" w:hAnsi="Calibri" w:cs="Calibri"/>
                    <w:b/>
                    <w:bCs/>
                    <w:szCs w:val="24"/>
                  </w:rPr>
                  <w:t xml:space="preserve"> and availability objectives for FSS, BSS and MSS, including IP-based applications and satellite news gathering</w:t>
                </w:r>
              </w:sdtContent>
            </w:sdt>
          </w:p>
        </w:tc>
      </w:tr>
      <w:tr w:rsidR="00D74BDE" w:rsidRPr="00CD4E44" w14:paraId="55A91639" w14:textId="77777777" w:rsidTr="006A1921">
        <w:trPr>
          <w:jc w:val="center"/>
        </w:trPr>
        <w:tc>
          <w:tcPr>
            <w:tcW w:w="1526" w:type="dxa"/>
            <w:shd w:val="clear" w:color="auto" w:fill="auto"/>
          </w:tcPr>
          <w:p w14:paraId="052A1458" w14:textId="77777777" w:rsidR="00D74BDE" w:rsidRPr="00CD4E44" w:rsidRDefault="00D74BDE" w:rsidP="00D74BDE">
            <w:pPr>
              <w:spacing w:before="0"/>
              <w:jc w:val="left"/>
              <w:rPr>
                <w:b/>
                <w:bCs/>
                <w:szCs w:val="24"/>
                <w:lang w:val="en-GB"/>
              </w:rPr>
            </w:pPr>
          </w:p>
        </w:tc>
        <w:tc>
          <w:tcPr>
            <w:tcW w:w="8363" w:type="dxa"/>
            <w:gridSpan w:val="2"/>
            <w:vMerge/>
            <w:shd w:val="clear" w:color="auto" w:fill="auto"/>
          </w:tcPr>
          <w:p w14:paraId="3A5B250C" w14:textId="77777777" w:rsidR="00D74BDE" w:rsidRPr="00CD4E44" w:rsidRDefault="00D74BDE" w:rsidP="00D74BDE">
            <w:pPr>
              <w:spacing w:before="0"/>
              <w:rPr>
                <w:b/>
                <w:bCs/>
                <w:szCs w:val="24"/>
                <w:lang w:val="en-GB"/>
              </w:rPr>
            </w:pPr>
          </w:p>
        </w:tc>
      </w:tr>
      <w:tr w:rsidR="00D74BDE" w:rsidRPr="00CD4E44" w14:paraId="74C374F5" w14:textId="77777777" w:rsidTr="006A1921">
        <w:trPr>
          <w:jc w:val="center"/>
        </w:trPr>
        <w:tc>
          <w:tcPr>
            <w:tcW w:w="1526" w:type="dxa"/>
            <w:shd w:val="clear" w:color="auto" w:fill="auto"/>
          </w:tcPr>
          <w:p w14:paraId="52C672E1" w14:textId="77777777" w:rsidR="00D74BDE" w:rsidRPr="00CD4E44" w:rsidRDefault="00D74BDE" w:rsidP="00D74BDE">
            <w:pPr>
              <w:spacing w:before="0"/>
              <w:jc w:val="left"/>
              <w:rPr>
                <w:b/>
                <w:bCs/>
                <w:szCs w:val="24"/>
                <w:lang w:val="en-GB"/>
              </w:rPr>
            </w:pPr>
          </w:p>
        </w:tc>
        <w:tc>
          <w:tcPr>
            <w:tcW w:w="8363" w:type="dxa"/>
            <w:gridSpan w:val="2"/>
            <w:vMerge/>
            <w:shd w:val="clear" w:color="auto" w:fill="auto"/>
          </w:tcPr>
          <w:p w14:paraId="22320A57" w14:textId="77777777" w:rsidR="00D74BDE" w:rsidRPr="00CD4E44" w:rsidRDefault="00D74BDE" w:rsidP="00D74BDE">
            <w:pPr>
              <w:spacing w:before="0"/>
              <w:rPr>
                <w:b/>
                <w:bCs/>
                <w:szCs w:val="24"/>
                <w:lang w:val="en-GB"/>
              </w:rPr>
            </w:pPr>
          </w:p>
        </w:tc>
      </w:tr>
    </w:tbl>
    <w:p w14:paraId="5DA6B9F5" w14:textId="77777777" w:rsidR="002654A4" w:rsidRDefault="002654A4" w:rsidP="003516C3">
      <w:pPr>
        <w:pStyle w:val="Heading1"/>
        <w:spacing w:before="240"/>
      </w:pPr>
      <w:r>
        <w:t>1</w:t>
      </w:r>
      <w:r>
        <w:tab/>
        <w:t>Introduction</w:t>
      </w:r>
    </w:p>
    <w:p w14:paraId="6038DD5E" w14:textId="6FB8A2F9" w:rsidR="002654A4" w:rsidRDefault="002654A4" w:rsidP="008A74B5">
      <w:pPr>
        <w:spacing w:before="120" w:after="240"/>
        <w:rPr>
          <w:szCs w:val="24"/>
        </w:rPr>
      </w:pPr>
      <w:r w:rsidRPr="000F2F8A">
        <w:rPr>
          <w:szCs w:val="24"/>
        </w:rPr>
        <w:t xml:space="preserve">By means of this Circular Letter, </w:t>
      </w:r>
      <w:r w:rsidRPr="000644A2">
        <w:rPr>
          <w:szCs w:val="24"/>
        </w:rPr>
        <w:t>I</w:t>
      </w:r>
      <w:r>
        <w:rPr>
          <w:szCs w:val="24"/>
        </w:rPr>
        <w:t xml:space="preserve"> </w:t>
      </w:r>
      <w:r w:rsidRPr="000F2F8A">
        <w:rPr>
          <w:szCs w:val="24"/>
        </w:rPr>
        <w:t>wish t</w:t>
      </w:r>
      <w:r>
        <w:rPr>
          <w:szCs w:val="24"/>
        </w:rPr>
        <w:t xml:space="preserve">o announce that </w:t>
      </w:r>
      <w:r w:rsidR="00996340">
        <w:rPr>
          <w:szCs w:val="24"/>
        </w:rPr>
        <w:t xml:space="preserve">a </w:t>
      </w:r>
      <w:r>
        <w:rPr>
          <w:szCs w:val="24"/>
        </w:rPr>
        <w:t>meeting of ITU-</w:t>
      </w:r>
      <w:r w:rsidRPr="000F2F8A">
        <w:rPr>
          <w:szCs w:val="24"/>
        </w:rPr>
        <w:t>R Working Part</w:t>
      </w:r>
      <w:r w:rsidR="00996340">
        <w:rPr>
          <w:szCs w:val="24"/>
        </w:rPr>
        <w:t>y</w:t>
      </w:r>
      <w:r w:rsidR="00D379D7">
        <w:rPr>
          <w:szCs w:val="24"/>
        </w:rPr>
        <w:t xml:space="preserve"> 4B</w:t>
      </w:r>
      <w:r w:rsidRPr="000F2F8A">
        <w:rPr>
          <w:szCs w:val="24"/>
        </w:rPr>
        <w:t xml:space="preserve"> </w:t>
      </w:r>
      <w:r w:rsidR="00B3662E" w:rsidRPr="00B3662E">
        <w:rPr>
          <w:szCs w:val="24"/>
          <w:lang w:val="en-GB"/>
        </w:rPr>
        <w:t xml:space="preserve">will </w:t>
      </w:r>
      <w:r w:rsidR="00996340" w:rsidRPr="00996340">
        <w:rPr>
          <w:szCs w:val="24"/>
          <w:lang w:val="en-GB"/>
        </w:rPr>
        <w:t>be convened fully electronically (remote participation only / virtual meeting)</w:t>
      </w:r>
      <w:r w:rsidR="00B3662E" w:rsidRPr="00B3662E">
        <w:rPr>
          <w:szCs w:val="24"/>
          <w:lang w:val="en-GB"/>
        </w:rPr>
        <w:t xml:space="preserve">, on </w:t>
      </w:r>
      <w:r w:rsidR="004C0840">
        <w:t>23 January 2024</w:t>
      </w:r>
      <w:r w:rsidR="004C0840" w:rsidRPr="004C0840">
        <w:t>.</w:t>
      </w:r>
      <w:r w:rsidR="004C0840" w:rsidRPr="00E33F41">
        <w:t xml:space="preserve"> </w:t>
      </w:r>
      <w:r w:rsidR="004C0840" w:rsidRPr="004C0840">
        <w:t xml:space="preserve">This Working Party 4B meeting will consider the acknowledgement of </w:t>
      </w:r>
      <w:r w:rsidR="008812DD">
        <w:t xml:space="preserve">receipt of </w:t>
      </w:r>
      <w:r w:rsidR="004C0840" w:rsidRPr="004C0840">
        <w:t xml:space="preserve">submissions for candidate radio interface technologies (RITs) or a set of RITs (SRITs) for the satellite component of IMT-2020 under Step 3 of the satellite IMT-2020 process received by the </w:t>
      </w:r>
      <w:r w:rsidR="004C0840" w:rsidRPr="004C0840">
        <w:rPr>
          <w:b/>
          <w:bCs/>
        </w:rPr>
        <w:t>31 December 2023 deadline</w:t>
      </w:r>
      <w:r w:rsidR="0063642D" w:rsidRPr="00E33F41">
        <w:t xml:space="preserve"> (see</w:t>
      </w:r>
      <w:r w:rsidR="0063642D">
        <w:t xml:space="preserve"> </w:t>
      </w:r>
      <w:r w:rsidR="0063642D" w:rsidRPr="0063642D">
        <w:t xml:space="preserve">Addendum 1 to Circular Letter </w:t>
      </w:r>
      <w:hyperlink r:id="rId8" w:history="1">
        <w:r w:rsidR="0063642D" w:rsidRPr="00E170DD">
          <w:rPr>
            <w:rStyle w:val="Hyperlink"/>
          </w:rPr>
          <w:t>4/LCCE/134</w:t>
        </w:r>
      </w:hyperlink>
      <w:r w:rsidR="0063642D">
        <w:t>)</w:t>
      </w:r>
      <w:r w:rsidR="004C0840" w:rsidRPr="004C0840">
        <w:t xml:space="preserve">, as well as any additional input contributions </w:t>
      </w:r>
      <w:r w:rsidR="009E7249" w:rsidRPr="004C0840">
        <w:t xml:space="preserve">related </w:t>
      </w:r>
      <w:r w:rsidR="009E7249">
        <w:t xml:space="preserve">to </w:t>
      </w:r>
      <w:r w:rsidR="009E7249" w:rsidRPr="009E7249">
        <w:rPr>
          <w:bCs/>
          <w:lang w:val="en-GB"/>
        </w:rPr>
        <w:t>candidate RIT</w:t>
      </w:r>
      <w:r w:rsidR="005606E0">
        <w:rPr>
          <w:bCs/>
          <w:lang w:val="en-GB"/>
        </w:rPr>
        <w:t>s/</w:t>
      </w:r>
      <w:r w:rsidR="009E7249" w:rsidRPr="009E7249">
        <w:rPr>
          <w:bCs/>
          <w:lang w:val="en-GB"/>
        </w:rPr>
        <w:t>SRIT</w:t>
      </w:r>
      <w:r w:rsidR="005606E0">
        <w:rPr>
          <w:bCs/>
          <w:lang w:val="en-GB"/>
        </w:rPr>
        <w:t>s</w:t>
      </w:r>
      <w:r w:rsidR="009E7249">
        <w:rPr>
          <w:bCs/>
          <w:lang w:val="en-GB"/>
        </w:rPr>
        <w:t xml:space="preserve"> </w:t>
      </w:r>
      <w:r w:rsidR="004C0840" w:rsidRPr="004C0840">
        <w:t>received by the</w:t>
      </w:r>
      <w:r w:rsidR="004C0840" w:rsidRPr="004C0840">
        <w:rPr>
          <w:b/>
          <w:bCs/>
        </w:rPr>
        <w:t xml:space="preserve"> </w:t>
      </w:r>
      <w:r w:rsidR="004C0840" w:rsidRPr="004C0840">
        <w:t xml:space="preserve">deadline specified </w:t>
      </w:r>
      <w:r w:rsidR="00B3662E" w:rsidRPr="00B3662E">
        <w:rPr>
          <w:szCs w:val="24"/>
          <w:lang w:val="en-GB"/>
        </w:rPr>
        <w:t>in the table below</w:t>
      </w:r>
      <w:r w:rsidR="00B3662E">
        <w:rPr>
          <w:szCs w:val="24"/>
          <w:lang w:val="en-GB"/>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268"/>
        <w:gridCol w:w="2613"/>
        <w:gridCol w:w="2778"/>
      </w:tblGrid>
      <w:tr w:rsidR="00BB550D" w14:paraId="432B9ACF" w14:textId="77777777" w:rsidTr="003516C3">
        <w:trPr>
          <w:jc w:val="center"/>
        </w:trPr>
        <w:tc>
          <w:tcPr>
            <w:tcW w:w="1980" w:type="dxa"/>
            <w:vAlign w:val="center"/>
          </w:tcPr>
          <w:p w14:paraId="00915889" w14:textId="546869B2" w:rsidR="00BB550D" w:rsidRPr="00896BE1" w:rsidRDefault="00BB550D" w:rsidP="008A4BA9">
            <w:pPr>
              <w:pStyle w:val="Tablehead"/>
            </w:pPr>
            <w:r w:rsidRPr="00896BE1">
              <w:t>Group</w:t>
            </w:r>
          </w:p>
        </w:tc>
        <w:tc>
          <w:tcPr>
            <w:tcW w:w="2268" w:type="dxa"/>
            <w:vAlign w:val="center"/>
          </w:tcPr>
          <w:p w14:paraId="62FE3D22" w14:textId="15026BEB" w:rsidR="00BB550D" w:rsidRPr="00896BE1" w:rsidDel="00896BE1" w:rsidRDefault="00BB550D" w:rsidP="008A4BA9">
            <w:pPr>
              <w:pStyle w:val="Tablehead"/>
              <w:rPr>
                <w:caps/>
              </w:rPr>
            </w:pPr>
            <w:r w:rsidRPr="00896BE1">
              <w:t>Meeting date</w:t>
            </w:r>
          </w:p>
        </w:tc>
        <w:tc>
          <w:tcPr>
            <w:tcW w:w="2613" w:type="dxa"/>
            <w:vAlign w:val="center"/>
          </w:tcPr>
          <w:p w14:paraId="4E7C387D" w14:textId="77777777" w:rsidR="00BB550D" w:rsidRPr="00896BE1" w:rsidRDefault="00BB550D" w:rsidP="008A4BA9">
            <w:pPr>
              <w:pStyle w:val="Tablehead"/>
            </w:pPr>
            <w:r w:rsidRPr="00896BE1">
              <w:t>Deadline for contributions</w:t>
            </w:r>
            <w:r w:rsidRPr="00896BE1">
              <w:br/>
              <w:t>16:00 hours UTC</w:t>
            </w:r>
          </w:p>
        </w:tc>
        <w:tc>
          <w:tcPr>
            <w:tcW w:w="2778" w:type="dxa"/>
            <w:vAlign w:val="center"/>
          </w:tcPr>
          <w:p w14:paraId="0E8FF160" w14:textId="1918B540" w:rsidR="00BB550D" w:rsidRPr="00896BE1" w:rsidRDefault="00BB550D" w:rsidP="008A4BA9">
            <w:pPr>
              <w:pStyle w:val="Tablehead"/>
            </w:pPr>
            <w:r w:rsidRPr="00896BE1">
              <w:t>Opening session</w:t>
            </w:r>
            <w:r w:rsidR="007F5205">
              <w:br/>
            </w:r>
            <w:r w:rsidR="007F5205" w:rsidRPr="004C5958">
              <w:t>(Geneva time)</w:t>
            </w:r>
          </w:p>
        </w:tc>
      </w:tr>
      <w:tr w:rsidR="00BB550D" w14:paraId="6D802CDD" w14:textId="77777777" w:rsidTr="003516C3">
        <w:trPr>
          <w:jc w:val="center"/>
        </w:trPr>
        <w:tc>
          <w:tcPr>
            <w:tcW w:w="1980" w:type="dxa"/>
            <w:vAlign w:val="center"/>
          </w:tcPr>
          <w:p w14:paraId="799FDAA0" w14:textId="648CC5AC" w:rsidR="00BB550D" w:rsidRDefault="00BB550D" w:rsidP="003B7F44">
            <w:pPr>
              <w:pStyle w:val="Tabletext"/>
              <w:spacing w:before="80" w:after="80"/>
              <w:jc w:val="center"/>
            </w:pPr>
            <w:r>
              <w:t xml:space="preserve">Working Party </w:t>
            </w:r>
            <w:r w:rsidR="00D379D7">
              <w:t>4B</w:t>
            </w:r>
          </w:p>
        </w:tc>
        <w:tc>
          <w:tcPr>
            <w:tcW w:w="2268" w:type="dxa"/>
            <w:vAlign w:val="center"/>
          </w:tcPr>
          <w:p w14:paraId="04932FEE" w14:textId="1F2B6F1A" w:rsidR="00BB550D" w:rsidRDefault="008120AF" w:rsidP="003B7F44">
            <w:pPr>
              <w:pStyle w:val="Tabletext"/>
              <w:spacing w:before="80" w:after="80"/>
              <w:jc w:val="center"/>
              <w:rPr>
                <w:b/>
              </w:rPr>
            </w:pPr>
            <w:r w:rsidRPr="002651CA">
              <w:t>23 January</w:t>
            </w:r>
            <w:r w:rsidR="00D379D7">
              <w:t xml:space="preserve"> 202</w:t>
            </w:r>
            <w:r>
              <w:t>4</w:t>
            </w:r>
          </w:p>
        </w:tc>
        <w:tc>
          <w:tcPr>
            <w:tcW w:w="2613" w:type="dxa"/>
            <w:vAlign w:val="center"/>
          </w:tcPr>
          <w:p w14:paraId="1DA25E0F" w14:textId="78124A66" w:rsidR="00BB550D" w:rsidRPr="00C83AE8" w:rsidRDefault="00622FB0" w:rsidP="003B7F44">
            <w:pPr>
              <w:pStyle w:val="Tabletext"/>
              <w:spacing w:before="80" w:after="80"/>
              <w:jc w:val="center"/>
              <w:rPr>
                <w:b/>
                <w:highlight w:val="yellow"/>
              </w:rPr>
            </w:pPr>
            <w:r>
              <w:t>Tuesday</w:t>
            </w:r>
            <w:r w:rsidR="00D379D7" w:rsidRPr="00D379D7">
              <w:t xml:space="preserve">, </w:t>
            </w:r>
            <w:r w:rsidR="008120AF">
              <w:t>16 January</w:t>
            </w:r>
            <w:r w:rsidR="00D379D7" w:rsidRPr="00D379D7">
              <w:t xml:space="preserve"> 202</w:t>
            </w:r>
            <w:r w:rsidR="008120AF">
              <w:t>4</w:t>
            </w:r>
          </w:p>
        </w:tc>
        <w:tc>
          <w:tcPr>
            <w:tcW w:w="2778" w:type="dxa"/>
            <w:vAlign w:val="center"/>
          </w:tcPr>
          <w:p w14:paraId="78FF1972" w14:textId="4F15C009" w:rsidR="00BB550D" w:rsidRPr="001D6F5A" w:rsidRDefault="00A6242D" w:rsidP="003B7F44">
            <w:pPr>
              <w:pStyle w:val="Tabletext"/>
              <w:spacing w:before="80" w:after="80"/>
              <w:jc w:val="center"/>
              <w:rPr>
                <w:b/>
              </w:rPr>
            </w:pPr>
            <w:r>
              <w:t>Tuesday</w:t>
            </w:r>
            <w:r w:rsidR="00D379D7" w:rsidRPr="001D6F5A">
              <w:t xml:space="preserve">, </w:t>
            </w:r>
            <w:r>
              <w:t>23 January 2024</w:t>
            </w:r>
            <w:r w:rsidR="00BB550D" w:rsidRPr="001D6F5A">
              <w:br/>
              <w:t xml:space="preserve">at </w:t>
            </w:r>
            <w:r>
              <w:t>1200</w:t>
            </w:r>
            <w:r w:rsidR="00BB550D" w:rsidRPr="001D6F5A">
              <w:t xml:space="preserve"> hours</w:t>
            </w:r>
          </w:p>
        </w:tc>
      </w:tr>
    </w:tbl>
    <w:p w14:paraId="51BA8327" w14:textId="679F1B7A" w:rsidR="002654A4" w:rsidRPr="004476F7" w:rsidRDefault="002823E7" w:rsidP="007839A0">
      <w:pPr>
        <w:spacing w:before="120"/>
        <w:rPr>
          <w:rFonts w:asciiTheme="minorHAnsi" w:hAnsiTheme="minorHAnsi" w:cstheme="minorHAnsi"/>
          <w:szCs w:val="24"/>
          <w:lang w:val="en-GB"/>
        </w:rPr>
      </w:pPr>
      <w:r>
        <w:rPr>
          <w:rFonts w:asciiTheme="minorHAnsi" w:hAnsiTheme="minorHAnsi" w:cstheme="minorHAnsi"/>
          <w:szCs w:val="24"/>
        </w:rPr>
        <w:t xml:space="preserve">A draft agenda for the meeting is contained in Annex 1. </w:t>
      </w:r>
      <w:r>
        <w:rPr>
          <w:rFonts w:asciiTheme="minorHAnsi" w:hAnsiTheme="minorHAnsi"/>
          <w:szCs w:val="24"/>
          <w:lang w:val="en-GB"/>
        </w:rPr>
        <w:t xml:space="preserve">Other input </w:t>
      </w:r>
      <w:r w:rsidR="00624286" w:rsidRPr="000B5262">
        <w:rPr>
          <w:rFonts w:asciiTheme="minorHAnsi" w:hAnsiTheme="minorHAnsi"/>
          <w:szCs w:val="24"/>
          <w:lang w:val="en-GB"/>
        </w:rPr>
        <w:t xml:space="preserve">contributions </w:t>
      </w:r>
      <w:r>
        <w:rPr>
          <w:rFonts w:asciiTheme="minorHAnsi" w:hAnsiTheme="minorHAnsi"/>
          <w:szCs w:val="24"/>
          <w:lang w:val="en-GB"/>
        </w:rPr>
        <w:t xml:space="preserve">not </w:t>
      </w:r>
      <w:r w:rsidRPr="004C0840">
        <w:t xml:space="preserve">related </w:t>
      </w:r>
      <w:r>
        <w:t xml:space="preserve">to </w:t>
      </w:r>
      <w:r w:rsidRPr="009E7249">
        <w:rPr>
          <w:bCs/>
          <w:lang w:val="en-GB"/>
        </w:rPr>
        <w:t>candidate RIT</w:t>
      </w:r>
      <w:r>
        <w:rPr>
          <w:bCs/>
          <w:lang w:val="en-GB"/>
        </w:rPr>
        <w:t>s/</w:t>
      </w:r>
      <w:r w:rsidRPr="009E7249">
        <w:rPr>
          <w:bCs/>
          <w:lang w:val="en-GB"/>
        </w:rPr>
        <w:t>SRIT</w:t>
      </w:r>
      <w:r>
        <w:rPr>
          <w:bCs/>
          <w:lang w:val="en-GB"/>
        </w:rPr>
        <w:t xml:space="preserve">s </w:t>
      </w:r>
      <w:r w:rsidR="00624286" w:rsidRPr="000B5262">
        <w:rPr>
          <w:rFonts w:asciiTheme="minorHAnsi" w:hAnsiTheme="minorHAnsi"/>
          <w:szCs w:val="24"/>
          <w:lang w:val="en-GB"/>
        </w:rPr>
        <w:t xml:space="preserve">will be </w:t>
      </w:r>
      <w:r>
        <w:rPr>
          <w:rFonts w:asciiTheme="minorHAnsi" w:hAnsiTheme="minorHAnsi"/>
          <w:szCs w:val="24"/>
          <w:lang w:val="en-GB"/>
        </w:rPr>
        <w:t>considered at the</w:t>
      </w:r>
      <w:r w:rsidR="00624286" w:rsidRPr="000B5262">
        <w:rPr>
          <w:rFonts w:asciiTheme="minorHAnsi" w:hAnsiTheme="minorHAnsi"/>
          <w:szCs w:val="24"/>
          <w:lang w:val="en-GB"/>
        </w:rPr>
        <w:t xml:space="preserve"> subsequent meeting.</w:t>
      </w:r>
      <w:r w:rsidR="00624286">
        <w:rPr>
          <w:rFonts w:asciiTheme="minorHAnsi" w:hAnsiTheme="minorHAnsi"/>
          <w:szCs w:val="24"/>
          <w:lang w:val="en-GB"/>
        </w:rPr>
        <w:t xml:space="preserve"> </w:t>
      </w:r>
      <w:r w:rsidR="002654A4" w:rsidRPr="000F2F8A">
        <w:rPr>
          <w:rFonts w:asciiTheme="minorHAnsi" w:hAnsiTheme="minorHAnsi" w:cstheme="minorHAnsi"/>
          <w:szCs w:val="24"/>
        </w:rPr>
        <w:t>Working Part</w:t>
      </w:r>
      <w:r w:rsidR="00705323">
        <w:rPr>
          <w:rFonts w:asciiTheme="minorHAnsi" w:hAnsiTheme="minorHAnsi" w:cstheme="minorHAnsi"/>
          <w:szCs w:val="24"/>
        </w:rPr>
        <w:t>y</w:t>
      </w:r>
      <w:r w:rsidR="002654A4" w:rsidRPr="000F2F8A">
        <w:rPr>
          <w:rFonts w:asciiTheme="minorHAnsi" w:hAnsiTheme="minorHAnsi" w:cstheme="minorHAnsi"/>
          <w:szCs w:val="24"/>
        </w:rPr>
        <w:t xml:space="preserve"> </w:t>
      </w:r>
      <w:r w:rsidR="00790EDF">
        <w:rPr>
          <w:rFonts w:asciiTheme="minorHAnsi" w:hAnsiTheme="minorHAnsi" w:cstheme="minorHAnsi"/>
          <w:szCs w:val="24"/>
        </w:rPr>
        <w:t xml:space="preserve">4B </w:t>
      </w:r>
      <w:r w:rsidR="002654A4" w:rsidRPr="000F2F8A">
        <w:rPr>
          <w:rFonts w:asciiTheme="minorHAnsi" w:hAnsiTheme="minorHAnsi" w:cstheme="minorHAnsi"/>
          <w:szCs w:val="24"/>
        </w:rPr>
        <w:t xml:space="preserve">will conduct </w:t>
      </w:r>
      <w:r w:rsidR="00705323">
        <w:rPr>
          <w:rFonts w:asciiTheme="minorHAnsi" w:hAnsiTheme="minorHAnsi" w:cstheme="minorHAnsi"/>
          <w:szCs w:val="24"/>
        </w:rPr>
        <w:t>its</w:t>
      </w:r>
      <w:r w:rsidR="002654A4" w:rsidRPr="000F2F8A">
        <w:rPr>
          <w:rFonts w:asciiTheme="minorHAnsi" w:hAnsiTheme="minorHAnsi" w:cstheme="minorHAnsi"/>
          <w:szCs w:val="24"/>
        </w:rPr>
        <w:t xml:space="preserve"> work in English.</w:t>
      </w:r>
    </w:p>
    <w:p w14:paraId="25E81755" w14:textId="26D49975" w:rsidR="00D379D7" w:rsidRPr="000F2F8A" w:rsidRDefault="00D379D7" w:rsidP="007839A0">
      <w:pPr>
        <w:spacing w:before="120"/>
        <w:rPr>
          <w:rFonts w:asciiTheme="minorHAnsi" w:hAnsiTheme="minorHAnsi" w:cstheme="minorHAnsi"/>
          <w:szCs w:val="24"/>
        </w:rPr>
      </w:pPr>
      <w:r w:rsidRPr="00D70F4E">
        <w:rPr>
          <w:rFonts w:asciiTheme="minorHAnsi" w:hAnsiTheme="minorHAnsi"/>
          <w:szCs w:val="24"/>
          <w:lang w:val="en-GB"/>
        </w:rPr>
        <w:t xml:space="preserve">The working hours of the meeting will be from </w:t>
      </w:r>
      <w:r w:rsidR="00D46EF3">
        <w:rPr>
          <w:rFonts w:asciiTheme="minorHAnsi" w:hAnsiTheme="minorHAnsi"/>
          <w:szCs w:val="24"/>
          <w:lang w:val="en-GB"/>
        </w:rPr>
        <w:t>1200</w:t>
      </w:r>
      <w:r w:rsidRPr="00D70F4E">
        <w:rPr>
          <w:rFonts w:asciiTheme="minorHAnsi" w:hAnsiTheme="minorHAnsi"/>
          <w:szCs w:val="24"/>
          <w:lang w:val="en-GB"/>
        </w:rPr>
        <w:t xml:space="preserve"> to 1700 hours (Geneva time)</w:t>
      </w:r>
      <w:r w:rsidRPr="00D70F4E">
        <w:rPr>
          <w:rFonts w:asciiTheme="minorHAnsi" w:hAnsiTheme="minorHAnsi"/>
          <w:lang w:val="en-GB"/>
        </w:rPr>
        <w:t>.</w:t>
      </w:r>
      <w:r w:rsidR="001C7035" w:rsidRPr="001C7035">
        <w:rPr>
          <w:rFonts w:asciiTheme="minorHAnsi" w:eastAsia="Times New Roman" w:hAnsiTheme="minorHAnsi"/>
          <w:szCs w:val="24"/>
          <w:lang w:val="en-GB"/>
        </w:rPr>
        <w:t xml:space="preserve"> </w:t>
      </w:r>
      <w:r w:rsidR="001C7035" w:rsidRPr="001C7035">
        <w:rPr>
          <w:rFonts w:asciiTheme="minorHAnsi" w:hAnsiTheme="minorHAnsi"/>
          <w:lang w:val="en-GB"/>
        </w:rPr>
        <w:t>These working hours were chosen to accommodate the participation of delegates from various time zones. Other relevant information will be published on the Working Part</w:t>
      </w:r>
      <w:r w:rsidR="00732FF8">
        <w:rPr>
          <w:rFonts w:asciiTheme="minorHAnsi" w:hAnsiTheme="minorHAnsi"/>
          <w:lang w:val="en-GB"/>
        </w:rPr>
        <w:t>y</w:t>
      </w:r>
      <w:r w:rsidR="001C7035" w:rsidRPr="001C7035">
        <w:rPr>
          <w:rFonts w:asciiTheme="minorHAnsi" w:hAnsiTheme="minorHAnsi"/>
          <w:lang w:val="en-GB"/>
        </w:rPr>
        <w:t xml:space="preserve"> website, as well as in administrative and information documents.</w:t>
      </w:r>
    </w:p>
    <w:p w14:paraId="7B4645DB" w14:textId="5D1A9436" w:rsidR="002654A4" w:rsidRPr="00583D83" w:rsidRDefault="00F52193" w:rsidP="007839A0">
      <w:pPr>
        <w:pStyle w:val="headingb0"/>
        <w:spacing w:before="240"/>
        <w:rPr>
          <w:rFonts w:asciiTheme="minorHAnsi" w:hAnsiTheme="minorHAnsi" w:cstheme="minorHAnsi"/>
          <w:szCs w:val="24"/>
        </w:rPr>
      </w:pPr>
      <w:r>
        <w:rPr>
          <w:rFonts w:asciiTheme="minorHAnsi" w:hAnsiTheme="minorHAnsi" w:cstheme="minorHAnsi"/>
          <w:szCs w:val="24"/>
        </w:rPr>
        <w:t>2</w:t>
      </w:r>
      <w:r w:rsidR="002654A4" w:rsidRPr="00583D83">
        <w:rPr>
          <w:rFonts w:asciiTheme="minorHAnsi" w:hAnsiTheme="minorHAnsi" w:cstheme="minorHAnsi"/>
          <w:szCs w:val="24"/>
        </w:rPr>
        <w:tab/>
        <w:t>Contributions</w:t>
      </w:r>
    </w:p>
    <w:p w14:paraId="51F2E8D4" w14:textId="18A317F8" w:rsidR="002654A4" w:rsidRPr="00583D83" w:rsidRDefault="002654A4" w:rsidP="007839A0">
      <w:pPr>
        <w:keepNext/>
        <w:keepLines/>
        <w:spacing w:before="120"/>
        <w:rPr>
          <w:rFonts w:asciiTheme="minorHAnsi" w:hAnsiTheme="minorHAnsi" w:cstheme="minorHAnsi"/>
          <w:szCs w:val="24"/>
        </w:rPr>
      </w:pPr>
      <w:r w:rsidRPr="00583D83">
        <w:rPr>
          <w:rFonts w:asciiTheme="minorHAnsi" w:hAnsiTheme="minorHAnsi" w:cstheme="minorHAnsi"/>
          <w:szCs w:val="24"/>
        </w:rPr>
        <w:t>Contributions in response to the work of Working Part</w:t>
      </w:r>
      <w:r w:rsidR="00E96BA4">
        <w:rPr>
          <w:rFonts w:asciiTheme="minorHAnsi" w:hAnsiTheme="minorHAnsi" w:cstheme="minorHAnsi"/>
          <w:szCs w:val="24"/>
        </w:rPr>
        <w:t>y</w:t>
      </w:r>
      <w:r w:rsidRPr="00583D83">
        <w:rPr>
          <w:rFonts w:asciiTheme="minorHAnsi" w:hAnsiTheme="minorHAnsi" w:cstheme="minorHAnsi"/>
          <w:szCs w:val="24"/>
        </w:rPr>
        <w:t xml:space="preserve"> </w:t>
      </w:r>
      <w:r w:rsidR="00D379D7">
        <w:rPr>
          <w:rFonts w:asciiTheme="minorHAnsi" w:hAnsiTheme="minorHAnsi" w:cstheme="minorHAnsi"/>
          <w:szCs w:val="24"/>
        </w:rPr>
        <w:t>4B</w:t>
      </w:r>
      <w:r w:rsidRPr="00583D83">
        <w:rPr>
          <w:rFonts w:asciiTheme="minorHAnsi" w:hAnsiTheme="minorHAnsi" w:cstheme="minorHAnsi"/>
          <w:szCs w:val="24"/>
        </w:rPr>
        <w:t xml:space="preserve"> are invited. These will be processed according to the provisions laid down in Resolution ITU-R 1</w:t>
      </w:r>
      <w:r w:rsidRPr="006F52AA">
        <w:rPr>
          <w:rFonts w:asciiTheme="minorHAnsi" w:hAnsiTheme="minorHAnsi" w:cstheme="minorHAnsi"/>
          <w:szCs w:val="24"/>
        </w:rPr>
        <w:t>-</w:t>
      </w:r>
      <w:r w:rsidR="00DD3A0D" w:rsidRPr="006F52AA">
        <w:rPr>
          <w:rFonts w:asciiTheme="minorHAnsi" w:hAnsiTheme="minorHAnsi" w:cstheme="minorHAnsi"/>
          <w:szCs w:val="24"/>
        </w:rPr>
        <w:t>8</w:t>
      </w:r>
      <w:r w:rsidRPr="00583D83">
        <w:rPr>
          <w:rFonts w:asciiTheme="minorHAnsi" w:hAnsiTheme="minorHAnsi" w:cstheme="minorHAnsi"/>
          <w:szCs w:val="24"/>
        </w:rPr>
        <w:t>.</w:t>
      </w:r>
    </w:p>
    <w:p w14:paraId="61B7101F" w14:textId="77777777" w:rsidR="00B508B4" w:rsidRDefault="002654A4" w:rsidP="007839A0">
      <w:pPr>
        <w:spacing w:before="120"/>
        <w:rPr>
          <w:rFonts w:asciiTheme="minorHAnsi" w:hAnsiTheme="minorHAnsi" w:cstheme="minorHAnsi"/>
          <w:szCs w:val="24"/>
        </w:rPr>
      </w:pPr>
      <w:r w:rsidRPr="00583D83">
        <w:rPr>
          <w:rFonts w:asciiTheme="minorHAnsi" w:hAnsiTheme="minorHAnsi" w:cstheme="minorHAnsi"/>
          <w:szCs w:val="24"/>
        </w:rPr>
        <w:t>Participants are requested to submit contributions by electronic mail to:</w:t>
      </w:r>
      <w:r w:rsidR="00B508B4">
        <w:rPr>
          <w:rFonts w:asciiTheme="minorHAnsi" w:hAnsiTheme="minorHAnsi" w:cstheme="minorHAnsi"/>
          <w:szCs w:val="24"/>
        </w:rPr>
        <w:t xml:space="preserve"> </w:t>
      </w:r>
    </w:p>
    <w:p w14:paraId="46F261FC" w14:textId="2D8B0596" w:rsidR="00B508B4" w:rsidRDefault="009C3F85" w:rsidP="007839A0">
      <w:pPr>
        <w:spacing w:before="120"/>
        <w:jc w:val="center"/>
        <w:rPr>
          <w:rStyle w:val="Hyperlink"/>
          <w:rFonts w:asciiTheme="minorHAnsi" w:hAnsiTheme="minorHAnsi" w:cstheme="minorHAnsi"/>
          <w:szCs w:val="24"/>
        </w:rPr>
      </w:pPr>
      <w:hyperlink r:id="rId9" w:history="1">
        <w:r w:rsidR="00506A59" w:rsidRPr="00136CD6">
          <w:rPr>
            <w:rStyle w:val="Hyperlink"/>
            <w:lang w:val="en-GB"/>
          </w:rPr>
          <w:t>rsg4@itu.int</w:t>
        </w:r>
      </w:hyperlink>
    </w:p>
    <w:p w14:paraId="5BA5C987" w14:textId="039B07E3" w:rsidR="002654A4" w:rsidRPr="00583D83" w:rsidRDefault="002654A4" w:rsidP="007839A0">
      <w:pPr>
        <w:spacing w:before="120"/>
        <w:rPr>
          <w:rFonts w:asciiTheme="minorHAnsi" w:hAnsiTheme="minorHAnsi" w:cstheme="minorHAnsi"/>
          <w:szCs w:val="24"/>
        </w:rPr>
      </w:pPr>
      <w:r w:rsidRPr="00583D83">
        <w:rPr>
          <w:rFonts w:asciiTheme="minorHAnsi" w:hAnsiTheme="minorHAnsi" w:cstheme="minorHAnsi"/>
          <w:szCs w:val="24"/>
        </w:rPr>
        <w:t xml:space="preserve">A copy of each contribution should also be sent to the Chairman </w:t>
      </w:r>
      <w:r w:rsidR="00C92BDF" w:rsidRPr="00C92BDF">
        <w:rPr>
          <w:rFonts w:asciiTheme="minorHAnsi" w:hAnsiTheme="minorHAnsi" w:cstheme="minorHAnsi"/>
          <w:szCs w:val="24"/>
        </w:rPr>
        <w:t>and Vice-Chairm</w:t>
      </w:r>
      <w:r w:rsidR="00C92BDF">
        <w:rPr>
          <w:rFonts w:asciiTheme="minorHAnsi" w:hAnsiTheme="minorHAnsi" w:cstheme="minorHAnsi"/>
          <w:szCs w:val="24"/>
        </w:rPr>
        <w:t>e</w:t>
      </w:r>
      <w:r w:rsidR="00C92BDF" w:rsidRPr="00C92BDF">
        <w:rPr>
          <w:rFonts w:asciiTheme="minorHAnsi" w:hAnsiTheme="minorHAnsi" w:cstheme="minorHAnsi"/>
          <w:szCs w:val="24"/>
        </w:rPr>
        <w:t xml:space="preserve">n </w:t>
      </w:r>
      <w:r w:rsidRPr="00583D83">
        <w:rPr>
          <w:rFonts w:asciiTheme="minorHAnsi" w:hAnsiTheme="minorHAnsi" w:cstheme="minorHAnsi"/>
          <w:szCs w:val="24"/>
        </w:rPr>
        <w:t xml:space="preserve">of Working Party </w:t>
      </w:r>
      <w:r w:rsidR="00E10BDF">
        <w:rPr>
          <w:rFonts w:asciiTheme="minorHAnsi" w:hAnsiTheme="minorHAnsi" w:cstheme="minorHAnsi"/>
          <w:szCs w:val="24"/>
        </w:rPr>
        <w:t xml:space="preserve">4B </w:t>
      </w:r>
      <w:r w:rsidRPr="00583D83">
        <w:rPr>
          <w:rFonts w:asciiTheme="minorHAnsi" w:hAnsiTheme="minorHAnsi" w:cstheme="minorHAnsi"/>
          <w:szCs w:val="24"/>
        </w:rPr>
        <w:t xml:space="preserve">and to the Chairman and Vice-Chairmen of Study Group </w:t>
      </w:r>
      <w:r w:rsidR="00506A59">
        <w:rPr>
          <w:rFonts w:asciiTheme="minorHAnsi" w:hAnsiTheme="minorHAnsi" w:cstheme="minorHAnsi"/>
          <w:szCs w:val="24"/>
        </w:rPr>
        <w:t>4</w:t>
      </w:r>
      <w:r w:rsidRPr="00583D83">
        <w:rPr>
          <w:rFonts w:asciiTheme="minorHAnsi" w:hAnsiTheme="minorHAnsi" w:cstheme="minorHAnsi"/>
          <w:szCs w:val="24"/>
        </w:rPr>
        <w:t xml:space="preserve">. The pertinent addresses can be found on: </w:t>
      </w:r>
    </w:p>
    <w:p w14:paraId="533A6D09" w14:textId="77777777" w:rsidR="00506A59" w:rsidRPr="00506A59" w:rsidRDefault="009C3F85" w:rsidP="00506A59">
      <w:pPr>
        <w:tabs>
          <w:tab w:val="left" w:pos="720"/>
        </w:tabs>
        <w:spacing w:before="80"/>
        <w:jc w:val="center"/>
        <w:rPr>
          <w:rFonts w:asciiTheme="minorHAnsi" w:eastAsia="SimSun" w:hAnsiTheme="minorHAnsi" w:cstheme="minorHAnsi"/>
          <w:color w:val="0000FF"/>
          <w:szCs w:val="24"/>
          <w:u w:val="single"/>
          <w:lang w:val="en-GB"/>
        </w:rPr>
      </w:pPr>
      <w:hyperlink r:id="rId10" w:history="1">
        <w:r w:rsidR="00506A59" w:rsidRPr="00506A59">
          <w:rPr>
            <w:rFonts w:asciiTheme="minorHAnsi" w:eastAsia="SimSun" w:hAnsiTheme="minorHAnsi" w:cstheme="minorHAnsi"/>
            <w:color w:val="0000FF"/>
            <w:szCs w:val="24"/>
            <w:u w:val="single"/>
            <w:lang w:val="en-GB"/>
          </w:rPr>
          <w:t>http://itu.int/go/rwp4b/ch</w:t>
        </w:r>
      </w:hyperlink>
    </w:p>
    <w:p w14:paraId="20DE826A" w14:textId="5B492724" w:rsidR="00506A59" w:rsidRDefault="009C3F85" w:rsidP="00506A59">
      <w:pPr>
        <w:tabs>
          <w:tab w:val="left" w:pos="720"/>
        </w:tabs>
        <w:spacing w:before="80"/>
        <w:jc w:val="center"/>
        <w:rPr>
          <w:rFonts w:asciiTheme="minorHAnsi" w:eastAsia="SimSun" w:hAnsiTheme="minorHAnsi" w:cstheme="minorHAnsi"/>
          <w:color w:val="0000FF"/>
          <w:szCs w:val="24"/>
          <w:u w:val="single"/>
          <w:lang w:val="en-GB"/>
        </w:rPr>
      </w:pPr>
      <w:hyperlink r:id="rId11" w:history="1">
        <w:r w:rsidR="00506A59" w:rsidRPr="00506A59">
          <w:rPr>
            <w:rFonts w:asciiTheme="minorHAnsi" w:eastAsia="SimSun" w:hAnsiTheme="minorHAnsi" w:cstheme="minorHAnsi"/>
            <w:color w:val="0000FF"/>
            <w:szCs w:val="24"/>
            <w:u w:val="single"/>
            <w:lang w:val="en-GB"/>
          </w:rPr>
          <w:t>http://itu.int/go/rsg4/ch</w:t>
        </w:r>
      </w:hyperlink>
    </w:p>
    <w:p w14:paraId="76238114" w14:textId="5219A7A4" w:rsidR="002654A4" w:rsidRPr="00583D83" w:rsidRDefault="00871624" w:rsidP="00506A59">
      <w:pPr>
        <w:tabs>
          <w:tab w:val="left" w:pos="720"/>
        </w:tabs>
        <w:spacing w:before="240"/>
        <w:jc w:val="left"/>
        <w:rPr>
          <w:rStyle w:val="Hyperlink"/>
          <w:b/>
          <w:bCs/>
          <w:color w:val="auto"/>
          <w:szCs w:val="24"/>
          <w:u w:val="none"/>
        </w:rPr>
      </w:pPr>
      <w:r>
        <w:rPr>
          <w:rStyle w:val="Hyperlink"/>
          <w:b/>
          <w:bCs/>
          <w:color w:val="auto"/>
          <w:szCs w:val="24"/>
          <w:u w:val="none"/>
        </w:rPr>
        <w:t>3</w:t>
      </w:r>
      <w:r w:rsidR="002654A4" w:rsidRPr="00583D83">
        <w:rPr>
          <w:rStyle w:val="Hyperlink"/>
          <w:b/>
          <w:bCs/>
          <w:color w:val="auto"/>
          <w:szCs w:val="24"/>
          <w:u w:val="none"/>
        </w:rPr>
        <w:tab/>
        <w:t>Documents</w:t>
      </w:r>
    </w:p>
    <w:p w14:paraId="4B1BC577" w14:textId="750728A0" w:rsidR="002654A4" w:rsidRPr="001457E7" w:rsidRDefault="002654A4" w:rsidP="007839A0">
      <w:pPr>
        <w:tabs>
          <w:tab w:val="left" w:pos="720"/>
        </w:tabs>
        <w:spacing w:before="120"/>
        <w:rPr>
          <w:szCs w:val="24"/>
          <w:u w:val="single"/>
        </w:rPr>
      </w:pPr>
      <w:r w:rsidRPr="00A65C84">
        <w:rPr>
          <w:rStyle w:val="Hyperlink"/>
          <w:color w:val="auto"/>
          <w:szCs w:val="24"/>
          <w:u w:val="none"/>
        </w:rPr>
        <w:t>Contributions will be posted “as received” within one w</w:t>
      </w:r>
      <w:r w:rsidR="00DD3A0D">
        <w:rPr>
          <w:rStyle w:val="Hyperlink"/>
          <w:color w:val="auto"/>
          <w:szCs w:val="24"/>
          <w:u w:val="none"/>
        </w:rPr>
        <w:t>orking day on the Working Party</w:t>
      </w:r>
      <w:r w:rsidR="00DD3A0D" w:rsidRPr="00DD3A0D">
        <w:rPr>
          <w:rStyle w:val="Hyperlink"/>
          <w:color w:val="auto"/>
          <w:szCs w:val="24"/>
          <w:u w:val="none"/>
        </w:rPr>
        <w:t xml:space="preserve"> </w:t>
      </w:r>
      <w:r w:rsidRPr="00A65C84">
        <w:rPr>
          <w:rStyle w:val="Hyperlink"/>
          <w:color w:val="auto"/>
          <w:szCs w:val="24"/>
          <w:u w:val="none"/>
        </w:rPr>
        <w:t>webpage established for this purpose. The official versions will be</w:t>
      </w:r>
      <w:r w:rsidRPr="00583D83">
        <w:rPr>
          <w:szCs w:val="24"/>
        </w:rPr>
        <w:t xml:space="preserve"> posted on </w:t>
      </w:r>
      <w:hyperlink r:id="rId12" w:history="1">
        <w:r w:rsidR="00506A59" w:rsidRPr="00136CD6">
          <w:rPr>
            <w:rStyle w:val="Hyperlink"/>
            <w:lang w:val="en-GB"/>
          </w:rPr>
          <w:t>http://www.itu.int/ITU-R/go/rsg4/en</w:t>
        </w:r>
      </w:hyperlink>
      <w:r w:rsidR="00506A59">
        <w:rPr>
          <w:rStyle w:val="Hyperlink"/>
          <w:lang w:val="en-GB"/>
        </w:rPr>
        <w:t xml:space="preserve"> </w:t>
      </w:r>
      <w:r w:rsidRPr="00583D83">
        <w:rPr>
          <w:szCs w:val="24"/>
        </w:rPr>
        <w:t xml:space="preserve">(see “contributions” of the </w:t>
      </w:r>
      <w:r w:rsidRPr="00506A59">
        <w:rPr>
          <w:szCs w:val="24"/>
        </w:rPr>
        <w:t>Working Party)</w:t>
      </w:r>
      <w:r w:rsidRPr="00583D83">
        <w:rPr>
          <w:szCs w:val="24"/>
        </w:rPr>
        <w:t xml:space="preserve"> within 3 working days.</w:t>
      </w:r>
    </w:p>
    <w:p w14:paraId="779042A8" w14:textId="44A6713E" w:rsidR="002654A4" w:rsidRPr="00A65C84" w:rsidRDefault="001C568E" w:rsidP="002654A4">
      <w:pPr>
        <w:pStyle w:val="Heading1"/>
        <w:keepNext w:val="0"/>
        <w:keepLines w:val="0"/>
        <w:spacing w:before="240" w:line="280" w:lineRule="exact"/>
        <w:ind w:left="0" w:firstLine="0"/>
        <w:jc w:val="left"/>
        <w:rPr>
          <w:szCs w:val="24"/>
        </w:rPr>
      </w:pPr>
      <w:bookmarkStart w:id="0" w:name="_Toc302573185"/>
      <w:r>
        <w:rPr>
          <w:szCs w:val="24"/>
        </w:rPr>
        <w:t>4</w:t>
      </w:r>
      <w:r w:rsidR="002654A4" w:rsidRPr="00A65C84">
        <w:rPr>
          <w:szCs w:val="24"/>
        </w:rPr>
        <w:tab/>
      </w:r>
      <w:bookmarkEnd w:id="0"/>
      <w:r w:rsidR="00506A59" w:rsidRPr="003B4A70">
        <w:rPr>
          <w:lang w:val="en-GB"/>
        </w:rPr>
        <w:t>Registration for the event</w:t>
      </w:r>
    </w:p>
    <w:p w14:paraId="6C43431D" w14:textId="77777777" w:rsidR="00506A59" w:rsidRPr="00506A59" w:rsidRDefault="00506A59" w:rsidP="00506A59">
      <w:pPr>
        <w:keepNext/>
        <w:keepLines/>
        <w:rPr>
          <w:rFonts w:eastAsia="SimSun"/>
          <w:lang w:val="en-GB"/>
        </w:rPr>
      </w:pPr>
      <w:r w:rsidRPr="00506A59">
        <w:rPr>
          <w:rFonts w:eastAsia="SimSun"/>
          <w:lang w:val="en-GB"/>
        </w:rPr>
        <w:t xml:space="preserve">Registration to this event is mandatory and will be carried out exclusively on-line via Designated Focal Points (DFPs) for ITU-R event registration. </w:t>
      </w:r>
      <w:r w:rsidRPr="00506A59">
        <w:rPr>
          <w:rFonts w:eastAsia="SimSun"/>
          <w:b/>
          <w:bCs/>
          <w:lang w:val="en-GB"/>
        </w:rPr>
        <w:t>Participants must first complete an online registration form and submit their registration request for approval by the corresponding focal point.</w:t>
      </w:r>
      <w:r w:rsidRPr="00506A59">
        <w:rPr>
          <w:rFonts w:eastAsia="SimSun"/>
          <w:lang w:val="en-GB"/>
        </w:rPr>
        <w:t> Participants would require an ITU account for this purpose.</w:t>
      </w:r>
    </w:p>
    <w:p w14:paraId="0A4E023C" w14:textId="5D9BC18F" w:rsidR="00506A59" w:rsidRPr="00506A59" w:rsidRDefault="00506A59" w:rsidP="00506A59">
      <w:pPr>
        <w:rPr>
          <w:rFonts w:asciiTheme="minorHAnsi" w:eastAsia="SimSun" w:hAnsiTheme="minorHAnsi"/>
          <w:lang w:val="en-GB"/>
        </w:rPr>
      </w:pPr>
      <w:r w:rsidRPr="00506A59">
        <w:rPr>
          <w:rFonts w:asciiTheme="minorHAnsi" w:eastAsia="SimSun" w:hAnsiTheme="minorHAnsi"/>
          <w:lang w:val="en-GB"/>
        </w:rPr>
        <w:t>The list of ITU-R DFPs (TIES protected) as well as detailed information on this event registration system, etc. can be found at:</w:t>
      </w:r>
    </w:p>
    <w:p w14:paraId="16D3AFDC" w14:textId="7ED9849F" w:rsidR="00556F2D" w:rsidRDefault="009C3F85" w:rsidP="00556F2D">
      <w:pPr>
        <w:spacing w:before="120"/>
        <w:jc w:val="center"/>
        <w:rPr>
          <w:rFonts w:asciiTheme="minorHAnsi" w:hAnsiTheme="minorHAnsi" w:cstheme="minorHAnsi"/>
          <w:szCs w:val="24"/>
          <w:lang w:val="en-GB"/>
        </w:rPr>
      </w:pPr>
      <w:hyperlink r:id="rId13" w:history="1">
        <w:r w:rsidR="00556F2D" w:rsidRPr="007E16D2">
          <w:rPr>
            <w:rStyle w:val="Hyperlink"/>
            <w:rFonts w:asciiTheme="minorHAnsi" w:hAnsiTheme="minorHAnsi" w:cstheme="minorHAnsi"/>
            <w:szCs w:val="24"/>
            <w:lang w:val="en-GB"/>
          </w:rPr>
          <w:t>www.itu.int/en/ITU-R/information/events</w:t>
        </w:r>
      </w:hyperlink>
    </w:p>
    <w:p w14:paraId="4E31A1D8" w14:textId="3A6D7B28" w:rsidR="00506A59" w:rsidRPr="00BE46CE" w:rsidRDefault="00147969" w:rsidP="003516C3">
      <w:pPr>
        <w:keepNext/>
        <w:keepLines/>
        <w:spacing w:before="240" w:line="320" w:lineRule="exact"/>
        <w:ind w:left="794" w:hanging="794"/>
        <w:outlineLvl w:val="0"/>
        <w:rPr>
          <w:rFonts w:eastAsia="MS PGothic"/>
          <w:b/>
          <w:lang w:val="en-GB" w:eastAsia="zh-CN"/>
        </w:rPr>
      </w:pPr>
      <w:r w:rsidRPr="00BE46CE">
        <w:rPr>
          <w:rFonts w:eastAsia="MS PGothic"/>
          <w:b/>
          <w:lang w:val="en-GB" w:eastAsia="zh-CN"/>
        </w:rPr>
        <w:t>5</w:t>
      </w:r>
      <w:r w:rsidR="00506A59" w:rsidRPr="00BE46CE">
        <w:rPr>
          <w:rFonts w:eastAsia="MS PGothic"/>
          <w:b/>
          <w:lang w:val="en-GB" w:eastAsia="zh-CN"/>
        </w:rPr>
        <w:tab/>
        <w:t xml:space="preserve">Connecting to </w:t>
      </w:r>
      <w:r w:rsidR="0076067B" w:rsidRPr="00BE46CE">
        <w:rPr>
          <w:rFonts w:eastAsia="MS PGothic"/>
          <w:b/>
          <w:lang w:val="en-GB" w:eastAsia="zh-CN"/>
        </w:rPr>
        <w:t>virtual</w:t>
      </w:r>
      <w:r w:rsidR="00506A59" w:rsidRPr="00BE46CE">
        <w:rPr>
          <w:rFonts w:eastAsia="MS PGothic"/>
          <w:b/>
          <w:lang w:val="en-GB" w:eastAsia="zh-CN"/>
        </w:rPr>
        <w:t xml:space="preserve"> meeting </w:t>
      </w:r>
      <w:proofErr w:type="gramStart"/>
      <w:r w:rsidR="00506A59" w:rsidRPr="00BE46CE">
        <w:rPr>
          <w:rFonts w:eastAsia="MS PGothic"/>
          <w:b/>
          <w:lang w:val="en-GB" w:eastAsia="zh-CN"/>
        </w:rPr>
        <w:t>sessions</w:t>
      </w:r>
      <w:proofErr w:type="gramEnd"/>
    </w:p>
    <w:p w14:paraId="611AB515" w14:textId="2106C6DB" w:rsidR="00506A59" w:rsidRPr="00BE46CE" w:rsidRDefault="00506A59" w:rsidP="00706B49">
      <w:pPr>
        <w:rPr>
          <w:rFonts w:eastAsia="SimSun"/>
          <w:lang w:val="en-GB"/>
        </w:rPr>
      </w:pPr>
      <w:bookmarkStart w:id="1" w:name="_Hlk43282592"/>
      <w:r w:rsidRPr="00BE46CE">
        <w:rPr>
          <w:rFonts w:eastAsia="SimSun"/>
          <w:lang w:val="en-GB"/>
        </w:rPr>
        <w:t xml:space="preserve">Access to </w:t>
      </w:r>
      <w:r w:rsidR="00F24E75" w:rsidRPr="00E33F41">
        <w:rPr>
          <w:rFonts w:eastAsia="SimSun"/>
          <w:bCs/>
          <w:lang w:val="en-GB"/>
        </w:rPr>
        <w:t xml:space="preserve">virtual </w:t>
      </w:r>
      <w:r w:rsidRPr="00BE46CE">
        <w:rPr>
          <w:rFonts w:eastAsia="SimSun"/>
          <w:lang w:val="en-GB"/>
        </w:rPr>
        <w:t xml:space="preserve">meeting sessions is restricted to event registered participants only. Delegates </w:t>
      </w:r>
      <w:r w:rsidR="003B38F7" w:rsidRPr="00BE46CE">
        <w:rPr>
          <w:rFonts w:eastAsia="SimSun"/>
          <w:lang w:val="en-GB"/>
        </w:rPr>
        <w:t>must</w:t>
      </w:r>
      <w:r w:rsidRPr="00BE46CE">
        <w:rPr>
          <w:rFonts w:eastAsia="SimSun"/>
          <w:lang w:val="en-GB"/>
        </w:rPr>
        <w:t xml:space="preserve"> access the </w:t>
      </w:r>
      <w:r w:rsidRPr="00BE46CE">
        <w:rPr>
          <w:rFonts w:eastAsia="SimSun"/>
          <w:szCs w:val="24"/>
          <w:lang w:val="en-GB" w:eastAsia="zh-CN"/>
        </w:rPr>
        <w:t>Working Party</w:t>
      </w:r>
      <w:r w:rsidRPr="00BE46CE">
        <w:rPr>
          <w:rFonts w:eastAsia="SimSun"/>
          <w:szCs w:val="24"/>
          <w:lang w:val="en-GB"/>
        </w:rPr>
        <w:t xml:space="preserve"> </w:t>
      </w:r>
      <w:r w:rsidR="00BE46CE" w:rsidRPr="00BE46CE">
        <w:rPr>
          <w:rFonts w:eastAsia="SimSun"/>
          <w:szCs w:val="24"/>
          <w:lang w:val="en-GB"/>
        </w:rPr>
        <w:t xml:space="preserve">4B virtual </w:t>
      </w:r>
      <w:r w:rsidRPr="00BE46CE">
        <w:rPr>
          <w:rFonts w:eastAsia="SimSun"/>
          <w:lang w:val="en-GB"/>
        </w:rPr>
        <w:t xml:space="preserve">meeting sessions </w:t>
      </w:r>
      <w:bookmarkEnd w:id="1"/>
      <w:r w:rsidRPr="00BE46CE">
        <w:rPr>
          <w:rFonts w:eastAsia="SimSun"/>
          <w:lang w:val="en-GB"/>
        </w:rPr>
        <w:t xml:space="preserve">from the webpage for </w:t>
      </w:r>
      <w:r w:rsidR="00BE46CE" w:rsidRPr="00BE46CE">
        <w:rPr>
          <w:rFonts w:eastAsia="SimSun"/>
          <w:lang w:val="en-GB"/>
        </w:rPr>
        <w:t>restricted virtual events</w:t>
      </w:r>
      <w:r w:rsidRPr="00BE46CE">
        <w:rPr>
          <w:rFonts w:eastAsia="SimSun"/>
          <w:lang w:val="en-GB"/>
        </w:rPr>
        <w:t>:</w:t>
      </w:r>
    </w:p>
    <w:p w14:paraId="58A1C9C2" w14:textId="77777777" w:rsidR="00506A59" w:rsidRPr="00BE46CE" w:rsidRDefault="009C3F85" w:rsidP="00506A59">
      <w:pPr>
        <w:keepNext/>
        <w:keepLines/>
        <w:jc w:val="center"/>
        <w:rPr>
          <w:rFonts w:asciiTheme="minorHAnsi" w:eastAsia="SimSun" w:hAnsiTheme="minorHAnsi"/>
          <w:lang w:val="en-GB"/>
        </w:rPr>
      </w:pPr>
      <w:hyperlink r:id="rId14" w:history="1">
        <w:r w:rsidR="00506A59" w:rsidRPr="00BE46CE">
          <w:rPr>
            <w:rFonts w:asciiTheme="minorHAnsi" w:eastAsia="SimSun" w:hAnsiTheme="minorHAnsi"/>
            <w:color w:val="0000FF"/>
            <w:u w:val="single"/>
            <w:lang w:val="en-GB"/>
          </w:rPr>
          <w:t>https://www.itu.int/en/events/Pages/Virtual-Sessions.aspx</w:t>
        </w:r>
      </w:hyperlink>
    </w:p>
    <w:p w14:paraId="51C5FD3A" w14:textId="77777777" w:rsidR="00506A59" w:rsidRPr="00E33F41" w:rsidRDefault="00506A59" w:rsidP="00506A59">
      <w:pPr>
        <w:rPr>
          <w:rFonts w:asciiTheme="minorHAnsi" w:eastAsia="SimSun" w:hAnsiTheme="minorHAnsi"/>
          <w:lang w:val="en-GB"/>
        </w:rPr>
      </w:pPr>
      <w:r w:rsidRPr="00E33F41">
        <w:rPr>
          <w:rFonts w:asciiTheme="minorHAnsi" w:eastAsia="SimSun" w:hAnsiTheme="minorHAnsi"/>
          <w:lang w:val="en-GB"/>
        </w:rPr>
        <w:t>These virtual meeting session connections will become available 30 minutes before the starting time of each session.</w:t>
      </w:r>
    </w:p>
    <w:p w14:paraId="33908D89" w14:textId="4A5C1DE3" w:rsidR="00506A59" w:rsidRPr="00326DD6" w:rsidRDefault="00506A59" w:rsidP="00506A59">
      <w:pPr>
        <w:rPr>
          <w:rFonts w:asciiTheme="minorHAnsi" w:eastAsia="SimSun" w:hAnsiTheme="minorHAnsi"/>
          <w:lang w:val="en-GB"/>
        </w:rPr>
      </w:pPr>
      <w:r w:rsidRPr="00326DD6">
        <w:rPr>
          <w:rFonts w:asciiTheme="minorHAnsi" w:eastAsia="SimSun" w:hAnsiTheme="minorHAnsi"/>
          <w:lang w:val="en-GB"/>
        </w:rPr>
        <w:t>Delegates wishing to troubleshoot remote participation connectivity issues can do so during the 30</w:t>
      </w:r>
      <w:r w:rsidRPr="00326DD6">
        <w:rPr>
          <w:rFonts w:asciiTheme="minorHAnsi" w:eastAsia="SimSun" w:hAnsiTheme="minorHAnsi"/>
          <w:lang w:val="en-GB"/>
        </w:rPr>
        <w:noBreakHyphen/>
        <w:t xml:space="preserve">minute period prior to the start of the first session of </w:t>
      </w:r>
      <w:r w:rsidR="00E11C93" w:rsidRPr="00326DD6">
        <w:rPr>
          <w:rFonts w:asciiTheme="minorHAnsi" w:eastAsia="SimSun" w:hAnsiTheme="minorHAnsi"/>
          <w:lang w:val="en-GB"/>
        </w:rPr>
        <w:t>the</w:t>
      </w:r>
      <w:r w:rsidRPr="00326DD6">
        <w:rPr>
          <w:rFonts w:asciiTheme="minorHAnsi" w:eastAsia="SimSun" w:hAnsiTheme="minorHAnsi"/>
          <w:lang w:val="en-GB"/>
        </w:rPr>
        <w:t xml:space="preserve"> day. It is highly recommended to verify the connections, particularly for those delegates who intend to actively participate in the discussions.</w:t>
      </w:r>
    </w:p>
    <w:p w14:paraId="4CD4BF38" w14:textId="2772FE70" w:rsidR="00B12CE9" w:rsidRPr="00506A59" w:rsidRDefault="00B12CE9" w:rsidP="00506A59">
      <w:pPr>
        <w:rPr>
          <w:rFonts w:asciiTheme="minorHAnsi" w:eastAsia="SimSun" w:hAnsiTheme="minorHAnsi"/>
          <w:lang w:val="en-GB"/>
        </w:rPr>
      </w:pPr>
      <w:bookmarkStart w:id="2" w:name="_Hlk110516086"/>
      <w:r w:rsidRPr="00B12CE9">
        <w:rPr>
          <w:rFonts w:asciiTheme="minorHAnsi" w:eastAsia="SimSun" w:hAnsiTheme="minorHAnsi"/>
          <w:lang w:val="en-GB"/>
        </w:rPr>
        <w:t xml:space="preserve">Since </w:t>
      </w:r>
      <w:r w:rsidR="00DA7D10">
        <w:rPr>
          <w:rFonts w:asciiTheme="minorHAnsi" w:eastAsia="SimSun" w:hAnsiTheme="minorHAnsi"/>
          <w:lang w:val="en-GB"/>
        </w:rPr>
        <w:t>the</w:t>
      </w:r>
      <w:r w:rsidRPr="00B12CE9">
        <w:rPr>
          <w:rFonts w:asciiTheme="minorHAnsi" w:eastAsia="SimSun" w:hAnsiTheme="minorHAnsi"/>
          <w:lang w:val="en-GB"/>
        </w:rPr>
        <w:t xml:space="preserve"> meeting will be convened as virtual meeting there is no need to contact the Bureau to request remote participation.</w:t>
      </w:r>
    </w:p>
    <w:bookmarkEnd w:id="2"/>
    <w:p w14:paraId="51BB0A6C" w14:textId="7A8B50A0" w:rsidR="00506A59" w:rsidRPr="00506A59" w:rsidRDefault="00147969" w:rsidP="003516C3">
      <w:pPr>
        <w:keepNext/>
        <w:keepLines/>
        <w:spacing w:before="240" w:line="320" w:lineRule="exact"/>
        <w:ind w:left="794" w:hanging="794"/>
        <w:outlineLvl w:val="0"/>
        <w:rPr>
          <w:rFonts w:eastAsia="MS PGothic"/>
          <w:b/>
          <w:lang w:val="en-GB" w:eastAsia="zh-CN"/>
        </w:rPr>
      </w:pPr>
      <w:r>
        <w:rPr>
          <w:rFonts w:eastAsia="MS PGothic"/>
          <w:b/>
          <w:lang w:val="en-GB" w:eastAsia="zh-CN"/>
        </w:rPr>
        <w:t>6</w:t>
      </w:r>
      <w:r w:rsidR="00506A59" w:rsidRPr="00506A59">
        <w:rPr>
          <w:rFonts w:eastAsia="MS PGothic"/>
          <w:b/>
          <w:lang w:val="en-GB" w:eastAsia="zh-CN"/>
        </w:rPr>
        <w:tab/>
        <w:t>Webcast</w:t>
      </w:r>
    </w:p>
    <w:p w14:paraId="0F8BAC80" w14:textId="688F3239" w:rsidR="00506A59" w:rsidRDefault="00871624" w:rsidP="00506A59">
      <w:pPr>
        <w:rPr>
          <w:rFonts w:asciiTheme="minorHAnsi" w:eastAsia="SimSun" w:hAnsiTheme="minorHAnsi"/>
          <w:lang w:val="en-GB"/>
        </w:rPr>
      </w:pPr>
      <w:bookmarkStart w:id="3" w:name="_Hlk110516210"/>
      <w:proofErr w:type="gramStart"/>
      <w:r w:rsidRPr="00871624">
        <w:rPr>
          <w:rFonts w:asciiTheme="minorHAnsi" w:eastAsia="SimSun" w:hAnsiTheme="minorHAnsi" w:cstheme="minorHAnsi"/>
          <w:szCs w:val="24"/>
          <w:lang w:val="en-GB"/>
        </w:rPr>
        <w:t>In order to</w:t>
      </w:r>
      <w:proofErr w:type="gramEnd"/>
      <w:r w:rsidRPr="00871624">
        <w:rPr>
          <w:rFonts w:asciiTheme="minorHAnsi" w:eastAsia="SimSun" w:hAnsiTheme="minorHAnsi" w:cstheme="minorHAnsi"/>
          <w:szCs w:val="24"/>
          <w:lang w:val="en-GB"/>
        </w:rPr>
        <w:t xml:space="preserve"> follow</w:t>
      </w:r>
      <w:r w:rsidR="00506A59" w:rsidRPr="00506A59">
        <w:rPr>
          <w:rFonts w:asciiTheme="minorHAnsi" w:eastAsia="SimSun" w:hAnsiTheme="minorHAnsi" w:cstheme="minorHAnsi"/>
          <w:szCs w:val="24"/>
          <w:lang w:val="en-GB"/>
        </w:rPr>
        <w:t xml:space="preserve"> </w:t>
      </w:r>
      <w:bookmarkEnd w:id="3"/>
      <w:r w:rsidR="00506A59" w:rsidRPr="00506A59">
        <w:rPr>
          <w:rFonts w:asciiTheme="minorHAnsi" w:eastAsia="SimSun" w:hAnsiTheme="minorHAnsi"/>
          <w:lang w:val="en-GB"/>
        </w:rPr>
        <w:t>the proceedings of ITU-R meetings remotely, an audio webcast of the Working Party plenary sessions will be provided through the ITU Internet Broadcasting Service (IBS). Participants do not need to register for the meeting to use the webcast facility, however TIES access is required.</w:t>
      </w:r>
    </w:p>
    <w:p w14:paraId="1B147A69" w14:textId="31952E18" w:rsidR="00506A59" w:rsidRPr="00506A59" w:rsidRDefault="00506A59" w:rsidP="00506A59">
      <w:pPr>
        <w:rPr>
          <w:rFonts w:asciiTheme="minorHAnsi" w:eastAsia="SimSun" w:hAnsiTheme="minorHAnsi"/>
          <w:lang w:val="en-GB"/>
        </w:rPr>
      </w:pPr>
      <w:r w:rsidRPr="0077680E">
        <w:rPr>
          <w:rFonts w:asciiTheme="minorHAnsi" w:hAnsiTheme="minorHAnsi"/>
          <w:spacing w:val="-2"/>
          <w:lang w:val="en-GB"/>
        </w:rPr>
        <w:t>For further questions relating to this Circular Letter, please contact,</w:t>
      </w:r>
      <w:r>
        <w:rPr>
          <w:rFonts w:asciiTheme="minorHAnsi" w:hAnsiTheme="minorHAnsi"/>
          <w:spacing w:val="-2"/>
          <w:lang w:val="en-GB"/>
        </w:rPr>
        <w:t xml:space="preserve"> </w:t>
      </w:r>
      <w:r w:rsidRPr="00251B64">
        <w:rPr>
          <w:rFonts w:asciiTheme="minorHAnsi" w:hAnsiTheme="minorHAnsi"/>
          <w:lang w:val="en-GB"/>
        </w:rPr>
        <w:t>Mr</w:t>
      </w:r>
      <w:r>
        <w:rPr>
          <w:rFonts w:asciiTheme="minorHAnsi" w:hAnsiTheme="minorHAnsi"/>
          <w:lang w:val="en-GB"/>
        </w:rPr>
        <w:t> </w:t>
      </w:r>
      <w:r w:rsidRPr="00251B64">
        <w:rPr>
          <w:rFonts w:asciiTheme="minorHAnsi" w:hAnsiTheme="minorHAnsi"/>
          <w:lang w:val="en-GB"/>
        </w:rPr>
        <w:t xml:space="preserve">Nelson Malaguti, </w:t>
      </w:r>
      <w:r w:rsidRPr="007E16D2">
        <w:rPr>
          <w:lang w:val="en-GB"/>
        </w:rPr>
        <w:t>Study Group</w:t>
      </w:r>
      <w:r w:rsidRPr="00251B64">
        <w:rPr>
          <w:rFonts w:asciiTheme="minorHAnsi" w:hAnsiTheme="minorHAnsi"/>
          <w:lang w:val="en-GB"/>
        </w:rPr>
        <w:t xml:space="preserve"> 4 Counsellor, at </w:t>
      </w:r>
      <w:hyperlink r:id="rId15" w:history="1">
        <w:r w:rsidRPr="00653220">
          <w:rPr>
            <w:rStyle w:val="Hyperlink"/>
            <w:lang w:val="en-GB"/>
          </w:rPr>
          <w:t>nelson.malaguti@itu.int</w:t>
        </w:r>
      </w:hyperlink>
      <w:r>
        <w:rPr>
          <w:rStyle w:val="Hyperlink"/>
          <w:lang w:val="en-GB"/>
        </w:rPr>
        <w:t>.</w:t>
      </w:r>
    </w:p>
    <w:p w14:paraId="0E831528" w14:textId="77777777" w:rsidR="002654A4" w:rsidRPr="002654A4" w:rsidRDefault="002654A4" w:rsidP="009C3F85">
      <w:pPr>
        <w:spacing w:before="1200" w:line="240" w:lineRule="auto"/>
        <w:jc w:val="left"/>
        <w:rPr>
          <w:rFonts w:asciiTheme="minorHAnsi" w:hAnsiTheme="minorHAnsi" w:cstheme="minorHAnsi"/>
          <w:szCs w:val="24"/>
          <w:lang w:val="en-GB"/>
        </w:rPr>
      </w:pPr>
      <w:r w:rsidRPr="00155671">
        <w:rPr>
          <w:rFonts w:asciiTheme="minorHAnsi" w:hAnsiTheme="minorHAnsi" w:cstheme="minorHAnsi"/>
          <w:szCs w:val="24"/>
          <w:lang w:val="en-GB"/>
        </w:rPr>
        <w:t>Mario Maniewicz</w:t>
      </w:r>
      <w:r w:rsidR="007839A0">
        <w:rPr>
          <w:rFonts w:asciiTheme="minorHAnsi" w:hAnsiTheme="minorHAnsi" w:cstheme="minorHAnsi"/>
          <w:szCs w:val="24"/>
          <w:lang w:val="en-GB"/>
        </w:rPr>
        <w:br/>
      </w:r>
      <w:r w:rsidRPr="002654A4">
        <w:rPr>
          <w:rFonts w:asciiTheme="minorHAnsi" w:hAnsiTheme="minorHAnsi" w:cstheme="minorHAnsi"/>
          <w:szCs w:val="24"/>
          <w:lang w:val="en-GB"/>
        </w:rPr>
        <w:t>Director</w:t>
      </w:r>
    </w:p>
    <w:p w14:paraId="1D4AE7DB" w14:textId="6CA1716C" w:rsidR="00D22506" w:rsidRPr="002654A4" w:rsidRDefault="00D22506" w:rsidP="009C3F85">
      <w:pPr>
        <w:spacing w:before="480" w:after="120"/>
        <w:rPr>
          <w:lang w:val="en-GB"/>
        </w:rPr>
      </w:pPr>
      <w:r w:rsidRPr="002654A4">
        <w:rPr>
          <w:b/>
          <w:bCs/>
          <w:lang w:val="en-GB"/>
        </w:rPr>
        <w:t>Annex</w:t>
      </w:r>
      <w:r w:rsidRPr="00155671">
        <w:rPr>
          <w:b/>
          <w:bCs/>
          <w:lang w:val="en-GB"/>
        </w:rPr>
        <w:t>:</w:t>
      </w:r>
      <w:r w:rsidRPr="002654A4">
        <w:rPr>
          <w:lang w:val="en-GB"/>
        </w:rPr>
        <w:t xml:space="preserve"> </w:t>
      </w:r>
      <w:r w:rsidR="006548D5">
        <w:rPr>
          <w:lang w:val="en-GB"/>
        </w:rPr>
        <w:t>1</w:t>
      </w:r>
    </w:p>
    <w:p w14:paraId="48951748" w14:textId="6C19BE45" w:rsidR="00D22506" w:rsidRPr="001C3EF3" w:rsidRDefault="00D22506" w:rsidP="00D22506">
      <w:pPr>
        <w:pStyle w:val="AnnexNotitle0"/>
        <w:rPr>
          <w:rFonts w:asciiTheme="minorHAnsi" w:hAnsiTheme="minorHAnsi" w:cstheme="minorHAnsi"/>
        </w:rPr>
      </w:pPr>
      <w:r>
        <w:br w:type="page"/>
      </w:r>
      <w:r w:rsidRPr="00B508B4">
        <w:rPr>
          <w:rFonts w:asciiTheme="minorHAnsi" w:hAnsiTheme="minorHAnsi" w:cstheme="minorHAnsi"/>
        </w:rPr>
        <w:lastRenderedPageBreak/>
        <w:t>Annex</w:t>
      </w:r>
      <w:r>
        <w:rPr>
          <w:rFonts w:asciiTheme="minorHAnsi" w:hAnsiTheme="minorHAnsi" w:cstheme="minorHAnsi"/>
        </w:rPr>
        <w:t xml:space="preserve"> 1</w:t>
      </w:r>
      <w:r w:rsidRPr="00B508B4">
        <w:rPr>
          <w:rFonts w:asciiTheme="minorHAnsi" w:hAnsiTheme="minorHAnsi" w:cstheme="minorHAnsi"/>
        </w:rPr>
        <w:br/>
      </w:r>
      <w:r w:rsidRPr="00B508B4">
        <w:rPr>
          <w:rFonts w:asciiTheme="minorHAnsi" w:hAnsiTheme="minorHAnsi" w:cstheme="minorHAnsi"/>
        </w:rPr>
        <w:br/>
      </w:r>
      <w:r w:rsidRPr="001C3EF3">
        <w:rPr>
          <w:rFonts w:asciiTheme="minorHAnsi" w:hAnsiTheme="minorHAnsi" w:cstheme="minorHAnsi"/>
        </w:rPr>
        <w:t xml:space="preserve">Draft agenda for the meeting of Working Party </w:t>
      </w:r>
      <w:r>
        <w:rPr>
          <w:rFonts w:asciiTheme="minorHAnsi" w:hAnsiTheme="minorHAnsi" w:cstheme="minorHAnsi"/>
        </w:rPr>
        <w:t>4B</w:t>
      </w:r>
    </w:p>
    <w:p w14:paraId="1AAB11A8" w14:textId="22284BB2" w:rsidR="00D22506" w:rsidRPr="00A65C84" w:rsidRDefault="00D22506" w:rsidP="00D22506">
      <w:pPr>
        <w:pStyle w:val="Normalaftertitle0"/>
        <w:spacing w:before="240"/>
        <w:jc w:val="center"/>
        <w:rPr>
          <w:rFonts w:asciiTheme="minorHAnsi" w:hAnsiTheme="minorHAnsi" w:cstheme="minorHAnsi"/>
          <w:szCs w:val="24"/>
        </w:rPr>
      </w:pPr>
      <w:r w:rsidRPr="00A65C84">
        <w:rPr>
          <w:rFonts w:asciiTheme="minorHAnsi" w:hAnsiTheme="minorHAnsi" w:cstheme="minorHAnsi"/>
          <w:szCs w:val="24"/>
        </w:rPr>
        <w:t>(</w:t>
      </w:r>
      <w:r w:rsidR="00B96FD7" w:rsidRPr="00B96FD7">
        <w:rPr>
          <w:rFonts w:asciiTheme="minorHAnsi" w:hAnsiTheme="minorHAnsi" w:cstheme="minorHAnsi"/>
          <w:szCs w:val="24"/>
          <w:lang w:val="en-US"/>
        </w:rPr>
        <w:t>e-meeting</w:t>
      </w:r>
      <w:r w:rsidRPr="000D44D1">
        <w:rPr>
          <w:rFonts w:asciiTheme="minorHAnsi" w:hAnsiTheme="minorHAnsi" w:cstheme="minorHAnsi"/>
          <w:szCs w:val="24"/>
        </w:rPr>
        <w:t xml:space="preserve">, </w:t>
      </w:r>
      <w:r w:rsidRPr="00B3662E">
        <w:rPr>
          <w:rFonts w:asciiTheme="minorHAnsi" w:hAnsiTheme="minorHAnsi" w:cstheme="minorHAnsi"/>
          <w:szCs w:val="24"/>
        </w:rPr>
        <w:t>2</w:t>
      </w:r>
      <w:r w:rsidR="00B96FD7">
        <w:rPr>
          <w:rFonts w:asciiTheme="minorHAnsi" w:hAnsiTheme="minorHAnsi" w:cstheme="minorHAnsi"/>
          <w:szCs w:val="24"/>
        </w:rPr>
        <w:t>3</w:t>
      </w:r>
      <w:r w:rsidRPr="00B3662E">
        <w:rPr>
          <w:rFonts w:asciiTheme="minorHAnsi" w:hAnsiTheme="minorHAnsi" w:cstheme="minorHAnsi"/>
          <w:szCs w:val="24"/>
        </w:rPr>
        <w:t xml:space="preserve"> J</w:t>
      </w:r>
      <w:r w:rsidR="00B96FD7">
        <w:rPr>
          <w:rFonts w:asciiTheme="minorHAnsi" w:hAnsiTheme="minorHAnsi" w:cstheme="minorHAnsi"/>
          <w:szCs w:val="24"/>
        </w:rPr>
        <w:t>anuary</w:t>
      </w:r>
      <w:r w:rsidRPr="00B3662E">
        <w:rPr>
          <w:rFonts w:asciiTheme="minorHAnsi" w:hAnsiTheme="minorHAnsi" w:cstheme="minorHAnsi"/>
          <w:szCs w:val="24"/>
        </w:rPr>
        <w:t xml:space="preserve"> 2023</w:t>
      </w:r>
      <w:r w:rsidRPr="00A65C84">
        <w:rPr>
          <w:rFonts w:asciiTheme="minorHAnsi" w:hAnsiTheme="minorHAnsi" w:cstheme="minorHAnsi"/>
          <w:szCs w:val="24"/>
        </w:rPr>
        <w:t>)</w:t>
      </w:r>
    </w:p>
    <w:p w14:paraId="2FD11C7E" w14:textId="77777777" w:rsidR="00D22506" w:rsidRPr="00D45139" w:rsidRDefault="00D22506" w:rsidP="00D22506">
      <w:pPr>
        <w:tabs>
          <w:tab w:val="left" w:pos="1080"/>
          <w:tab w:val="left" w:pos="2520"/>
          <w:tab w:val="left" w:pos="5760"/>
        </w:tabs>
        <w:spacing w:before="1000"/>
        <w:rPr>
          <w:rFonts w:asciiTheme="minorHAnsi" w:hAnsiTheme="minorHAnsi" w:cstheme="minorHAnsi"/>
          <w:szCs w:val="24"/>
        </w:rPr>
      </w:pPr>
      <w:r w:rsidRPr="00D45139">
        <w:rPr>
          <w:rFonts w:asciiTheme="minorHAnsi" w:hAnsiTheme="minorHAnsi" w:cstheme="minorHAnsi"/>
          <w:szCs w:val="24"/>
        </w:rPr>
        <w:t>1</w:t>
      </w:r>
      <w:r w:rsidRPr="00D45139">
        <w:rPr>
          <w:rFonts w:asciiTheme="minorHAnsi" w:hAnsiTheme="minorHAnsi" w:cstheme="minorHAnsi"/>
          <w:szCs w:val="24"/>
        </w:rPr>
        <w:tab/>
        <w:t>Opening remarks</w:t>
      </w:r>
    </w:p>
    <w:p w14:paraId="043EEC0A" w14:textId="77777777" w:rsidR="00D22506" w:rsidRPr="00D45139" w:rsidRDefault="00D22506" w:rsidP="00D22506">
      <w:pPr>
        <w:tabs>
          <w:tab w:val="left" w:pos="1080"/>
          <w:tab w:val="left" w:pos="2520"/>
          <w:tab w:val="left" w:pos="5760"/>
        </w:tabs>
        <w:spacing w:before="240"/>
        <w:rPr>
          <w:rFonts w:asciiTheme="minorHAnsi" w:hAnsiTheme="minorHAnsi" w:cstheme="minorHAnsi"/>
          <w:szCs w:val="24"/>
        </w:rPr>
      </w:pPr>
      <w:r w:rsidRPr="00D45139">
        <w:rPr>
          <w:rFonts w:asciiTheme="minorHAnsi" w:hAnsiTheme="minorHAnsi" w:cstheme="minorHAnsi"/>
          <w:szCs w:val="24"/>
        </w:rPr>
        <w:t>2</w:t>
      </w:r>
      <w:r w:rsidRPr="00D45139">
        <w:rPr>
          <w:rFonts w:asciiTheme="minorHAnsi" w:hAnsiTheme="minorHAnsi" w:cstheme="minorHAnsi"/>
          <w:szCs w:val="24"/>
        </w:rPr>
        <w:tab/>
        <w:t>Approval of the agenda</w:t>
      </w:r>
    </w:p>
    <w:p w14:paraId="0E849CC5" w14:textId="6D1BE9CE" w:rsidR="007D16D9" w:rsidRDefault="00FA7F4C" w:rsidP="003516C3">
      <w:pPr>
        <w:spacing w:before="240"/>
        <w:ind w:left="794" w:hanging="794"/>
        <w:rPr>
          <w:rFonts w:asciiTheme="minorHAnsi" w:hAnsiTheme="minorHAnsi" w:cstheme="minorHAnsi"/>
          <w:bCs/>
          <w:szCs w:val="24"/>
          <w:lang w:val="en-GB"/>
        </w:rPr>
      </w:pPr>
      <w:r>
        <w:rPr>
          <w:rFonts w:asciiTheme="minorHAnsi" w:hAnsiTheme="minorHAnsi" w:cstheme="minorHAnsi"/>
          <w:szCs w:val="24"/>
        </w:rPr>
        <w:t>3</w:t>
      </w:r>
      <w:r w:rsidR="00D22506" w:rsidRPr="00D45139">
        <w:rPr>
          <w:rFonts w:asciiTheme="minorHAnsi" w:hAnsiTheme="minorHAnsi" w:cstheme="minorHAnsi"/>
          <w:bCs/>
          <w:szCs w:val="24"/>
        </w:rPr>
        <w:tab/>
      </w:r>
      <w:r w:rsidR="00E90EDD">
        <w:rPr>
          <w:rFonts w:asciiTheme="minorHAnsi" w:hAnsiTheme="minorHAnsi" w:cstheme="minorHAnsi"/>
          <w:bCs/>
          <w:szCs w:val="24"/>
        </w:rPr>
        <w:t>A</w:t>
      </w:r>
      <w:r w:rsidR="00E90EDD" w:rsidRPr="00E90EDD">
        <w:rPr>
          <w:rFonts w:asciiTheme="minorHAnsi" w:hAnsiTheme="minorHAnsi" w:cstheme="minorHAnsi"/>
          <w:bCs/>
          <w:szCs w:val="24"/>
        </w:rPr>
        <w:t xml:space="preserve">cknowledgement of </w:t>
      </w:r>
      <w:r w:rsidR="00F44024" w:rsidRPr="00F44024">
        <w:rPr>
          <w:rFonts w:asciiTheme="minorHAnsi" w:hAnsiTheme="minorHAnsi" w:cstheme="minorHAnsi"/>
          <w:bCs/>
          <w:szCs w:val="24"/>
          <w:lang w:val="en-GB"/>
        </w:rPr>
        <w:t>receipt</w:t>
      </w:r>
      <w:r w:rsidR="00F44024" w:rsidRPr="00F44024">
        <w:rPr>
          <w:rFonts w:asciiTheme="minorHAnsi" w:hAnsiTheme="minorHAnsi" w:cstheme="minorHAnsi"/>
          <w:bCs/>
          <w:szCs w:val="24"/>
        </w:rPr>
        <w:t xml:space="preserve"> </w:t>
      </w:r>
      <w:r w:rsidR="003C797A">
        <w:rPr>
          <w:rFonts w:asciiTheme="minorHAnsi" w:hAnsiTheme="minorHAnsi" w:cstheme="minorHAnsi"/>
          <w:bCs/>
          <w:szCs w:val="24"/>
        </w:rPr>
        <w:t xml:space="preserve">of </w:t>
      </w:r>
      <w:r w:rsidR="007D16D9" w:rsidRPr="004C0840">
        <w:t xml:space="preserve">submissions for </w:t>
      </w:r>
      <w:r w:rsidR="00FC5180" w:rsidRPr="00FC5180">
        <w:rPr>
          <w:rFonts w:asciiTheme="minorHAnsi" w:hAnsiTheme="minorHAnsi" w:cstheme="minorHAnsi"/>
          <w:bCs/>
          <w:szCs w:val="24"/>
          <w:lang w:val="en-GB"/>
        </w:rPr>
        <w:t xml:space="preserve">candidate </w:t>
      </w:r>
      <w:r w:rsidR="0048560B" w:rsidRPr="0048560B">
        <w:rPr>
          <w:rFonts w:asciiTheme="minorHAnsi" w:hAnsiTheme="minorHAnsi" w:cstheme="minorHAnsi"/>
          <w:bCs/>
          <w:szCs w:val="24"/>
          <w:lang w:val="en-GB"/>
        </w:rPr>
        <w:t>RIT</w:t>
      </w:r>
      <w:r w:rsidR="00E431A4">
        <w:rPr>
          <w:rFonts w:asciiTheme="minorHAnsi" w:hAnsiTheme="minorHAnsi" w:cstheme="minorHAnsi"/>
          <w:bCs/>
          <w:szCs w:val="24"/>
          <w:lang w:val="en-GB"/>
        </w:rPr>
        <w:t>s</w:t>
      </w:r>
      <w:r w:rsidR="0048560B" w:rsidRPr="0048560B">
        <w:rPr>
          <w:rFonts w:asciiTheme="minorHAnsi" w:hAnsiTheme="minorHAnsi" w:cstheme="minorHAnsi"/>
          <w:bCs/>
          <w:szCs w:val="24"/>
          <w:lang w:val="en-GB"/>
        </w:rPr>
        <w:t xml:space="preserve"> and SRIT</w:t>
      </w:r>
      <w:r w:rsidR="00E431A4">
        <w:rPr>
          <w:rFonts w:asciiTheme="minorHAnsi" w:hAnsiTheme="minorHAnsi" w:cstheme="minorHAnsi"/>
          <w:bCs/>
          <w:szCs w:val="24"/>
          <w:lang w:val="en-GB"/>
        </w:rPr>
        <w:t>s</w:t>
      </w:r>
      <w:r w:rsidR="00334B75" w:rsidRPr="00334B75">
        <w:t xml:space="preserve"> </w:t>
      </w:r>
      <w:r w:rsidR="00334B75" w:rsidRPr="004C0840">
        <w:t>for the satellite component of IMT-2020</w:t>
      </w:r>
    </w:p>
    <w:p w14:paraId="52A233C8" w14:textId="10BC1266" w:rsidR="00FA7F4C" w:rsidRDefault="00FA7F4C" w:rsidP="003516C3">
      <w:pPr>
        <w:spacing w:before="240"/>
        <w:ind w:left="794" w:hanging="794"/>
        <w:rPr>
          <w:rFonts w:asciiTheme="minorHAnsi" w:hAnsiTheme="minorHAnsi" w:cstheme="minorHAnsi"/>
          <w:bCs/>
          <w:szCs w:val="24"/>
        </w:rPr>
      </w:pPr>
      <w:r>
        <w:rPr>
          <w:rFonts w:asciiTheme="minorHAnsi" w:hAnsiTheme="minorHAnsi" w:cstheme="minorHAnsi"/>
          <w:bCs/>
          <w:szCs w:val="24"/>
          <w:lang w:val="en-GB"/>
        </w:rPr>
        <w:t>4</w:t>
      </w:r>
      <w:r>
        <w:rPr>
          <w:rFonts w:asciiTheme="minorHAnsi" w:hAnsiTheme="minorHAnsi" w:cstheme="minorHAnsi"/>
          <w:bCs/>
          <w:szCs w:val="24"/>
          <w:lang w:val="en-GB"/>
        </w:rPr>
        <w:tab/>
        <w:t xml:space="preserve">Consideration of </w:t>
      </w:r>
      <w:r w:rsidRPr="00FA7F4C">
        <w:rPr>
          <w:rFonts w:asciiTheme="minorHAnsi" w:hAnsiTheme="minorHAnsi" w:cstheme="minorHAnsi"/>
          <w:bCs/>
          <w:szCs w:val="24"/>
        </w:rPr>
        <w:t>additional input contributions related</w:t>
      </w:r>
      <w:r w:rsidRPr="00D45139">
        <w:rPr>
          <w:rFonts w:asciiTheme="minorHAnsi" w:hAnsiTheme="minorHAnsi" w:cstheme="minorHAnsi"/>
          <w:bCs/>
          <w:szCs w:val="24"/>
        </w:rPr>
        <w:t xml:space="preserve"> </w:t>
      </w:r>
      <w:r>
        <w:rPr>
          <w:rFonts w:asciiTheme="minorHAnsi" w:hAnsiTheme="minorHAnsi" w:cstheme="minorHAnsi"/>
          <w:bCs/>
          <w:szCs w:val="24"/>
        </w:rPr>
        <w:t xml:space="preserve">to </w:t>
      </w:r>
      <w:r w:rsidRPr="00FC5180">
        <w:rPr>
          <w:rFonts w:asciiTheme="minorHAnsi" w:hAnsiTheme="minorHAnsi" w:cstheme="minorHAnsi"/>
          <w:bCs/>
          <w:szCs w:val="24"/>
          <w:lang w:val="en-GB"/>
        </w:rPr>
        <w:t xml:space="preserve">candidate </w:t>
      </w:r>
      <w:r w:rsidRPr="0048560B">
        <w:rPr>
          <w:rFonts w:asciiTheme="minorHAnsi" w:hAnsiTheme="minorHAnsi" w:cstheme="minorHAnsi"/>
          <w:bCs/>
          <w:szCs w:val="24"/>
          <w:lang w:val="en-GB"/>
        </w:rPr>
        <w:t>RIT</w:t>
      </w:r>
      <w:r w:rsidR="00E431A4">
        <w:rPr>
          <w:rFonts w:asciiTheme="minorHAnsi" w:hAnsiTheme="minorHAnsi" w:cstheme="minorHAnsi"/>
          <w:bCs/>
          <w:szCs w:val="24"/>
          <w:lang w:val="en-GB"/>
        </w:rPr>
        <w:t>s</w:t>
      </w:r>
      <w:r w:rsidRPr="0048560B">
        <w:rPr>
          <w:rFonts w:asciiTheme="minorHAnsi" w:hAnsiTheme="minorHAnsi" w:cstheme="minorHAnsi"/>
          <w:bCs/>
          <w:szCs w:val="24"/>
          <w:lang w:val="en-GB"/>
        </w:rPr>
        <w:t xml:space="preserve"> and SRIT</w:t>
      </w:r>
      <w:r w:rsidR="00E431A4">
        <w:rPr>
          <w:rFonts w:asciiTheme="minorHAnsi" w:hAnsiTheme="minorHAnsi" w:cstheme="minorHAnsi"/>
          <w:bCs/>
          <w:szCs w:val="24"/>
          <w:lang w:val="en-GB"/>
        </w:rPr>
        <w:t>s</w:t>
      </w:r>
      <w:r w:rsidR="00334B75" w:rsidRPr="00334B75">
        <w:t xml:space="preserve"> </w:t>
      </w:r>
      <w:r w:rsidR="00334B75" w:rsidRPr="004C0840">
        <w:t>for the satellite component of IMT-2020</w:t>
      </w:r>
    </w:p>
    <w:p w14:paraId="00807FB2" w14:textId="45CB0976" w:rsidR="00D22506" w:rsidRPr="00D45139" w:rsidRDefault="00924007" w:rsidP="00D22506">
      <w:pPr>
        <w:tabs>
          <w:tab w:val="left" w:pos="1080"/>
          <w:tab w:val="left" w:pos="2520"/>
          <w:tab w:val="left" w:pos="5760"/>
        </w:tabs>
        <w:spacing w:before="240"/>
        <w:rPr>
          <w:rFonts w:asciiTheme="minorHAnsi" w:hAnsiTheme="minorHAnsi" w:cstheme="minorHAnsi"/>
          <w:bCs/>
          <w:szCs w:val="24"/>
        </w:rPr>
      </w:pPr>
      <w:r>
        <w:rPr>
          <w:rFonts w:asciiTheme="minorHAnsi" w:hAnsiTheme="minorHAnsi" w:cstheme="minorHAnsi"/>
          <w:szCs w:val="24"/>
        </w:rPr>
        <w:t>5</w:t>
      </w:r>
      <w:r w:rsidR="00D22506" w:rsidRPr="00D45139">
        <w:rPr>
          <w:rFonts w:asciiTheme="minorHAnsi" w:hAnsiTheme="minorHAnsi" w:cstheme="minorHAnsi"/>
          <w:bCs/>
          <w:szCs w:val="24"/>
        </w:rPr>
        <w:tab/>
        <w:t>Approval of output documents</w:t>
      </w:r>
    </w:p>
    <w:p w14:paraId="5CAF7ABF" w14:textId="5EB3153C" w:rsidR="00D22506" w:rsidRPr="00D45139" w:rsidRDefault="00924007" w:rsidP="00D22506">
      <w:pPr>
        <w:tabs>
          <w:tab w:val="left" w:pos="1080"/>
          <w:tab w:val="left" w:pos="2520"/>
          <w:tab w:val="left" w:pos="5760"/>
        </w:tabs>
        <w:spacing w:before="240"/>
        <w:rPr>
          <w:rFonts w:asciiTheme="minorHAnsi" w:hAnsiTheme="minorHAnsi" w:cstheme="minorHAnsi"/>
          <w:bCs/>
          <w:szCs w:val="24"/>
        </w:rPr>
      </w:pPr>
      <w:r>
        <w:rPr>
          <w:rFonts w:asciiTheme="minorHAnsi" w:hAnsiTheme="minorHAnsi" w:cstheme="minorHAnsi"/>
          <w:szCs w:val="24"/>
        </w:rPr>
        <w:t>6</w:t>
      </w:r>
      <w:r w:rsidR="00D22506" w:rsidRPr="00D45139">
        <w:rPr>
          <w:rFonts w:asciiTheme="minorHAnsi" w:hAnsiTheme="minorHAnsi" w:cstheme="minorHAnsi"/>
          <w:bCs/>
          <w:szCs w:val="24"/>
        </w:rPr>
        <w:tab/>
        <w:t>Any other business</w:t>
      </w:r>
    </w:p>
    <w:p w14:paraId="5304DC3C" w14:textId="77777777" w:rsidR="00D22506" w:rsidRPr="00A65C84" w:rsidRDefault="00D22506" w:rsidP="00D22506">
      <w:pPr>
        <w:tabs>
          <w:tab w:val="clear" w:pos="1588"/>
          <w:tab w:val="clear" w:pos="1985"/>
          <w:tab w:val="left" w:pos="6663"/>
          <w:tab w:val="left" w:pos="9639"/>
        </w:tabs>
        <w:spacing w:before="1000"/>
        <w:jc w:val="center"/>
        <w:rPr>
          <w:rFonts w:asciiTheme="minorHAnsi" w:hAnsiTheme="minorHAnsi" w:cstheme="minorHAnsi"/>
          <w:color w:val="000000"/>
          <w:szCs w:val="24"/>
        </w:rPr>
      </w:pPr>
      <w:r>
        <w:rPr>
          <w:rFonts w:asciiTheme="minorHAnsi" w:eastAsia="SimSun" w:hAnsiTheme="minorHAnsi" w:cstheme="minorHAnsi"/>
          <w:color w:val="000000"/>
          <w:szCs w:val="24"/>
        </w:rPr>
        <w:tab/>
      </w:r>
      <w:r>
        <w:rPr>
          <w:rFonts w:asciiTheme="minorHAnsi" w:eastAsia="SimSun" w:hAnsiTheme="minorHAnsi" w:cstheme="minorHAnsi"/>
          <w:color w:val="000000"/>
          <w:szCs w:val="24"/>
        </w:rPr>
        <w:tab/>
      </w:r>
      <w:r>
        <w:rPr>
          <w:rFonts w:asciiTheme="minorHAnsi" w:eastAsia="SimSun" w:hAnsiTheme="minorHAnsi" w:cstheme="minorHAnsi"/>
          <w:color w:val="000000"/>
          <w:szCs w:val="24"/>
        </w:rPr>
        <w:tab/>
      </w:r>
      <w:r w:rsidRPr="00D45139">
        <w:rPr>
          <w:rFonts w:asciiTheme="minorHAnsi" w:eastAsia="SimSun" w:hAnsiTheme="minorHAnsi" w:cstheme="minorHAnsi"/>
          <w:color w:val="000000"/>
          <w:szCs w:val="24"/>
        </w:rPr>
        <w:t>D. WEINREICH</w:t>
      </w:r>
      <w:r w:rsidRPr="00D45139">
        <w:rPr>
          <w:rFonts w:asciiTheme="minorHAnsi" w:eastAsia="SimSun" w:hAnsiTheme="minorHAnsi" w:cstheme="minorHAnsi"/>
          <w:color w:val="000000"/>
          <w:szCs w:val="24"/>
        </w:rPr>
        <w:br/>
      </w:r>
      <w:r w:rsidRPr="00D45139">
        <w:rPr>
          <w:rFonts w:asciiTheme="minorHAnsi" w:eastAsia="SimSun" w:hAnsiTheme="minorHAnsi" w:cstheme="minorHAnsi"/>
          <w:color w:val="000000"/>
          <w:szCs w:val="24"/>
        </w:rPr>
        <w:tab/>
      </w:r>
      <w:r>
        <w:rPr>
          <w:rFonts w:asciiTheme="minorHAnsi" w:eastAsia="SimSun" w:hAnsiTheme="minorHAnsi" w:cstheme="minorHAnsi"/>
          <w:color w:val="000000"/>
          <w:szCs w:val="24"/>
        </w:rPr>
        <w:tab/>
      </w:r>
      <w:r>
        <w:rPr>
          <w:rFonts w:asciiTheme="minorHAnsi" w:eastAsia="SimSun" w:hAnsiTheme="minorHAnsi" w:cstheme="minorHAnsi"/>
          <w:color w:val="000000"/>
          <w:szCs w:val="24"/>
        </w:rPr>
        <w:tab/>
      </w:r>
      <w:r w:rsidRPr="00D45139">
        <w:rPr>
          <w:rFonts w:asciiTheme="minorHAnsi" w:eastAsia="SimSun" w:hAnsiTheme="minorHAnsi" w:cstheme="minorHAnsi"/>
          <w:color w:val="000000"/>
          <w:szCs w:val="24"/>
        </w:rPr>
        <w:t xml:space="preserve">Chairman, Working Party </w:t>
      </w:r>
      <w:proofErr w:type="gramStart"/>
      <w:r w:rsidRPr="00D45139">
        <w:rPr>
          <w:rFonts w:asciiTheme="minorHAnsi" w:eastAsia="SimSun" w:hAnsiTheme="minorHAnsi" w:cstheme="minorHAnsi"/>
          <w:color w:val="000000"/>
          <w:szCs w:val="24"/>
        </w:rPr>
        <w:t>4B</w:t>
      </w:r>
      <w:proofErr w:type="gramEnd"/>
    </w:p>
    <w:sectPr w:rsidR="00D22506" w:rsidRPr="00A65C84" w:rsidSect="00031E64">
      <w:headerReference w:type="even" r:id="rId16"/>
      <w:headerReference w:type="default" r:id="rId17"/>
      <w:headerReference w:type="first" r:id="rId18"/>
      <w:footerReference w:type="first" r:id="rId1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80E12" w14:textId="77777777" w:rsidR="00BF3BDF" w:rsidRDefault="00BF3BDF">
      <w:r>
        <w:separator/>
      </w:r>
    </w:p>
  </w:endnote>
  <w:endnote w:type="continuationSeparator" w:id="0">
    <w:p w14:paraId="2257933B" w14:textId="77777777" w:rsidR="00BF3BDF" w:rsidRDefault="00BF3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5EBD" w14:textId="7CBECAF5" w:rsidR="00AD4554" w:rsidRPr="003D7088" w:rsidRDefault="00941E6E" w:rsidP="00F86CD9">
    <w:pPr>
      <w:pStyle w:val="FirstFooter"/>
      <w:spacing w:line="240" w:lineRule="auto"/>
      <w:ind w:left="-397" w:right="-397"/>
      <w:jc w:val="center"/>
      <w:rPr>
        <w:color w:val="4F81BD" w:themeColor="accent1"/>
        <w:sz w:val="19"/>
        <w:szCs w:val="19"/>
        <w:lang w:val="en-GB"/>
      </w:rPr>
    </w:pPr>
    <w:r w:rsidRPr="003D7088">
      <w:rPr>
        <w:color w:val="4F81BD" w:themeColor="accent1"/>
        <w:sz w:val="19"/>
        <w:szCs w:val="19"/>
        <w:lang w:val="en-GB"/>
      </w:rPr>
      <w:t>International Telecommunication Union • Place des Nations, CH</w:t>
    </w:r>
    <w:r w:rsidRPr="003D7088">
      <w:rPr>
        <w:color w:val="4F81BD" w:themeColor="accent1"/>
        <w:sz w:val="19"/>
        <w:szCs w:val="19"/>
        <w:lang w:val="en-GB"/>
      </w:rPr>
      <w:noBreakHyphen/>
      <w:t xml:space="preserve">1211 Geneva 20, Switzerland • </w:t>
    </w:r>
    <w:r w:rsidRPr="003D7088">
      <w:rPr>
        <w:color w:val="4F81BD" w:themeColor="accent1"/>
        <w:sz w:val="19"/>
        <w:szCs w:val="19"/>
        <w:lang w:val="en-GB"/>
      </w:rPr>
      <w:br/>
      <w:t xml:space="preserve">Tel: +41 22 730 5111 • E-mail: </w:t>
    </w:r>
    <w:hyperlink r:id="rId1" w:history="1">
      <w:r w:rsidRPr="003D7088">
        <w:rPr>
          <w:rStyle w:val="Hyperlink"/>
          <w:sz w:val="19"/>
          <w:szCs w:val="19"/>
          <w:lang w:val="en-GB"/>
        </w:rPr>
        <w:t>itumail@itu.int</w:t>
      </w:r>
    </w:hyperlink>
    <w:r w:rsidRPr="003D7088">
      <w:rPr>
        <w:color w:val="4F81BD" w:themeColor="accent1"/>
        <w:sz w:val="19"/>
        <w:szCs w:val="19"/>
        <w:lang w:val="en-GB"/>
      </w:rPr>
      <w:t xml:space="preserve"> • Fax: +41 22 733 7256 • </w:t>
    </w:r>
    <w:hyperlink r:id="rId2" w:history="1">
      <w:r w:rsidR="007839A0" w:rsidRPr="003D7088">
        <w:rPr>
          <w:rStyle w:val="Hyperlink"/>
          <w:sz w:val="19"/>
          <w:szCs w:val="19"/>
          <w:lang w:val="en-GB"/>
        </w:rPr>
        <w:t>www.itu.int</w:t>
      </w:r>
    </w:hyperlink>
    <w:r w:rsidR="007839A0" w:rsidRPr="003D7088">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5F895" w14:textId="77777777" w:rsidR="00BF3BDF" w:rsidRDefault="00BF3BDF">
      <w:r>
        <w:t>____________________</w:t>
      </w:r>
    </w:p>
  </w:footnote>
  <w:footnote w:type="continuationSeparator" w:id="0">
    <w:p w14:paraId="14DAFE3A" w14:textId="77777777" w:rsidR="00BF3BDF" w:rsidRDefault="00BF3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0A8C" w14:textId="781D66CA" w:rsidR="00FC6F6B" w:rsidRPr="00FC6F6B" w:rsidRDefault="006231F4" w:rsidP="007839A0">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381C6C">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5E60" w14:textId="697DD2FD" w:rsidR="00E915AF" w:rsidRPr="00AF3325" w:rsidRDefault="00825A26" w:rsidP="007839A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381C6C">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47BC1" w14:paraId="1FD4EBC1" w14:textId="77777777" w:rsidTr="00647BC1">
      <w:tc>
        <w:tcPr>
          <w:tcW w:w="4814" w:type="dxa"/>
        </w:tcPr>
        <w:p w14:paraId="2B619439" w14:textId="77777777" w:rsidR="00647BC1" w:rsidRDefault="00647BC1" w:rsidP="00647BC1">
          <w:pPr>
            <w:pStyle w:val="Header"/>
            <w:spacing w:line="360" w:lineRule="auto"/>
            <w:ind w:left="567"/>
          </w:pPr>
          <w:bookmarkStart w:id="4" w:name="_Hlk121742544"/>
          <w:bookmarkStart w:id="5" w:name="_Hlk121742545"/>
          <w:bookmarkStart w:id="6" w:name="_Hlk121742707"/>
          <w:bookmarkStart w:id="7" w:name="_Hlk121742708"/>
          <w:bookmarkStart w:id="8" w:name="_Hlk121742794"/>
          <w:bookmarkStart w:id="9" w:name="_Hlk121742795"/>
          <w:r>
            <w:rPr>
              <w:noProof/>
              <w:lang w:val="en-GB" w:eastAsia="en-GB"/>
            </w:rPr>
            <w:drawing>
              <wp:inline distT="0" distB="0" distL="0" distR="0" wp14:anchorId="30759FC1" wp14:editId="2B7E826F">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5980088D" w14:textId="77777777" w:rsidR="00647BC1" w:rsidRDefault="00647BC1" w:rsidP="00647BC1">
          <w:pPr>
            <w:pStyle w:val="Header"/>
            <w:spacing w:line="360" w:lineRule="auto"/>
            <w:jc w:val="center"/>
          </w:pPr>
          <w:r>
            <w:rPr>
              <w:noProof/>
            </w:rPr>
            <w:drawing>
              <wp:inline distT="0" distB="0" distL="0" distR="0" wp14:anchorId="2F5EB591" wp14:editId="5F683BF6">
                <wp:extent cx="2588820" cy="728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15663_WRC-23_logo_E-02.png"/>
                        <pic:cNvPicPr/>
                      </pic:nvPicPr>
                      <pic:blipFill>
                        <a:blip r:embed="rId2"/>
                        <a:stretch>
                          <a:fillRect/>
                        </a:stretch>
                      </pic:blipFill>
                      <pic:spPr>
                        <a:xfrm>
                          <a:off x="0" y="0"/>
                          <a:ext cx="2652650" cy="746892"/>
                        </a:xfrm>
                        <a:prstGeom prst="rect">
                          <a:avLst/>
                        </a:prstGeom>
                      </pic:spPr>
                    </pic:pic>
                  </a:graphicData>
                </a:graphic>
              </wp:inline>
            </w:drawing>
          </w:r>
        </w:p>
      </w:tc>
    </w:tr>
    <w:bookmarkEnd w:id="4"/>
    <w:bookmarkEnd w:id="5"/>
    <w:bookmarkEnd w:id="6"/>
    <w:bookmarkEnd w:id="7"/>
    <w:bookmarkEnd w:id="8"/>
    <w:bookmarkEnd w:id="9"/>
  </w:tbl>
  <w:p w14:paraId="46651F7C" w14:textId="77777777" w:rsidR="00647BC1" w:rsidRPr="00EA15B3" w:rsidRDefault="00647BC1" w:rsidP="00647BC1">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6238471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28340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2A32"/>
    <w:rsid w:val="00034340"/>
    <w:rsid w:val="000410FB"/>
    <w:rsid w:val="0004123E"/>
    <w:rsid w:val="00045A8D"/>
    <w:rsid w:val="0005167A"/>
    <w:rsid w:val="00054E5D"/>
    <w:rsid w:val="0006168F"/>
    <w:rsid w:val="000644A2"/>
    <w:rsid w:val="00070258"/>
    <w:rsid w:val="0007323C"/>
    <w:rsid w:val="00086D03"/>
    <w:rsid w:val="000A096A"/>
    <w:rsid w:val="000A0F16"/>
    <w:rsid w:val="000A375E"/>
    <w:rsid w:val="000A5F2F"/>
    <w:rsid w:val="000A7051"/>
    <w:rsid w:val="000A76F1"/>
    <w:rsid w:val="000B0AF6"/>
    <w:rsid w:val="000B0E9B"/>
    <w:rsid w:val="000B2CAE"/>
    <w:rsid w:val="000B5262"/>
    <w:rsid w:val="000C03C7"/>
    <w:rsid w:val="000C1E71"/>
    <w:rsid w:val="000C204A"/>
    <w:rsid w:val="000C2AD0"/>
    <w:rsid w:val="000D10F7"/>
    <w:rsid w:val="000D44D1"/>
    <w:rsid w:val="000E3DEE"/>
    <w:rsid w:val="000F33C1"/>
    <w:rsid w:val="00100B72"/>
    <w:rsid w:val="00101F7D"/>
    <w:rsid w:val="00103C76"/>
    <w:rsid w:val="00104C35"/>
    <w:rsid w:val="0011265F"/>
    <w:rsid w:val="0011321A"/>
    <w:rsid w:val="00117282"/>
    <w:rsid w:val="00117389"/>
    <w:rsid w:val="00121C2D"/>
    <w:rsid w:val="00134404"/>
    <w:rsid w:val="00134EAB"/>
    <w:rsid w:val="00144DFB"/>
    <w:rsid w:val="00147969"/>
    <w:rsid w:val="00155671"/>
    <w:rsid w:val="0017109F"/>
    <w:rsid w:val="00187CA3"/>
    <w:rsid w:val="00196710"/>
    <w:rsid w:val="00197324"/>
    <w:rsid w:val="001B351B"/>
    <w:rsid w:val="001B71F7"/>
    <w:rsid w:val="001C06DB"/>
    <w:rsid w:val="001C3EF3"/>
    <w:rsid w:val="001C568E"/>
    <w:rsid w:val="001C6971"/>
    <w:rsid w:val="001C7035"/>
    <w:rsid w:val="001D2785"/>
    <w:rsid w:val="001D3603"/>
    <w:rsid w:val="001D6F5A"/>
    <w:rsid w:val="001D7070"/>
    <w:rsid w:val="001F2170"/>
    <w:rsid w:val="001F3948"/>
    <w:rsid w:val="001F5A49"/>
    <w:rsid w:val="00201097"/>
    <w:rsid w:val="00201B6E"/>
    <w:rsid w:val="00216503"/>
    <w:rsid w:val="00217875"/>
    <w:rsid w:val="00220F10"/>
    <w:rsid w:val="00224E0F"/>
    <w:rsid w:val="0022798F"/>
    <w:rsid w:val="002302B3"/>
    <w:rsid w:val="00230C66"/>
    <w:rsid w:val="00235055"/>
    <w:rsid w:val="00235A29"/>
    <w:rsid w:val="00241526"/>
    <w:rsid w:val="002443A2"/>
    <w:rsid w:val="00252253"/>
    <w:rsid w:val="002537B9"/>
    <w:rsid w:val="00255CAA"/>
    <w:rsid w:val="00264F66"/>
    <w:rsid w:val="002651CA"/>
    <w:rsid w:val="002654A4"/>
    <w:rsid w:val="002664DF"/>
    <w:rsid w:val="00266E74"/>
    <w:rsid w:val="002724E1"/>
    <w:rsid w:val="002823E7"/>
    <w:rsid w:val="002835C3"/>
    <w:rsid w:val="00283C3B"/>
    <w:rsid w:val="002855C2"/>
    <w:rsid w:val="002861E6"/>
    <w:rsid w:val="00287B25"/>
    <w:rsid w:val="00287D18"/>
    <w:rsid w:val="002A100A"/>
    <w:rsid w:val="002A2618"/>
    <w:rsid w:val="002A3022"/>
    <w:rsid w:val="002A4566"/>
    <w:rsid w:val="002A5DD7"/>
    <w:rsid w:val="002A76C7"/>
    <w:rsid w:val="002B0CAC"/>
    <w:rsid w:val="002B423B"/>
    <w:rsid w:val="002D334D"/>
    <w:rsid w:val="002D5568"/>
    <w:rsid w:val="002D5A15"/>
    <w:rsid w:val="002D5BDD"/>
    <w:rsid w:val="002E343A"/>
    <w:rsid w:val="002E3D27"/>
    <w:rsid w:val="002E5181"/>
    <w:rsid w:val="002F0890"/>
    <w:rsid w:val="002F2531"/>
    <w:rsid w:val="002F4967"/>
    <w:rsid w:val="00315E49"/>
    <w:rsid w:val="00316935"/>
    <w:rsid w:val="003266ED"/>
    <w:rsid w:val="00326DD6"/>
    <w:rsid w:val="003273C9"/>
    <w:rsid w:val="00334B75"/>
    <w:rsid w:val="003370B8"/>
    <w:rsid w:val="003423FF"/>
    <w:rsid w:val="003443EB"/>
    <w:rsid w:val="00345D38"/>
    <w:rsid w:val="003516C3"/>
    <w:rsid w:val="00352097"/>
    <w:rsid w:val="003666FF"/>
    <w:rsid w:val="0037309C"/>
    <w:rsid w:val="0037440D"/>
    <w:rsid w:val="00380A6E"/>
    <w:rsid w:val="00381C6C"/>
    <w:rsid w:val="003836D4"/>
    <w:rsid w:val="00386437"/>
    <w:rsid w:val="003A1F49"/>
    <w:rsid w:val="003A5D52"/>
    <w:rsid w:val="003B2BDA"/>
    <w:rsid w:val="003B38F7"/>
    <w:rsid w:val="003B55EC"/>
    <w:rsid w:val="003B7F44"/>
    <w:rsid w:val="003C1F56"/>
    <w:rsid w:val="003C2EA7"/>
    <w:rsid w:val="003C4471"/>
    <w:rsid w:val="003C797A"/>
    <w:rsid w:val="003C7D41"/>
    <w:rsid w:val="003D4A69"/>
    <w:rsid w:val="003D7088"/>
    <w:rsid w:val="003E504F"/>
    <w:rsid w:val="003E78D6"/>
    <w:rsid w:val="003F098F"/>
    <w:rsid w:val="00400573"/>
    <w:rsid w:val="004007A3"/>
    <w:rsid w:val="00406D71"/>
    <w:rsid w:val="00421555"/>
    <w:rsid w:val="004269E0"/>
    <w:rsid w:val="00430E34"/>
    <w:rsid w:val="004326DB"/>
    <w:rsid w:val="0043682E"/>
    <w:rsid w:val="00436CD1"/>
    <w:rsid w:val="004476F7"/>
    <w:rsid w:val="00447ECB"/>
    <w:rsid w:val="004566A4"/>
    <w:rsid w:val="004623F7"/>
    <w:rsid w:val="0046285F"/>
    <w:rsid w:val="004661C2"/>
    <w:rsid w:val="00480F51"/>
    <w:rsid w:val="00481124"/>
    <w:rsid w:val="004815EB"/>
    <w:rsid w:val="0048560B"/>
    <w:rsid w:val="00487569"/>
    <w:rsid w:val="00496864"/>
    <w:rsid w:val="00496920"/>
    <w:rsid w:val="004A4496"/>
    <w:rsid w:val="004B11AB"/>
    <w:rsid w:val="004B7C9A"/>
    <w:rsid w:val="004C0840"/>
    <w:rsid w:val="004C26A4"/>
    <w:rsid w:val="004C5958"/>
    <w:rsid w:val="004C6779"/>
    <w:rsid w:val="004C6CCF"/>
    <w:rsid w:val="004D18D6"/>
    <w:rsid w:val="004D35A1"/>
    <w:rsid w:val="004D733B"/>
    <w:rsid w:val="004E0DC4"/>
    <w:rsid w:val="004E0FB5"/>
    <w:rsid w:val="004E3757"/>
    <w:rsid w:val="004E43BB"/>
    <w:rsid w:val="004E460D"/>
    <w:rsid w:val="004F178E"/>
    <w:rsid w:val="004F4543"/>
    <w:rsid w:val="004F49FE"/>
    <w:rsid w:val="004F57BB"/>
    <w:rsid w:val="0050115B"/>
    <w:rsid w:val="00505309"/>
    <w:rsid w:val="005064BA"/>
    <w:rsid w:val="00506A59"/>
    <w:rsid w:val="0050789B"/>
    <w:rsid w:val="0051355F"/>
    <w:rsid w:val="0051612A"/>
    <w:rsid w:val="005224A1"/>
    <w:rsid w:val="00530FB3"/>
    <w:rsid w:val="00534372"/>
    <w:rsid w:val="00543DF8"/>
    <w:rsid w:val="00546101"/>
    <w:rsid w:val="00553DD7"/>
    <w:rsid w:val="00556F2D"/>
    <w:rsid w:val="005606E0"/>
    <w:rsid w:val="005638CF"/>
    <w:rsid w:val="0056741E"/>
    <w:rsid w:val="0057325A"/>
    <w:rsid w:val="0057469A"/>
    <w:rsid w:val="00580814"/>
    <w:rsid w:val="00583A0B"/>
    <w:rsid w:val="00590AD4"/>
    <w:rsid w:val="005957CE"/>
    <w:rsid w:val="005A03A3"/>
    <w:rsid w:val="005A2B92"/>
    <w:rsid w:val="005A79E9"/>
    <w:rsid w:val="005B214C"/>
    <w:rsid w:val="005D3669"/>
    <w:rsid w:val="005E5EB3"/>
    <w:rsid w:val="005F3CB6"/>
    <w:rsid w:val="005F657C"/>
    <w:rsid w:val="00601824"/>
    <w:rsid w:val="00602D53"/>
    <w:rsid w:val="006047E5"/>
    <w:rsid w:val="00607458"/>
    <w:rsid w:val="00614065"/>
    <w:rsid w:val="00614FA9"/>
    <w:rsid w:val="00622FB0"/>
    <w:rsid w:val="006231F4"/>
    <w:rsid w:val="00624286"/>
    <w:rsid w:val="0063642D"/>
    <w:rsid w:val="00641DBF"/>
    <w:rsid w:val="0064371D"/>
    <w:rsid w:val="00647BC1"/>
    <w:rsid w:val="00650B2A"/>
    <w:rsid w:val="00651777"/>
    <w:rsid w:val="006548D5"/>
    <w:rsid w:val="006550F8"/>
    <w:rsid w:val="00656226"/>
    <w:rsid w:val="006829F3"/>
    <w:rsid w:val="0069481D"/>
    <w:rsid w:val="006A1921"/>
    <w:rsid w:val="006A518B"/>
    <w:rsid w:val="006B0590"/>
    <w:rsid w:val="006B49DA"/>
    <w:rsid w:val="006B4C75"/>
    <w:rsid w:val="006C53F8"/>
    <w:rsid w:val="006C719D"/>
    <w:rsid w:val="006C7CDE"/>
    <w:rsid w:val="006D3FF6"/>
    <w:rsid w:val="006E3EA5"/>
    <w:rsid w:val="006F30B8"/>
    <w:rsid w:val="006F52AA"/>
    <w:rsid w:val="00705323"/>
    <w:rsid w:val="00706B49"/>
    <w:rsid w:val="00713170"/>
    <w:rsid w:val="00714B22"/>
    <w:rsid w:val="007234B1"/>
    <w:rsid w:val="00723D08"/>
    <w:rsid w:val="00725FDA"/>
    <w:rsid w:val="00727816"/>
    <w:rsid w:val="00730490"/>
    <w:rsid w:val="00730B9A"/>
    <w:rsid w:val="00732FF8"/>
    <w:rsid w:val="0073372C"/>
    <w:rsid w:val="00740008"/>
    <w:rsid w:val="007436B8"/>
    <w:rsid w:val="007464C9"/>
    <w:rsid w:val="00750CFA"/>
    <w:rsid w:val="0075536D"/>
    <w:rsid w:val="007553DA"/>
    <w:rsid w:val="0076067B"/>
    <w:rsid w:val="007759FE"/>
    <w:rsid w:val="00782354"/>
    <w:rsid w:val="00782549"/>
    <w:rsid w:val="007839A0"/>
    <w:rsid w:val="00790EDF"/>
    <w:rsid w:val="007921A7"/>
    <w:rsid w:val="007926C0"/>
    <w:rsid w:val="0079348D"/>
    <w:rsid w:val="007B3DB1"/>
    <w:rsid w:val="007C4AB2"/>
    <w:rsid w:val="007D16D9"/>
    <w:rsid w:val="007D183E"/>
    <w:rsid w:val="007D43D0"/>
    <w:rsid w:val="007E0515"/>
    <w:rsid w:val="007E0BBC"/>
    <w:rsid w:val="007E1833"/>
    <w:rsid w:val="007E3F13"/>
    <w:rsid w:val="007F5205"/>
    <w:rsid w:val="007F751A"/>
    <w:rsid w:val="00800012"/>
    <w:rsid w:val="0080261F"/>
    <w:rsid w:val="00806160"/>
    <w:rsid w:val="008120AF"/>
    <w:rsid w:val="008143A4"/>
    <w:rsid w:val="0081513E"/>
    <w:rsid w:val="0082400D"/>
    <w:rsid w:val="00825A26"/>
    <w:rsid w:val="0083358C"/>
    <w:rsid w:val="00835BB3"/>
    <w:rsid w:val="008527F5"/>
    <w:rsid w:val="00854131"/>
    <w:rsid w:val="0085652D"/>
    <w:rsid w:val="00863815"/>
    <w:rsid w:val="008649A3"/>
    <w:rsid w:val="00871624"/>
    <w:rsid w:val="0087694B"/>
    <w:rsid w:val="00880F4D"/>
    <w:rsid w:val="008812DD"/>
    <w:rsid w:val="008968BE"/>
    <w:rsid w:val="008A4BA9"/>
    <w:rsid w:val="008A74B5"/>
    <w:rsid w:val="008B35A3"/>
    <w:rsid w:val="008B37E1"/>
    <w:rsid w:val="008B45F8"/>
    <w:rsid w:val="008C2E74"/>
    <w:rsid w:val="008D115B"/>
    <w:rsid w:val="008D2F43"/>
    <w:rsid w:val="008D5409"/>
    <w:rsid w:val="008E006D"/>
    <w:rsid w:val="008E38B4"/>
    <w:rsid w:val="008F0385"/>
    <w:rsid w:val="008F2E54"/>
    <w:rsid w:val="008F4F21"/>
    <w:rsid w:val="008F5034"/>
    <w:rsid w:val="0090260A"/>
    <w:rsid w:val="009041E3"/>
    <w:rsid w:val="00904D4A"/>
    <w:rsid w:val="00906B72"/>
    <w:rsid w:val="009151BA"/>
    <w:rsid w:val="009157E9"/>
    <w:rsid w:val="00922D45"/>
    <w:rsid w:val="00924007"/>
    <w:rsid w:val="00925023"/>
    <w:rsid w:val="009277BC"/>
    <w:rsid w:val="00927D57"/>
    <w:rsid w:val="00931A51"/>
    <w:rsid w:val="00941E6E"/>
    <w:rsid w:val="00947185"/>
    <w:rsid w:val="009518B3"/>
    <w:rsid w:val="009578C8"/>
    <w:rsid w:val="00963D9D"/>
    <w:rsid w:val="00976F70"/>
    <w:rsid w:val="0098013E"/>
    <w:rsid w:val="00981B54"/>
    <w:rsid w:val="009842C3"/>
    <w:rsid w:val="00996340"/>
    <w:rsid w:val="009A009A"/>
    <w:rsid w:val="009A1A15"/>
    <w:rsid w:val="009A6BB6"/>
    <w:rsid w:val="009B3F43"/>
    <w:rsid w:val="009B5CFA"/>
    <w:rsid w:val="009C161F"/>
    <w:rsid w:val="009C3F85"/>
    <w:rsid w:val="009C56B4"/>
    <w:rsid w:val="009D0946"/>
    <w:rsid w:val="009D224E"/>
    <w:rsid w:val="009D4524"/>
    <w:rsid w:val="009D51A2"/>
    <w:rsid w:val="009E04A8"/>
    <w:rsid w:val="009E4AEC"/>
    <w:rsid w:val="009E50C2"/>
    <w:rsid w:val="009E5BD8"/>
    <w:rsid w:val="009E681E"/>
    <w:rsid w:val="009E7249"/>
    <w:rsid w:val="009F2447"/>
    <w:rsid w:val="009F4FCE"/>
    <w:rsid w:val="00A119E6"/>
    <w:rsid w:val="00A1342B"/>
    <w:rsid w:val="00A20FBC"/>
    <w:rsid w:val="00A25906"/>
    <w:rsid w:val="00A31370"/>
    <w:rsid w:val="00A34D6F"/>
    <w:rsid w:val="00A41F91"/>
    <w:rsid w:val="00A47C9E"/>
    <w:rsid w:val="00A52F57"/>
    <w:rsid w:val="00A569B3"/>
    <w:rsid w:val="00A6242D"/>
    <w:rsid w:val="00A63355"/>
    <w:rsid w:val="00A63D0C"/>
    <w:rsid w:val="00A66AD6"/>
    <w:rsid w:val="00A7207C"/>
    <w:rsid w:val="00A73952"/>
    <w:rsid w:val="00A7596D"/>
    <w:rsid w:val="00A963DF"/>
    <w:rsid w:val="00AB1983"/>
    <w:rsid w:val="00AB2661"/>
    <w:rsid w:val="00AC0C22"/>
    <w:rsid w:val="00AC3896"/>
    <w:rsid w:val="00AD2CF2"/>
    <w:rsid w:val="00AD4554"/>
    <w:rsid w:val="00AD4AA1"/>
    <w:rsid w:val="00AD6788"/>
    <w:rsid w:val="00AE2D88"/>
    <w:rsid w:val="00AE6F6F"/>
    <w:rsid w:val="00AF3325"/>
    <w:rsid w:val="00AF34D9"/>
    <w:rsid w:val="00AF70DA"/>
    <w:rsid w:val="00B019D3"/>
    <w:rsid w:val="00B05663"/>
    <w:rsid w:val="00B12CE9"/>
    <w:rsid w:val="00B33380"/>
    <w:rsid w:val="00B34CF9"/>
    <w:rsid w:val="00B35ACA"/>
    <w:rsid w:val="00B3662E"/>
    <w:rsid w:val="00B37559"/>
    <w:rsid w:val="00B4054B"/>
    <w:rsid w:val="00B4797C"/>
    <w:rsid w:val="00B5057A"/>
    <w:rsid w:val="00B508B4"/>
    <w:rsid w:val="00B5103A"/>
    <w:rsid w:val="00B579B0"/>
    <w:rsid w:val="00B57D11"/>
    <w:rsid w:val="00B62922"/>
    <w:rsid w:val="00B649D7"/>
    <w:rsid w:val="00B7041B"/>
    <w:rsid w:val="00B80C3A"/>
    <w:rsid w:val="00B81C2F"/>
    <w:rsid w:val="00B83DAD"/>
    <w:rsid w:val="00B90743"/>
    <w:rsid w:val="00B90C45"/>
    <w:rsid w:val="00B933BE"/>
    <w:rsid w:val="00B940C2"/>
    <w:rsid w:val="00B9598C"/>
    <w:rsid w:val="00B96FD7"/>
    <w:rsid w:val="00BA072F"/>
    <w:rsid w:val="00BB550D"/>
    <w:rsid w:val="00BC4AF8"/>
    <w:rsid w:val="00BD4024"/>
    <w:rsid w:val="00BD6738"/>
    <w:rsid w:val="00BD7E5E"/>
    <w:rsid w:val="00BE2587"/>
    <w:rsid w:val="00BE27C9"/>
    <w:rsid w:val="00BE46CE"/>
    <w:rsid w:val="00BE63DB"/>
    <w:rsid w:val="00BE6574"/>
    <w:rsid w:val="00BF3BDF"/>
    <w:rsid w:val="00C07319"/>
    <w:rsid w:val="00C16FD2"/>
    <w:rsid w:val="00C22859"/>
    <w:rsid w:val="00C25C80"/>
    <w:rsid w:val="00C33830"/>
    <w:rsid w:val="00C4395E"/>
    <w:rsid w:val="00C47FFD"/>
    <w:rsid w:val="00C51E92"/>
    <w:rsid w:val="00C57E2C"/>
    <w:rsid w:val="00C608B7"/>
    <w:rsid w:val="00C61CD6"/>
    <w:rsid w:val="00C66F24"/>
    <w:rsid w:val="00C76D7F"/>
    <w:rsid w:val="00C813AA"/>
    <w:rsid w:val="00C818D7"/>
    <w:rsid w:val="00C9291E"/>
    <w:rsid w:val="00C92BDF"/>
    <w:rsid w:val="00C94C61"/>
    <w:rsid w:val="00CA2558"/>
    <w:rsid w:val="00CA3F44"/>
    <w:rsid w:val="00CA4E58"/>
    <w:rsid w:val="00CB3771"/>
    <w:rsid w:val="00CB44BF"/>
    <w:rsid w:val="00CB5153"/>
    <w:rsid w:val="00CB55EA"/>
    <w:rsid w:val="00CD4E44"/>
    <w:rsid w:val="00CE076A"/>
    <w:rsid w:val="00CE463D"/>
    <w:rsid w:val="00CF18B5"/>
    <w:rsid w:val="00D06C01"/>
    <w:rsid w:val="00D10BA0"/>
    <w:rsid w:val="00D1456A"/>
    <w:rsid w:val="00D21694"/>
    <w:rsid w:val="00D22506"/>
    <w:rsid w:val="00D24EB5"/>
    <w:rsid w:val="00D31DEB"/>
    <w:rsid w:val="00D35AB9"/>
    <w:rsid w:val="00D379D7"/>
    <w:rsid w:val="00D41571"/>
    <w:rsid w:val="00D416A0"/>
    <w:rsid w:val="00D45139"/>
    <w:rsid w:val="00D46EF3"/>
    <w:rsid w:val="00D47672"/>
    <w:rsid w:val="00D5123C"/>
    <w:rsid w:val="00D55560"/>
    <w:rsid w:val="00D61C5A"/>
    <w:rsid w:val="00D66D79"/>
    <w:rsid w:val="00D6790C"/>
    <w:rsid w:val="00D7224D"/>
    <w:rsid w:val="00D73277"/>
    <w:rsid w:val="00D74BDE"/>
    <w:rsid w:val="00D76586"/>
    <w:rsid w:val="00D801CC"/>
    <w:rsid w:val="00D82657"/>
    <w:rsid w:val="00D87E20"/>
    <w:rsid w:val="00DA195D"/>
    <w:rsid w:val="00DA4037"/>
    <w:rsid w:val="00DA47F4"/>
    <w:rsid w:val="00DA7D10"/>
    <w:rsid w:val="00DD2EEF"/>
    <w:rsid w:val="00DD3A0D"/>
    <w:rsid w:val="00DE4EDD"/>
    <w:rsid w:val="00DE66A5"/>
    <w:rsid w:val="00DF2B50"/>
    <w:rsid w:val="00E03A13"/>
    <w:rsid w:val="00E04C86"/>
    <w:rsid w:val="00E10BDF"/>
    <w:rsid w:val="00E11C93"/>
    <w:rsid w:val="00E170DD"/>
    <w:rsid w:val="00E17344"/>
    <w:rsid w:val="00E20F30"/>
    <w:rsid w:val="00E2189C"/>
    <w:rsid w:val="00E2485A"/>
    <w:rsid w:val="00E252A9"/>
    <w:rsid w:val="00E25BB1"/>
    <w:rsid w:val="00E27BBA"/>
    <w:rsid w:val="00E30E3F"/>
    <w:rsid w:val="00E33F41"/>
    <w:rsid w:val="00E35E8F"/>
    <w:rsid w:val="00E3711C"/>
    <w:rsid w:val="00E428AB"/>
    <w:rsid w:val="00E431A4"/>
    <w:rsid w:val="00E438E8"/>
    <w:rsid w:val="00E453A3"/>
    <w:rsid w:val="00E520E2"/>
    <w:rsid w:val="00E530C4"/>
    <w:rsid w:val="00E55996"/>
    <w:rsid w:val="00E64254"/>
    <w:rsid w:val="00E67928"/>
    <w:rsid w:val="00E70830"/>
    <w:rsid w:val="00E70FB5"/>
    <w:rsid w:val="00E7326D"/>
    <w:rsid w:val="00E90EDD"/>
    <w:rsid w:val="00E915AF"/>
    <w:rsid w:val="00E96415"/>
    <w:rsid w:val="00E96BA4"/>
    <w:rsid w:val="00EA15B3"/>
    <w:rsid w:val="00EA366B"/>
    <w:rsid w:val="00EB2358"/>
    <w:rsid w:val="00EB3EB8"/>
    <w:rsid w:val="00EC02FE"/>
    <w:rsid w:val="00EC4A96"/>
    <w:rsid w:val="00EC5366"/>
    <w:rsid w:val="00ED3C57"/>
    <w:rsid w:val="00EE37B6"/>
    <w:rsid w:val="00F04685"/>
    <w:rsid w:val="00F12010"/>
    <w:rsid w:val="00F24E75"/>
    <w:rsid w:val="00F424BF"/>
    <w:rsid w:val="00F44024"/>
    <w:rsid w:val="00F44FC3"/>
    <w:rsid w:val="00F46107"/>
    <w:rsid w:val="00F468C5"/>
    <w:rsid w:val="00F52193"/>
    <w:rsid w:val="00F52F39"/>
    <w:rsid w:val="00F5502E"/>
    <w:rsid w:val="00F6184F"/>
    <w:rsid w:val="00F65CEA"/>
    <w:rsid w:val="00F8310E"/>
    <w:rsid w:val="00F86CD9"/>
    <w:rsid w:val="00F914DD"/>
    <w:rsid w:val="00FA2358"/>
    <w:rsid w:val="00FA64C3"/>
    <w:rsid w:val="00FA7F4C"/>
    <w:rsid w:val="00FB2592"/>
    <w:rsid w:val="00FB265C"/>
    <w:rsid w:val="00FB2810"/>
    <w:rsid w:val="00FB2EB0"/>
    <w:rsid w:val="00FB7A2C"/>
    <w:rsid w:val="00FC2947"/>
    <w:rsid w:val="00FC5180"/>
    <w:rsid w:val="00FC6F6B"/>
    <w:rsid w:val="00FD1580"/>
    <w:rsid w:val="00FD3534"/>
    <w:rsid w:val="00FE0818"/>
    <w:rsid w:val="00FE2FCE"/>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5A449F"/>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paragraph" w:customStyle="1" w:styleId="Tablefin">
    <w:name w:val="Table_fin"/>
    <w:basedOn w:val="Tabletext"/>
    <w:rsid w:val="003B7F44"/>
    <w:pPr>
      <w:spacing w:before="0" w:after="0"/>
    </w:pPr>
  </w:style>
  <w:style w:type="character" w:styleId="UnresolvedMention">
    <w:name w:val="Unresolved Mention"/>
    <w:basedOn w:val="DefaultParagraphFont"/>
    <w:uiPriority w:val="99"/>
    <w:semiHidden/>
    <w:unhideWhenUsed/>
    <w:rsid w:val="00B3662E"/>
    <w:rPr>
      <w:color w:val="605E5C"/>
      <w:shd w:val="clear" w:color="auto" w:fill="E1DFDD"/>
    </w:rPr>
  </w:style>
  <w:style w:type="paragraph" w:styleId="Revision">
    <w:name w:val="Revision"/>
    <w:hidden/>
    <w:uiPriority w:val="99"/>
    <w:semiHidden/>
    <w:rsid w:val="007F5205"/>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94521">
      <w:bodyDiv w:val="1"/>
      <w:marLeft w:val="0"/>
      <w:marRight w:val="0"/>
      <w:marTop w:val="0"/>
      <w:marBottom w:val="0"/>
      <w:divBdr>
        <w:top w:val="none" w:sz="0" w:space="0" w:color="auto"/>
        <w:left w:val="none" w:sz="0" w:space="0" w:color="auto"/>
        <w:bottom w:val="none" w:sz="0" w:space="0" w:color="auto"/>
        <w:right w:val="none" w:sz="0" w:space="0" w:color="auto"/>
      </w:divBdr>
    </w:div>
    <w:div w:id="342518618">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99236709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4-CIR-0134/en" TargetMode="External"/><Relationship Id="rId13" Type="http://schemas.openxmlformats.org/officeDocument/2006/relationships/hyperlink" Target="http://www.itu.int/en/ITU-R/information/event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itu.int/ITU-R/go/rsg4/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rsg4/ch" TargetMode="External"/><Relationship Id="rId5" Type="http://schemas.openxmlformats.org/officeDocument/2006/relationships/webSettings" Target="webSettings.xml"/><Relationship Id="rId15" Type="http://schemas.openxmlformats.org/officeDocument/2006/relationships/hyperlink" Target="mailto:nelson.malaguti@itu.int" TargetMode="External"/><Relationship Id="rId10" Type="http://schemas.openxmlformats.org/officeDocument/2006/relationships/hyperlink" Target="http://itu.int/go/rwp4b/c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sg4@itu.int" TargetMode="External"/><Relationship Id="rId14" Type="http://schemas.openxmlformats.org/officeDocument/2006/relationships/hyperlink" Target="https://www.itu.int/en/events/Pages/Virtual-Sessions.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9C408D96E44E8A8D28163F52D47F24"/>
        <w:category>
          <w:name w:val="General"/>
          <w:gallery w:val="placeholder"/>
        </w:category>
        <w:types>
          <w:type w:val="bbPlcHdr"/>
        </w:types>
        <w:behaviors>
          <w:behavior w:val="content"/>
        </w:behaviors>
        <w:guid w:val="{66CC27AC-179B-4CB8-B291-DFAB463738CA}"/>
      </w:docPartPr>
      <w:docPartBody>
        <w:p w:rsidR="002061D5" w:rsidRDefault="00EF0F96" w:rsidP="00EF0F96">
          <w:pPr>
            <w:pStyle w:val="1E9C408D96E44E8A8D28163F52D47F24"/>
          </w:pPr>
          <w:r>
            <w:t>&lt;</w:t>
          </w:r>
          <w:r w:rsidRPr="00907333">
            <w:rPr>
              <w:rStyle w:val="PlaceholderText"/>
              <w:color w:val="0000FF"/>
            </w:rPr>
            <w:t>Saisir la date</w:t>
          </w:r>
          <w:r>
            <w:rPr>
              <w:rStyle w:val="PlaceholderText"/>
              <w:color w:val="0000FF"/>
            </w:rPr>
            <w:t>&gt;</w:t>
          </w:r>
        </w:p>
      </w:docPartBody>
    </w:docPart>
    <w:docPart>
      <w:docPartPr>
        <w:name w:val="C15D1AA5C4A347AAAC0FE81F7A4EE4CF"/>
        <w:category>
          <w:name w:val="General"/>
          <w:gallery w:val="placeholder"/>
        </w:category>
        <w:types>
          <w:type w:val="bbPlcHdr"/>
        </w:types>
        <w:behaviors>
          <w:behavior w:val="content"/>
        </w:behaviors>
        <w:guid w:val="{1622C539-04AA-46A4-ABD2-342776DF4698}"/>
      </w:docPartPr>
      <w:docPartBody>
        <w:p w:rsidR="002061D5" w:rsidRDefault="00EF0F96" w:rsidP="00EF0F96">
          <w:pPr>
            <w:pStyle w:val="C15D1AA5C4A347AAAC0FE81F7A4EE4CF"/>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F96"/>
    <w:rsid w:val="000140C5"/>
    <w:rsid w:val="001C24E2"/>
    <w:rsid w:val="002061D5"/>
    <w:rsid w:val="0021048E"/>
    <w:rsid w:val="002A75DC"/>
    <w:rsid w:val="00321840"/>
    <w:rsid w:val="004C3241"/>
    <w:rsid w:val="004E34CA"/>
    <w:rsid w:val="00531668"/>
    <w:rsid w:val="00630C1C"/>
    <w:rsid w:val="00652FDF"/>
    <w:rsid w:val="00903B42"/>
    <w:rsid w:val="00941D9C"/>
    <w:rsid w:val="00A86F6F"/>
    <w:rsid w:val="00B7732E"/>
    <w:rsid w:val="00DC49B9"/>
    <w:rsid w:val="00DF5EAA"/>
    <w:rsid w:val="00E03B93"/>
    <w:rsid w:val="00E074AD"/>
    <w:rsid w:val="00E12B7E"/>
    <w:rsid w:val="00E173F0"/>
    <w:rsid w:val="00EF0F9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0F96"/>
    <w:rPr>
      <w:color w:val="808080"/>
    </w:rPr>
  </w:style>
  <w:style w:type="paragraph" w:customStyle="1" w:styleId="1E9C408D96E44E8A8D28163F52D47F24">
    <w:name w:val="1E9C408D96E44E8A8D28163F52D47F24"/>
    <w:rsid w:val="00EF0F96"/>
  </w:style>
  <w:style w:type="paragraph" w:customStyle="1" w:styleId="C15D1AA5C4A347AAAC0FE81F7A4EE4CF">
    <w:name w:val="C15D1AA5C4A347AAAC0FE81F7A4EE4CF"/>
    <w:rsid w:val="00EF0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8B75A-A188-4A36-8FDA-315D78D7C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2</TotalTime>
  <Pages>3</Pages>
  <Words>749</Words>
  <Characters>4734</Characters>
  <Application>Microsoft Office Word</Application>
  <DocSecurity>4</DocSecurity>
  <Lines>315</Lines>
  <Paragraphs>182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5301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2</cp:revision>
  <cp:lastPrinted>2023-02-09T14:51:00Z</cp:lastPrinted>
  <dcterms:created xsi:type="dcterms:W3CDTF">2023-11-01T13:02:00Z</dcterms:created>
  <dcterms:modified xsi:type="dcterms:W3CDTF">2023-11-01T13:02:00Z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