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251B64" w14:paraId="224F5BB8" w14:textId="77777777" w:rsidTr="006A1921">
        <w:trPr>
          <w:jc w:val="center"/>
        </w:trPr>
        <w:tc>
          <w:tcPr>
            <w:tcW w:w="9889" w:type="dxa"/>
            <w:gridSpan w:val="3"/>
            <w:shd w:val="clear" w:color="auto" w:fill="auto"/>
          </w:tcPr>
          <w:p w14:paraId="32FFFD74" w14:textId="77777777" w:rsidR="00EA15B3" w:rsidRPr="00251B64" w:rsidRDefault="008E38B4" w:rsidP="00117282">
            <w:pPr>
              <w:spacing w:before="0"/>
              <w:jc w:val="left"/>
              <w:rPr>
                <w:rFonts w:cstheme="minorHAnsi"/>
                <w:b/>
                <w:bCs/>
                <w:color w:val="808080"/>
                <w:sz w:val="28"/>
                <w:szCs w:val="28"/>
                <w:lang w:val="en-GB"/>
              </w:rPr>
            </w:pPr>
            <w:r w:rsidRPr="00251B64">
              <w:rPr>
                <w:rFonts w:cstheme="minorHAnsi"/>
                <w:b/>
                <w:bCs/>
                <w:color w:val="808080"/>
                <w:sz w:val="28"/>
                <w:szCs w:val="28"/>
                <w:lang w:val="en-GB"/>
              </w:rPr>
              <w:t xml:space="preserve">Radiocommunication </w:t>
            </w:r>
            <w:r w:rsidR="00AF70DA" w:rsidRPr="00251B64">
              <w:rPr>
                <w:rFonts w:cstheme="minorHAnsi"/>
                <w:b/>
                <w:bCs/>
                <w:color w:val="808080"/>
                <w:sz w:val="28"/>
                <w:szCs w:val="28"/>
                <w:lang w:val="en-GB"/>
              </w:rPr>
              <w:t>Bureau (BR)</w:t>
            </w:r>
          </w:p>
          <w:p w14:paraId="21AB0D28" w14:textId="77777777" w:rsidR="008E38B4" w:rsidRPr="00251B64" w:rsidRDefault="008E38B4" w:rsidP="00117282">
            <w:pPr>
              <w:spacing w:before="0"/>
              <w:jc w:val="left"/>
              <w:rPr>
                <w:rFonts w:cstheme="minorHAnsi"/>
                <w:b/>
                <w:bCs/>
                <w:color w:val="808080"/>
                <w:sz w:val="28"/>
                <w:szCs w:val="28"/>
                <w:lang w:val="en-GB"/>
              </w:rPr>
            </w:pPr>
          </w:p>
          <w:p w14:paraId="3A246BFB" w14:textId="77777777" w:rsidR="008E38B4" w:rsidRPr="00251B64" w:rsidRDefault="008E38B4" w:rsidP="00117282">
            <w:pPr>
              <w:spacing w:before="0"/>
              <w:jc w:val="left"/>
              <w:rPr>
                <w:rFonts w:cs="Times New Roman Bold"/>
                <w:b/>
                <w:bCs/>
                <w:color w:val="808080"/>
                <w:sz w:val="28"/>
                <w:szCs w:val="28"/>
                <w:lang w:val="en-GB"/>
              </w:rPr>
            </w:pPr>
          </w:p>
        </w:tc>
      </w:tr>
      <w:tr w:rsidR="00651777" w:rsidRPr="00251B64" w14:paraId="5A35E3A3" w14:textId="77777777" w:rsidTr="006A1921">
        <w:trPr>
          <w:jc w:val="center"/>
        </w:trPr>
        <w:tc>
          <w:tcPr>
            <w:tcW w:w="7054" w:type="dxa"/>
            <w:gridSpan w:val="2"/>
            <w:shd w:val="clear" w:color="auto" w:fill="auto"/>
          </w:tcPr>
          <w:p w14:paraId="597E6C06" w14:textId="7CFCB442" w:rsidR="00A52F57" w:rsidRPr="00251B64" w:rsidRDefault="0047105C" w:rsidP="00D74BDE">
            <w:pPr>
              <w:spacing w:before="0"/>
              <w:jc w:val="left"/>
              <w:rPr>
                <w:sz w:val="28"/>
                <w:szCs w:val="28"/>
                <w:lang w:val="en-GB"/>
              </w:rPr>
            </w:pPr>
            <w:r w:rsidRPr="00EB6903">
              <w:rPr>
                <w:szCs w:val="24"/>
              </w:rPr>
              <w:t xml:space="preserve">Addendum 1 to </w:t>
            </w:r>
            <w:r w:rsidR="0051355F" w:rsidRPr="00EB6903">
              <w:rPr>
                <w:szCs w:val="24"/>
                <w:lang w:val="en-GB"/>
              </w:rPr>
              <w:t>Circular</w:t>
            </w:r>
            <w:r w:rsidR="0051355F" w:rsidRPr="00251B64">
              <w:rPr>
                <w:szCs w:val="24"/>
                <w:lang w:val="en-GB"/>
              </w:rPr>
              <w:t xml:space="preserve"> Letter</w:t>
            </w:r>
          </w:p>
          <w:p w14:paraId="6202F546" w14:textId="1CE4F0F2" w:rsidR="00651777" w:rsidRPr="00251B64" w:rsidRDefault="0094112A" w:rsidP="002654A4">
            <w:pPr>
              <w:spacing w:before="0"/>
              <w:jc w:val="left"/>
              <w:rPr>
                <w:b/>
                <w:bCs/>
                <w:szCs w:val="24"/>
                <w:lang w:val="en-GB"/>
              </w:rPr>
            </w:pPr>
            <w:r w:rsidRPr="00251B64">
              <w:rPr>
                <w:b/>
                <w:bCs/>
                <w:szCs w:val="24"/>
                <w:lang w:val="en-GB"/>
              </w:rPr>
              <w:t>4</w:t>
            </w:r>
            <w:r w:rsidR="002654A4" w:rsidRPr="00251B64">
              <w:rPr>
                <w:b/>
                <w:bCs/>
                <w:szCs w:val="24"/>
                <w:lang w:val="en-GB"/>
              </w:rPr>
              <w:t>/LCCE</w:t>
            </w:r>
            <w:r w:rsidR="00D74BDE" w:rsidRPr="00251B64">
              <w:rPr>
                <w:b/>
                <w:bCs/>
                <w:szCs w:val="24"/>
                <w:lang w:val="en-GB"/>
              </w:rPr>
              <w:t>/</w:t>
            </w:r>
            <w:r w:rsidR="001C6DBB">
              <w:rPr>
                <w:b/>
                <w:bCs/>
                <w:szCs w:val="24"/>
                <w:lang w:val="en-GB"/>
              </w:rPr>
              <w:t>13</w:t>
            </w:r>
            <w:r w:rsidR="00044B16">
              <w:rPr>
                <w:b/>
                <w:bCs/>
                <w:szCs w:val="24"/>
                <w:lang w:val="en-GB"/>
              </w:rPr>
              <w:t>4</w:t>
            </w:r>
          </w:p>
        </w:tc>
        <w:tc>
          <w:tcPr>
            <w:tcW w:w="2835" w:type="dxa"/>
            <w:shd w:val="clear" w:color="auto" w:fill="auto"/>
          </w:tcPr>
          <w:p w14:paraId="741FFDBA" w14:textId="549E1D0E" w:rsidR="00755038" w:rsidRPr="00251B64" w:rsidRDefault="00982327" w:rsidP="00755038">
            <w:pPr>
              <w:spacing w:before="0"/>
              <w:jc w:val="right"/>
              <w:rPr>
                <w:szCs w:val="24"/>
                <w:lang w:val="en-GB" w:eastAsia="zh-CN"/>
              </w:rPr>
            </w:pPr>
            <w:r>
              <w:rPr>
                <w:rFonts w:cs="Arial"/>
                <w:szCs w:val="24"/>
                <w:lang w:val="en-GB" w:eastAsia="zh-CN"/>
              </w:rPr>
              <w:t>20</w:t>
            </w:r>
            <w:r w:rsidR="0094112A" w:rsidRPr="00DB2A1B">
              <w:rPr>
                <w:rFonts w:cs="Arial"/>
                <w:szCs w:val="24"/>
                <w:lang w:val="en-GB" w:eastAsia="zh-CN"/>
              </w:rPr>
              <w:t xml:space="preserve"> </w:t>
            </w:r>
            <w:r w:rsidR="0047105C">
              <w:rPr>
                <w:rFonts w:cs="Arial"/>
                <w:szCs w:val="24"/>
                <w:lang w:val="en-GB" w:eastAsia="zh-CN"/>
              </w:rPr>
              <w:t>February</w:t>
            </w:r>
            <w:r w:rsidR="0094112A" w:rsidRPr="00251B64">
              <w:rPr>
                <w:rFonts w:cs="Arial"/>
                <w:szCs w:val="24"/>
                <w:lang w:val="en-GB" w:eastAsia="zh-CN"/>
              </w:rPr>
              <w:t xml:space="preserve"> 202</w:t>
            </w:r>
            <w:r w:rsidR="0047105C">
              <w:rPr>
                <w:rFonts w:cs="Arial"/>
                <w:szCs w:val="24"/>
                <w:lang w:val="en-GB" w:eastAsia="zh-CN"/>
              </w:rPr>
              <w:t>3</w:t>
            </w:r>
          </w:p>
          <w:p w14:paraId="26886921" w14:textId="35686EE2" w:rsidR="00651777" w:rsidRPr="00251B64" w:rsidRDefault="00651777" w:rsidP="006326E1">
            <w:pPr>
              <w:spacing w:before="0"/>
              <w:jc w:val="right"/>
              <w:rPr>
                <w:szCs w:val="24"/>
                <w:lang w:val="en-GB"/>
              </w:rPr>
            </w:pPr>
          </w:p>
        </w:tc>
      </w:tr>
      <w:tr w:rsidR="0037309C" w:rsidRPr="00251B64" w14:paraId="7EBE5A91" w14:textId="77777777" w:rsidTr="006A1921">
        <w:trPr>
          <w:jc w:val="center"/>
        </w:trPr>
        <w:tc>
          <w:tcPr>
            <w:tcW w:w="9889" w:type="dxa"/>
            <w:gridSpan w:val="3"/>
            <w:shd w:val="clear" w:color="auto" w:fill="auto"/>
          </w:tcPr>
          <w:p w14:paraId="606ADD72" w14:textId="77777777" w:rsidR="0037309C" w:rsidRPr="00251B64" w:rsidRDefault="0037309C" w:rsidP="006047E5">
            <w:pPr>
              <w:spacing w:before="0"/>
              <w:jc w:val="left"/>
              <w:rPr>
                <w:rFonts w:cs="Arial"/>
                <w:szCs w:val="24"/>
                <w:lang w:val="en-GB"/>
              </w:rPr>
            </w:pPr>
          </w:p>
        </w:tc>
      </w:tr>
      <w:tr w:rsidR="0037309C" w:rsidRPr="00251B64" w14:paraId="502F26D5" w14:textId="77777777" w:rsidTr="006A1921">
        <w:trPr>
          <w:jc w:val="center"/>
        </w:trPr>
        <w:tc>
          <w:tcPr>
            <w:tcW w:w="9889" w:type="dxa"/>
            <w:gridSpan w:val="3"/>
            <w:shd w:val="clear" w:color="auto" w:fill="auto"/>
          </w:tcPr>
          <w:p w14:paraId="67A56C0D" w14:textId="77777777" w:rsidR="0037309C" w:rsidRPr="00251B64" w:rsidRDefault="0037309C" w:rsidP="00D374CD">
            <w:pPr>
              <w:spacing w:before="0"/>
              <w:jc w:val="left"/>
              <w:rPr>
                <w:szCs w:val="24"/>
                <w:lang w:val="en-GB"/>
              </w:rPr>
            </w:pPr>
          </w:p>
        </w:tc>
      </w:tr>
      <w:tr w:rsidR="0037309C" w:rsidRPr="00251B64" w14:paraId="3EA3B1C4" w14:textId="77777777" w:rsidTr="006A1921">
        <w:trPr>
          <w:jc w:val="center"/>
        </w:trPr>
        <w:tc>
          <w:tcPr>
            <w:tcW w:w="9889" w:type="dxa"/>
            <w:gridSpan w:val="3"/>
            <w:shd w:val="clear" w:color="auto" w:fill="auto"/>
          </w:tcPr>
          <w:p w14:paraId="3BF199BD" w14:textId="1EF701E1" w:rsidR="00D21694" w:rsidRPr="00251B64" w:rsidRDefault="002654A4" w:rsidP="002654A4">
            <w:pPr>
              <w:spacing w:before="0"/>
              <w:jc w:val="left"/>
              <w:rPr>
                <w:b/>
                <w:bCs/>
                <w:szCs w:val="24"/>
                <w:lang w:val="en-GB"/>
              </w:rPr>
            </w:pPr>
            <w:r w:rsidRPr="00251B64">
              <w:rPr>
                <w:b/>
                <w:szCs w:val="24"/>
                <w:lang w:val="en-GB"/>
              </w:rPr>
              <w:t>To Administrations of Member States of the ITU, Radiocommunication Sector Members,</w:t>
            </w:r>
            <w:r w:rsidRPr="00251B64">
              <w:rPr>
                <w:b/>
                <w:szCs w:val="24"/>
                <w:lang w:val="en-GB"/>
              </w:rPr>
              <w:br/>
              <w:t xml:space="preserve">ITU-R Associates participating in the work of Radiocommunication Study Group </w:t>
            </w:r>
            <w:r w:rsidR="0094112A" w:rsidRPr="00251B64">
              <w:rPr>
                <w:b/>
                <w:szCs w:val="24"/>
                <w:lang w:val="en-GB"/>
              </w:rPr>
              <w:t>4</w:t>
            </w:r>
            <w:r w:rsidR="00423131" w:rsidRPr="00251B64">
              <w:rPr>
                <w:b/>
                <w:szCs w:val="24"/>
                <w:lang w:val="en-GB"/>
              </w:rPr>
              <w:t xml:space="preserve"> </w:t>
            </w:r>
            <w:r w:rsidRPr="00251B64">
              <w:rPr>
                <w:b/>
                <w:szCs w:val="24"/>
                <w:lang w:val="en-GB"/>
              </w:rPr>
              <w:t>and ITU Academia</w:t>
            </w:r>
          </w:p>
        </w:tc>
      </w:tr>
      <w:tr w:rsidR="0037309C" w:rsidRPr="00251B64" w14:paraId="53001D55" w14:textId="77777777" w:rsidTr="006A1921">
        <w:trPr>
          <w:jc w:val="center"/>
        </w:trPr>
        <w:tc>
          <w:tcPr>
            <w:tcW w:w="9889" w:type="dxa"/>
            <w:gridSpan w:val="3"/>
            <w:shd w:val="clear" w:color="auto" w:fill="auto"/>
          </w:tcPr>
          <w:p w14:paraId="28E77855" w14:textId="77777777" w:rsidR="0037309C" w:rsidRPr="00251B64" w:rsidRDefault="0037309C" w:rsidP="006047E5">
            <w:pPr>
              <w:spacing w:before="0"/>
              <w:jc w:val="left"/>
              <w:rPr>
                <w:szCs w:val="24"/>
                <w:lang w:val="en-GB"/>
              </w:rPr>
            </w:pPr>
          </w:p>
        </w:tc>
      </w:tr>
      <w:tr w:rsidR="00C22F25" w:rsidRPr="00251B64" w14:paraId="20CF7581" w14:textId="77777777" w:rsidTr="006A1921">
        <w:trPr>
          <w:jc w:val="center"/>
        </w:trPr>
        <w:tc>
          <w:tcPr>
            <w:tcW w:w="9889" w:type="dxa"/>
            <w:gridSpan w:val="3"/>
            <w:shd w:val="clear" w:color="auto" w:fill="auto"/>
          </w:tcPr>
          <w:p w14:paraId="343643B0" w14:textId="77777777" w:rsidR="00C22F25" w:rsidRPr="00251B64" w:rsidRDefault="00C22F25" w:rsidP="006047E5">
            <w:pPr>
              <w:spacing w:before="0"/>
              <w:jc w:val="left"/>
              <w:rPr>
                <w:szCs w:val="24"/>
                <w:lang w:val="en-GB"/>
              </w:rPr>
            </w:pPr>
          </w:p>
        </w:tc>
      </w:tr>
      <w:tr w:rsidR="00D74BDE" w:rsidRPr="003C6851" w14:paraId="4796F461" w14:textId="77777777" w:rsidTr="00111996">
        <w:trPr>
          <w:jc w:val="center"/>
        </w:trPr>
        <w:tc>
          <w:tcPr>
            <w:tcW w:w="1418" w:type="dxa"/>
            <w:shd w:val="clear" w:color="auto" w:fill="auto"/>
          </w:tcPr>
          <w:p w14:paraId="46723885" w14:textId="77777777" w:rsidR="00D74BDE" w:rsidRPr="003C6851" w:rsidRDefault="00D74BDE" w:rsidP="00D74BDE">
            <w:pPr>
              <w:spacing w:before="0"/>
              <w:jc w:val="left"/>
              <w:rPr>
                <w:szCs w:val="24"/>
                <w:lang w:val="en-GB"/>
              </w:rPr>
            </w:pPr>
            <w:r w:rsidRPr="003C6851">
              <w:rPr>
                <w:szCs w:val="24"/>
                <w:lang w:val="en-GB"/>
              </w:rPr>
              <w:t>Subject:</w:t>
            </w:r>
          </w:p>
        </w:tc>
        <w:tc>
          <w:tcPr>
            <w:tcW w:w="8471" w:type="dxa"/>
            <w:gridSpan w:val="2"/>
            <w:vMerge w:val="restart"/>
            <w:shd w:val="clear" w:color="auto" w:fill="auto"/>
          </w:tcPr>
          <w:p w14:paraId="3339B30E" w14:textId="59D030C4" w:rsidR="006F51BB" w:rsidRPr="003C6851" w:rsidRDefault="007A0707" w:rsidP="00C27ADB">
            <w:pPr>
              <w:spacing w:before="0"/>
              <w:rPr>
                <w:b/>
                <w:bCs/>
                <w:szCs w:val="24"/>
                <w:lang w:val="en-GB"/>
              </w:rPr>
            </w:pPr>
            <w:bookmarkStart w:id="0" w:name="_Hlk120019772"/>
            <w:r w:rsidRPr="00B86656">
              <w:rPr>
                <w:b/>
                <w:bCs/>
                <w:szCs w:val="24"/>
                <w:lang w:eastAsia="ko-KR"/>
              </w:rPr>
              <w:t>Further information on</w:t>
            </w:r>
            <w:r w:rsidRPr="00B86656">
              <w:rPr>
                <w:rFonts w:hint="eastAsia"/>
                <w:b/>
                <w:bCs/>
                <w:szCs w:val="24"/>
                <w:lang w:eastAsia="ko-KR"/>
              </w:rPr>
              <w:t xml:space="preserve"> </w:t>
            </w:r>
            <w:r>
              <w:rPr>
                <w:rFonts w:hint="eastAsia"/>
                <w:b/>
                <w:bCs/>
                <w:szCs w:val="24"/>
                <w:lang w:eastAsia="ja-JP"/>
              </w:rPr>
              <w:t xml:space="preserve">the </w:t>
            </w:r>
            <w:proofErr w:type="spellStart"/>
            <w:r>
              <w:rPr>
                <w:b/>
                <w:bCs/>
                <w:szCs w:val="24"/>
                <w:lang w:eastAsia="ja-JP"/>
              </w:rPr>
              <w:t>i</w:t>
            </w:r>
            <w:r w:rsidR="00044B16" w:rsidRPr="003C6851">
              <w:rPr>
                <w:b/>
                <w:bCs/>
                <w:szCs w:val="24"/>
                <w:lang w:val="en-GB"/>
              </w:rPr>
              <w:t>nvitation</w:t>
            </w:r>
            <w:proofErr w:type="spellEnd"/>
            <w:r w:rsidR="00044B16" w:rsidRPr="003C6851">
              <w:rPr>
                <w:b/>
                <w:bCs/>
                <w:szCs w:val="24"/>
                <w:lang w:val="en-GB"/>
              </w:rPr>
              <w:t xml:space="preserve"> for submission of proposals for candidate radio interface technologies for the satellite component of the radio interface(s) for IMT-2020 and invitation to participate in their subsequent evaluation</w:t>
            </w:r>
            <w:bookmarkEnd w:id="0"/>
          </w:p>
        </w:tc>
      </w:tr>
      <w:tr w:rsidR="00D74BDE" w:rsidRPr="003C6851" w14:paraId="55A91639" w14:textId="77777777" w:rsidTr="00111996">
        <w:trPr>
          <w:jc w:val="center"/>
        </w:trPr>
        <w:tc>
          <w:tcPr>
            <w:tcW w:w="1418" w:type="dxa"/>
            <w:shd w:val="clear" w:color="auto" w:fill="auto"/>
          </w:tcPr>
          <w:p w14:paraId="052A1458" w14:textId="77777777" w:rsidR="00D74BDE" w:rsidRPr="003C6851"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3C6851" w:rsidRDefault="00D74BDE" w:rsidP="00D74BDE">
            <w:pPr>
              <w:spacing w:before="0"/>
              <w:rPr>
                <w:b/>
                <w:bCs/>
                <w:szCs w:val="24"/>
                <w:lang w:val="en-GB"/>
              </w:rPr>
            </w:pPr>
          </w:p>
        </w:tc>
      </w:tr>
      <w:tr w:rsidR="00D74BDE" w:rsidRPr="003C6851" w14:paraId="74C374F5" w14:textId="77777777" w:rsidTr="00111996">
        <w:trPr>
          <w:jc w:val="center"/>
        </w:trPr>
        <w:tc>
          <w:tcPr>
            <w:tcW w:w="1418" w:type="dxa"/>
            <w:shd w:val="clear" w:color="auto" w:fill="auto"/>
          </w:tcPr>
          <w:p w14:paraId="52C672E1" w14:textId="77777777" w:rsidR="00D74BDE" w:rsidRPr="003C6851"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3C6851" w:rsidRDefault="00D74BDE" w:rsidP="00D74BDE">
            <w:pPr>
              <w:spacing w:before="0"/>
              <w:rPr>
                <w:b/>
                <w:bCs/>
                <w:szCs w:val="24"/>
                <w:lang w:val="en-GB"/>
              </w:rPr>
            </w:pPr>
          </w:p>
        </w:tc>
      </w:tr>
    </w:tbl>
    <w:p w14:paraId="424D172F" w14:textId="2D37E51E" w:rsidR="00B169BF" w:rsidRPr="003C6851" w:rsidRDefault="00B169BF" w:rsidP="00EF10ED">
      <w:pPr>
        <w:pStyle w:val="Heading1"/>
      </w:pPr>
    </w:p>
    <w:p w14:paraId="60F5DF7B" w14:textId="1154FBA4" w:rsidR="006A5C23" w:rsidRPr="006A5C23" w:rsidRDefault="006A5C23" w:rsidP="006A5C23">
      <w:r w:rsidRPr="006A5C23">
        <w:t xml:space="preserve">The first invitation for submission of proposals for candidate radio interface technologies (RITs) or a set of RITs (SRITs) for the </w:t>
      </w:r>
      <w:r w:rsidR="00172CBA">
        <w:t>satellite</w:t>
      </w:r>
      <w:r w:rsidRPr="006A5C23">
        <w:t xml:space="preserve"> component of IMT</w:t>
      </w:r>
      <w:r w:rsidRPr="006A5C23">
        <w:rPr>
          <w:rFonts w:hint="eastAsia"/>
        </w:rPr>
        <w:t>-2020</w:t>
      </w:r>
      <w:r w:rsidRPr="006A5C23">
        <w:t xml:space="preserve"> was issued with Circular Letter </w:t>
      </w:r>
      <w:hyperlink r:id="rId8" w:history="1">
        <w:r w:rsidR="00172CBA">
          <w:rPr>
            <w:rStyle w:val="Hyperlink"/>
          </w:rPr>
          <w:t>4</w:t>
        </w:r>
        <w:r w:rsidRPr="006A5C23">
          <w:rPr>
            <w:rStyle w:val="Hyperlink"/>
          </w:rPr>
          <w:t>/LCCE/</w:t>
        </w:r>
        <w:r w:rsidR="00172CBA">
          <w:rPr>
            <w:rStyle w:val="Hyperlink"/>
          </w:rPr>
          <w:t>134</w:t>
        </w:r>
      </w:hyperlink>
      <w:r w:rsidRPr="006A5C23">
        <w:t xml:space="preserve"> released on </w:t>
      </w:r>
      <w:r w:rsidRPr="006A5C23">
        <w:rPr>
          <w:rFonts w:hint="eastAsia"/>
        </w:rPr>
        <w:t>2</w:t>
      </w:r>
      <w:r w:rsidR="00172CBA">
        <w:t>3</w:t>
      </w:r>
      <w:r w:rsidRPr="006A5C23">
        <w:t xml:space="preserve"> </w:t>
      </w:r>
      <w:r w:rsidR="00172CBA">
        <w:t>November</w:t>
      </w:r>
      <w:r w:rsidRPr="006A5C23">
        <w:t xml:space="preserve"> 20</w:t>
      </w:r>
      <w:r w:rsidR="00172CBA">
        <w:t>22</w:t>
      </w:r>
      <w:r w:rsidRPr="006A5C23">
        <w:t xml:space="preserve">. This Circular Letter </w:t>
      </w:r>
      <w:r w:rsidRPr="006A5C23">
        <w:rPr>
          <w:rFonts w:hint="eastAsia"/>
        </w:rPr>
        <w:t xml:space="preserve">also </w:t>
      </w:r>
      <w:r w:rsidRPr="006A5C23">
        <w:t xml:space="preserve">initiated an ongoing process to evaluate the candidate RITs or SRITs for </w:t>
      </w:r>
      <w:r w:rsidR="00435E4B" w:rsidRPr="00435E4B">
        <w:t>the satellite component of</w:t>
      </w:r>
      <w:r w:rsidR="00435E4B">
        <w:t xml:space="preserve"> </w:t>
      </w:r>
      <w:r w:rsidRPr="006A5C23">
        <w:t>IMT</w:t>
      </w:r>
      <w:r w:rsidRPr="006A5C23">
        <w:rPr>
          <w:rFonts w:hint="eastAsia"/>
        </w:rPr>
        <w:t>-2020</w:t>
      </w:r>
      <w:r w:rsidRPr="006A5C23">
        <w:t xml:space="preserve"> and invites the formation of independent evaluation groups and the subsequent submission of evaluation reports on these candidate RITs or SRITs.</w:t>
      </w:r>
    </w:p>
    <w:p w14:paraId="4B9579DA" w14:textId="38A7C37B" w:rsidR="00044B16" w:rsidRPr="00044B16" w:rsidRDefault="00CE67BE" w:rsidP="00044B16">
      <w:pPr>
        <w:rPr>
          <w:lang w:val="en-GB"/>
        </w:rPr>
      </w:pPr>
      <w:r w:rsidRPr="00EB6903">
        <w:t xml:space="preserve">The purpose of </w:t>
      </w:r>
      <w:r w:rsidR="00AB7F6A" w:rsidRPr="00EB6903">
        <w:t>t</w:t>
      </w:r>
      <w:r w:rsidR="006A5C23" w:rsidRPr="00EB6903">
        <w:t xml:space="preserve">his addendum to Circular Letter </w:t>
      </w:r>
      <w:r w:rsidR="00C06276" w:rsidRPr="00EB6903">
        <w:t>4</w:t>
      </w:r>
      <w:r w:rsidR="006A5C23" w:rsidRPr="00EB6903">
        <w:t>/LCCE/</w:t>
      </w:r>
      <w:r w:rsidR="00C06276" w:rsidRPr="00EB6903">
        <w:t>134</w:t>
      </w:r>
      <w:r w:rsidR="006A5C23" w:rsidRPr="00EB6903">
        <w:t xml:space="preserve"> </w:t>
      </w:r>
      <w:r w:rsidR="00A122A4" w:rsidRPr="00EB6903">
        <w:t xml:space="preserve">is to </w:t>
      </w:r>
      <w:r w:rsidR="008E1B7D" w:rsidRPr="00EB6903">
        <w:t>inform that</w:t>
      </w:r>
      <w:r w:rsidR="00D722E7">
        <w:t>,</w:t>
      </w:r>
      <w:r w:rsidR="009A73EC">
        <w:t xml:space="preserve"> in view of the</w:t>
      </w:r>
      <w:r w:rsidR="008D770B">
        <w:t xml:space="preserve"> confirmed </w:t>
      </w:r>
      <w:r w:rsidR="008D770B" w:rsidRPr="00AD6E6C">
        <w:t xml:space="preserve">dates of </w:t>
      </w:r>
      <w:r w:rsidR="008D770B">
        <w:t xml:space="preserve">RA-23, </w:t>
      </w:r>
      <w:r w:rsidR="008D770B" w:rsidRPr="00AD6E6C">
        <w:t>WRC-23 and CPM27-1</w:t>
      </w:r>
      <w:r w:rsidR="008D770B">
        <w:t xml:space="preserve"> in November/December 2023,</w:t>
      </w:r>
      <w:r w:rsidR="00675830">
        <w:t xml:space="preserve"> it </w:t>
      </w:r>
      <w:r w:rsidR="00FA7122">
        <w:t xml:space="preserve">is </w:t>
      </w:r>
      <w:r w:rsidR="00D722E7">
        <w:t>not practical</w:t>
      </w:r>
      <w:r w:rsidR="00675830">
        <w:t xml:space="preserve"> to hold the W</w:t>
      </w:r>
      <w:r w:rsidR="003012E1">
        <w:t xml:space="preserve">orking </w:t>
      </w:r>
      <w:r w:rsidR="00675830">
        <w:t>P</w:t>
      </w:r>
      <w:r w:rsidR="003012E1">
        <w:t>arty</w:t>
      </w:r>
      <w:r w:rsidR="00675830">
        <w:t xml:space="preserve"> 4B </w:t>
      </w:r>
      <w:r w:rsidR="00675830" w:rsidRPr="00044B16">
        <w:rPr>
          <w:lang w:val="en-GB"/>
        </w:rPr>
        <w:t>meeting 53</w:t>
      </w:r>
      <w:r w:rsidR="00675830" w:rsidRPr="00044B16">
        <w:rPr>
          <w:i/>
          <w:iCs/>
          <w:lang w:val="en-GB"/>
        </w:rPr>
        <w:t>bis</w:t>
      </w:r>
      <w:r w:rsidR="00675830" w:rsidRPr="00044B16">
        <w:rPr>
          <w:lang w:val="en-GB"/>
        </w:rPr>
        <w:t xml:space="preserve"> </w:t>
      </w:r>
      <w:r w:rsidR="00675830">
        <w:rPr>
          <w:lang w:val="en-GB"/>
        </w:rPr>
        <w:t>in December 2023</w:t>
      </w:r>
      <w:r w:rsidR="006A5C23" w:rsidRPr="00EB6903">
        <w:rPr>
          <w:rFonts w:hint="eastAsia"/>
        </w:rPr>
        <w:t>.</w:t>
      </w:r>
      <w:r w:rsidR="00814D9E">
        <w:t xml:space="preserve"> </w:t>
      </w:r>
      <w:r w:rsidR="00825DB5">
        <w:t>As such</w:t>
      </w:r>
      <w:r w:rsidR="00FA7122">
        <w:t>,</w:t>
      </w:r>
      <w:r w:rsidR="0081669F">
        <w:t xml:space="preserve"> </w:t>
      </w:r>
      <w:r w:rsidR="00362ADE">
        <w:rPr>
          <w:lang w:val="en-GB"/>
        </w:rPr>
        <w:t xml:space="preserve">in agreement with </w:t>
      </w:r>
      <w:r w:rsidR="008919CC">
        <w:rPr>
          <w:lang w:val="en-GB"/>
        </w:rPr>
        <w:t>t</w:t>
      </w:r>
      <w:r w:rsidR="00044B16" w:rsidRPr="00044B16">
        <w:rPr>
          <w:lang w:val="en-GB"/>
        </w:rPr>
        <w:t xml:space="preserve">he Working Party 4B </w:t>
      </w:r>
      <w:r w:rsidR="00362ADE">
        <w:rPr>
          <w:lang w:val="en-GB"/>
        </w:rPr>
        <w:t xml:space="preserve">Management Team, </w:t>
      </w:r>
      <w:r w:rsidR="00044B16" w:rsidRPr="00044B16">
        <w:rPr>
          <w:lang w:val="en-GB"/>
        </w:rPr>
        <w:t xml:space="preserve">the submission of </w:t>
      </w:r>
      <w:r w:rsidR="00D722E7">
        <w:rPr>
          <w:lang w:val="en-GB"/>
        </w:rPr>
        <w:t xml:space="preserve">the above-mentioned </w:t>
      </w:r>
      <w:r w:rsidR="00044B16" w:rsidRPr="00044B16">
        <w:rPr>
          <w:lang w:val="en-GB"/>
        </w:rPr>
        <w:t xml:space="preserve">proposals </w:t>
      </w:r>
      <w:r w:rsidR="003748A6">
        <w:rPr>
          <w:lang w:val="en-GB"/>
        </w:rPr>
        <w:t xml:space="preserve">will </w:t>
      </w:r>
      <w:r w:rsidR="00044B16" w:rsidRPr="00044B16">
        <w:rPr>
          <w:lang w:val="en-GB"/>
        </w:rPr>
        <w:t xml:space="preserve">end </w:t>
      </w:r>
      <w:r w:rsidR="0018239E">
        <w:rPr>
          <w:lang w:val="en-GB"/>
        </w:rPr>
        <w:t xml:space="preserve">on </w:t>
      </w:r>
      <w:r w:rsidR="0018239E" w:rsidRPr="0018239E">
        <w:t>31</w:t>
      </w:r>
      <w:r w:rsidR="007A2F6B">
        <w:t> </w:t>
      </w:r>
      <w:r w:rsidR="0018239E" w:rsidRPr="0018239E">
        <w:t>December 2023</w:t>
      </w:r>
      <w:bookmarkStart w:id="1" w:name="_GoBack"/>
      <w:bookmarkEnd w:id="1"/>
      <w:r w:rsidR="00372C49">
        <w:t xml:space="preserve"> and Working Party 4B </w:t>
      </w:r>
      <w:r w:rsidR="00044B16" w:rsidRPr="00044B16">
        <w:rPr>
          <w:lang w:val="en-GB"/>
        </w:rPr>
        <w:t>meeting 53</w:t>
      </w:r>
      <w:r w:rsidR="00044B16" w:rsidRPr="00044B16">
        <w:rPr>
          <w:i/>
          <w:iCs/>
          <w:lang w:val="en-GB"/>
        </w:rPr>
        <w:t>bis</w:t>
      </w:r>
      <w:r w:rsidR="00044B16" w:rsidRPr="00044B16">
        <w:rPr>
          <w:lang w:val="en-GB"/>
        </w:rPr>
        <w:t xml:space="preserve"> </w:t>
      </w:r>
      <w:r w:rsidR="00372C49">
        <w:rPr>
          <w:lang w:val="en-GB"/>
        </w:rPr>
        <w:t xml:space="preserve">will take place in </w:t>
      </w:r>
      <w:r w:rsidR="0018239E">
        <w:rPr>
          <w:lang w:val="en-GB"/>
        </w:rPr>
        <w:t>January 2024 (date to be confirmed)</w:t>
      </w:r>
      <w:r w:rsidR="00044B16" w:rsidRPr="00044B16">
        <w:rPr>
          <w:lang w:val="en-GB"/>
        </w:rPr>
        <w:t xml:space="preserve">. </w:t>
      </w:r>
    </w:p>
    <w:p w14:paraId="544D2939" w14:textId="77777777" w:rsidR="006F51BB" w:rsidRPr="003C6851" w:rsidRDefault="006F51BB" w:rsidP="00044B16"/>
    <w:p w14:paraId="2327E75E" w14:textId="1F3E0C55" w:rsidR="005C0B2E" w:rsidRPr="006708F5" w:rsidRDefault="002654A4" w:rsidP="00545BDA">
      <w:pPr>
        <w:spacing w:before="1080" w:line="240" w:lineRule="auto"/>
        <w:jc w:val="left"/>
        <w:rPr>
          <w:rFonts w:asciiTheme="minorHAnsi" w:hAnsiTheme="minorHAnsi" w:cstheme="minorHAnsi"/>
          <w:szCs w:val="24"/>
          <w:lang w:val="en-GB"/>
        </w:rPr>
      </w:pPr>
      <w:r w:rsidRPr="00251B64">
        <w:rPr>
          <w:rFonts w:asciiTheme="minorHAnsi" w:hAnsiTheme="minorHAnsi" w:cstheme="minorHAnsi"/>
          <w:szCs w:val="24"/>
          <w:lang w:val="en-GB"/>
        </w:rPr>
        <w:t>Mario Maniewicz</w:t>
      </w:r>
      <w:r w:rsidR="007839A0" w:rsidRPr="00251B64">
        <w:rPr>
          <w:rFonts w:asciiTheme="minorHAnsi" w:hAnsiTheme="minorHAnsi" w:cstheme="minorHAnsi"/>
          <w:szCs w:val="24"/>
          <w:lang w:val="en-GB"/>
        </w:rPr>
        <w:br/>
      </w:r>
      <w:r w:rsidRPr="00251B64">
        <w:rPr>
          <w:rFonts w:asciiTheme="minorHAnsi" w:hAnsiTheme="minorHAnsi" w:cstheme="minorHAnsi"/>
          <w:szCs w:val="24"/>
          <w:lang w:val="en-GB"/>
        </w:rPr>
        <w:t>Director</w:t>
      </w:r>
    </w:p>
    <w:sectPr w:rsidR="005C0B2E" w:rsidRPr="006708F5"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29B6" w14:textId="77777777" w:rsidR="00C62454" w:rsidRDefault="00C62454">
      <w:r>
        <w:separator/>
      </w:r>
    </w:p>
    <w:p w14:paraId="391D18E3" w14:textId="77777777" w:rsidR="00C62454" w:rsidRDefault="00C62454"/>
  </w:endnote>
  <w:endnote w:type="continuationSeparator" w:id="0">
    <w:p w14:paraId="2B3B5928" w14:textId="77777777" w:rsidR="00C62454" w:rsidRDefault="00C62454">
      <w:r>
        <w:continuationSeparator/>
      </w:r>
    </w:p>
    <w:p w14:paraId="1ED81253" w14:textId="77777777" w:rsidR="00C62454" w:rsidRDefault="00C6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0578D13D" w:rsidR="00AD4554" w:rsidRPr="001C6DBB" w:rsidRDefault="00941E6E" w:rsidP="00F86CD9">
    <w:pPr>
      <w:pStyle w:val="FirstFooter"/>
      <w:spacing w:line="240" w:lineRule="auto"/>
      <w:ind w:left="-397" w:right="-397"/>
      <w:jc w:val="center"/>
      <w:rPr>
        <w:color w:val="4F81BD" w:themeColor="accent1"/>
        <w:sz w:val="19"/>
        <w:szCs w:val="19"/>
        <w:lang w:val="en-GB"/>
      </w:rPr>
    </w:pPr>
    <w:r w:rsidRPr="001C6DBB">
      <w:rPr>
        <w:color w:val="4F81BD" w:themeColor="accent1"/>
        <w:sz w:val="19"/>
        <w:szCs w:val="19"/>
        <w:lang w:val="en-GB"/>
      </w:rPr>
      <w:t>International Telecommunication Union • Place des Nations, CH</w:t>
    </w:r>
    <w:r w:rsidRPr="001C6DBB">
      <w:rPr>
        <w:color w:val="4F81BD" w:themeColor="accent1"/>
        <w:sz w:val="19"/>
        <w:szCs w:val="19"/>
        <w:lang w:val="en-GB"/>
      </w:rPr>
      <w:noBreakHyphen/>
      <w:t>1211 Geneva 20, Switzerland</w:t>
    </w:r>
    <w:r w:rsidRPr="001C6DBB">
      <w:rPr>
        <w:color w:val="4F81BD" w:themeColor="accent1"/>
        <w:sz w:val="19"/>
        <w:szCs w:val="19"/>
        <w:lang w:val="en-GB"/>
      </w:rPr>
      <w:br/>
      <w:t xml:space="preserve">Tel: +41 22 730 5111 • E-mail: </w:t>
    </w:r>
    <w:hyperlink r:id="rId1" w:history="1">
      <w:r w:rsidRPr="001C6DBB">
        <w:rPr>
          <w:rStyle w:val="Hyperlink"/>
          <w:sz w:val="19"/>
          <w:szCs w:val="19"/>
          <w:lang w:val="en-GB"/>
        </w:rPr>
        <w:t>itumail@itu.int</w:t>
      </w:r>
    </w:hyperlink>
    <w:r w:rsidRPr="001C6DBB">
      <w:rPr>
        <w:color w:val="4F81BD" w:themeColor="accent1"/>
        <w:sz w:val="19"/>
        <w:szCs w:val="19"/>
        <w:lang w:val="en-GB"/>
      </w:rPr>
      <w:t xml:space="preserve"> • Fax: +41 22 733 7256 • </w:t>
    </w:r>
    <w:hyperlink r:id="rId2" w:history="1">
      <w:r w:rsidR="007839A0" w:rsidRPr="001C6DBB">
        <w:rPr>
          <w:rStyle w:val="Hyperlink"/>
          <w:sz w:val="19"/>
          <w:szCs w:val="19"/>
          <w:lang w:val="en-GB"/>
        </w:rPr>
        <w:t>www.itu.int</w:t>
      </w:r>
    </w:hyperlink>
    <w:r w:rsidR="007839A0" w:rsidRPr="001C6DB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9092" w14:textId="77777777" w:rsidR="00C62454" w:rsidRDefault="00C62454">
      <w:r>
        <w:t>____________________</w:t>
      </w:r>
    </w:p>
  </w:footnote>
  <w:footnote w:type="continuationSeparator" w:id="0">
    <w:p w14:paraId="6E1C8C0F" w14:textId="77777777" w:rsidR="00C62454" w:rsidRDefault="00C62454">
      <w:r>
        <w:continuationSeparator/>
      </w:r>
    </w:p>
    <w:p w14:paraId="58360C97" w14:textId="77777777" w:rsidR="00C62454" w:rsidRDefault="00C62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3C3E5368"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9060D">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2F8CA706"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9060D">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A2F6B" w14:paraId="764FF482" w14:textId="77777777" w:rsidTr="007D430A">
      <w:trPr>
        <w:trHeight w:val="1191"/>
      </w:trPr>
      <w:tc>
        <w:tcPr>
          <w:tcW w:w="2500" w:type="pct"/>
          <w:vAlign w:val="bottom"/>
        </w:tcPr>
        <w:p w14:paraId="2F5DCC9B" w14:textId="77777777" w:rsidR="007A2F6B" w:rsidRDefault="007A2F6B" w:rsidP="007A2F6B">
          <w:pPr>
            <w:pStyle w:val="Header"/>
            <w:tabs>
              <w:tab w:val="clear" w:pos="794"/>
            </w:tabs>
            <w:ind w:left="567"/>
          </w:pPr>
          <w:bookmarkStart w:id="2" w:name="_Hlk122529192"/>
          <w:bookmarkStart w:id="3" w:name="_Hlk122529193"/>
          <w:bookmarkStart w:id="4" w:name="_Hlk122529195"/>
          <w:bookmarkStart w:id="5" w:name="_Hlk122529196"/>
          <w:bookmarkStart w:id="6" w:name="_Hlk122530696"/>
          <w:bookmarkStart w:id="7" w:name="_Hlk122530697"/>
          <w:r>
            <w:rPr>
              <w:noProof/>
              <w:lang w:eastAsia="en-GB"/>
            </w:rPr>
            <w:drawing>
              <wp:inline distT="0" distB="0" distL="0" distR="0" wp14:anchorId="74641995" wp14:editId="3F365ACC">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c>
        <w:tcPr>
          <w:tcW w:w="2500" w:type="pct"/>
          <w:vAlign w:val="bottom"/>
        </w:tcPr>
        <w:p w14:paraId="3C7F2F8C" w14:textId="77777777" w:rsidR="007A2F6B" w:rsidRDefault="007A2F6B" w:rsidP="007A2F6B">
          <w:pPr>
            <w:pStyle w:val="Header"/>
          </w:pPr>
          <w:r>
            <w:rPr>
              <w:noProof/>
            </w:rPr>
            <w:drawing>
              <wp:inline distT="0" distB="0" distL="0" distR="0" wp14:anchorId="23460CB8" wp14:editId="5162A2B2">
                <wp:extent cx="2588820" cy="728920"/>
                <wp:effectExtent l="0" t="0" r="0" b="0"/>
                <wp:docPr id="31" name="Picture 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pic:nvPicPr>
                      <pic:blipFill>
                        <a:blip r:embed="rId2"/>
                        <a:stretch>
                          <a:fillRect/>
                        </a:stretch>
                      </pic:blipFill>
                      <pic:spPr>
                        <a:xfrm>
                          <a:off x="0" y="0"/>
                          <a:ext cx="2652650" cy="746892"/>
                        </a:xfrm>
                        <a:prstGeom prst="rect">
                          <a:avLst/>
                        </a:prstGeom>
                      </pic:spPr>
                    </pic:pic>
                  </a:graphicData>
                </a:graphic>
              </wp:inline>
            </w:drawing>
          </w:r>
        </w:p>
      </w:tc>
    </w:tr>
    <w:bookmarkEnd w:id="2"/>
    <w:bookmarkEnd w:id="3"/>
    <w:bookmarkEnd w:id="4"/>
    <w:bookmarkEnd w:id="5"/>
    <w:bookmarkEnd w:id="6"/>
    <w:bookmarkEnd w:id="7"/>
  </w:tbl>
  <w:p w14:paraId="4B0459B4" w14:textId="55D58600" w:rsidR="00E915AF" w:rsidRPr="007A2F6B" w:rsidRDefault="00E915AF" w:rsidP="007A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MY"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4B7"/>
    <w:rsid w:val="00006A31"/>
    <w:rsid w:val="00006C82"/>
    <w:rsid w:val="00010E30"/>
    <w:rsid w:val="00015114"/>
    <w:rsid w:val="00015C76"/>
    <w:rsid w:val="00021F88"/>
    <w:rsid w:val="00024CC1"/>
    <w:rsid w:val="0002614C"/>
    <w:rsid w:val="00026CF8"/>
    <w:rsid w:val="00030BD7"/>
    <w:rsid w:val="00031E64"/>
    <w:rsid w:val="00034340"/>
    <w:rsid w:val="000355D5"/>
    <w:rsid w:val="000411CE"/>
    <w:rsid w:val="0004334D"/>
    <w:rsid w:val="00044B16"/>
    <w:rsid w:val="00045152"/>
    <w:rsid w:val="00045A8D"/>
    <w:rsid w:val="00046544"/>
    <w:rsid w:val="00050C81"/>
    <w:rsid w:val="0005167A"/>
    <w:rsid w:val="00054008"/>
    <w:rsid w:val="00054E5D"/>
    <w:rsid w:val="0006168F"/>
    <w:rsid w:val="000644A2"/>
    <w:rsid w:val="00070258"/>
    <w:rsid w:val="00071387"/>
    <w:rsid w:val="00071E31"/>
    <w:rsid w:val="0007323C"/>
    <w:rsid w:val="00073DF9"/>
    <w:rsid w:val="00081531"/>
    <w:rsid w:val="00086D03"/>
    <w:rsid w:val="00090218"/>
    <w:rsid w:val="00091C67"/>
    <w:rsid w:val="00093971"/>
    <w:rsid w:val="00095C66"/>
    <w:rsid w:val="000965D2"/>
    <w:rsid w:val="000A096A"/>
    <w:rsid w:val="000A0F16"/>
    <w:rsid w:val="000A319A"/>
    <w:rsid w:val="000A375E"/>
    <w:rsid w:val="000A7051"/>
    <w:rsid w:val="000B0AF6"/>
    <w:rsid w:val="000B0E9B"/>
    <w:rsid w:val="000B1335"/>
    <w:rsid w:val="000B1D62"/>
    <w:rsid w:val="000B2CAE"/>
    <w:rsid w:val="000B464A"/>
    <w:rsid w:val="000C03C7"/>
    <w:rsid w:val="000C2AD0"/>
    <w:rsid w:val="000C57C2"/>
    <w:rsid w:val="000D44D1"/>
    <w:rsid w:val="000E3DEE"/>
    <w:rsid w:val="000E40DE"/>
    <w:rsid w:val="00100B72"/>
    <w:rsid w:val="00101F7D"/>
    <w:rsid w:val="00103C76"/>
    <w:rsid w:val="00104C35"/>
    <w:rsid w:val="0011139D"/>
    <w:rsid w:val="00111996"/>
    <w:rsid w:val="0011265F"/>
    <w:rsid w:val="0011321A"/>
    <w:rsid w:val="001149B8"/>
    <w:rsid w:val="00117282"/>
    <w:rsid w:val="00117389"/>
    <w:rsid w:val="00121C2D"/>
    <w:rsid w:val="00122CCD"/>
    <w:rsid w:val="00134404"/>
    <w:rsid w:val="0013482B"/>
    <w:rsid w:val="00134EAB"/>
    <w:rsid w:val="00144DFB"/>
    <w:rsid w:val="001461B0"/>
    <w:rsid w:val="00151A18"/>
    <w:rsid w:val="001525BC"/>
    <w:rsid w:val="00155671"/>
    <w:rsid w:val="0015630C"/>
    <w:rsid w:val="00171487"/>
    <w:rsid w:val="00172CBA"/>
    <w:rsid w:val="001769E7"/>
    <w:rsid w:val="0018239E"/>
    <w:rsid w:val="001838EF"/>
    <w:rsid w:val="00187CA3"/>
    <w:rsid w:val="001908C6"/>
    <w:rsid w:val="00196710"/>
    <w:rsid w:val="00197324"/>
    <w:rsid w:val="001A050F"/>
    <w:rsid w:val="001B351B"/>
    <w:rsid w:val="001B71F7"/>
    <w:rsid w:val="001C06DB"/>
    <w:rsid w:val="001C2D39"/>
    <w:rsid w:val="001C3EF3"/>
    <w:rsid w:val="001C4A89"/>
    <w:rsid w:val="001C6232"/>
    <w:rsid w:val="001C6971"/>
    <w:rsid w:val="001C6DBB"/>
    <w:rsid w:val="001D2785"/>
    <w:rsid w:val="001D2D57"/>
    <w:rsid w:val="001D7070"/>
    <w:rsid w:val="001E301F"/>
    <w:rsid w:val="001E338D"/>
    <w:rsid w:val="001E6D5D"/>
    <w:rsid w:val="001E7141"/>
    <w:rsid w:val="001E7BF7"/>
    <w:rsid w:val="001F2170"/>
    <w:rsid w:val="001F3948"/>
    <w:rsid w:val="001F5A49"/>
    <w:rsid w:val="00201097"/>
    <w:rsid w:val="00201B6E"/>
    <w:rsid w:val="00203769"/>
    <w:rsid w:val="00217875"/>
    <w:rsid w:val="00220F10"/>
    <w:rsid w:val="00221705"/>
    <w:rsid w:val="002302B3"/>
    <w:rsid w:val="00230C66"/>
    <w:rsid w:val="00232246"/>
    <w:rsid w:val="00232692"/>
    <w:rsid w:val="00235055"/>
    <w:rsid w:val="00235A29"/>
    <w:rsid w:val="00236B79"/>
    <w:rsid w:val="00241526"/>
    <w:rsid w:val="002443A2"/>
    <w:rsid w:val="0024609E"/>
    <w:rsid w:val="00251B64"/>
    <w:rsid w:val="00252253"/>
    <w:rsid w:val="00255A2D"/>
    <w:rsid w:val="00257807"/>
    <w:rsid w:val="002654A4"/>
    <w:rsid w:val="00266E74"/>
    <w:rsid w:val="0026746C"/>
    <w:rsid w:val="002724E1"/>
    <w:rsid w:val="002741B3"/>
    <w:rsid w:val="002758A7"/>
    <w:rsid w:val="00275DC6"/>
    <w:rsid w:val="002835C3"/>
    <w:rsid w:val="00283C3B"/>
    <w:rsid w:val="002861E6"/>
    <w:rsid w:val="00287D18"/>
    <w:rsid w:val="002A100A"/>
    <w:rsid w:val="002A2618"/>
    <w:rsid w:val="002A34DD"/>
    <w:rsid w:val="002A5170"/>
    <w:rsid w:val="002A5DD7"/>
    <w:rsid w:val="002B0CAC"/>
    <w:rsid w:val="002B1507"/>
    <w:rsid w:val="002C2EDA"/>
    <w:rsid w:val="002D1902"/>
    <w:rsid w:val="002D334D"/>
    <w:rsid w:val="002D3817"/>
    <w:rsid w:val="002D5568"/>
    <w:rsid w:val="002D5A15"/>
    <w:rsid w:val="002D5BDD"/>
    <w:rsid w:val="002E3D27"/>
    <w:rsid w:val="002E6987"/>
    <w:rsid w:val="002E7143"/>
    <w:rsid w:val="002F0890"/>
    <w:rsid w:val="002F2531"/>
    <w:rsid w:val="002F33E7"/>
    <w:rsid w:val="002F4967"/>
    <w:rsid w:val="003012E1"/>
    <w:rsid w:val="00306F1B"/>
    <w:rsid w:val="003101CE"/>
    <w:rsid w:val="00314178"/>
    <w:rsid w:val="003141A4"/>
    <w:rsid w:val="00316935"/>
    <w:rsid w:val="0032276D"/>
    <w:rsid w:val="003266ED"/>
    <w:rsid w:val="003273C9"/>
    <w:rsid w:val="0032764B"/>
    <w:rsid w:val="00327720"/>
    <w:rsid w:val="003317C6"/>
    <w:rsid w:val="003370B8"/>
    <w:rsid w:val="00340435"/>
    <w:rsid w:val="00341CDA"/>
    <w:rsid w:val="003443EB"/>
    <w:rsid w:val="0034558B"/>
    <w:rsid w:val="00345D38"/>
    <w:rsid w:val="00346CC9"/>
    <w:rsid w:val="00347B92"/>
    <w:rsid w:val="00352097"/>
    <w:rsid w:val="00354C72"/>
    <w:rsid w:val="003550F1"/>
    <w:rsid w:val="003552DD"/>
    <w:rsid w:val="0035727E"/>
    <w:rsid w:val="00362ADE"/>
    <w:rsid w:val="003666FF"/>
    <w:rsid w:val="00370894"/>
    <w:rsid w:val="0037100C"/>
    <w:rsid w:val="00372C49"/>
    <w:rsid w:val="0037309C"/>
    <w:rsid w:val="003748A6"/>
    <w:rsid w:val="00380A6E"/>
    <w:rsid w:val="00381C47"/>
    <w:rsid w:val="003836D4"/>
    <w:rsid w:val="00384223"/>
    <w:rsid w:val="00386437"/>
    <w:rsid w:val="003870C2"/>
    <w:rsid w:val="00392B63"/>
    <w:rsid w:val="003A1F49"/>
    <w:rsid w:val="003A5D52"/>
    <w:rsid w:val="003B0EB6"/>
    <w:rsid w:val="003B2BB5"/>
    <w:rsid w:val="003B2BDA"/>
    <w:rsid w:val="003B38D7"/>
    <w:rsid w:val="003B55EC"/>
    <w:rsid w:val="003B7F44"/>
    <w:rsid w:val="003C1F56"/>
    <w:rsid w:val="003C2EA7"/>
    <w:rsid w:val="003C4471"/>
    <w:rsid w:val="003C4751"/>
    <w:rsid w:val="003C6851"/>
    <w:rsid w:val="003C7D41"/>
    <w:rsid w:val="003C7E6D"/>
    <w:rsid w:val="003D004A"/>
    <w:rsid w:val="003D069D"/>
    <w:rsid w:val="003D3D88"/>
    <w:rsid w:val="003D480A"/>
    <w:rsid w:val="003D4A69"/>
    <w:rsid w:val="003E12DB"/>
    <w:rsid w:val="003E34C3"/>
    <w:rsid w:val="003E48CD"/>
    <w:rsid w:val="003E504F"/>
    <w:rsid w:val="003E6682"/>
    <w:rsid w:val="003E78D6"/>
    <w:rsid w:val="003F6A05"/>
    <w:rsid w:val="00400573"/>
    <w:rsid w:val="004007A3"/>
    <w:rsid w:val="0040598C"/>
    <w:rsid w:val="00406D71"/>
    <w:rsid w:val="00423131"/>
    <w:rsid w:val="004269E0"/>
    <w:rsid w:val="004326DB"/>
    <w:rsid w:val="00435DAA"/>
    <w:rsid w:val="00435E4B"/>
    <w:rsid w:val="0043682E"/>
    <w:rsid w:val="00436CD1"/>
    <w:rsid w:val="0044291A"/>
    <w:rsid w:val="00442B05"/>
    <w:rsid w:val="00447ECB"/>
    <w:rsid w:val="0045715A"/>
    <w:rsid w:val="00461E16"/>
    <w:rsid w:val="004623F7"/>
    <w:rsid w:val="0047105C"/>
    <w:rsid w:val="004716D2"/>
    <w:rsid w:val="00476CB3"/>
    <w:rsid w:val="00480D4D"/>
    <w:rsid w:val="00480F51"/>
    <w:rsid w:val="00481124"/>
    <w:rsid w:val="004815EB"/>
    <w:rsid w:val="00483304"/>
    <w:rsid w:val="00485335"/>
    <w:rsid w:val="00487569"/>
    <w:rsid w:val="00492FA4"/>
    <w:rsid w:val="00496864"/>
    <w:rsid w:val="00496920"/>
    <w:rsid w:val="004A4496"/>
    <w:rsid w:val="004B11AB"/>
    <w:rsid w:val="004B1242"/>
    <w:rsid w:val="004B46CE"/>
    <w:rsid w:val="004B7C9A"/>
    <w:rsid w:val="004C075C"/>
    <w:rsid w:val="004C49F5"/>
    <w:rsid w:val="004C5B7E"/>
    <w:rsid w:val="004C6589"/>
    <w:rsid w:val="004C6779"/>
    <w:rsid w:val="004D0D76"/>
    <w:rsid w:val="004D2228"/>
    <w:rsid w:val="004D5D13"/>
    <w:rsid w:val="004D733B"/>
    <w:rsid w:val="004D7BFE"/>
    <w:rsid w:val="004E072C"/>
    <w:rsid w:val="004E0DC4"/>
    <w:rsid w:val="004E0FB5"/>
    <w:rsid w:val="004E1010"/>
    <w:rsid w:val="004E43BB"/>
    <w:rsid w:val="004E460D"/>
    <w:rsid w:val="004F178E"/>
    <w:rsid w:val="004F1C6F"/>
    <w:rsid w:val="004F4543"/>
    <w:rsid w:val="004F57BB"/>
    <w:rsid w:val="0050115B"/>
    <w:rsid w:val="005040E8"/>
    <w:rsid w:val="00505309"/>
    <w:rsid w:val="0050789B"/>
    <w:rsid w:val="0051355F"/>
    <w:rsid w:val="00513ECA"/>
    <w:rsid w:val="0051612A"/>
    <w:rsid w:val="00516684"/>
    <w:rsid w:val="005224A1"/>
    <w:rsid w:val="00524ED3"/>
    <w:rsid w:val="00533C2F"/>
    <w:rsid w:val="00534372"/>
    <w:rsid w:val="00535CE5"/>
    <w:rsid w:val="005365E3"/>
    <w:rsid w:val="00543C03"/>
    <w:rsid w:val="00543DF8"/>
    <w:rsid w:val="00545BDA"/>
    <w:rsid w:val="00546101"/>
    <w:rsid w:val="00551CE2"/>
    <w:rsid w:val="00553073"/>
    <w:rsid w:val="00553DD7"/>
    <w:rsid w:val="00561DE4"/>
    <w:rsid w:val="005638CF"/>
    <w:rsid w:val="0056741E"/>
    <w:rsid w:val="0057325A"/>
    <w:rsid w:val="0057469A"/>
    <w:rsid w:val="00580814"/>
    <w:rsid w:val="00583A0B"/>
    <w:rsid w:val="005859D1"/>
    <w:rsid w:val="00593333"/>
    <w:rsid w:val="005957CE"/>
    <w:rsid w:val="005A03A3"/>
    <w:rsid w:val="005A2B92"/>
    <w:rsid w:val="005A79E9"/>
    <w:rsid w:val="005B214C"/>
    <w:rsid w:val="005B28D0"/>
    <w:rsid w:val="005C0B2E"/>
    <w:rsid w:val="005C0DB3"/>
    <w:rsid w:val="005C0E01"/>
    <w:rsid w:val="005C1915"/>
    <w:rsid w:val="005C6C42"/>
    <w:rsid w:val="005D3669"/>
    <w:rsid w:val="005E5B63"/>
    <w:rsid w:val="005E5D3E"/>
    <w:rsid w:val="005E5EB3"/>
    <w:rsid w:val="005F322E"/>
    <w:rsid w:val="005F3CB6"/>
    <w:rsid w:val="005F5C40"/>
    <w:rsid w:val="005F6246"/>
    <w:rsid w:val="005F657C"/>
    <w:rsid w:val="00602D53"/>
    <w:rsid w:val="006047E5"/>
    <w:rsid w:val="006231F4"/>
    <w:rsid w:val="006256CE"/>
    <w:rsid w:val="006326E1"/>
    <w:rsid w:val="00641DBF"/>
    <w:rsid w:val="00641E39"/>
    <w:rsid w:val="00641E3F"/>
    <w:rsid w:val="0064371D"/>
    <w:rsid w:val="00650B2A"/>
    <w:rsid w:val="00651777"/>
    <w:rsid w:val="0065220E"/>
    <w:rsid w:val="00654696"/>
    <w:rsid w:val="006550F8"/>
    <w:rsid w:val="00656226"/>
    <w:rsid w:val="00663612"/>
    <w:rsid w:val="00663DB9"/>
    <w:rsid w:val="006708F5"/>
    <w:rsid w:val="00675830"/>
    <w:rsid w:val="006829F3"/>
    <w:rsid w:val="00683FCB"/>
    <w:rsid w:val="00685B19"/>
    <w:rsid w:val="0069481D"/>
    <w:rsid w:val="006A05A4"/>
    <w:rsid w:val="006A1921"/>
    <w:rsid w:val="006A281C"/>
    <w:rsid w:val="006A3DBF"/>
    <w:rsid w:val="006A518B"/>
    <w:rsid w:val="006A5C23"/>
    <w:rsid w:val="006B0590"/>
    <w:rsid w:val="006B136A"/>
    <w:rsid w:val="006B49DA"/>
    <w:rsid w:val="006B4C75"/>
    <w:rsid w:val="006B760C"/>
    <w:rsid w:val="006C0FE9"/>
    <w:rsid w:val="006C1C02"/>
    <w:rsid w:val="006C23BC"/>
    <w:rsid w:val="006C53F8"/>
    <w:rsid w:val="006C719D"/>
    <w:rsid w:val="006C7CDE"/>
    <w:rsid w:val="006D01F2"/>
    <w:rsid w:val="006D084F"/>
    <w:rsid w:val="006D2D1D"/>
    <w:rsid w:val="006D32F2"/>
    <w:rsid w:val="006E3EA5"/>
    <w:rsid w:val="006E466B"/>
    <w:rsid w:val="006F063E"/>
    <w:rsid w:val="006F3262"/>
    <w:rsid w:val="006F51BB"/>
    <w:rsid w:val="006F52AA"/>
    <w:rsid w:val="00703BB1"/>
    <w:rsid w:val="00704857"/>
    <w:rsid w:val="00712213"/>
    <w:rsid w:val="00714B22"/>
    <w:rsid w:val="007234B1"/>
    <w:rsid w:val="00723D08"/>
    <w:rsid w:val="00725FDA"/>
    <w:rsid w:val="00727816"/>
    <w:rsid w:val="00730B9A"/>
    <w:rsid w:val="007424CD"/>
    <w:rsid w:val="0074744E"/>
    <w:rsid w:val="00750CFA"/>
    <w:rsid w:val="00755038"/>
    <w:rsid w:val="007553DA"/>
    <w:rsid w:val="00757718"/>
    <w:rsid w:val="00760CF7"/>
    <w:rsid w:val="007644DE"/>
    <w:rsid w:val="00765457"/>
    <w:rsid w:val="00782354"/>
    <w:rsid w:val="007839A0"/>
    <w:rsid w:val="007921A7"/>
    <w:rsid w:val="00794D19"/>
    <w:rsid w:val="007A0707"/>
    <w:rsid w:val="007A25E1"/>
    <w:rsid w:val="007A2F6B"/>
    <w:rsid w:val="007A3EB6"/>
    <w:rsid w:val="007A7FC9"/>
    <w:rsid w:val="007B002E"/>
    <w:rsid w:val="007B1966"/>
    <w:rsid w:val="007B3DB1"/>
    <w:rsid w:val="007B683E"/>
    <w:rsid w:val="007C0F7A"/>
    <w:rsid w:val="007C497C"/>
    <w:rsid w:val="007C4AB2"/>
    <w:rsid w:val="007D183E"/>
    <w:rsid w:val="007D43D0"/>
    <w:rsid w:val="007E1833"/>
    <w:rsid w:val="007E3F13"/>
    <w:rsid w:val="007F1DD4"/>
    <w:rsid w:val="007F751A"/>
    <w:rsid w:val="00800012"/>
    <w:rsid w:val="0080261F"/>
    <w:rsid w:val="00806160"/>
    <w:rsid w:val="0080764A"/>
    <w:rsid w:val="008079F4"/>
    <w:rsid w:val="008131BB"/>
    <w:rsid w:val="008143A4"/>
    <w:rsid w:val="00814D9E"/>
    <w:rsid w:val="0081513E"/>
    <w:rsid w:val="0081669F"/>
    <w:rsid w:val="00821353"/>
    <w:rsid w:val="00823AD2"/>
    <w:rsid w:val="00825A26"/>
    <w:rsid w:val="00825DB5"/>
    <w:rsid w:val="0083503B"/>
    <w:rsid w:val="00835A2C"/>
    <w:rsid w:val="008433A8"/>
    <w:rsid w:val="008469F8"/>
    <w:rsid w:val="00850400"/>
    <w:rsid w:val="00854131"/>
    <w:rsid w:val="0085652D"/>
    <w:rsid w:val="00871831"/>
    <w:rsid w:val="00874266"/>
    <w:rsid w:val="0087694B"/>
    <w:rsid w:val="00880F4D"/>
    <w:rsid w:val="008814FD"/>
    <w:rsid w:val="008856E9"/>
    <w:rsid w:val="00886BA9"/>
    <w:rsid w:val="008919CC"/>
    <w:rsid w:val="00895BE6"/>
    <w:rsid w:val="008968BE"/>
    <w:rsid w:val="008A4BA9"/>
    <w:rsid w:val="008A7889"/>
    <w:rsid w:val="008B35A3"/>
    <w:rsid w:val="008B37E1"/>
    <w:rsid w:val="008B396D"/>
    <w:rsid w:val="008B45F8"/>
    <w:rsid w:val="008B7D60"/>
    <w:rsid w:val="008C2E74"/>
    <w:rsid w:val="008D10CD"/>
    <w:rsid w:val="008D5409"/>
    <w:rsid w:val="008D675E"/>
    <w:rsid w:val="008D770B"/>
    <w:rsid w:val="008E006D"/>
    <w:rsid w:val="008E1B7D"/>
    <w:rsid w:val="008E38B4"/>
    <w:rsid w:val="008E6CAD"/>
    <w:rsid w:val="008F1665"/>
    <w:rsid w:val="008F2D9F"/>
    <w:rsid w:val="008F2E54"/>
    <w:rsid w:val="008F4F21"/>
    <w:rsid w:val="0090260A"/>
    <w:rsid w:val="009032D6"/>
    <w:rsid w:val="009041E3"/>
    <w:rsid w:val="00904D4A"/>
    <w:rsid w:val="00906B72"/>
    <w:rsid w:val="00911F06"/>
    <w:rsid w:val="009151BA"/>
    <w:rsid w:val="0091715F"/>
    <w:rsid w:val="00925023"/>
    <w:rsid w:val="009277BC"/>
    <w:rsid w:val="00927D57"/>
    <w:rsid w:val="00930E3C"/>
    <w:rsid w:val="00931A51"/>
    <w:rsid w:val="00936849"/>
    <w:rsid w:val="00937E79"/>
    <w:rsid w:val="0094112A"/>
    <w:rsid w:val="00941511"/>
    <w:rsid w:val="00941E6E"/>
    <w:rsid w:val="009420CE"/>
    <w:rsid w:val="00947185"/>
    <w:rsid w:val="009518B3"/>
    <w:rsid w:val="00957124"/>
    <w:rsid w:val="009578C8"/>
    <w:rsid w:val="00963D9D"/>
    <w:rsid w:val="00964CBF"/>
    <w:rsid w:val="009669D6"/>
    <w:rsid w:val="00966B27"/>
    <w:rsid w:val="00976010"/>
    <w:rsid w:val="0098013E"/>
    <w:rsid w:val="00981B54"/>
    <w:rsid w:val="00982327"/>
    <w:rsid w:val="009842C3"/>
    <w:rsid w:val="0098496D"/>
    <w:rsid w:val="009862FF"/>
    <w:rsid w:val="00991522"/>
    <w:rsid w:val="00994B06"/>
    <w:rsid w:val="00995C22"/>
    <w:rsid w:val="009A009A"/>
    <w:rsid w:val="009A0280"/>
    <w:rsid w:val="009A3CAA"/>
    <w:rsid w:val="009A5DB7"/>
    <w:rsid w:val="009A5F9D"/>
    <w:rsid w:val="009A6BB6"/>
    <w:rsid w:val="009A73EC"/>
    <w:rsid w:val="009B3F43"/>
    <w:rsid w:val="009B5CFA"/>
    <w:rsid w:val="009C161F"/>
    <w:rsid w:val="009C56B4"/>
    <w:rsid w:val="009C5AF0"/>
    <w:rsid w:val="009D51A2"/>
    <w:rsid w:val="009E04A8"/>
    <w:rsid w:val="009E4AEC"/>
    <w:rsid w:val="009E50C2"/>
    <w:rsid w:val="009E5BD8"/>
    <w:rsid w:val="009E681E"/>
    <w:rsid w:val="009F4FCE"/>
    <w:rsid w:val="00A04184"/>
    <w:rsid w:val="00A066F2"/>
    <w:rsid w:val="00A119E6"/>
    <w:rsid w:val="00A122A4"/>
    <w:rsid w:val="00A1342B"/>
    <w:rsid w:val="00A20FBC"/>
    <w:rsid w:val="00A21AAF"/>
    <w:rsid w:val="00A2338E"/>
    <w:rsid w:val="00A24B36"/>
    <w:rsid w:val="00A31370"/>
    <w:rsid w:val="00A34D6F"/>
    <w:rsid w:val="00A41F91"/>
    <w:rsid w:val="00A4604F"/>
    <w:rsid w:val="00A51556"/>
    <w:rsid w:val="00A52F57"/>
    <w:rsid w:val="00A56E2C"/>
    <w:rsid w:val="00A623F4"/>
    <w:rsid w:val="00A63355"/>
    <w:rsid w:val="00A63622"/>
    <w:rsid w:val="00A67150"/>
    <w:rsid w:val="00A67B59"/>
    <w:rsid w:val="00A73952"/>
    <w:rsid w:val="00A7596D"/>
    <w:rsid w:val="00A75A7B"/>
    <w:rsid w:val="00A84628"/>
    <w:rsid w:val="00A84719"/>
    <w:rsid w:val="00A86C9E"/>
    <w:rsid w:val="00A9077D"/>
    <w:rsid w:val="00A963DF"/>
    <w:rsid w:val="00A977F6"/>
    <w:rsid w:val="00AA0529"/>
    <w:rsid w:val="00AA2087"/>
    <w:rsid w:val="00AA2D7E"/>
    <w:rsid w:val="00AB246D"/>
    <w:rsid w:val="00AB2661"/>
    <w:rsid w:val="00AB74F1"/>
    <w:rsid w:val="00AB7F6A"/>
    <w:rsid w:val="00AC0C22"/>
    <w:rsid w:val="00AC3896"/>
    <w:rsid w:val="00AD2CF2"/>
    <w:rsid w:val="00AD4554"/>
    <w:rsid w:val="00AD5BBB"/>
    <w:rsid w:val="00AD6E6C"/>
    <w:rsid w:val="00AE13C6"/>
    <w:rsid w:val="00AE2D88"/>
    <w:rsid w:val="00AE5F1B"/>
    <w:rsid w:val="00AE6F6F"/>
    <w:rsid w:val="00AF3325"/>
    <w:rsid w:val="00AF34D9"/>
    <w:rsid w:val="00AF38AE"/>
    <w:rsid w:val="00AF70DA"/>
    <w:rsid w:val="00B00204"/>
    <w:rsid w:val="00B019D3"/>
    <w:rsid w:val="00B01BD1"/>
    <w:rsid w:val="00B12268"/>
    <w:rsid w:val="00B1581A"/>
    <w:rsid w:val="00B169BF"/>
    <w:rsid w:val="00B34CF9"/>
    <w:rsid w:val="00B37559"/>
    <w:rsid w:val="00B4054B"/>
    <w:rsid w:val="00B5057A"/>
    <w:rsid w:val="00B508B4"/>
    <w:rsid w:val="00B509E8"/>
    <w:rsid w:val="00B51295"/>
    <w:rsid w:val="00B579B0"/>
    <w:rsid w:val="00B57D11"/>
    <w:rsid w:val="00B649D7"/>
    <w:rsid w:val="00B67F6F"/>
    <w:rsid w:val="00B803BC"/>
    <w:rsid w:val="00B80C3A"/>
    <w:rsid w:val="00B81C2F"/>
    <w:rsid w:val="00B87BA3"/>
    <w:rsid w:val="00B90743"/>
    <w:rsid w:val="00B90C45"/>
    <w:rsid w:val="00B933BE"/>
    <w:rsid w:val="00B940C2"/>
    <w:rsid w:val="00BA072F"/>
    <w:rsid w:val="00BB550D"/>
    <w:rsid w:val="00BB60F8"/>
    <w:rsid w:val="00BD6738"/>
    <w:rsid w:val="00BD7E5E"/>
    <w:rsid w:val="00BE27C9"/>
    <w:rsid w:val="00BE2EB5"/>
    <w:rsid w:val="00BE63DB"/>
    <w:rsid w:val="00BE6574"/>
    <w:rsid w:val="00BE66D3"/>
    <w:rsid w:val="00BF1DD8"/>
    <w:rsid w:val="00BF22F9"/>
    <w:rsid w:val="00BF4067"/>
    <w:rsid w:val="00C06276"/>
    <w:rsid w:val="00C07319"/>
    <w:rsid w:val="00C16FD2"/>
    <w:rsid w:val="00C17D35"/>
    <w:rsid w:val="00C2204F"/>
    <w:rsid w:val="00C22393"/>
    <w:rsid w:val="00C22F25"/>
    <w:rsid w:val="00C25988"/>
    <w:rsid w:val="00C25B2B"/>
    <w:rsid w:val="00C27ADB"/>
    <w:rsid w:val="00C36A5F"/>
    <w:rsid w:val="00C4395E"/>
    <w:rsid w:val="00C43EA1"/>
    <w:rsid w:val="00C46928"/>
    <w:rsid w:val="00C47FFD"/>
    <w:rsid w:val="00C50F67"/>
    <w:rsid w:val="00C511D4"/>
    <w:rsid w:val="00C51E92"/>
    <w:rsid w:val="00C54AE2"/>
    <w:rsid w:val="00C56C40"/>
    <w:rsid w:val="00C57E2C"/>
    <w:rsid w:val="00C608B7"/>
    <w:rsid w:val="00C62454"/>
    <w:rsid w:val="00C6314B"/>
    <w:rsid w:val="00C635E6"/>
    <w:rsid w:val="00C6662D"/>
    <w:rsid w:val="00C66F24"/>
    <w:rsid w:val="00C763F6"/>
    <w:rsid w:val="00C76D7F"/>
    <w:rsid w:val="00C813AA"/>
    <w:rsid w:val="00C818D7"/>
    <w:rsid w:val="00C9291E"/>
    <w:rsid w:val="00C974AC"/>
    <w:rsid w:val="00CA2558"/>
    <w:rsid w:val="00CA31E6"/>
    <w:rsid w:val="00CA3F44"/>
    <w:rsid w:val="00CA4E58"/>
    <w:rsid w:val="00CB3771"/>
    <w:rsid w:val="00CB44BF"/>
    <w:rsid w:val="00CB5153"/>
    <w:rsid w:val="00CB55EA"/>
    <w:rsid w:val="00CB6495"/>
    <w:rsid w:val="00CC3C76"/>
    <w:rsid w:val="00CC5DC1"/>
    <w:rsid w:val="00CC6084"/>
    <w:rsid w:val="00CD4E44"/>
    <w:rsid w:val="00CE076A"/>
    <w:rsid w:val="00CE463D"/>
    <w:rsid w:val="00CE67BE"/>
    <w:rsid w:val="00CF18B5"/>
    <w:rsid w:val="00D024F6"/>
    <w:rsid w:val="00D10BA0"/>
    <w:rsid w:val="00D110B0"/>
    <w:rsid w:val="00D1456A"/>
    <w:rsid w:val="00D16F2B"/>
    <w:rsid w:val="00D1789F"/>
    <w:rsid w:val="00D21694"/>
    <w:rsid w:val="00D24EB5"/>
    <w:rsid w:val="00D312DE"/>
    <w:rsid w:val="00D35AB9"/>
    <w:rsid w:val="00D41571"/>
    <w:rsid w:val="00D416A0"/>
    <w:rsid w:val="00D43929"/>
    <w:rsid w:val="00D47672"/>
    <w:rsid w:val="00D5123C"/>
    <w:rsid w:val="00D55560"/>
    <w:rsid w:val="00D6054D"/>
    <w:rsid w:val="00D615B4"/>
    <w:rsid w:val="00D61C5A"/>
    <w:rsid w:val="00D649A5"/>
    <w:rsid w:val="00D6790C"/>
    <w:rsid w:val="00D722E7"/>
    <w:rsid w:val="00D72F35"/>
    <w:rsid w:val="00D73277"/>
    <w:rsid w:val="00D74BDE"/>
    <w:rsid w:val="00D75A8A"/>
    <w:rsid w:val="00D76586"/>
    <w:rsid w:val="00D77631"/>
    <w:rsid w:val="00D82657"/>
    <w:rsid w:val="00D87E20"/>
    <w:rsid w:val="00D92303"/>
    <w:rsid w:val="00DA195D"/>
    <w:rsid w:val="00DA4037"/>
    <w:rsid w:val="00DA47F4"/>
    <w:rsid w:val="00DA576F"/>
    <w:rsid w:val="00DA6D5B"/>
    <w:rsid w:val="00DA7CC7"/>
    <w:rsid w:val="00DB2A1B"/>
    <w:rsid w:val="00DC08CB"/>
    <w:rsid w:val="00DC2FF4"/>
    <w:rsid w:val="00DC34F7"/>
    <w:rsid w:val="00DC7E8E"/>
    <w:rsid w:val="00DD2EEF"/>
    <w:rsid w:val="00DD3A0D"/>
    <w:rsid w:val="00DD7B6A"/>
    <w:rsid w:val="00DE66A5"/>
    <w:rsid w:val="00DF2095"/>
    <w:rsid w:val="00DF2B50"/>
    <w:rsid w:val="00E04C86"/>
    <w:rsid w:val="00E06021"/>
    <w:rsid w:val="00E14142"/>
    <w:rsid w:val="00E17344"/>
    <w:rsid w:val="00E20F30"/>
    <w:rsid w:val="00E2189C"/>
    <w:rsid w:val="00E2531A"/>
    <w:rsid w:val="00E25BB1"/>
    <w:rsid w:val="00E279A5"/>
    <w:rsid w:val="00E27BBA"/>
    <w:rsid w:val="00E30E3F"/>
    <w:rsid w:val="00E31AED"/>
    <w:rsid w:val="00E32DEC"/>
    <w:rsid w:val="00E3557E"/>
    <w:rsid w:val="00E35E8F"/>
    <w:rsid w:val="00E3711C"/>
    <w:rsid w:val="00E428AB"/>
    <w:rsid w:val="00E42B72"/>
    <w:rsid w:val="00E438E8"/>
    <w:rsid w:val="00E453A3"/>
    <w:rsid w:val="00E51F11"/>
    <w:rsid w:val="00E520E2"/>
    <w:rsid w:val="00E530C4"/>
    <w:rsid w:val="00E55996"/>
    <w:rsid w:val="00E64254"/>
    <w:rsid w:val="00E67928"/>
    <w:rsid w:val="00E70FB5"/>
    <w:rsid w:val="00E71370"/>
    <w:rsid w:val="00E7326D"/>
    <w:rsid w:val="00E843E8"/>
    <w:rsid w:val="00E915AF"/>
    <w:rsid w:val="00E91F35"/>
    <w:rsid w:val="00E95195"/>
    <w:rsid w:val="00E95D72"/>
    <w:rsid w:val="00E96415"/>
    <w:rsid w:val="00EA15B3"/>
    <w:rsid w:val="00EA1ABC"/>
    <w:rsid w:val="00EA366B"/>
    <w:rsid w:val="00EA6561"/>
    <w:rsid w:val="00EB2358"/>
    <w:rsid w:val="00EB2F7E"/>
    <w:rsid w:val="00EB3881"/>
    <w:rsid w:val="00EB3EB8"/>
    <w:rsid w:val="00EB6903"/>
    <w:rsid w:val="00EC02FE"/>
    <w:rsid w:val="00EC4A96"/>
    <w:rsid w:val="00ED02AC"/>
    <w:rsid w:val="00ED684B"/>
    <w:rsid w:val="00EE197B"/>
    <w:rsid w:val="00EF10A5"/>
    <w:rsid w:val="00EF10ED"/>
    <w:rsid w:val="00EF13BF"/>
    <w:rsid w:val="00F02458"/>
    <w:rsid w:val="00F03A8E"/>
    <w:rsid w:val="00F07C4F"/>
    <w:rsid w:val="00F10464"/>
    <w:rsid w:val="00F12CEF"/>
    <w:rsid w:val="00F169A7"/>
    <w:rsid w:val="00F424BF"/>
    <w:rsid w:val="00F439F4"/>
    <w:rsid w:val="00F44FC3"/>
    <w:rsid w:val="00F46107"/>
    <w:rsid w:val="00F468C5"/>
    <w:rsid w:val="00F52F39"/>
    <w:rsid w:val="00F5502E"/>
    <w:rsid w:val="00F55661"/>
    <w:rsid w:val="00F6184F"/>
    <w:rsid w:val="00F656FC"/>
    <w:rsid w:val="00F67C8A"/>
    <w:rsid w:val="00F71920"/>
    <w:rsid w:val="00F726B9"/>
    <w:rsid w:val="00F72F19"/>
    <w:rsid w:val="00F8310E"/>
    <w:rsid w:val="00F8465D"/>
    <w:rsid w:val="00F86576"/>
    <w:rsid w:val="00F86A4F"/>
    <w:rsid w:val="00F86CD9"/>
    <w:rsid w:val="00F9060D"/>
    <w:rsid w:val="00F914DD"/>
    <w:rsid w:val="00FA2358"/>
    <w:rsid w:val="00FA64C3"/>
    <w:rsid w:val="00FA7122"/>
    <w:rsid w:val="00FB2592"/>
    <w:rsid w:val="00FB2810"/>
    <w:rsid w:val="00FB7A2C"/>
    <w:rsid w:val="00FC2947"/>
    <w:rsid w:val="00FC6F6B"/>
    <w:rsid w:val="00FC734A"/>
    <w:rsid w:val="00FD4F5C"/>
    <w:rsid w:val="00FD5257"/>
    <w:rsid w:val="00FE0818"/>
    <w:rsid w:val="00FE0C08"/>
    <w:rsid w:val="00FE42A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uiPriority w:val="39"/>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D74BDE"/>
    <w:rPr>
      <w:position w:val="6"/>
      <w:sz w:val="18"/>
    </w:rPr>
  </w:style>
  <w:style w:type="paragraph" w:styleId="FootnoteText">
    <w:name w:val="footnote text"/>
    <w:aliases w:val="ALTS FOOTNOTE Char,Footnote Text Char1 Char,Footnote Text Char Char1 Char,Footnote Text Char4 Char Char Char,Footnote Text Char1 Char1 Char1 Char Char,Footnote Text Char Char1 Char1 Char Char Char,DNV-FT Char"/>
    <w:basedOn w:val="Note"/>
    <w:link w:val="FootnoteTextChar"/>
    <w:uiPriority w:val="99"/>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3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4716D2"/>
    <w:pPr>
      <w:keepNext/>
      <w:keepLines/>
      <w:spacing w:before="480" w:line="240" w:lineRule="auto"/>
      <w:jc w:val="center"/>
    </w:pPr>
    <w:rPr>
      <w:rFonts w:asciiTheme="minorHAnsi" w:hAnsiTheme="minorHAnsi" w:cstheme="minorHAnsi"/>
      <w:b/>
      <w:sz w:val="28"/>
      <w:szCs w:val="28"/>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styleId="UnresolvedMention">
    <w:name w:val="Unresolved Mention"/>
    <w:basedOn w:val="DefaultParagraphFont"/>
    <w:uiPriority w:val="99"/>
    <w:semiHidden/>
    <w:unhideWhenUsed/>
    <w:rsid w:val="00966B27"/>
    <w:rPr>
      <w:color w:val="605E5C"/>
      <w:shd w:val="clear" w:color="auto" w:fill="E1DFDD"/>
    </w:rPr>
  </w:style>
  <w:style w:type="paragraph" w:styleId="TOCHeading">
    <w:name w:val="TOC Heading"/>
    <w:basedOn w:val="Heading1"/>
    <w:next w:val="Normal"/>
    <w:uiPriority w:val="39"/>
    <w:semiHidden/>
    <w:unhideWhenUsed/>
    <w:qFormat/>
    <w:rsid w:val="008F2D9F"/>
    <w:pPr>
      <w:spacing w:before="240" w:line="280" w:lineRule="exact"/>
      <w:ind w:left="0" w:firstLine="0"/>
      <w:outlineLvl w:val="9"/>
    </w:pPr>
    <w:rPr>
      <w:rFonts w:asciiTheme="majorHAnsi" w:eastAsiaTheme="majorEastAsia" w:hAnsiTheme="majorHAnsi" w:cstheme="majorBidi"/>
      <w:b w:val="0"/>
      <w:color w:val="365F91" w:themeColor="accent1" w:themeShade="BF"/>
      <w:sz w:val="32"/>
      <w:szCs w:val="32"/>
      <w:lang w:eastAsia="en-US"/>
    </w:rPr>
  </w:style>
  <w:style w:type="paragraph" w:customStyle="1" w:styleId="Title312pt">
    <w:name w:val="Title 3 + 12 pt"/>
    <w:basedOn w:val="Title3"/>
    <w:rsid w:val="00346CC9"/>
    <w:rPr>
      <w:sz w:val="24"/>
      <w:szCs w:val="24"/>
    </w:rPr>
  </w:style>
  <w:style w:type="character" w:customStyle="1" w:styleId="FootnoteTextChar">
    <w:name w:val="Footnote Text Char"/>
    <w:aliases w:val="ALTS FOOTNOTE Char Char,Footnote Text Char1 Char Char,Footnote Text Char Char1 Char Char,Footnote Text Char4 Char Char Char Char,Footnote Text Char1 Char1 Char1 Char Char Char,Footnote Text Char Char1 Char1 Char Char Char Char"/>
    <w:basedOn w:val="DefaultParagraphFont"/>
    <w:link w:val="FootnoteText"/>
    <w:uiPriority w:val="99"/>
    <w:rsid w:val="00D77631"/>
    <w:rPr>
      <w:szCs w:val="22"/>
      <w:lang w:val="en-US" w:eastAsia="en-US"/>
    </w:rPr>
  </w:style>
  <w:style w:type="paragraph" w:styleId="Revision">
    <w:name w:val="Revision"/>
    <w:hidden/>
    <w:uiPriority w:val="99"/>
    <w:semiHidden/>
    <w:rsid w:val="00B1226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332225354">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54529091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34/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C17C-33A6-4835-8288-A581E418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1</Pages>
  <Words>232</Words>
  <Characters>1386</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2022-11-14T14:46:00Z</cp:lastPrinted>
  <dcterms:created xsi:type="dcterms:W3CDTF">2023-02-17T16:33:00Z</dcterms:created>
  <dcterms:modified xsi:type="dcterms:W3CDTF">2023-02-17T16:33:00Z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