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418"/>
        <w:gridCol w:w="5636"/>
        <w:gridCol w:w="2835"/>
      </w:tblGrid>
      <w:tr w:rsidR="00EA15B3" w:rsidRPr="00251B64" w14:paraId="224F5BB8" w14:textId="77777777" w:rsidTr="006A1921">
        <w:trPr>
          <w:jc w:val="center"/>
        </w:trPr>
        <w:tc>
          <w:tcPr>
            <w:tcW w:w="9889" w:type="dxa"/>
            <w:gridSpan w:val="3"/>
            <w:shd w:val="clear" w:color="auto" w:fill="auto"/>
          </w:tcPr>
          <w:p w14:paraId="32FFFD74" w14:textId="77777777" w:rsidR="00EA15B3" w:rsidRPr="00251B64" w:rsidRDefault="008E38B4" w:rsidP="00117282">
            <w:pPr>
              <w:spacing w:before="0"/>
              <w:jc w:val="left"/>
              <w:rPr>
                <w:rFonts w:cstheme="minorHAnsi"/>
                <w:b/>
                <w:bCs/>
                <w:color w:val="808080"/>
                <w:sz w:val="28"/>
                <w:szCs w:val="28"/>
                <w:lang w:val="en-GB"/>
              </w:rPr>
            </w:pPr>
            <w:r w:rsidRPr="00251B64">
              <w:rPr>
                <w:rFonts w:cstheme="minorHAnsi"/>
                <w:b/>
                <w:bCs/>
                <w:color w:val="808080"/>
                <w:sz w:val="28"/>
                <w:szCs w:val="28"/>
                <w:lang w:val="en-GB"/>
              </w:rPr>
              <w:t xml:space="preserve">Radiocommunication </w:t>
            </w:r>
            <w:r w:rsidR="00AF70DA" w:rsidRPr="00251B64">
              <w:rPr>
                <w:rFonts w:cstheme="minorHAnsi"/>
                <w:b/>
                <w:bCs/>
                <w:color w:val="808080"/>
                <w:sz w:val="28"/>
                <w:szCs w:val="28"/>
                <w:lang w:val="en-GB"/>
              </w:rPr>
              <w:t>Bureau (BR)</w:t>
            </w:r>
          </w:p>
          <w:p w14:paraId="21AB0D28" w14:textId="77777777" w:rsidR="008E38B4" w:rsidRPr="00251B64" w:rsidRDefault="008E38B4" w:rsidP="00117282">
            <w:pPr>
              <w:spacing w:before="0"/>
              <w:jc w:val="left"/>
              <w:rPr>
                <w:rFonts w:cstheme="minorHAnsi"/>
                <w:b/>
                <w:bCs/>
                <w:color w:val="808080"/>
                <w:sz w:val="28"/>
                <w:szCs w:val="28"/>
                <w:lang w:val="en-GB"/>
              </w:rPr>
            </w:pPr>
          </w:p>
          <w:p w14:paraId="3A246BFB" w14:textId="77777777" w:rsidR="008E38B4" w:rsidRPr="00251B64" w:rsidRDefault="008E38B4" w:rsidP="00117282">
            <w:pPr>
              <w:spacing w:before="0"/>
              <w:jc w:val="left"/>
              <w:rPr>
                <w:rFonts w:cs="Times New Roman Bold"/>
                <w:b/>
                <w:bCs/>
                <w:color w:val="808080"/>
                <w:sz w:val="28"/>
                <w:szCs w:val="28"/>
                <w:lang w:val="en-GB"/>
              </w:rPr>
            </w:pPr>
          </w:p>
        </w:tc>
      </w:tr>
      <w:tr w:rsidR="00651777" w:rsidRPr="00251B64" w14:paraId="5A35E3A3" w14:textId="77777777" w:rsidTr="006A1921">
        <w:trPr>
          <w:jc w:val="center"/>
        </w:trPr>
        <w:tc>
          <w:tcPr>
            <w:tcW w:w="7054" w:type="dxa"/>
            <w:gridSpan w:val="2"/>
            <w:shd w:val="clear" w:color="auto" w:fill="auto"/>
          </w:tcPr>
          <w:p w14:paraId="597E6C06" w14:textId="77777777" w:rsidR="00A52F57" w:rsidRPr="00251B64" w:rsidRDefault="0051355F" w:rsidP="00D74BDE">
            <w:pPr>
              <w:spacing w:before="0"/>
              <w:jc w:val="left"/>
              <w:rPr>
                <w:sz w:val="28"/>
                <w:szCs w:val="28"/>
                <w:lang w:val="en-GB"/>
              </w:rPr>
            </w:pPr>
            <w:r w:rsidRPr="00251B64">
              <w:rPr>
                <w:szCs w:val="24"/>
                <w:lang w:val="en-GB"/>
              </w:rPr>
              <w:t>Circular Letter</w:t>
            </w:r>
          </w:p>
          <w:p w14:paraId="6202F546" w14:textId="1CE4F0F2" w:rsidR="00651777" w:rsidRPr="00251B64" w:rsidRDefault="0094112A" w:rsidP="002654A4">
            <w:pPr>
              <w:spacing w:before="0"/>
              <w:jc w:val="left"/>
              <w:rPr>
                <w:b/>
                <w:bCs/>
                <w:szCs w:val="24"/>
                <w:lang w:val="en-GB"/>
              </w:rPr>
            </w:pPr>
            <w:r w:rsidRPr="00251B64">
              <w:rPr>
                <w:b/>
                <w:bCs/>
                <w:szCs w:val="24"/>
                <w:lang w:val="en-GB"/>
              </w:rPr>
              <w:t>4</w:t>
            </w:r>
            <w:r w:rsidR="002654A4" w:rsidRPr="00251B64">
              <w:rPr>
                <w:b/>
                <w:bCs/>
                <w:szCs w:val="24"/>
                <w:lang w:val="en-GB"/>
              </w:rPr>
              <w:t>/LCCE</w:t>
            </w:r>
            <w:r w:rsidR="00D74BDE" w:rsidRPr="00251B64">
              <w:rPr>
                <w:b/>
                <w:bCs/>
                <w:szCs w:val="24"/>
                <w:lang w:val="en-GB"/>
              </w:rPr>
              <w:t>/</w:t>
            </w:r>
            <w:r w:rsidR="001C6DBB">
              <w:rPr>
                <w:b/>
                <w:bCs/>
                <w:szCs w:val="24"/>
                <w:lang w:val="en-GB"/>
              </w:rPr>
              <w:t>13</w:t>
            </w:r>
            <w:r w:rsidR="00044B16">
              <w:rPr>
                <w:b/>
                <w:bCs/>
                <w:szCs w:val="24"/>
                <w:lang w:val="en-GB"/>
              </w:rPr>
              <w:t>4</w:t>
            </w:r>
          </w:p>
        </w:tc>
        <w:tc>
          <w:tcPr>
            <w:tcW w:w="2835" w:type="dxa"/>
            <w:shd w:val="clear" w:color="auto" w:fill="auto"/>
          </w:tcPr>
          <w:p w14:paraId="741FFDBA" w14:textId="06EC219A" w:rsidR="00755038" w:rsidRPr="00251B64" w:rsidRDefault="00E2531A" w:rsidP="00755038">
            <w:pPr>
              <w:spacing w:before="0"/>
              <w:jc w:val="right"/>
              <w:rPr>
                <w:szCs w:val="24"/>
                <w:lang w:val="en-GB" w:eastAsia="zh-CN"/>
              </w:rPr>
            </w:pPr>
            <w:r>
              <w:rPr>
                <w:rFonts w:cs="Arial"/>
                <w:szCs w:val="24"/>
                <w:lang w:val="en-GB" w:eastAsia="zh-CN"/>
              </w:rPr>
              <w:t>23</w:t>
            </w:r>
            <w:r w:rsidR="0094112A" w:rsidRPr="00DB2A1B">
              <w:rPr>
                <w:rFonts w:cs="Arial"/>
                <w:szCs w:val="24"/>
                <w:lang w:val="en-GB" w:eastAsia="zh-CN"/>
              </w:rPr>
              <w:t xml:space="preserve"> </w:t>
            </w:r>
            <w:r w:rsidR="00044B16" w:rsidRPr="00DB2A1B">
              <w:rPr>
                <w:rFonts w:cs="Arial"/>
                <w:szCs w:val="24"/>
                <w:lang w:val="en-GB" w:eastAsia="zh-CN"/>
              </w:rPr>
              <w:t>N</w:t>
            </w:r>
            <w:r w:rsidR="00044B16">
              <w:rPr>
                <w:rFonts w:cs="Arial"/>
                <w:szCs w:val="24"/>
                <w:lang w:val="en-GB" w:eastAsia="zh-CN"/>
              </w:rPr>
              <w:t>ovember</w:t>
            </w:r>
            <w:r w:rsidR="0094112A" w:rsidRPr="00251B64">
              <w:rPr>
                <w:rFonts w:cs="Arial"/>
                <w:szCs w:val="24"/>
                <w:lang w:val="en-GB" w:eastAsia="zh-CN"/>
              </w:rPr>
              <w:t xml:space="preserve"> 202</w:t>
            </w:r>
            <w:r w:rsidR="00044B16">
              <w:rPr>
                <w:rFonts w:cs="Arial"/>
                <w:szCs w:val="24"/>
                <w:lang w:val="en-GB" w:eastAsia="zh-CN"/>
              </w:rPr>
              <w:t>2</w:t>
            </w:r>
          </w:p>
          <w:p w14:paraId="26886921" w14:textId="35686EE2" w:rsidR="00651777" w:rsidRPr="00251B64" w:rsidRDefault="00651777" w:rsidP="006326E1">
            <w:pPr>
              <w:spacing w:before="0"/>
              <w:jc w:val="right"/>
              <w:rPr>
                <w:szCs w:val="24"/>
                <w:lang w:val="en-GB"/>
              </w:rPr>
            </w:pPr>
          </w:p>
        </w:tc>
      </w:tr>
      <w:tr w:rsidR="0037309C" w:rsidRPr="00251B64" w14:paraId="7EBE5A91" w14:textId="77777777" w:rsidTr="006A1921">
        <w:trPr>
          <w:jc w:val="center"/>
        </w:trPr>
        <w:tc>
          <w:tcPr>
            <w:tcW w:w="9889" w:type="dxa"/>
            <w:gridSpan w:val="3"/>
            <w:shd w:val="clear" w:color="auto" w:fill="auto"/>
          </w:tcPr>
          <w:p w14:paraId="606ADD72" w14:textId="77777777" w:rsidR="0037309C" w:rsidRPr="00251B64" w:rsidRDefault="0037309C" w:rsidP="006047E5">
            <w:pPr>
              <w:spacing w:before="0"/>
              <w:jc w:val="left"/>
              <w:rPr>
                <w:rFonts w:cs="Arial"/>
                <w:szCs w:val="24"/>
                <w:lang w:val="en-GB"/>
              </w:rPr>
            </w:pPr>
          </w:p>
        </w:tc>
      </w:tr>
      <w:tr w:rsidR="0037309C" w:rsidRPr="00251B64" w14:paraId="502F26D5" w14:textId="77777777" w:rsidTr="006A1921">
        <w:trPr>
          <w:jc w:val="center"/>
        </w:trPr>
        <w:tc>
          <w:tcPr>
            <w:tcW w:w="9889" w:type="dxa"/>
            <w:gridSpan w:val="3"/>
            <w:shd w:val="clear" w:color="auto" w:fill="auto"/>
          </w:tcPr>
          <w:p w14:paraId="67A56C0D" w14:textId="77777777" w:rsidR="0037309C" w:rsidRPr="00251B64" w:rsidRDefault="0037309C" w:rsidP="00D374CD">
            <w:pPr>
              <w:spacing w:before="0"/>
              <w:jc w:val="left"/>
              <w:rPr>
                <w:szCs w:val="24"/>
                <w:lang w:val="en-GB"/>
              </w:rPr>
            </w:pPr>
          </w:p>
        </w:tc>
      </w:tr>
      <w:tr w:rsidR="0037309C" w:rsidRPr="00251B64" w14:paraId="3EA3B1C4" w14:textId="77777777" w:rsidTr="006A1921">
        <w:trPr>
          <w:jc w:val="center"/>
        </w:trPr>
        <w:tc>
          <w:tcPr>
            <w:tcW w:w="9889" w:type="dxa"/>
            <w:gridSpan w:val="3"/>
            <w:shd w:val="clear" w:color="auto" w:fill="auto"/>
          </w:tcPr>
          <w:p w14:paraId="3BF199BD" w14:textId="1EF701E1" w:rsidR="00D21694" w:rsidRPr="00251B64" w:rsidRDefault="002654A4" w:rsidP="002654A4">
            <w:pPr>
              <w:spacing w:before="0"/>
              <w:jc w:val="left"/>
              <w:rPr>
                <w:b/>
                <w:bCs/>
                <w:szCs w:val="24"/>
                <w:lang w:val="en-GB"/>
              </w:rPr>
            </w:pPr>
            <w:r w:rsidRPr="00251B64">
              <w:rPr>
                <w:b/>
                <w:szCs w:val="24"/>
                <w:lang w:val="en-GB"/>
              </w:rPr>
              <w:t>To Administrations of Member States of the ITU, Radiocommunication Sector Members,</w:t>
            </w:r>
            <w:r w:rsidRPr="00251B64">
              <w:rPr>
                <w:b/>
                <w:szCs w:val="24"/>
                <w:lang w:val="en-GB"/>
              </w:rPr>
              <w:br/>
              <w:t xml:space="preserve">ITU-R Associates participating in the work of Radiocommunication Study Group </w:t>
            </w:r>
            <w:r w:rsidR="0094112A" w:rsidRPr="00251B64">
              <w:rPr>
                <w:b/>
                <w:szCs w:val="24"/>
                <w:lang w:val="en-GB"/>
              </w:rPr>
              <w:t>4</w:t>
            </w:r>
            <w:r w:rsidR="00423131" w:rsidRPr="00251B64">
              <w:rPr>
                <w:b/>
                <w:szCs w:val="24"/>
                <w:lang w:val="en-GB"/>
              </w:rPr>
              <w:t xml:space="preserve"> </w:t>
            </w:r>
            <w:r w:rsidRPr="00251B64">
              <w:rPr>
                <w:b/>
                <w:szCs w:val="24"/>
                <w:lang w:val="en-GB"/>
              </w:rPr>
              <w:t>and ITU Academia</w:t>
            </w:r>
          </w:p>
        </w:tc>
      </w:tr>
      <w:tr w:rsidR="0037309C" w:rsidRPr="00251B64" w14:paraId="53001D55" w14:textId="77777777" w:rsidTr="006A1921">
        <w:trPr>
          <w:jc w:val="center"/>
        </w:trPr>
        <w:tc>
          <w:tcPr>
            <w:tcW w:w="9889" w:type="dxa"/>
            <w:gridSpan w:val="3"/>
            <w:shd w:val="clear" w:color="auto" w:fill="auto"/>
          </w:tcPr>
          <w:p w14:paraId="28E77855" w14:textId="77777777" w:rsidR="0037309C" w:rsidRPr="00251B64" w:rsidRDefault="0037309C" w:rsidP="006047E5">
            <w:pPr>
              <w:spacing w:before="0"/>
              <w:jc w:val="left"/>
              <w:rPr>
                <w:szCs w:val="24"/>
                <w:lang w:val="en-GB"/>
              </w:rPr>
            </w:pPr>
          </w:p>
        </w:tc>
      </w:tr>
      <w:tr w:rsidR="00C22F25" w:rsidRPr="00251B64" w14:paraId="20CF7581" w14:textId="77777777" w:rsidTr="006A1921">
        <w:trPr>
          <w:jc w:val="center"/>
        </w:trPr>
        <w:tc>
          <w:tcPr>
            <w:tcW w:w="9889" w:type="dxa"/>
            <w:gridSpan w:val="3"/>
            <w:shd w:val="clear" w:color="auto" w:fill="auto"/>
          </w:tcPr>
          <w:p w14:paraId="343643B0" w14:textId="77777777" w:rsidR="00C22F25" w:rsidRPr="00251B64" w:rsidRDefault="00C22F25" w:rsidP="006047E5">
            <w:pPr>
              <w:spacing w:before="0"/>
              <w:jc w:val="left"/>
              <w:rPr>
                <w:szCs w:val="24"/>
                <w:lang w:val="en-GB"/>
              </w:rPr>
            </w:pPr>
          </w:p>
        </w:tc>
      </w:tr>
      <w:tr w:rsidR="00D74BDE" w:rsidRPr="003C6851" w14:paraId="4796F461" w14:textId="77777777" w:rsidTr="00111996">
        <w:trPr>
          <w:jc w:val="center"/>
        </w:trPr>
        <w:tc>
          <w:tcPr>
            <w:tcW w:w="1418" w:type="dxa"/>
            <w:shd w:val="clear" w:color="auto" w:fill="auto"/>
          </w:tcPr>
          <w:p w14:paraId="46723885" w14:textId="77777777" w:rsidR="00D74BDE" w:rsidRPr="003C6851" w:rsidRDefault="00D74BDE" w:rsidP="00D74BDE">
            <w:pPr>
              <w:spacing w:before="0"/>
              <w:jc w:val="left"/>
              <w:rPr>
                <w:szCs w:val="24"/>
                <w:lang w:val="en-GB"/>
              </w:rPr>
            </w:pPr>
            <w:r w:rsidRPr="003C6851">
              <w:rPr>
                <w:szCs w:val="24"/>
                <w:lang w:val="en-GB"/>
              </w:rPr>
              <w:t>Subject:</w:t>
            </w:r>
          </w:p>
        </w:tc>
        <w:tc>
          <w:tcPr>
            <w:tcW w:w="8471" w:type="dxa"/>
            <w:gridSpan w:val="2"/>
            <w:vMerge w:val="restart"/>
            <w:shd w:val="clear" w:color="auto" w:fill="auto"/>
          </w:tcPr>
          <w:p w14:paraId="5084070A" w14:textId="77777777" w:rsidR="00423131" w:rsidRDefault="00044B16" w:rsidP="00C27ADB">
            <w:pPr>
              <w:spacing w:before="0"/>
              <w:rPr>
                <w:b/>
                <w:bCs/>
                <w:szCs w:val="24"/>
                <w:lang w:val="en-GB"/>
              </w:rPr>
            </w:pPr>
            <w:bookmarkStart w:id="0" w:name="_Hlk120019772"/>
            <w:r w:rsidRPr="003C6851">
              <w:rPr>
                <w:b/>
                <w:bCs/>
                <w:szCs w:val="24"/>
                <w:lang w:val="en-GB"/>
              </w:rPr>
              <w:t>Invitation for submission of proposals for candidate radio interface technologies for the satellite component of the radio interface(s) for IMT-2020 and invitation to participate in their subsequent evaluation</w:t>
            </w:r>
            <w:bookmarkEnd w:id="0"/>
          </w:p>
          <w:p w14:paraId="7C932E47" w14:textId="77777777" w:rsidR="006F51BB" w:rsidRDefault="006F51BB" w:rsidP="00C27ADB">
            <w:pPr>
              <w:spacing w:before="0"/>
              <w:rPr>
                <w:b/>
                <w:bCs/>
                <w:szCs w:val="24"/>
                <w:lang w:val="en-GB"/>
              </w:rPr>
            </w:pPr>
          </w:p>
          <w:p w14:paraId="3339B30E" w14:textId="740EF328" w:rsidR="006F51BB" w:rsidRPr="003C6851" w:rsidRDefault="006F51BB" w:rsidP="00C27ADB">
            <w:pPr>
              <w:spacing w:before="0"/>
              <w:rPr>
                <w:b/>
                <w:bCs/>
                <w:szCs w:val="24"/>
                <w:lang w:val="en-GB"/>
              </w:rPr>
            </w:pPr>
          </w:p>
        </w:tc>
      </w:tr>
      <w:tr w:rsidR="00D74BDE" w:rsidRPr="003C6851" w14:paraId="55A91639" w14:textId="77777777" w:rsidTr="00111996">
        <w:trPr>
          <w:jc w:val="center"/>
        </w:trPr>
        <w:tc>
          <w:tcPr>
            <w:tcW w:w="1418" w:type="dxa"/>
            <w:shd w:val="clear" w:color="auto" w:fill="auto"/>
          </w:tcPr>
          <w:p w14:paraId="052A1458" w14:textId="77777777" w:rsidR="00D74BDE" w:rsidRPr="003C6851" w:rsidRDefault="00D74BDE" w:rsidP="00D74BDE">
            <w:pPr>
              <w:spacing w:before="0"/>
              <w:jc w:val="left"/>
              <w:rPr>
                <w:b/>
                <w:bCs/>
                <w:szCs w:val="24"/>
                <w:lang w:val="en-GB"/>
              </w:rPr>
            </w:pPr>
          </w:p>
        </w:tc>
        <w:tc>
          <w:tcPr>
            <w:tcW w:w="8471" w:type="dxa"/>
            <w:gridSpan w:val="2"/>
            <w:vMerge/>
            <w:shd w:val="clear" w:color="auto" w:fill="auto"/>
          </w:tcPr>
          <w:p w14:paraId="3A5B250C" w14:textId="77777777" w:rsidR="00D74BDE" w:rsidRPr="003C6851" w:rsidRDefault="00D74BDE" w:rsidP="00D74BDE">
            <w:pPr>
              <w:spacing w:before="0"/>
              <w:rPr>
                <w:b/>
                <w:bCs/>
                <w:szCs w:val="24"/>
                <w:lang w:val="en-GB"/>
              </w:rPr>
            </w:pPr>
          </w:p>
        </w:tc>
      </w:tr>
      <w:tr w:rsidR="00D74BDE" w:rsidRPr="003C6851" w14:paraId="74C374F5" w14:textId="77777777" w:rsidTr="00111996">
        <w:trPr>
          <w:jc w:val="center"/>
        </w:trPr>
        <w:tc>
          <w:tcPr>
            <w:tcW w:w="1418" w:type="dxa"/>
            <w:shd w:val="clear" w:color="auto" w:fill="auto"/>
          </w:tcPr>
          <w:p w14:paraId="52C672E1" w14:textId="77777777" w:rsidR="00D74BDE" w:rsidRPr="003C6851" w:rsidRDefault="00D74BDE" w:rsidP="00D74BDE">
            <w:pPr>
              <w:spacing w:before="0"/>
              <w:jc w:val="left"/>
              <w:rPr>
                <w:b/>
                <w:bCs/>
                <w:szCs w:val="24"/>
                <w:lang w:val="en-GB"/>
              </w:rPr>
            </w:pPr>
          </w:p>
        </w:tc>
        <w:tc>
          <w:tcPr>
            <w:tcW w:w="8471" w:type="dxa"/>
            <w:gridSpan w:val="2"/>
            <w:vMerge/>
            <w:shd w:val="clear" w:color="auto" w:fill="auto"/>
          </w:tcPr>
          <w:p w14:paraId="22320A57" w14:textId="77777777" w:rsidR="00D74BDE" w:rsidRPr="003C6851" w:rsidRDefault="00D74BDE" w:rsidP="00D74BDE">
            <w:pPr>
              <w:spacing w:before="0"/>
              <w:rPr>
                <w:b/>
                <w:bCs/>
                <w:szCs w:val="24"/>
                <w:lang w:val="en-GB"/>
              </w:rPr>
            </w:pPr>
          </w:p>
        </w:tc>
      </w:tr>
    </w:tbl>
    <w:p w14:paraId="424D172F" w14:textId="77777777" w:rsidR="00B169BF" w:rsidRPr="003C6851" w:rsidRDefault="00B169BF" w:rsidP="00EF10ED">
      <w:pPr>
        <w:pStyle w:val="Heading1"/>
      </w:pPr>
      <w:r w:rsidRPr="003C6851">
        <w:t>1</w:t>
      </w:r>
      <w:r w:rsidRPr="003C6851">
        <w:tab/>
        <w:t>Introduction</w:t>
      </w:r>
    </w:p>
    <w:p w14:paraId="3241FBC5" w14:textId="67233D67" w:rsidR="00044B16" w:rsidRPr="00044B16" w:rsidRDefault="00044B16" w:rsidP="00044B16">
      <w:pPr>
        <w:rPr>
          <w:lang w:val="en-GB"/>
        </w:rPr>
      </w:pPr>
      <w:r w:rsidRPr="00044B16">
        <w:rPr>
          <w:lang w:val="en-GB"/>
        </w:rPr>
        <w:t xml:space="preserve">ITU-R has commenced the process of developing ITU-R deliverables for the satellite component of the IMT-2020 radio interface(s). This work is guided by </w:t>
      </w:r>
      <w:hyperlink r:id="rId8" w:history="1">
        <w:r w:rsidRPr="006708F5">
          <w:rPr>
            <w:rStyle w:val="Hyperlink"/>
            <w:lang w:val="en-GB"/>
          </w:rPr>
          <w:t>Resolution ITU-R 65</w:t>
        </w:r>
      </w:hyperlink>
      <w:r w:rsidRPr="00044B16">
        <w:rPr>
          <w:lang w:val="en-GB"/>
        </w:rPr>
        <w:t>.</w:t>
      </w:r>
    </w:p>
    <w:p w14:paraId="43573F81" w14:textId="28648B69" w:rsidR="006F063E" w:rsidRPr="001C6DBB" w:rsidRDefault="00044B16" w:rsidP="00044B16">
      <w:pPr>
        <w:rPr>
          <w:szCs w:val="24"/>
          <w:lang w:val="en-MY"/>
        </w:rPr>
      </w:pPr>
      <w:r w:rsidRPr="00044B16">
        <w:rPr>
          <w:lang w:val="en-GB"/>
        </w:rPr>
        <w:t>Resolution ITU-R 65 on the “Principles for the process of future development of IMT for 2020 and beyond” outlines the essential criteria and principles which will be used in the process of developing the Recommendations and Reports for IMT-2020, including Recommendation(s) for the radio interface specification.</w:t>
      </w:r>
    </w:p>
    <w:p w14:paraId="3FC301FA" w14:textId="15A057DC" w:rsidR="00B169BF" w:rsidRPr="00B169BF" w:rsidRDefault="00B169BF" w:rsidP="00EF10ED">
      <w:pPr>
        <w:pStyle w:val="Heading1"/>
      </w:pPr>
      <w:r w:rsidRPr="00B169BF">
        <w:t>2</w:t>
      </w:r>
      <w:r w:rsidRPr="00B169BF">
        <w:tab/>
        <w:t>Purpose of this Circular Letter</w:t>
      </w:r>
    </w:p>
    <w:p w14:paraId="0F9E6BAD" w14:textId="42D81A73" w:rsidR="00044B16" w:rsidRPr="00044B16" w:rsidRDefault="00044B16" w:rsidP="00044B16">
      <w:pPr>
        <w:rPr>
          <w:lang w:val="en-GB"/>
        </w:rPr>
      </w:pPr>
      <w:r w:rsidRPr="00044B16">
        <w:rPr>
          <w:lang w:val="en-GB"/>
        </w:rPr>
        <w:t>The purpose of this Circular Letter is to invite the submission of proposals for candidate radio interface technologies (RITs) or a set of RITs (SRITs) for the satellite component of IMT</w:t>
      </w:r>
      <w:r w:rsidRPr="00044B16">
        <w:rPr>
          <w:lang w:val="en-GB"/>
        </w:rPr>
        <w:noBreakHyphen/>
        <w:t xml:space="preserve">2020. Within the ITU-R, the work on </w:t>
      </w:r>
      <w:r w:rsidR="001769E7" w:rsidRPr="00044B16">
        <w:rPr>
          <w:lang w:val="en-GB"/>
        </w:rPr>
        <w:t>the satellite component</w:t>
      </w:r>
      <w:r w:rsidR="001769E7" w:rsidRPr="003C6851">
        <w:rPr>
          <w:lang w:val="en-GB"/>
        </w:rPr>
        <w:t xml:space="preserve"> of</w:t>
      </w:r>
      <w:r w:rsidR="001769E7" w:rsidRPr="00044B16">
        <w:rPr>
          <w:lang w:val="en-GB"/>
        </w:rPr>
        <w:t xml:space="preserve"> </w:t>
      </w:r>
      <w:r w:rsidRPr="00044B16">
        <w:rPr>
          <w:lang w:val="en-GB"/>
        </w:rPr>
        <w:t>IMT-2020 is being conducted in ITU-R Working Party 4B (WP 4B) of Study Group 4 as the group responsible for this work.</w:t>
      </w:r>
    </w:p>
    <w:p w14:paraId="4B9579DA" w14:textId="777B8870" w:rsidR="00044B16" w:rsidRPr="00044B16" w:rsidRDefault="00044B16" w:rsidP="00044B16">
      <w:pPr>
        <w:rPr>
          <w:lang w:val="en-GB"/>
        </w:rPr>
      </w:pPr>
      <w:r w:rsidRPr="00044B16">
        <w:rPr>
          <w:lang w:val="en-GB"/>
        </w:rPr>
        <w:t>The Working Party 4B detailed timeline shows that the submission of proposals is scheduled to begin immediately upon release of this Circular Letter and end at meeting #53</w:t>
      </w:r>
      <w:r w:rsidRPr="00044B16">
        <w:rPr>
          <w:i/>
          <w:iCs/>
          <w:lang w:val="en-GB"/>
        </w:rPr>
        <w:t>bis</w:t>
      </w:r>
      <w:r w:rsidRPr="00044B16">
        <w:rPr>
          <w:lang w:val="en-GB"/>
        </w:rPr>
        <w:t xml:space="preserve"> (</w:t>
      </w:r>
      <w:r w:rsidR="007A3EB6" w:rsidRPr="003C6851">
        <w:rPr>
          <w:lang w:val="en-GB"/>
        </w:rPr>
        <w:t>December</w:t>
      </w:r>
      <w:r w:rsidRPr="00044B16">
        <w:rPr>
          <w:lang w:val="en-GB"/>
        </w:rPr>
        <w:t xml:space="preserve"> 2023). </w:t>
      </w:r>
    </w:p>
    <w:p w14:paraId="40708E44" w14:textId="592E28A6" w:rsidR="00044B16" w:rsidRPr="00044B16" w:rsidRDefault="00044B16" w:rsidP="00044B16">
      <w:pPr>
        <w:rPr>
          <w:lang w:val="en-GB"/>
        </w:rPr>
      </w:pPr>
      <w:r w:rsidRPr="00044B16">
        <w:rPr>
          <w:lang w:val="en-GB"/>
        </w:rPr>
        <w:t>This Circular Letter also initiates an ongoing process to evaluate the candidate RITs or SRITs for the satellite component of IMT</w:t>
      </w:r>
      <w:r w:rsidRPr="00044B16">
        <w:rPr>
          <w:lang w:val="en-GB"/>
        </w:rPr>
        <w:noBreakHyphen/>
        <w:t>2020 and invites the formation of independent evaluation groups and the subsequent submission of evaluation reports on these candidate RITs or SRITs.</w:t>
      </w:r>
    </w:p>
    <w:p w14:paraId="372FBA19" w14:textId="77F5C639" w:rsidR="00B169BF" w:rsidRDefault="00044B16" w:rsidP="00044B16">
      <w:pPr>
        <w:rPr>
          <w:lang w:val="en-GB"/>
        </w:rPr>
      </w:pPr>
      <w:r w:rsidRPr="003C6851">
        <w:rPr>
          <w:lang w:val="en-GB"/>
        </w:rPr>
        <w:t>It should be noted that further information to announce details of the invitation for submission of proposals may be provided by addenda to this Circular Letter.</w:t>
      </w:r>
    </w:p>
    <w:p w14:paraId="2AC25DF0" w14:textId="43366BF5" w:rsidR="006F51BB" w:rsidRDefault="006F51BB" w:rsidP="00044B16">
      <w:pPr>
        <w:rPr>
          <w:lang w:val="en-GB"/>
        </w:rPr>
      </w:pPr>
    </w:p>
    <w:p w14:paraId="19D8783D" w14:textId="208974A9" w:rsidR="006F51BB" w:rsidRDefault="006F51BB" w:rsidP="00044B16">
      <w:pPr>
        <w:rPr>
          <w:lang w:val="en-GB"/>
        </w:rPr>
      </w:pPr>
    </w:p>
    <w:p w14:paraId="544D2939" w14:textId="77777777" w:rsidR="006F51BB" w:rsidRPr="003C6851" w:rsidRDefault="006F51BB" w:rsidP="00044B16"/>
    <w:p w14:paraId="5C3538EE" w14:textId="5ADA3ACD" w:rsidR="00B169BF" w:rsidRPr="00B169BF" w:rsidRDefault="00B169BF" w:rsidP="00EF10ED">
      <w:pPr>
        <w:pStyle w:val="Heading1"/>
      </w:pPr>
      <w:r w:rsidRPr="003C6851">
        <w:lastRenderedPageBreak/>
        <w:t>3</w:t>
      </w:r>
      <w:r w:rsidRPr="003C6851">
        <w:tab/>
        <w:t xml:space="preserve">Web page for the </w:t>
      </w:r>
      <w:r w:rsidR="001769E7" w:rsidRPr="003C6851">
        <w:rPr>
          <w:lang w:val="en-GB"/>
        </w:rPr>
        <w:t>satellite component of</w:t>
      </w:r>
      <w:r w:rsidR="001769E7" w:rsidRPr="00044B16">
        <w:rPr>
          <w:lang w:val="en-GB"/>
        </w:rPr>
        <w:t xml:space="preserve"> </w:t>
      </w:r>
      <w:r w:rsidR="001E338D" w:rsidRPr="003C6851">
        <w:rPr>
          <w:lang w:val="en-GB"/>
        </w:rPr>
        <w:t>IMT-2020</w:t>
      </w:r>
    </w:p>
    <w:p w14:paraId="00D5E765" w14:textId="4A76F9AD" w:rsidR="00B169BF" w:rsidRDefault="00A51556" w:rsidP="00EF10ED">
      <w:r w:rsidRPr="00A51556">
        <w:rPr>
          <w:lang w:val="en-GB"/>
        </w:rPr>
        <w:t xml:space="preserve">The Radiocommunication Bureau has established a </w:t>
      </w:r>
      <w:r w:rsidRPr="00232692">
        <w:rPr>
          <w:lang w:val="en-GB"/>
        </w:rPr>
        <w:t>“</w:t>
      </w:r>
      <w:hyperlink r:id="rId9" w:history="1">
        <w:r w:rsidRPr="00232692">
          <w:rPr>
            <w:rStyle w:val="Hyperlink"/>
            <w:lang w:val="en-GB"/>
          </w:rPr>
          <w:t>Web page for the</w:t>
        </w:r>
        <w:r w:rsidRPr="00232692">
          <w:rPr>
            <w:rStyle w:val="Hyperlink"/>
            <w:i/>
            <w:iCs/>
            <w:lang w:val="en-GB"/>
          </w:rPr>
          <w:t xml:space="preserve"> </w:t>
        </w:r>
        <w:r w:rsidRPr="00232692">
          <w:rPr>
            <w:rStyle w:val="Hyperlink"/>
            <w:iCs/>
            <w:lang w:val="en-GB"/>
          </w:rPr>
          <w:t>satellite</w:t>
        </w:r>
        <w:r w:rsidRPr="00232692">
          <w:rPr>
            <w:rStyle w:val="Hyperlink"/>
            <w:lang w:val="en-GB"/>
          </w:rPr>
          <w:t xml:space="preserve"> IMT-2020 submission and evaluation process</w:t>
        </w:r>
      </w:hyperlink>
      <w:r w:rsidRPr="00232692">
        <w:rPr>
          <w:lang w:val="en-GB"/>
        </w:rPr>
        <w:t>”</w:t>
      </w:r>
      <w:r w:rsidRPr="00A51556">
        <w:rPr>
          <w:lang w:val="en-GB"/>
        </w:rPr>
        <w:t xml:space="preserve"> to facilitate the development of proposals and the work of the evaluation groups. The satellite IMT-2020 web page will provide details of the process for the submission of proposals, and will include the RIT and SRIT submissions, evaluation group registration and contact information, evaluation reports and other relevant information on the development of IMT-2020 satellite radio interface(s).</w:t>
      </w:r>
    </w:p>
    <w:p w14:paraId="291AB482" w14:textId="68809FC0" w:rsidR="00B169BF" w:rsidRPr="00B169BF" w:rsidRDefault="00B169BF" w:rsidP="00EF10ED">
      <w:pPr>
        <w:pStyle w:val="Heading1"/>
        <w:rPr>
          <w:lang w:eastAsia="ja-JP"/>
        </w:rPr>
      </w:pPr>
      <w:r w:rsidRPr="00B169BF">
        <w:rPr>
          <w:lang w:eastAsia="ja-JP"/>
        </w:rPr>
        <w:t>4</w:t>
      </w:r>
      <w:r w:rsidRPr="00B169BF">
        <w:tab/>
        <w:t xml:space="preserve">Procedure for submitting </w:t>
      </w:r>
      <w:r w:rsidR="00F07C4F" w:rsidRPr="00F07C4F">
        <w:rPr>
          <w:lang w:val="en-GB"/>
        </w:rPr>
        <w:t>candidate RITs or SRITs</w:t>
      </w:r>
    </w:p>
    <w:p w14:paraId="14DD8614" w14:textId="77777777" w:rsidR="0015630C" w:rsidRPr="0015630C" w:rsidRDefault="0015630C" w:rsidP="0015630C">
      <w:pPr>
        <w:rPr>
          <w:lang w:val="en-GB"/>
        </w:rPr>
      </w:pPr>
      <w:r w:rsidRPr="0015630C">
        <w:rPr>
          <w:lang w:val="en-GB"/>
        </w:rPr>
        <w:t>The submission of proposals should be made in accordance with the submission process delineated on the satellite IMT-2020 web page.</w:t>
      </w:r>
    </w:p>
    <w:p w14:paraId="116D5A60" w14:textId="77777777" w:rsidR="0015630C" w:rsidRPr="0015630C" w:rsidRDefault="0015630C" w:rsidP="0015630C">
      <w:pPr>
        <w:rPr>
          <w:lang w:val="en-GB"/>
        </w:rPr>
      </w:pPr>
      <w:r w:rsidRPr="0015630C">
        <w:rPr>
          <w:lang w:val="en-GB"/>
        </w:rPr>
        <w:t>Proponents and IPR holders should indicate their compliance with the ITU policy on intellectual property rights (see Note 2 in Section A2.6 of Resolution ITU-R 1-8), as specified in the Common Patent Policy for ITU</w:t>
      </w:r>
      <w:r w:rsidRPr="0015630C">
        <w:rPr>
          <w:lang w:val="en-GB"/>
        </w:rPr>
        <w:noBreakHyphen/>
        <w:t xml:space="preserve">T/ITU-R/ISO/IEC on intellectual property rights, available at </w:t>
      </w:r>
      <w:hyperlink r:id="rId10" w:history="1">
        <w:r w:rsidRPr="0015630C">
          <w:rPr>
            <w:rStyle w:val="Hyperlink"/>
            <w:lang w:val="en-GB"/>
          </w:rPr>
          <w:t>http://www.itu.int/ITU-T/dbase/patent/patent-policy.html</w:t>
        </w:r>
      </w:hyperlink>
      <w:r w:rsidRPr="0015630C">
        <w:rPr>
          <w:lang w:val="en-GB"/>
        </w:rPr>
        <w:t>.</w:t>
      </w:r>
    </w:p>
    <w:p w14:paraId="060C1A9E" w14:textId="167E6A62" w:rsidR="00B169BF" w:rsidRDefault="0015630C" w:rsidP="0015630C">
      <w:pPr>
        <w:rPr>
          <w:lang w:val="en-GB"/>
        </w:rPr>
      </w:pPr>
      <w:r w:rsidRPr="0015630C">
        <w:rPr>
          <w:lang w:val="en-GB"/>
        </w:rPr>
        <w:t>Submissions should be addressed to the Counsellor for ITU-R Study Group 4, Mr Nelson Malaguti (</w:t>
      </w:r>
      <w:hyperlink r:id="rId11" w:history="1">
        <w:r w:rsidRPr="0015630C">
          <w:rPr>
            <w:rStyle w:val="Hyperlink"/>
            <w:lang w:val="en-GB"/>
          </w:rPr>
          <w:t>nelson.malaguti@itu.int</w:t>
        </w:r>
      </w:hyperlink>
      <w:r w:rsidRPr="0015630C">
        <w:rPr>
          <w:lang w:val="en-GB"/>
        </w:rPr>
        <w:t>). These submissions will be prepared as inputs to WP 4B and made available on the satellite IMT-2020 web page. Receipt of submissions will be acknowledged by the Radiocommunication Bureau.</w:t>
      </w:r>
    </w:p>
    <w:p w14:paraId="17F3050B" w14:textId="4C86A37E" w:rsidR="00D77631" w:rsidRPr="00B169BF" w:rsidRDefault="00D77631" w:rsidP="00D77631">
      <w:pPr>
        <w:pStyle w:val="Heading1"/>
        <w:rPr>
          <w:lang w:eastAsia="ja-JP"/>
        </w:rPr>
      </w:pPr>
      <w:r>
        <w:rPr>
          <w:lang w:eastAsia="ja-JP"/>
        </w:rPr>
        <w:t>5</w:t>
      </w:r>
      <w:r w:rsidRPr="00B169BF">
        <w:tab/>
      </w:r>
      <w:r w:rsidRPr="00D77631">
        <w:rPr>
          <w:lang w:val="en-GB"/>
        </w:rPr>
        <w:t>Evaluation of candidate RITs or SRITs</w:t>
      </w:r>
    </w:p>
    <w:p w14:paraId="02FA34D5" w14:textId="5B412487" w:rsidR="00D77631" w:rsidRPr="00606F19" w:rsidRDefault="00D77631" w:rsidP="00D77631">
      <w:pPr>
        <w:rPr>
          <w:rFonts w:asciiTheme="minorHAnsi" w:eastAsia="Malgun Gothic" w:hAnsiTheme="minorHAnsi"/>
          <w:lang w:eastAsia="ja-JP"/>
        </w:rPr>
      </w:pPr>
      <w:r w:rsidRPr="00606F19">
        <w:rPr>
          <w:rFonts w:asciiTheme="minorHAnsi" w:eastAsia="Malgun Gothic" w:hAnsiTheme="minorHAnsi"/>
        </w:rPr>
        <w:t>Candidate R</w:t>
      </w:r>
      <w:r w:rsidRPr="00606F19">
        <w:rPr>
          <w:rFonts w:asciiTheme="minorHAnsi" w:eastAsia="Malgun Gothic" w:hAnsiTheme="minorHAnsi"/>
          <w:lang w:eastAsia="ja-JP"/>
        </w:rPr>
        <w:t>I</w:t>
      </w:r>
      <w:r w:rsidRPr="00606F19">
        <w:rPr>
          <w:rFonts w:asciiTheme="minorHAnsi" w:eastAsia="Malgun Gothic" w:hAnsiTheme="minorHAnsi"/>
        </w:rPr>
        <w:t xml:space="preserve">Ts </w:t>
      </w:r>
      <w:r w:rsidRPr="00606F19">
        <w:rPr>
          <w:rFonts w:asciiTheme="minorHAnsi" w:eastAsia="Malgun Gothic" w:hAnsiTheme="minorHAnsi"/>
          <w:lang w:eastAsia="ja-JP"/>
        </w:rPr>
        <w:t xml:space="preserve">or SRITs </w:t>
      </w:r>
      <w:r w:rsidRPr="00606F19">
        <w:rPr>
          <w:rFonts w:asciiTheme="minorHAnsi" w:eastAsia="Malgun Gothic" w:hAnsiTheme="minorHAnsi"/>
        </w:rPr>
        <w:t>will be evaluated</w:t>
      </w:r>
      <w:r w:rsidRPr="00606F19">
        <w:rPr>
          <w:rFonts w:asciiTheme="minorHAnsi" w:eastAsia="Malgun Gothic" w:hAnsiTheme="minorHAnsi"/>
          <w:lang w:eastAsia="ja-JP"/>
        </w:rPr>
        <w:t xml:space="preserve"> </w:t>
      </w:r>
      <w:r w:rsidRPr="00606F19">
        <w:rPr>
          <w:rFonts w:asciiTheme="minorHAnsi" w:eastAsia="Malgun Gothic" w:hAnsiTheme="minorHAnsi"/>
        </w:rPr>
        <w:t xml:space="preserve">by the ITU membership, standards </w:t>
      </w:r>
      <w:proofErr w:type="gramStart"/>
      <w:r w:rsidRPr="00606F19">
        <w:rPr>
          <w:rFonts w:asciiTheme="minorHAnsi" w:eastAsia="Malgun Gothic" w:hAnsiTheme="minorHAnsi"/>
        </w:rPr>
        <w:t>organi</w:t>
      </w:r>
      <w:r w:rsidR="00B67F6F">
        <w:rPr>
          <w:rFonts w:asciiTheme="minorHAnsi" w:eastAsia="Malgun Gothic" w:hAnsiTheme="minorHAnsi"/>
        </w:rPr>
        <w:t>z</w:t>
      </w:r>
      <w:r w:rsidRPr="00606F19">
        <w:rPr>
          <w:rFonts w:asciiTheme="minorHAnsi" w:eastAsia="Malgun Gothic" w:hAnsiTheme="minorHAnsi"/>
        </w:rPr>
        <w:t>ations</w:t>
      </w:r>
      <w:proofErr w:type="gramEnd"/>
      <w:r w:rsidRPr="00606F19">
        <w:rPr>
          <w:rFonts w:asciiTheme="minorHAnsi" w:eastAsia="Malgun Gothic" w:hAnsiTheme="minorHAnsi"/>
        </w:rPr>
        <w:t xml:space="preserve"> and other independent evaluation groups</w:t>
      </w:r>
      <w:r w:rsidRPr="00606F19">
        <w:rPr>
          <w:rFonts w:asciiTheme="minorHAnsi" w:eastAsia="Malgun Gothic" w:hAnsiTheme="minorHAnsi"/>
          <w:lang w:eastAsia="ja-JP"/>
        </w:rPr>
        <w:t xml:space="preserve">. Evaluation groups </w:t>
      </w:r>
      <w:r w:rsidRPr="00606F19">
        <w:rPr>
          <w:rFonts w:asciiTheme="minorHAnsi" w:eastAsia="Malgun Gothic" w:hAnsiTheme="minorHAnsi"/>
          <w:lang w:eastAsia="ko-KR"/>
        </w:rPr>
        <w:t xml:space="preserve">are </w:t>
      </w:r>
      <w:r w:rsidRPr="00606F19">
        <w:rPr>
          <w:rFonts w:asciiTheme="minorHAnsi" w:eastAsia="Malgun Gothic" w:hAnsiTheme="minorHAnsi"/>
          <w:lang w:eastAsia="ja-JP"/>
        </w:rPr>
        <w:t>requested</w:t>
      </w:r>
      <w:r w:rsidRPr="00606F19">
        <w:rPr>
          <w:rFonts w:asciiTheme="minorHAnsi" w:eastAsia="Malgun Gothic" w:hAnsiTheme="minorHAnsi"/>
          <w:lang w:eastAsia="ko-KR"/>
        </w:rPr>
        <w:t xml:space="preserve"> to register </w:t>
      </w:r>
      <w:r w:rsidRPr="00606F19">
        <w:rPr>
          <w:rFonts w:asciiTheme="minorHAnsi" w:eastAsia="Malgun Gothic" w:hAnsiTheme="minorHAnsi"/>
          <w:lang w:eastAsia="ja-JP"/>
        </w:rPr>
        <w:t>with</w:t>
      </w:r>
      <w:r w:rsidRPr="00606F19">
        <w:rPr>
          <w:rFonts w:asciiTheme="minorHAnsi" w:eastAsia="Malgun Gothic" w:hAnsiTheme="minorHAnsi"/>
          <w:lang w:eastAsia="ko-KR"/>
        </w:rPr>
        <w:t xml:space="preserve"> ITU-R</w:t>
      </w:r>
      <w:r w:rsidRPr="00606F19">
        <w:rPr>
          <w:rStyle w:val="FootnoteReference"/>
          <w:rFonts w:asciiTheme="minorHAnsi" w:eastAsia="Malgun Gothic" w:hAnsiTheme="minorHAnsi"/>
          <w:lang w:eastAsia="ko-KR"/>
        </w:rPr>
        <w:footnoteReference w:id="1"/>
      </w:r>
      <w:r w:rsidRPr="00606F19">
        <w:rPr>
          <w:rFonts w:asciiTheme="minorHAnsi" w:eastAsia="Malgun Gothic" w:hAnsiTheme="minorHAnsi"/>
          <w:lang w:eastAsia="ko-KR"/>
        </w:rPr>
        <w:t>,</w:t>
      </w:r>
      <w:r w:rsidRPr="00606F19">
        <w:rPr>
          <w:rFonts w:asciiTheme="minorHAnsi" w:eastAsia="Malgun Gothic" w:hAnsiTheme="minorHAnsi"/>
        </w:rPr>
        <w:t xml:space="preserve"> preferably before the end of 2022</w:t>
      </w:r>
      <w:r w:rsidRPr="00606F19">
        <w:rPr>
          <w:rFonts w:asciiTheme="minorHAnsi" w:eastAsia="Malgun Gothic" w:hAnsiTheme="minorHAnsi"/>
          <w:lang w:eastAsia="ko-KR"/>
        </w:rPr>
        <w:t>.</w:t>
      </w:r>
      <w:r w:rsidRPr="00606F19">
        <w:rPr>
          <w:rFonts w:asciiTheme="minorHAnsi" w:eastAsia="Malgun Gothic" w:hAnsiTheme="minorHAnsi"/>
        </w:rPr>
        <w:t xml:space="preserve"> </w:t>
      </w:r>
      <w:r w:rsidRPr="00606F19">
        <w:rPr>
          <w:rFonts w:asciiTheme="minorHAnsi" w:eastAsia="Malgun Gothic" w:hAnsiTheme="minorHAnsi"/>
          <w:lang w:eastAsia="ja-JP"/>
        </w:rPr>
        <w:t>The</w:t>
      </w:r>
      <w:r w:rsidRPr="00606F19">
        <w:rPr>
          <w:rFonts w:asciiTheme="minorHAnsi" w:eastAsia="Malgun Gothic" w:hAnsiTheme="minorHAnsi"/>
        </w:rPr>
        <w:t xml:space="preserve"> evaluation groups </w:t>
      </w:r>
      <w:r w:rsidRPr="00606F19">
        <w:rPr>
          <w:rFonts w:asciiTheme="minorHAnsi" w:eastAsia="Malgun Gothic" w:hAnsiTheme="minorHAnsi"/>
          <w:lang w:eastAsia="ja-JP"/>
        </w:rPr>
        <w:t>are</w:t>
      </w:r>
      <w:r w:rsidRPr="00606F19">
        <w:rPr>
          <w:rFonts w:asciiTheme="minorHAnsi" w:eastAsia="Malgun Gothic" w:hAnsiTheme="minorHAnsi"/>
        </w:rPr>
        <w:t xml:space="preserve"> </w:t>
      </w:r>
      <w:r w:rsidRPr="00606F19">
        <w:rPr>
          <w:rFonts w:asciiTheme="minorHAnsi" w:eastAsia="Malgun Gothic" w:hAnsiTheme="minorHAnsi"/>
          <w:lang w:eastAsia="ja-JP"/>
        </w:rPr>
        <w:t xml:space="preserve">kindly requested </w:t>
      </w:r>
      <w:r w:rsidRPr="00606F19">
        <w:rPr>
          <w:rFonts w:asciiTheme="minorHAnsi" w:eastAsia="Malgun Gothic" w:hAnsiTheme="minorHAnsi"/>
        </w:rPr>
        <w:t xml:space="preserve">to submit evaluation reports to the ITU-R in accordance with the evaluation process delineated on the </w:t>
      </w:r>
      <w:r w:rsidRPr="00606F19">
        <w:rPr>
          <w:rFonts w:asciiTheme="minorHAnsi" w:eastAsia="Malgun Gothic" w:hAnsiTheme="minorHAnsi"/>
          <w:lang w:eastAsia="ja-JP"/>
        </w:rPr>
        <w:t xml:space="preserve">satellite </w:t>
      </w:r>
      <w:r w:rsidRPr="00606F19">
        <w:rPr>
          <w:rFonts w:asciiTheme="minorHAnsi" w:eastAsia="Malgun Gothic" w:hAnsiTheme="minorHAnsi"/>
        </w:rPr>
        <w:t>IMT-</w:t>
      </w:r>
      <w:r w:rsidRPr="00606F19">
        <w:rPr>
          <w:rFonts w:asciiTheme="minorHAnsi" w:eastAsia="Malgun Gothic" w:hAnsiTheme="minorHAnsi"/>
          <w:lang w:eastAsia="ko-KR"/>
        </w:rPr>
        <w:t>2020</w:t>
      </w:r>
      <w:r w:rsidRPr="00606F19">
        <w:rPr>
          <w:rFonts w:asciiTheme="minorHAnsi" w:eastAsia="Malgun Gothic" w:hAnsiTheme="minorHAnsi"/>
        </w:rPr>
        <w:t xml:space="preserve"> web page</w:t>
      </w:r>
      <w:r w:rsidRPr="00606F19">
        <w:rPr>
          <w:rFonts w:asciiTheme="minorHAnsi" w:eastAsia="Malgun Gothic" w:hAnsiTheme="minorHAnsi"/>
          <w:lang w:eastAsia="ja-JP"/>
        </w:rPr>
        <w:t xml:space="preserve">. The evaluation reports will be </w:t>
      </w:r>
      <w:r w:rsidRPr="00606F19">
        <w:rPr>
          <w:rFonts w:asciiTheme="minorHAnsi" w:eastAsia="Malgun Gothic" w:hAnsiTheme="minorHAnsi"/>
        </w:rPr>
        <w:t>consider</w:t>
      </w:r>
      <w:r w:rsidRPr="00606F19">
        <w:rPr>
          <w:rFonts w:asciiTheme="minorHAnsi" w:eastAsia="Malgun Gothic" w:hAnsiTheme="minorHAnsi"/>
          <w:lang w:eastAsia="ja-JP"/>
        </w:rPr>
        <w:t>ed</w:t>
      </w:r>
      <w:r w:rsidRPr="00606F19">
        <w:rPr>
          <w:rFonts w:asciiTheme="minorHAnsi" w:eastAsia="Malgun Gothic" w:hAnsiTheme="minorHAnsi"/>
        </w:rPr>
        <w:t xml:space="preserve"> in the development of the ITU-R Recommendation describing the radio interface specifications.</w:t>
      </w:r>
    </w:p>
    <w:p w14:paraId="0AC3E348" w14:textId="3FD8790B" w:rsidR="00D77631" w:rsidRPr="00B169BF" w:rsidRDefault="00D77631" w:rsidP="00D77631">
      <w:pPr>
        <w:rPr>
          <w:rFonts w:asciiTheme="minorHAnsi" w:hAnsiTheme="minorHAnsi" w:cstheme="minorHAnsi"/>
          <w:lang w:eastAsia="ja-JP"/>
        </w:rPr>
      </w:pPr>
      <w:r w:rsidRPr="00641E39">
        <w:rPr>
          <w:rFonts w:asciiTheme="minorHAnsi" w:eastAsia="Malgun Gothic" w:hAnsiTheme="minorHAnsi"/>
        </w:rPr>
        <w:t>The evaluation</w:t>
      </w:r>
      <w:r w:rsidRPr="00641E39">
        <w:rPr>
          <w:rFonts w:asciiTheme="minorHAnsi" w:eastAsia="Malgun Gothic" w:hAnsiTheme="minorHAnsi"/>
          <w:lang w:eastAsia="ko-KR"/>
        </w:rPr>
        <w:t xml:space="preserve"> guidelines</w:t>
      </w:r>
      <w:r w:rsidRPr="00641E39">
        <w:rPr>
          <w:rFonts w:asciiTheme="minorHAnsi" w:eastAsia="Malgun Gothic" w:hAnsiTheme="minorHAnsi"/>
          <w:lang w:eastAsia="ja-JP"/>
        </w:rPr>
        <w:t>,</w:t>
      </w:r>
      <w:r w:rsidRPr="00641E39">
        <w:rPr>
          <w:rFonts w:asciiTheme="minorHAnsi" w:eastAsia="Malgun Gothic" w:hAnsiTheme="minorHAnsi"/>
          <w:lang w:eastAsia="ko-KR"/>
        </w:rPr>
        <w:t xml:space="preserve"> including the criteria and </w:t>
      </w:r>
      <w:r w:rsidRPr="00641E39">
        <w:rPr>
          <w:rFonts w:asciiTheme="minorHAnsi" w:eastAsia="Malgun Gothic" w:hAnsiTheme="minorHAnsi"/>
          <w:lang w:eastAsia="ja-JP"/>
        </w:rPr>
        <w:t>methodology,</w:t>
      </w:r>
      <w:r w:rsidRPr="00641E39">
        <w:rPr>
          <w:rFonts w:asciiTheme="minorHAnsi" w:eastAsia="Malgun Gothic" w:hAnsiTheme="minorHAnsi"/>
          <w:lang w:eastAsia="ko-KR"/>
        </w:rPr>
        <w:t xml:space="preserve"> are contained in </w:t>
      </w:r>
      <w:hyperlink r:id="rId12" w:history="1">
        <w:r w:rsidRPr="00641E39">
          <w:rPr>
            <w:rStyle w:val="Hyperlink"/>
            <w:rFonts w:asciiTheme="minorHAnsi" w:eastAsia="Malgun Gothic" w:hAnsiTheme="minorHAnsi"/>
            <w:lang w:eastAsia="ko-KR"/>
          </w:rPr>
          <w:t>Report ITU-R M</w:t>
        </w:r>
        <w:r w:rsidRPr="00641E39">
          <w:rPr>
            <w:rStyle w:val="Hyperlink"/>
            <w:rFonts w:asciiTheme="minorHAnsi" w:hAnsiTheme="minorHAnsi"/>
          </w:rPr>
          <w:t>.</w:t>
        </w:r>
        <w:r w:rsidR="006D2D1D" w:rsidRPr="00A86C9E">
          <w:rPr>
            <w:rStyle w:val="Hyperlink"/>
          </w:rPr>
          <w:t>2514</w:t>
        </w:r>
      </w:hyperlink>
      <w:r w:rsidRPr="00641E39">
        <w:rPr>
          <w:rFonts w:asciiTheme="minorHAnsi" w:hAnsiTheme="minorHAnsi"/>
          <w:lang w:eastAsia="ja-JP"/>
        </w:rPr>
        <w:t>.</w:t>
      </w:r>
    </w:p>
    <w:p w14:paraId="2327E75E" w14:textId="1F3E0C55" w:rsidR="005C0B2E" w:rsidRPr="006708F5" w:rsidRDefault="002654A4" w:rsidP="006708F5">
      <w:pPr>
        <w:spacing w:before="1320" w:line="240" w:lineRule="auto"/>
        <w:jc w:val="left"/>
        <w:rPr>
          <w:rFonts w:asciiTheme="minorHAnsi" w:hAnsiTheme="minorHAnsi" w:cstheme="minorHAnsi"/>
          <w:szCs w:val="24"/>
          <w:lang w:val="en-GB"/>
        </w:rPr>
      </w:pPr>
      <w:r w:rsidRPr="00251B64">
        <w:rPr>
          <w:rFonts w:asciiTheme="minorHAnsi" w:hAnsiTheme="minorHAnsi" w:cstheme="minorHAnsi"/>
          <w:szCs w:val="24"/>
          <w:lang w:val="en-GB"/>
        </w:rPr>
        <w:t>Mario Maniewicz</w:t>
      </w:r>
      <w:r w:rsidR="007839A0" w:rsidRPr="00251B64">
        <w:rPr>
          <w:rFonts w:asciiTheme="minorHAnsi" w:hAnsiTheme="minorHAnsi" w:cstheme="minorHAnsi"/>
          <w:szCs w:val="24"/>
          <w:lang w:val="en-GB"/>
        </w:rPr>
        <w:br/>
      </w:r>
      <w:r w:rsidRPr="00251B64">
        <w:rPr>
          <w:rFonts w:asciiTheme="minorHAnsi" w:hAnsiTheme="minorHAnsi" w:cstheme="minorHAnsi"/>
          <w:szCs w:val="24"/>
          <w:lang w:val="en-GB"/>
        </w:rPr>
        <w:t>Director</w:t>
      </w:r>
    </w:p>
    <w:sectPr w:rsidR="005C0B2E" w:rsidRPr="006708F5"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664B" w14:textId="77777777" w:rsidR="003552DD" w:rsidRDefault="003552DD">
      <w:r>
        <w:separator/>
      </w:r>
    </w:p>
    <w:p w14:paraId="1DBB19EC" w14:textId="77777777" w:rsidR="003552DD" w:rsidRDefault="003552DD"/>
  </w:endnote>
  <w:endnote w:type="continuationSeparator" w:id="0">
    <w:p w14:paraId="42944770" w14:textId="77777777" w:rsidR="003552DD" w:rsidRDefault="003552DD">
      <w:r>
        <w:continuationSeparator/>
      </w:r>
    </w:p>
    <w:p w14:paraId="4D8576D1" w14:textId="77777777" w:rsidR="003552DD" w:rsidRDefault="00355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ahoma"/>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5EBD" w14:textId="0578D13D" w:rsidR="00AD4554" w:rsidRPr="001C6DBB" w:rsidRDefault="00941E6E" w:rsidP="00F86CD9">
    <w:pPr>
      <w:pStyle w:val="FirstFooter"/>
      <w:spacing w:line="240" w:lineRule="auto"/>
      <w:ind w:left="-397" w:right="-397"/>
      <w:jc w:val="center"/>
      <w:rPr>
        <w:color w:val="4F81BD" w:themeColor="accent1"/>
        <w:sz w:val="19"/>
        <w:szCs w:val="19"/>
        <w:lang w:val="en-GB"/>
      </w:rPr>
    </w:pPr>
    <w:r w:rsidRPr="001C6DBB">
      <w:rPr>
        <w:color w:val="4F81BD" w:themeColor="accent1"/>
        <w:sz w:val="19"/>
        <w:szCs w:val="19"/>
        <w:lang w:val="en-GB"/>
      </w:rPr>
      <w:t>International Telecommunication Union • Place des Nations, CH</w:t>
    </w:r>
    <w:r w:rsidRPr="001C6DBB">
      <w:rPr>
        <w:color w:val="4F81BD" w:themeColor="accent1"/>
        <w:sz w:val="19"/>
        <w:szCs w:val="19"/>
        <w:lang w:val="en-GB"/>
      </w:rPr>
      <w:noBreakHyphen/>
      <w:t>1211 Geneva 20, Switzerland</w:t>
    </w:r>
    <w:r w:rsidRPr="001C6DBB">
      <w:rPr>
        <w:color w:val="4F81BD" w:themeColor="accent1"/>
        <w:sz w:val="19"/>
        <w:szCs w:val="19"/>
        <w:lang w:val="en-GB"/>
      </w:rPr>
      <w:br/>
      <w:t xml:space="preserve">Tel: +41 22 730 5111 • E-mail: </w:t>
    </w:r>
    <w:hyperlink r:id="rId1" w:history="1">
      <w:r w:rsidRPr="001C6DBB">
        <w:rPr>
          <w:rStyle w:val="Hyperlink"/>
          <w:sz w:val="19"/>
          <w:szCs w:val="19"/>
          <w:lang w:val="en-GB"/>
        </w:rPr>
        <w:t>itumail@itu.int</w:t>
      </w:r>
    </w:hyperlink>
    <w:r w:rsidRPr="001C6DBB">
      <w:rPr>
        <w:color w:val="4F81BD" w:themeColor="accent1"/>
        <w:sz w:val="19"/>
        <w:szCs w:val="19"/>
        <w:lang w:val="en-GB"/>
      </w:rPr>
      <w:t xml:space="preserve"> • Fax: +41 22 733 7256 • </w:t>
    </w:r>
    <w:hyperlink r:id="rId2" w:history="1">
      <w:r w:rsidR="007839A0" w:rsidRPr="001C6DBB">
        <w:rPr>
          <w:rStyle w:val="Hyperlink"/>
          <w:sz w:val="19"/>
          <w:szCs w:val="19"/>
          <w:lang w:val="en-GB"/>
        </w:rPr>
        <w:t>www.itu.int</w:t>
      </w:r>
    </w:hyperlink>
    <w:r w:rsidR="007839A0" w:rsidRPr="001C6DBB">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71CF" w14:textId="77777777" w:rsidR="003552DD" w:rsidRDefault="003552DD">
      <w:r>
        <w:t>____________________</w:t>
      </w:r>
    </w:p>
  </w:footnote>
  <w:footnote w:type="continuationSeparator" w:id="0">
    <w:p w14:paraId="5B3AB63A" w14:textId="77777777" w:rsidR="003552DD" w:rsidRDefault="003552DD">
      <w:r>
        <w:continuationSeparator/>
      </w:r>
    </w:p>
    <w:p w14:paraId="766DB857" w14:textId="77777777" w:rsidR="003552DD" w:rsidRDefault="003552DD"/>
  </w:footnote>
  <w:footnote w:id="1">
    <w:p w14:paraId="71FEF323" w14:textId="31773890" w:rsidR="00D77631" w:rsidRPr="00BB60F8" w:rsidRDefault="00D77631" w:rsidP="00D77631">
      <w:pPr>
        <w:pStyle w:val="FootnoteText"/>
        <w:rPr>
          <w:szCs w:val="20"/>
        </w:rPr>
      </w:pPr>
      <w:r>
        <w:rPr>
          <w:rStyle w:val="FootnoteReference"/>
        </w:rPr>
        <w:footnoteRef/>
      </w:r>
      <w:r>
        <w:tab/>
        <w:t xml:space="preserve">Evaluation group registration forms will be made available at: </w:t>
      </w:r>
      <w:hyperlink r:id="rId1" w:history="1">
        <w:r w:rsidR="00F71920" w:rsidRPr="006A05A4">
          <w:rPr>
            <w:rStyle w:val="Hyperlink"/>
            <w:szCs w:val="20"/>
          </w:rPr>
          <w:t>Satellite IMT-2020 submission and evaluation process</w:t>
        </w:r>
      </w:hyperlink>
      <w:r w:rsidRPr="006A05A4">
        <w:rPr>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F21E" w14:textId="3C3E5368" w:rsidR="005B28D0" w:rsidRPr="0080764A" w:rsidRDefault="006231F4" w:rsidP="0080764A">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F9060D">
      <w:rPr>
        <w:rStyle w:val="PageNumber"/>
        <w:noProof/>
        <w:sz w:val="18"/>
        <w:szCs w:val="16"/>
      </w:rPr>
      <w:t>6</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5B29" w14:textId="2F8CA706" w:rsidR="005B28D0" w:rsidRDefault="00825A26" w:rsidP="00151A18">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F9060D">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9B4" w14:textId="77777777" w:rsidR="00E915AF" w:rsidRPr="00A52F57" w:rsidRDefault="003443EB" w:rsidP="003443EB">
    <w:pPr>
      <w:pStyle w:val="Header"/>
      <w:spacing w:before="240" w:line="360" w:lineRule="auto"/>
      <w:jc w:val="center"/>
    </w:pPr>
    <w:r>
      <w:rPr>
        <w:noProof/>
      </w:rPr>
      <w:drawing>
        <wp:inline distT="0" distB="0" distL="0" distR="0" wp14:anchorId="3006267A" wp14:editId="76FEED9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046370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15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MY"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1F88"/>
    <w:rsid w:val="00024CC1"/>
    <w:rsid w:val="0002614C"/>
    <w:rsid w:val="00026CF8"/>
    <w:rsid w:val="00030BD7"/>
    <w:rsid w:val="00031E64"/>
    <w:rsid w:val="00034340"/>
    <w:rsid w:val="000355D5"/>
    <w:rsid w:val="000411CE"/>
    <w:rsid w:val="0004334D"/>
    <w:rsid w:val="00044B16"/>
    <w:rsid w:val="00045152"/>
    <w:rsid w:val="00045A8D"/>
    <w:rsid w:val="00046544"/>
    <w:rsid w:val="00050C81"/>
    <w:rsid w:val="0005167A"/>
    <w:rsid w:val="00054008"/>
    <w:rsid w:val="00054E5D"/>
    <w:rsid w:val="0006168F"/>
    <w:rsid w:val="000644A2"/>
    <w:rsid w:val="00070258"/>
    <w:rsid w:val="00071387"/>
    <w:rsid w:val="00071E31"/>
    <w:rsid w:val="0007323C"/>
    <w:rsid w:val="00073DF9"/>
    <w:rsid w:val="00081531"/>
    <w:rsid w:val="00086D03"/>
    <w:rsid w:val="00090218"/>
    <w:rsid w:val="00091C67"/>
    <w:rsid w:val="00093971"/>
    <w:rsid w:val="00095C66"/>
    <w:rsid w:val="000965D2"/>
    <w:rsid w:val="000A096A"/>
    <w:rsid w:val="000A0F16"/>
    <w:rsid w:val="000A319A"/>
    <w:rsid w:val="000A375E"/>
    <w:rsid w:val="000A7051"/>
    <w:rsid w:val="000B0AF6"/>
    <w:rsid w:val="000B0E9B"/>
    <w:rsid w:val="000B1335"/>
    <w:rsid w:val="000B1D62"/>
    <w:rsid w:val="000B2CAE"/>
    <w:rsid w:val="000B464A"/>
    <w:rsid w:val="000C03C7"/>
    <w:rsid w:val="000C2AD0"/>
    <w:rsid w:val="000C57C2"/>
    <w:rsid w:val="000D44D1"/>
    <w:rsid w:val="000E3DEE"/>
    <w:rsid w:val="000E40DE"/>
    <w:rsid w:val="00100B72"/>
    <w:rsid w:val="00101F7D"/>
    <w:rsid w:val="00103C76"/>
    <w:rsid w:val="00104C35"/>
    <w:rsid w:val="0011139D"/>
    <w:rsid w:val="00111996"/>
    <w:rsid w:val="0011265F"/>
    <w:rsid w:val="0011321A"/>
    <w:rsid w:val="001149B8"/>
    <w:rsid w:val="00117282"/>
    <w:rsid w:val="00117389"/>
    <w:rsid w:val="00121C2D"/>
    <w:rsid w:val="00122CCD"/>
    <w:rsid w:val="00134404"/>
    <w:rsid w:val="0013482B"/>
    <w:rsid w:val="00134EAB"/>
    <w:rsid w:val="00144DFB"/>
    <w:rsid w:val="001461B0"/>
    <w:rsid w:val="00151A18"/>
    <w:rsid w:val="001525BC"/>
    <w:rsid w:val="00155671"/>
    <w:rsid w:val="0015630C"/>
    <w:rsid w:val="00171487"/>
    <w:rsid w:val="001769E7"/>
    <w:rsid w:val="001838EF"/>
    <w:rsid w:val="00187CA3"/>
    <w:rsid w:val="00196710"/>
    <w:rsid w:val="00197324"/>
    <w:rsid w:val="001A050F"/>
    <w:rsid w:val="001B351B"/>
    <w:rsid w:val="001B71F7"/>
    <w:rsid w:val="001C06DB"/>
    <w:rsid w:val="001C2D39"/>
    <w:rsid w:val="001C3EF3"/>
    <w:rsid w:val="001C4A89"/>
    <w:rsid w:val="001C6232"/>
    <w:rsid w:val="001C6971"/>
    <w:rsid w:val="001C6DBB"/>
    <w:rsid w:val="001D2785"/>
    <w:rsid w:val="001D7070"/>
    <w:rsid w:val="001E301F"/>
    <w:rsid w:val="001E338D"/>
    <w:rsid w:val="001E6D5D"/>
    <w:rsid w:val="001E7141"/>
    <w:rsid w:val="001E7BF7"/>
    <w:rsid w:val="001F2170"/>
    <w:rsid w:val="001F3948"/>
    <w:rsid w:val="001F5A49"/>
    <w:rsid w:val="00201097"/>
    <w:rsid w:val="00201B6E"/>
    <w:rsid w:val="00203769"/>
    <w:rsid w:val="00217875"/>
    <w:rsid w:val="00220F10"/>
    <w:rsid w:val="00221705"/>
    <w:rsid w:val="002302B3"/>
    <w:rsid w:val="00230C66"/>
    <w:rsid w:val="00232246"/>
    <w:rsid w:val="00232692"/>
    <w:rsid w:val="00235055"/>
    <w:rsid w:val="00235A29"/>
    <w:rsid w:val="00236B79"/>
    <w:rsid w:val="00241526"/>
    <w:rsid w:val="002443A2"/>
    <w:rsid w:val="0024609E"/>
    <w:rsid w:val="00251B64"/>
    <w:rsid w:val="00252253"/>
    <w:rsid w:val="00255A2D"/>
    <w:rsid w:val="00257807"/>
    <w:rsid w:val="002654A4"/>
    <w:rsid w:val="00266E74"/>
    <w:rsid w:val="0026746C"/>
    <w:rsid w:val="002724E1"/>
    <w:rsid w:val="002741B3"/>
    <w:rsid w:val="002758A7"/>
    <w:rsid w:val="002835C3"/>
    <w:rsid w:val="00283C3B"/>
    <w:rsid w:val="002861E6"/>
    <w:rsid w:val="00287D18"/>
    <w:rsid w:val="002A100A"/>
    <w:rsid w:val="002A2618"/>
    <w:rsid w:val="002A5170"/>
    <w:rsid w:val="002A5DD7"/>
    <w:rsid w:val="002B0CAC"/>
    <w:rsid w:val="002B1507"/>
    <w:rsid w:val="002C2EDA"/>
    <w:rsid w:val="002D1902"/>
    <w:rsid w:val="002D334D"/>
    <w:rsid w:val="002D3817"/>
    <w:rsid w:val="002D5568"/>
    <w:rsid w:val="002D5A15"/>
    <w:rsid w:val="002D5BDD"/>
    <w:rsid w:val="002E3D27"/>
    <w:rsid w:val="002E6987"/>
    <w:rsid w:val="002E7143"/>
    <w:rsid w:val="002F0890"/>
    <w:rsid w:val="002F2531"/>
    <w:rsid w:val="002F33E7"/>
    <w:rsid w:val="002F4967"/>
    <w:rsid w:val="00306F1B"/>
    <w:rsid w:val="003101CE"/>
    <w:rsid w:val="00314178"/>
    <w:rsid w:val="003141A4"/>
    <w:rsid w:val="00316935"/>
    <w:rsid w:val="0032276D"/>
    <w:rsid w:val="003266ED"/>
    <w:rsid w:val="003273C9"/>
    <w:rsid w:val="0032764B"/>
    <w:rsid w:val="00327720"/>
    <w:rsid w:val="003317C6"/>
    <w:rsid w:val="003370B8"/>
    <w:rsid w:val="00340435"/>
    <w:rsid w:val="00341CDA"/>
    <w:rsid w:val="003443EB"/>
    <w:rsid w:val="0034558B"/>
    <w:rsid w:val="00345D38"/>
    <w:rsid w:val="00346CC9"/>
    <w:rsid w:val="00347B92"/>
    <w:rsid w:val="00352097"/>
    <w:rsid w:val="00354C72"/>
    <w:rsid w:val="003550F1"/>
    <w:rsid w:val="003552DD"/>
    <w:rsid w:val="0035727E"/>
    <w:rsid w:val="003666FF"/>
    <w:rsid w:val="00370894"/>
    <w:rsid w:val="0037100C"/>
    <w:rsid w:val="0037309C"/>
    <w:rsid w:val="00380A6E"/>
    <w:rsid w:val="00381C47"/>
    <w:rsid w:val="003836D4"/>
    <w:rsid w:val="00384223"/>
    <w:rsid w:val="00386437"/>
    <w:rsid w:val="003870C2"/>
    <w:rsid w:val="003A1F49"/>
    <w:rsid w:val="003A5D52"/>
    <w:rsid w:val="003B0EB6"/>
    <w:rsid w:val="003B2BB5"/>
    <w:rsid w:val="003B2BDA"/>
    <w:rsid w:val="003B55EC"/>
    <w:rsid w:val="003B7F44"/>
    <w:rsid w:val="003C1F56"/>
    <w:rsid w:val="003C2EA7"/>
    <w:rsid w:val="003C4471"/>
    <w:rsid w:val="003C4751"/>
    <w:rsid w:val="003C6851"/>
    <w:rsid w:val="003C7D41"/>
    <w:rsid w:val="003C7E6D"/>
    <w:rsid w:val="003D004A"/>
    <w:rsid w:val="003D069D"/>
    <w:rsid w:val="003D3D88"/>
    <w:rsid w:val="003D480A"/>
    <w:rsid w:val="003D4A69"/>
    <w:rsid w:val="003E12DB"/>
    <w:rsid w:val="003E34C3"/>
    <w:rsid w:val="003E48CD"/>
    <w:rsid w:val="003E504F"/>
    <w:rsid w:val="003E6682"/>
    <w:rsid w:val="003E78D6"/>
    <w:rsid w:val="00400573"/>
    <w:rsid w:val="004007A3"/>
    <w:rsid w:val="0040598C"/>
    <w:rsid w:val="00406D71"/>
    <w:rsid w:val="00423131"/>
    <w:rsid w:val="004269E0"/>
    <w:rsid w:val="004326DB"/>
    <w:rsid w:val="00435DAA"/>
    <w:rsid w:val="0043682E"/>
    <w:rsid w:val="00436CD1"/>
    <w:rsid w:val="0044291A"/>
    <w:rsid w:val="00442B05"/>
    <w:rsid w:val="00447ECB"/>
    <w:rsid w:val="0045715A"/>
    <w:rsid w:val="00461E16"/>
    <w:rsid w:val="004623F7"/>
    <w:rsid w:val="004716D2"/>
    <w:rsid w:val="00476CB3"/>
    <w:rsid w:val="00480D4D"/>
    <w:rsid w:val="00480F51"/>
    <w:rsid w:val="00481124"/>
    <w:rsid w:val="004815EB"/>
    <w:rsid w:val="00483304"/>
    <w:rsid w:val="00485335"/>
    <w:rsid w:val="00487569"/>
    <w:rsid w:val="00492FA4"/>
    <w:rsid w:val="00496864"/>
    <w:rsid w:val="00496920"/>
    <w:rsid w:val="004A4496"/>
    <w:rsid w:val="004B11AB"/>
    <w:rsid w:val="004B1242"/>
    <w:rsid w:val="004B46CE"/>
    <w:rsid w:val="004B7C9A"/>
    <w:rsid w:val="004C075C"/>
    <w:rsid w:val="004C49F5"/>
    <w:rsid w:val="004C5B7E"/>
    <w:rsid w:val="004C6779"/>
    <w:rsid w:val="004D0D76"/>
    <w:rsid w:val="004D2228"/>
    <w:rsid w:val="004D5D13"/>
    <w:rsid w:val="004D733B"/>
    <w:rsid w:val="004D7BFE"/>
    <w:rsid w:val="004E072C"/>
    <w:rsid w:val="004E0DC4"/>
    <w:rsid w:val="004E0FB5"/>
    <w:rsid w:val="004E1010"/>
    <w:rsid w:val="004E43BB"/>
    <w:rsid w:val="004E460D"/>
    <w:rsid w:val="004F178E"/>
    <w:rsid w:val="004F4543"/>
    <w:rsid w:val="004F57BB"/>
    <w:rsid w:val="0050115B"/>
    <w:rsid w:val="005040E8"/>
    <w:rsid w:val="00505309"/>
    <w:rsid w:val="0050789B"/>
    <w:rsid w:val="0051355F"/>
    <w:rsid w:val="00513ECA"/>
    <w:rsid w:val="0051612A"/>
    <w:rsid w:val="00516684"/>
    <w:rsid w:val="005224A1"/>
    <w:rsid w:val="00524ED3"/>
    <w:rsid w:val="00533C2F"/>
    <w:rsid w:val="00534372"/>
    <w:rsid w:val="00535CE5"/>
    <w:rsid w:val="005365E3"/>
    <w:rsid w:val="00543C03"/>
    <w:rsid w:val="00543DF8"/>
    <w:rsid w:val="00546101"/>
    <w:rsid w:val="00551CE2"/>
    <w:rsid w:val="00553073"/>
    <w:rsid w:val="00553DD7"/>
    <w:rsid w:val="005638CF"/>
    <w:rsid w:val="0056741E"/>
    <w:rsid w:val="0057325A"/>
    <w:rsid w:val="0057469A"/>
    <w:rsid w:val="00580814"/>
    <w:rsid w:val="00583A0B"/>
    <w:rsid w:val="005859D1"/>
    <w:rsid w:val="00593333"/>
    <w:rsid w:val="005957CE"/>
    <w:rsid w:val="005A03A3"/>
    <w:rsid w:val="005A2B92"/>
    <w:rsid w:val="005A79E9"/>
    <w:rsid w:val="005B214C"/>
    <w:rsid w:val="005B28D0"/>
    <w:rsid w:val="005C0B2E"/>
    <w:rsid w:val="005C0DB3"/>
    <w:rsid w:val="005C0E01"/>
    <w:rsid w:val="005C1915"/>
    <w:rsid w:val="005C6C42"/>
    <w:rsid w:val="005D3669"/>
    <w:rsid w:val="005E5B63"/>
    <w:rsid w:val="005E5D3E"/>
    <w:rsid w:val="005E5EB3"/>
    <w:rsid w:val="005F322E"/>
    <w:rsid w:val="005F3CB6"/>
    <w:rsid w:val="005F5C40"/>
    <w:rsid w:val="005F6246"/>
    <w:rsid w:val="005F657C"/>
    <w:rsid w:val="00602D53"/>
    <w:rsid w:val="006047E5"/>
    <w:rsid w:val="006231F4"/>
    <w:rsid w:val="006256CE"/>
    <w:rsid w:val="006326E1"/>
    <w:rsid w:val="00641DBF"/>
    <w:rsid w:val="00641E39"/>
    <w:rsid w:val="00641E3F"/>
    <w:rsid w:val="0064371D"/>
    <w:rsid w:val="00650B2A"/>
    <w:rsid w:val="00651777"/>
    <w:rsid w:val="0065220E"/>
    <w:rsid w:val="00654696"/>
    <w:rsid w:val="006550F8"/>
    <w:rsid w:val="00656226"/>
    <w:rsid w:val="00663612"/>
    <w:rsid w:val="00663DB9"/>
    <w:rsid w:val="006708F5"/>
    <w:rsid w:val="006829F3"/>
    <w:rsid w:val="00683FCB"/>
    <w:rsid w:val="00685B19"/>
    <w:rsid w:val="0069481D"/>
    <w:rsid w:val="006A05A4"/>
    <w:rsid w:val="006A1921"/>
    <w:rsid w:val="006A281C"/>
    <w:rsid w:val="006A3DBF"/>
    <w:rsid w:val="006A518B"/>
    <w:rsid w:val="006B0590"/>
    <w:rsid w:val="006B136A"/>
    <w:rsid w:val="006B49DA"/>
    <w:rsid w:val="006B4C75"/>
    <w:rsid w:val="006B760C"/>
    <w:rsid w:val="006C0FE9"/>
    <w:rsid w:val="006C1C02"/>
    <w:rsid w:val="006C23BC"/>
    <w:rsid w:val="006C53F8"/>
    <w:rsid w:val="006C719D"/>
    <w:rsid w:val="006C7CDE"/>
    <w:rsid w:val="006D01F2"/>
    <w:rsid w:val="006D084F"/>
    <w:rsid w:val="006D2D1D"/>
    <w:rsid w:val="006D32F2"/>
    <w:rsid w:val="006E3EA5"/>
    <w:rsid w:val="006E466B"/>
    <w:rsid w:val="006F063E"/>
    <w:rsid w:val="006F3262"/>
    <w:rsid w:val="006F51BB"/>
    <w:rsid w:val="006F52AA"/>
    <w:rsid w:val="00703BB1"/>
    <w:rsid w:val="00704857"/>
    <w:rsid w:val="00712213"/>
    <w:rsid w:val="00714B22"/>
    <w:rsid w:val="007234B1"/>
    <w:rsid w:val="00723D08"/>
    <w:rsid w:val="00725FDA"/>
    <w:rsid w:val="00727816"/>
    <w:rsid w:val="00730B9A"/>
    <w:rsid w:val="007424CD"/>
    <w:rsid w:val="0074744E"/>
    <w:rsid w:val="00750CFA"/>
    <w:rsid w:val="00755038"/>
    <w:rsid w:val="007553DA"/>
    <w:rsid w:val="00757718"/>
    <w:rsid w:val="00760CF7"/>
    <w:rsid w:val="007644DE"/>
    <w:rsid w:val="00765457"/>
    <w:rsid w:val="00782354"/>
    <w:rsid w:val="007839A0"/>
    <w:rsid w:val="007921A7"/>
    <w:rsid w:val="00794D19"/>
    <w:rsid w:val="007A25E1"/>
    <w:rsid w:val="007A3EB6"/>
    <w:rsid w:val="007A7FC9"/>
    <w:rsid w:val="007B002E"/>
    <w:rsid w:val="007B1966"/>
    <w:rsid w:val="007B3DB1"/>
    <w:rsid w:val="007B683E"/>
    <w:rsid w:val="007C0F7A"/>
    <w:rsid w:val="007C497C"/>
    <w:rsid w:val="007C4AB2"/>
    <w:rsid w:val="007D183E"/>
    <w:rsid w:val="007D43D0"/>
    <w:rsid w:val="007E1833"/>
    <w:rsid w:val="007E3F13"/>
    <w:rsid w:val="007F1DD4"/>
    <w:rsid w:val="007F751A"/>
    <w:rsid w:val="00800012"/>
    <w:rsid w:val="0080261F"/>
    <w:rsid w:val="00806160"/>
    <w:rsid w:val="0080764A"/>
    <w:rsid w:val="008079F4"/>
    <w:rsid w:val="008131BB"/>
    <w:rsid w:val="008143A4"/>
    <w:rsid w:val="0081513E"/>
    <w:rsid w:val="00821353"/>
    <w:rsid w:val="00823AD2"/>
    <w:rsid w:val="00825A26"/>
    <w:rsid w:val="0083503B"/>
    <w:rsid w:val="00835A2C"/>
    <w:rsid w:val="008433A8"/>
    <w:rsid w:val="00850400"/>
    <w:rsid w:val="00854131"/>
    <w:rsid w:val="0085652D"/>
    <w:rsid w:val="00871831"/>
    <w:rsid w:val="00874266"/>
    <w:rsid w:val="0087694B"/>
    <w:rsid w:val="00880F4D"/>
    <w:rsid w:val="008814FD"/>
    <w:rsid w:val="008856E9"/>
    <w:rsid w:val="00886BA9"/>
    <w:rsid w:val="008968BE"/>
    <w:rsid w:val="008A4BA9"/>
    <w:rsid w:val="008A7889"/>
    <w:rsid w:val="008B35A3"/>
    <w:rsid w:val="008B37E1"/>
    <w:rsid w:val="008B396D"/>
    <w:rsid w:val="008B45F8"/>
    <w:rsid w:val="008B7D60"/>
    <w:rsid w:val="008C2E74"/>
    <w:rsid w:val="008D10CD"/>
    <w:rsid w:val="008D5409"/>
    <w:rsid w:val="008D675E"/>
    <w:rsid w:val="008E006D"/>
    <w:rsid w:val="008E38B4"/>
    <w:rsid w:val="008E6CAD"/>
    <w:rsid w:val="008F1665"/>
    <w:rsid w:val="008F2D9F"/>
    <w:rsid w:val="008F2E54"/>
    <w:rsid w:val="008F4F21"/>
    <w:rsid w:val="0090260A"/>
    <w:rsid w:val="009032D6"/>
    <w:rsid w:val="009041E3"/>
    <w:rsid w:val="00904D4A"/>
    <w:rsid w:val="00906B72"/>
    <w:rsid w:val="00911F06"/>
    <w:rsid w:val="009151BA"/>
    <w:rsid w:val="0091715F"/>
    <w:rsid w:val="00925023"/>
    <w:rsid w:val="009277BC"/>
    <w:rsid w:val="00927D57"/>
    <w:rsid w:val="00930E3C"/>
    <w:rsid w:val="00931A51"/>
    <w:rsid w:val="00936849"/>
    <w:rsid w:val="0094112A"/>
    <w:rsid w:val="00941511"/>
    <w:rsid w:val="00941E6E"/>
    <w:rsid w:val="009420CE"/>
    <w:rsid w:val="00947185"/>
    <w:rsid w:val="009518B3"/>
    <w:rsid w:val="00957124"/>
    <w:rsid w:val="009578C8"/>
    <w:rsid w:val="00963D9D"/>
    <w:rsid w:val="00964CBF"/>
    <w:rsid w:val="00966B27"/>
    <w:rsid w:val="00976010"/>
    <w:rsid w:val="0098013E"/>
    <w:rsid w:val="00981B54"/>
    <w:rsid w:val="009842C3"/>
    <w:rsid w:val="0098496D"/>
    <w:rsid w:val="009862FF"/>
    <w:rsid w:val="00991522"/>
    <w:rsid w:val="00994B06"/>
    <w:rsid w:val="00995C22"/>
    <w:rsid w:val="009A009A"/>
    <w:rsid w:val="009A0280"/>
    <w:rsid w:val="009A3CAA"/>
    <w:rsid w:val="009A5DB7"/>
    <w:rsid w:val="009A5F9D"/>
    <w:rsid w:val="009A6BB6"/>
    <w:rsid w:val="009B3F43"/>
    <w:rsid w:val="009B5CFA"/>
    <w:rsid w:val="009C161F"/>
    <w:rsid w:val="009C56B4"/>
    <w:rsid w:val="009C5AF0"/>
    <w:rsid w:val="009D51A2"/>
    <w:rsid w:val="009E04A8"/>
    <w:rsid w:val="009E4AEC"/>
    <w:rsid w:val="009E50C2"/>
    <w:rsid w:val="009E5BD8"/>
    <w:rsid w:val="009E681E"/>
    <w:rsid w:val="009F4FCE"/>
    <w:rsid w:val="00A04184"/>
    <w:rsid w:val="00A066F2"/>
    <w:rsid w:val="00A119E6"/>
    <w:rsid w:val="00A1342B"/>
    <w:rsid w:val="00A20FBC"/>
    <w:rsid w:val="00A21AAF"/>
    <w:rsid w:val="00A2338E"/>
    <w:rsid w:val="00A24B36"/>
    <w:rsid w:val="00A31370"/>
    <w:rsid w:val="00A34D6F"/>
    <w:rsid w:val="00A41F91"/>
    <w:rsid w:val="00A4604F"/>
    <w:rsid w:val="00A51556"/>
    <w:rsid w:val="00A52F57"/>
    <w:rsid w:val="00A56E2C"/>
    <w:rsid w:val="00A623F4"/>
    <w:rsid w:val="00A63355"/>
    <w:rsid w:val="00A63622"/>
    <w:rsid w:val="00A67150"/>
    <w:rsid w:val="00A67B59"/>
    <w:rsid w:val="00A73952"/>
    <w:rsid w:val="00A7596D"/>
    <w:rsid w:val="00A75A7B"/>
    <w:rsid w:val="00A84628"/>
    <w:rsid w:val="00A84719"/>
    <w:rsid w:val="00A86C9E"/>
    <w:rsid w:val="00A963DF"/>
    <w:rsid w:val="00A977F6"/>
    <w:rsid w:val="00AA2087"/>
    <w:rsid w:val="00AA2D7E"/>
    <w:rsid w:val="00AB246D"/>
    <w:rsid w:val="00AB2661"/>
    <w:rsid w:val="00AB74F1"/>
    <w:rsid w:val="00AC0C22"/>
    <w:rsid w:val="00AC3896"/>
    <w:rsid w:val="00AD2CF2"/>
    <w:rsid w:val="00AD4554"/>
    <w:rsid w:val="00AD5BBB"/>
    <w:rsid w:val="00AE13C6"/>
    <w:rsid w:val="00AE2D88"/>
    <w:rsid w:val="00AE5F1B"/>
    <w:rsid w:val="00AE6F6F"/>
    <w:rsid w:val="00AF3325"/>
    <w:rsid w:val="00AF34D9"/>
    <w:rsid w:val="00AF38AE"/>
    <w:rsid w:val="00AF70DA"/>
    <w:rsid w:val="00B00204"/>
    <w:rsid w:val="00B019D3"/>
    <w:rsid w:val="00B01BD1"/>
    <w:rsid w:val="00B12268"/>
    <w:rsid w:val="00B1581A"/>
    <w:rsid w:val="00B169BF"/>
    <w:rsid w:val="00B34CF9"/>
    <w:rsid w:val="00B37559"/>
    <w:rsid w:val="00B4054B"/>
    <w:rsid w:val="00B5057A"/>
    <w:rsid w:val="00B508B4"/>
    <w:rsid w:val="00B51295"/>
    <w:rsid w:val="00B579B0"/>
    <w:rsid w:val="00B57D11"/>
    <w:rsid w:val="00B649D7"/>
    <w:rsid w:val="00B67F6F"/>
    <w:rsid w:val="00B803BC"/>
    <w:rsid w:val="00B80C3A"/>
    <w:rsid w:val="00B81C2F"/>
    <w:rsid w:val="00B87BA3"/>
    <w:rsid w:val="00B90743"/>
    <w:rsid w:val="00B90C45"/>
    <w:rsid w:val="00B933BE"/>
    <w:rsid w:val="00B940C2"/>
    <w:rsid w:val="00BA072F"/>
    <w:rsid w:val="00BB550D"/>
    <w:rsid w:val="00BB60F8"/>
    <w:rsid w:val="00BD6738"/>
    <w:rsid w:val="00BD7E5E"/>
    <w:rsid w:val="00BE27C9"/>
    <w:rsid w:val="00BE2EB5"/>
    <w:rsid w:val="00BE63DB"/>
    <w:rsid w:val="00BE6574"/>
    <w:rsid w:val="00BE66D3"/>
    <w:rsid w:val="00BF22F9"/>
    <w:rsid w:val="00C07319"/>
    <w:rsid w:val="00C16FD2"/>
    <w:rsid w:val="00C17D35"/>
    <w:rsid w:val="00C2204F"/>
    <w:rsid w:val="00C22393"/>
    <w:rsid w:val="00C22F25"/>
    <w:rsid w:val="00C25988"/>
    <w:rsid w:val="00C25B2B"/>
    <w:rsid w:val="00C27ADB"/>
    <w:rsid w:val="00C36A5F"/>
    <w:rsid w:val="00C4395E"/>
    <w:rsid w:val="00C43EA1"/>
    <w:rsid w:val="00C46928"/>
    <w:rsid w:val="00C47FFD"/>
    <w:rsid w:val="00C50F67"/>
    <w:rsid w:val="00C511D4"/>
    <w:rsid w:val="00C51E92"/>
    <w:rsid w:val="00C54AE2"/>
    <w:rsid w:val="00C57E2C"/>
    <w:rsid w:val="00C608B7"/>
    <w:rsid w:val="00C6314B"/>
    <w:rsid w:val="00C635E6"/>
    <w:rsid w:val="00C66F24"/>
    <w:rsid w:val="00C763F6"/>
    <w:rsid w:val="00C76D7F"/>
    <w:rsid w:val="00C813AA"/>
    <w:rsid w:val="00C818D7"/>
    <w:rsid w:val="00C9291E"/>
    <w:rsid w:val="00C974AC"/>
    <w:rsid w:val="00CA2558"/>
    <w:rsid w:val="00CA31E6"/>
    <w:rsid w:val="00CA3F44"/>
    <w:rsid w:val="00CA4E58"/>
    <w:rsid w:val="00CB3771"/>
    <w:rsid w:val="00CB44BF"/>
    <w:rsid w:val="00CB5153"/>
    <w:rsid w:val="00CB55EA"/>
    <w:rsid w:val="00CB6495"/>
    <w:rsid w:val="00CC3C76"/>
    <w:rsid w:val="00CC5DC1"/>
    <w:rsid w:val="00CC6084"/>
    <w:rsid w:val="00CD4E44"/>
    <w:rsid w:val="00CE076A"/>
    <w:rsid w:val="00CE463D"/>
    <w:rsid w:val="00CF18B5"/>
    <w:rsid w:val="00D024F6"/>
    <w:rsid w:val="00D10BA0"/>
    <w:rsid w:val="00D110B0"/>
    <w:rsid w:val="00D1456A"/>
    <w:rsid w:val="00D16F2B"/>
    <w:rsid w:val="00D1789F"/>
    <w:rsid w:val="00D21694"/>
    <w:rsid w:val="00D24EB5"/>
    <w:rsid w:val="00D312DE"/>
    <w:rsid w:val="00D35AB9"/>
    <w:rsid w:val="00D41571"/>
    <w:rsid w:val="00D416A0"/>
    <w:rsid w:val="00D43929"/>
    <w:rsid w:val="00D47672"/>
    <w:rsid w:val="00D5123C"/>
    <w:rsid w:val="00D55560"/>
    <w:rsid w:val="00D615B4"/>
    <w:rsid w:val="00D61C5A"/>
    <w:rsid w:val="00D649A5"/>
    <w:rsid w:val="00D6790C"/>
    <w:rsid w:val="00D72F35"/>
    <w:rsid w:val="00D73277"/>
    <w:rsid w:val="00D74BDE"/>
    <w:rsid w:val="00D75A8A"/>
    <w:rsid w:val="00D76586"/>
    <w:rsid w:val="00D77631"/>
    <w:rsid w:val="00D82657"/>
    <w:rsid w:val="00D87E20"/>
    <w:rsid w:val="00D92303"/>
    <w:rsid w:val="00DA195D"/>
    <w:rsid w:val="00DA4037"/>
    <w:rsid w:val="00DA47F4"/>
    <w:rsid w:val="00DA576F"/>
    <w:rsid w:val="00DA6D5B"/>
    <w:rsid w:val="00DA7CC7"/>
    <w:rsid w:val="00DB2A1B"/>
    <w:rsid w:val="00DC08CB"/>
    <w:rsid w:val="00DC2FF4"/>
    <w:rsid w:val="00DC34F7"/>
    <w:rsid w:val="00DC7E8E"/>
    <w:rsid w:val="00DD2EEF"/>
    <w:rsid w:val="00DD3A0D"/>
    <w:rsid w:val="00DD7B6A"/>
    <w:rsid w:val="00DE66A5"/>
    <w:rsid w:val="00DF2095"/>
    <w:rsid w:val="00DF2B50"/>
    <w:rsid w:val="00E04C86"/>
    <w:rsid w:val="00E06021"/>
    <w:rsid w:val="00E14142"/>
    <w:rsid w:val="00E17344"/>
    <w:rsid w:val="00E20F30"/>
    <w:rsid w:val="00E2189C"/>
    <w:rsid w:val="00E2531A"/>
    <w:rsid w:val="00E25BB1"/>
    <w:rsid w:val="00E279A5"/>
    <w:rsid w:val="00E27BBA"/>
    <w:rsid w:val="00E30E3F"/>
    <w:rsid w:val="00E31AED"/>
    <w:rsid w:val="00E32DEC"/>
    <w:rsid w:val="00E3557E"/>
    <w:rsid w:val="00E35E8F"/>
    <w:rsid w:val="00E3711C"/>
    <w:rsid w:val="00E428AB"/>
    <w:rsid w:val="00E42B72"/>
    <w:rsid w:val="00E438E8"/>
    <w:rsid w:val="00E453A3"/>
    <w:rsid w:val="00E51F11"/>
    <w:rsid w:val="00E520E2"/>
    <w:rsid w:val="00E530C4"/>
    <w:rsid w:val="00E55996"/>
    <w:rsid w:val="00E64254"/>
    <w:rsid w:val="00E67928"/>
    <w:rsid w:val="00E70FB5"/>
    <w:rsid w:val="00E71370"/>
    <w:rsid w:val="00E7326D"/>
    <w:rsid w:val="00E843E8"/>
    <w:rsid w:val="00E915AF"/>
    <w:rsid w:val="00E91F35"/>
    <w:rsid w:val="00E95195"/>
    <w:rsid w:val="00E95D72"/>
    <w:rsid w:val="00E96415"/>
    <w:rsid w:val="00EA15B3"/>
    <w:rsid w:val="00EA1ABC"/>
    <w:rsid w:val="00EA366B"/>
    <w:rsid w:val="00EA6561"/>
    <w:rsid w:val="00EB2358"/>
    <w:rsid w:val="00EB2F7E"/>
    <w:rsid w:val="00EB3881"/>
    <w:rsid w:val="00EB3EB8"/>
    <w:rsid w:val="00EC02FE"/>
    <w:rsid w:val="00EC4A96"/>
    <w:rsid w:val="00ED02AC"/>
    <w:rsid w:val="00ED684B"/>
    <w:rsid w:val="00EE197B"/>
    <w:rsid w:val="00EF10A5"/>
    <w:rsid w:val="00EF10ED"/>
    <w:rsid w:val="00EF13BF"/>
    <w:rsid w:val="00F02458"/>
    <w:rsid w:val="00F03A8E"/>
    <w:rsid w:val="00F07C4F"/>
    <w:rsid w:val="00F10464"/>
    <w:rsid w:val="00F12CEF"/>
    <w:rsid w:val="00F424BF"/>
    <w:rsid w:val="00F439F4"/>
    <w:rsid w:val="00F44FC3"/>
    <w:rsid w:val="00F46107"/>
    <w:rsid w:val="00F468C5"/>
    <w:rsid w:val="00F52F39"/>
    <w:rsid w:val="00F5502E"/>
    <w:rsid w:val="00F55661"/>
    <w:rsid w:val="00F6184F"/>
    <w:rsid w:val="00F656FC"/>
    <w:rsid w:val="00F67C8A"/>
    <w:rsid w:val="00F71920"/>
    <w:rsid w:val="00F726B9"/>
    <w:rsid w:val="00F72F19"/>
    <w:rsid w:val="00F8310E"/>
    <w:rsid w:val="00F8465D"/>
    <w:rsid w:val="00F86576"/>
    <w:rsid w:val="00F86A4F"/>
    <w:rsid w:val="00F86CD9"/>
    <w:rsid w:val="00F9060D"/>
    <w:rsid w:val="00F914DD"/>
    <w:rsid w:val="00FA2358"/>
    <w:rsid w:val="00FA64C3"/>
    <w:rsid w:val="00FB2592"/>
    <w:rsid w:val="00FB2810"/>
    <w:rsid w:val="00FB7A2C"/>
    <w:rsid w:val="00FC2947"/>
    <w:rsid w:val="00FC6F6B"/>
    <w:rsid w:val="00FC734A"/>
    <w:rsid w:val="00FD4F5C"/>
    <w:rsid w:val="00FD5257"/>
    <w:rsid w:val="00FE0818"/>
    <w:rsid w:val="00FE0C08"/>
    <w:rsid w:val="00FE42AF"/>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A449F"/>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C511D4"/>
    <w:pPr>
      <w:keepNext/>
      <w:keepLines/>
      <w:spacing w:before="360" w:line="320" w:lineRule="exact"/>
      <w:ind w:left="794" w:hanging="794"/>
      <w:outlineLvl w:val="0"/>
    </w:pPr>
    <w:rPr>
      <w:rFonts w:eastAsia="MS PGothic"/>
      <w:b/>
      <w:lang w:eastAsia="zh-CN"/>
    </w:rPr>
  </w:style>
  <w:style w:type="paragraph" w:styleId="Heading2">
    <w:name w:val="heading 2"/>
    <w:basedOn w:val="Heading1"/>
    <w:next w:val="Normal"/>
    <w:qFormat/>
    <w:rsid w:val="00D74BDE"/>
    <w:pPr>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uiPriority w:val="39"/>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D74BDE"/>
    <w:rPr>
      <w:position w:val="6"/>
      <w:sz w:val="18"/>
    </w:rPr>
  </w:style>
  <w:style w:type="paragraph" w:styleId="FootnoteText">
    <w:name w:val="footnote text"/>
    <w:aliases w:val="ALTS FOOTNOTE Char,Footnote Text Char1 Char,Footnote Text Char Char1 Char,Footnote Text Char4 Char Char Char,Footnote Text Char1 Char1 Char1 Char Char,Footnote Text Char Char1 Char1 Char Char Char,DNV-FT Char"/>
    <w:basedOn w:val="Note"/>
    <w:link w:val="FootnoteTextChar"/>
    <w:uiPriority w:val="99"/>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4716D2"/>
    <w:pPr>
      <w:keepNext/>
      <w:keepLines/>
      <w:spacing w:before="480" w:line="240" w:lineRule="auto"/>
      <w:jc w:val="center"/>
    </w:pPr>
    <w:rPr>
      <w:rFonts w:asciiTheme="minorHAnsi" w:hAnsiTheme="minorHAnsi" w:cstheme="minorHAnsi"/>
      <w:b/>
      <w:sz w:val="28"/>
      <w:szCs w:val="28"/>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customStyle="1" w:styleId="Infodoc">
    <w:name w:val="Infodoc"/>
    <w:basedOn w:val="Normal"/>
    <w:rsid w:val="002654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headingb0">
    <w:name w:val="heading_b"/>
    <w:basedOn w:val="Heading3"/>
    <w:next w:val="Normal"/>
    <w:rsid w:val="002654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2654A4"/>
    <w:pPr>
      <w:keepNext/>
      <w:keepLine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2654A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0115B"/>
    <w:rPr>
      <w:color w:val="800080" w:themeColor="followedHyperlink"/>
      <w:u w:val="single"/>
    </w:rPr>
  </w:style>
  <w:style w:type="character" w:styleId="PlaceholderText">
    <w:name w:val="Placeholder Text"/>
    <w:basedOn w:val="DefaultParagraphFont"/>
    <w:uiPriority w:val="99"/>
    <w:semiHidden/>
    <w:rsid w:val="00E3711C"/>
    <w:rPr>
      <w:color w:val="808080"/>
    </w:rPr>
  </w:style>
  <w:style w:type="paragraph" w:customStyle="1" w:styleId="Tablefin">
    <w:name w:val="Table_fin"/>
    <w:basedOn w:val="Tabletext"/>
    <w:rsid w:val="003B7F44"/>
    <w:pPr>
      <w:spacing w:before="0" w:after="0"/>
    </w:pPr>
  </w:style>
  <w:style w:type="character" w:customStyle="1" w:styleId="UnresolvedMention1">
    <w:name w:val="Unresolved Mention1"/>
    <w:basedOn w:val="DefaultParagraphFont"/>
    <w:uiPriority w:val="99"/>
    <w:semiHidden/>
    <w:unhideWhenUsed/>
    <w:rsid w:val="001C2D39"/>
    <w:rPr>
      <w:color w:val="605E5C"/>
      <w:shd w:val="clear" w:color="auto" w:fill="E1DFDD"/>
    </w:rPr>
  </w:style>
  <w:style w:type="character" w:customStyle="1" w:styleId="UnresolvedMention2">
    <w:name w:val="Unresolved Mention2"/>
    <w:basedOn w:val="DefaultParagraphFont"/>
    <w:uiPriority w:val="99"/>
    <w:semiHidden/>
    <w:unhideWhenUsed/>
    <w:rsid w:val="00E42B72"/>
    <w:rPr>
      <w:color w:val="605E5C"/>
      <w:shd w:val="clear" w:color="auto" w:fill="E1DFDD"/>
    </w:rPr>
  </w:style>
  <w:style w:type="character" w:customStyle="1" w:styleId="UnresolvedMention3">
    <w:name w:val="Unresolved Mention3"/>
    <w:basedOn w:val="DefaultParagraphFont"/>
    <w:uiPriority w:val="99"/>
    <w:semiHidden/>
    <w:unhideWhenUsed/>
    <w:rsid w:val="00C511D4"/>
    <w:rPr>
      <w:color w:val="605E5C"/>
      <w:shd w:val="clear" w:color="auto" w:fill="E1DFDD"/>
    </w:rPr>
  </w:style>
  <w:style w:type="character" w:customStyle="1" w:styleId="UnresolvedMention4">
    <w:name w:val="Unresolved Mention4"/>
    <w:basedOn w:val="DefaultParagraphFont"/>
    <w:uiPriority w:val="99"/>
    <w:semiHidden/>
    <w:unhideWhenUsed/>
    <w:rsid w:val="00821353"/>
    <w:rPr>
      <w:color w:val="605E5C"/>
      <w:shd w:val="clear" w:color="auto" w:fill="E1DFDD"/>
    </w:rPr>
  </w:style>
  <w:style w:type="paragraph" w:customStyle="1" w:styleId="fig">
    <w:name w:val="fig"/>
    <w:basedOn w:val="Normal"/>
    <w:next w:val="Heading4"/>
    <w:rsid w:val="0032764B"/>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character" w:styleId="UnresolvedMention">
    <w:name w:val="Unresolved Mention"/>
    <w:basedOn w:val="DefaultParagraphFont"/>
    <w:uiPriority w:val="99"/>
    <w:semiHidden/>
    <w:unhideWhenUsed/>
    <w:rsid w:val="00966B27"/>
    <w:rPr>
      <w:color w:val="605E5C"/>
      <w:shd w:val="clear" w:color="auto" w:fill="E1DFDD"/>
    </w:rPr>
  </w:style>
  <w:style w:type="paragraph" w:styleId="TOCHeading">
    <w:name w:val="TOC Heading"/>
    <w:basedOn w:val="Heading1"/>
    <w:next w:val="Normal"/>
    <w:uiPriority w:val="39"/>
    <w:semiHidden/>
    <w:unhideWhenUsed/>
    <w:qFormat/>
    <w:rsid w:val="008F2D9F"/>
    <w:pPr>
      <w:spacing w:before="240" w:line="280" w:lineRule="exact"/>
      <w:ind w:left="0" w:firstLine="0"/>
      <w:outlineLvl w:val="9"/>
    </w:pPr>
    <w:rPr>
      <w:rFonts w:asciiTheme="majorHAnsi" w:eastAsiaTheme="majorEastAsia" w:hAnsiTheme="majorHAnsi" w:cstheme="majorBidi"/>
      <w:b w:val="0"/>
      <w:color w:val="365F91" w:themeColor="accent1" w:themeShade="BF"/>
      <w:sz w:val="32"/>
      <w:szCs w:val="32"/>
      <w:lang w:eastAsia="en-US"/>
    </w:rPr>
  </w:style>
  <w:style w:type="paragraph" w:customStyle="1" w:styleId="Title312pt">
    <w:name w:val="Title 3 + 12 pt"/>
    <w:basedOn w:val="Title3"/>
    <w:rsid w:val="00346CC9"/>
    <w:rPr>
      <w:sz w:val="24"/>
      <w:szCs w:val="24"/>
    </w:rPr>
  </w:style>
  <w:style w:type="character" w:customStyle="1" w:styleId="FootnoteTextChar">
    <w:name w:val="Footnote Text Char"/>
    <w:aliases w:val="ALTS FOOTNOTE Char Char,Footnote Text Char1 Char Char,Footnote Text Char Char1 Char Char,Footnote Text Char4 Char Char Char Char,Footnote Text Char1 Char1 Char1 Char Char Char,Footnote Text Char Char1 Char1 Char Char Char Char"/>
    <w:basedOn w:val="DefaultParagraphFont"/>
    <w:link w:val="FootnoteText"/>
    <w:uiPriority w:val="99"/>
    <w:rsid w:val="00D77631"/>
    <w:rPr>
      <w:szCs w:val="22"/>
      <w:lang w:val="en-US" w:eastAsia="en-US"/>
    </w:rPr>
  </w:style>
  <w:style w:type="paragraph" w:styleId="Revision">
    <w:name w:val="Revision"/>
    <w:hidden/>
    <w:uiPriority w:val="99"/>
    <w:semiHidden/>
    <w:rsid w:val="00B12268"/>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3681">
      <w:bodyDiv w:val="1"/>
      <w:marLeft w:val="0"/>
      <w:marRight w:val="0"/>
      <w:marTop w:val="0"/>
      <w:marBottom w:val="0"/>
      <w:divBdr>
        <w:top w:val="none" w:sz="0" w:space="0" w:color="auto"/>
        <w:left w:val="none" w:sz="0" w:space="0" w:color="auto"/>
        <w:bottom w:val="none" w:sz="0" w:space="0" w:color="auto"/>
        <w:right w:val="none" w:sz="0" w:space="0" w:color="auto"/>
      </w:divBdr>
    </w:div>
    <w:div w:id="190925019">
      <w:bodyDiv w:val="1"/>
      <w:marLeft w:val="0"/>
      <w:marRight w:val="0"/>
      <w:marTop w:val="0"/>
      <w:marBottom w:val="0"/>
      <w:divBdr>
        <w:top w:val="none" w:sz="0" w:space="0" w:color="auto"/>
        <w:left w:val="none" w:sz="0" w:space="0" w:color="auto"/>
        <w:bottom w:val="none" w:sz="0" w:space="0" w:color="auto"/>
        <w:right w:val="none" w:sz="0" w:space="0" w:color="auto"/>
      </w:divBdr>
    </w:div>
    <w:div w:id="522397680">
      <w:bodyDiv w:val="1"/>
      <w:marLeft w:val="0"/>
      <w:marRight w:val="0"/>
      <w:marTop w:val="0"/>
      <w:marBottom w:val="0"/>
      <w:divBdr>
        <w:top w:val="none" w:sz="0" w:space="0" w:color="auto"/>
        <w:left w:val="none" w:sz="0" w:space="0" w:color="auto"/>
        <w:bottom w:val="none" w:sz="0" w:space="0" w:color="auto"/>
        <w:right w:val="none" w:sz="0" w:space="0" w:color="auto"/>
      </w:divBdr>
    </w:div>
    <w:div w:id="827941407">
      <w:bodyDiv w:val="1"/>
      <w:marLeft w:val="0"/>
      <w:marRight w:val="0"/>
      <w:marTop w:val="0"/>
      <w:marBottom w:val="0"/>
      <w:divBdr>
        <w:top w:val="none" w:sz="0" w:space="0" w:color="auto"/>
        <w:left w:val="none" w:sz="0" w:space="0" w:color="auto"/>
        <w:bottom w:val="none" w:sz="0" w:space="0" w:color="auto"/>
        <w:right w:val="none" w:sz="0" w:space="0" w:color="auto"/>
      </w:divBdr>
    </w:div>
    <w:div w:id="1234124059">
      <w:bodyDiv w:val="1"/>
      <w:marLeft w:val="0"/>
      <w:marRight w:val="0"/>
      <w:marTop w:val="0"/>
      <w:marBottom w:val="0"/>
      <w:divBdr>
        <w:top w:val="none" w:sz="0" w:space="0" w:color="auto"/>
        <w:left w:val="none" w:sz="0" w:space="0" w:color="auto"/>
        <w:bottom w:val="none" w:sz="0" w:space="0" w:color="auto"/>
        <w:right w:val="none" w:sz="0" w:space="0" w:color="auto"/>
      </w:divBdr>
    </w:div>
    <w:div w:id="1269660582">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41355528">
      <w:bodyDiv w:val="1"/>
      <w:marLeft w:val="0"/>
      <w:marRight w:val="0"/>
      <w:marTop w:val="0"/>
      <w:marBottom w:val="0"/>
      <w:divBdr>
        <w:top w:val="none" w:sz="0" w:space="0" w:color="auto"/>
        <w:left w:val="none" w:sz="0" w:space="0" w:color="auto"/>
        <w:bottom w:val="none" w:sz="0" w:space="0" w:color="auto"/>
        <w:right w:val="none" w:sz="0" w:space="0" w:color="auto"/>
      </w:divBdr>
    </w:div>
    <w:div w:id="198438780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6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R-REP-M.2514-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son.malaguti@itu.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ITU-T/dbase/patent/patent-policy.html" TargetMode="External"/><Relationship Id="rId4" Type="http://schemas.openxmlformats.org/officeDocument/2006/relationships/settings" Target="settings.xml"/><Relationship Id="rId9" Type="http://schemas.openxmlformats.org/officeDocument/2006/relationships/hyperlink" Target="https://www.itu.int/en/ITU-R/study-groups/rsg4/Pages/imt-2020-sat-submission-eval.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R/study-groups/rsg4/Pages/imt-2020-sat-submission-eval.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0704-2847-47D4-90D9-25B37379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TotalTime>
  <Pages>2</Pages>
  <Words>602</Words>
  <Characters>3858</Characters>
  <Application>Microsoft Office Word</Application>
  <DocSecurity>4</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4452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Nam-Roig, Sophie</cp:lastModifiedBy>
  <cp:revision>2</cp:revision>
  <cp:lastPrinted>2022-11-14T14:46:00Z</cp:lastPrinted>
  <dcterms:created xsi:type="dcterms:W3CDTF">2022-11-22T14:10:00Z</dcterms:created>
  <dcterms:modified xsi:type="dcterms:W3CDTF">2022-11-22T14:10:00Z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