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F228B6" w14:paraId="3373B1DA" w14:textId="77777777" w:rsidTr="004228FA">
        <w:trPr>
          <w:jc w:val="center"/>
        </w:trPr>
        <w:tc>
          <w:tcPr>
            <w:tcW w:w="9889" w:type="dxa"/>
            <w:gridSpan w:val="3"/>
          </w:tcPr>
          <w:p w14:paraId="131D11D0" w14:textId="77777777" w:rsidR="00E53DCE" w:rsidRPr="00F228B6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F228B6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5D410CA3" w14:textId="77777777" w:rsidR="00E53DCE" w:rsidRPr="00F228B6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</w:p>
          <w:p w14:paraId="238EAC46" w14:textId="77777777" w:rsidR="00E53DCE" w:rsidRPr="00F228B6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F228B6" w14:paraId="32D03654" w14:textId="77777777" w:rsidTr="004228FA">
        <w:trPr>
          <w:jc w:val="center"/>
        </w:trPr>
        <w:tc>
          <w:tcPr>
            <w:tcW w:w="7054" w:type="dxa"/>
            <w:gridSpan w:val="2"/>
          </w:tcPr>
          <w:p w14:paraId="787AC96A" w14:textId="0E4E13F8" w:rsidR="00E53DCE" w:rsidRPr="00F228B6" w:rsidRDefault="00AA781A" w:rsidP="006160CB">
            <w:pPr>
              <w:spacing w:before="0"/>
              <w:jc w:val="left"/>
              <w:rPr>
                <w:sz w:val="28"/>
                <w:szCs w:val="28"/>
                <w:lang w:val="fr-FR"/>
              </w:rPr>
            </w:pPr>
            <w:r w:rsidRPr="00F228B6">
              <w:rPr>
                <w:szCs w:val="24"/>
                <w:lang w:val="fr-FR"/>
              </w:rPr>
              <w:t>Lettre circulaire</w:t>
            </w:r>
          </w:p>
          <w:p w14:paraId="198DE3D1" w14:textId="26BA729A" w:rsidR="00E53DCE" w:rsidRPr="00F228B6" w:rsidRDefault="00AA781A" w:rsidP="006160CB">
            <w:pPr>
              <w:spacing w:before="0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F228B6">
              <w:rPr>
                <w:b/>
                <w:bCs/>
                <w:szCs w:val="24"/>
                <w:lang w:val="fr-FR"/>
              </w:rPr>
              <w:t>CR</w:t>
            </w:r>
            <w:r w:rsidR="00336A79" w:rsidRPr="00F228B6">
              <w:rPr>
                <w:b/>
                <w:bCs/>
                <w:szCs w:val="24"/>
                <w:lang w:val="fr-FR"/>
              </w:rPr>
              <w:t>/529</w:t>
            </w:r>
          </w:p>
        </w:tc>
        <w:tc>
          <w:tcPr>
            <w:tcW w:w="2835" w:type="dxa"/>
          </w:tcPr>
          <w:p w14:paraId="73698996" w14:textId="12B503F1" w:rsidR="00E53DCE" w:rsidRPr="00F228B6" w:rsidRDefault="00AA781A" w:rsidP="00304636">
            <w:pPr>
              <w:spacing w:before="0"/>
              <w:jc w:val="right"/>
              <w:rPr>
                <w:sz w:val="28"/>
                <w:szCs w:val="28"/>
                <w:lang w:val="fr-FR"/>
              </w:rPr>
            </w:pPr>
            <w:r w:rsidRPr="00F228B6">
              <w:rPr>
                <w:szCs w:val="24"/>
                <w:lang w:val="fr-FR"/>
              </w:rPr>
              <w:t xml:space="preserve">Le </w:t>
            </w:r>
            <w:sdt>
              <w:sdtPr>
                <w:rPr>
                  <w:rFonts w:cs="Arial"/>
                  <w:szCs w:val="24"/>
                  <w:lang w:val="fr-FR"/>
                </w:rPr>
                <w:alias w:val="Date"/>
                <w:tag w:val="Date"/>
                <w:id w:val="444659277"/>
                <w:placeholder>
                  <w:docPart w:val="0058E8D953B84389ACF9349EDACA5E7D"/>
                </w:placeholder>
                <w:date w:fullDate="2026-03-17T00:00:00Z"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DC3BA2">
                  <w:rPr>
                    <w:rFonts w:cs="Arial"/>
                    <w:szCs w:val="24"/>
                    <w:lang w:val="fr-FR"/>
                  </w:rPr>
                  <w:t>17 mars 2026</w:t>
                </w:r>
              </w:sdtContent>
            </w:sdt>
          </w:p>
        </w:tc>
      </w:tr>
      <w:tr w:rsidR="00E53DCE" w:rsidRPr="00F228B6" w14:paraId="21CF050B" w14:textId="77777777" w:rsidTr="004228FA">
        <w:trPr>
          <w:jc w:val="center"/>
        </w:trPr>
        <w:tc>
          <w:tcPr>
            <w:tcW w:w="9889" w:type="dxa"/>
            <w:gridSpan w:val="3"/>
          </w:tcPr>
          <w:p w14:paraId="78C111A6" w14:textId="77777777" w:rsidR="00E53DCE" w:rsidRPr="00F228B6" w:rsidRDefault="00E53DCE" w:rsidP="006160CB">
            <w:pPr>
              <w:spacing w:before="0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F228B6" w14:paraId="2F4E240B" w14:textId="77777777" w:rsidTr="004228FA">
        <w:trPr>
          <w:jc w:val="center"/>
        </w:trPr>
        <w:tc>
          <w:tcPr>
            <w:tcW w:w="9889" w:type="dxa"/>
            <w:gridSpan w:val="3"/>
          </w:tcPr>
          <w:p w14:paraId="1E0134AA" w14:textId="77777777" w:rsidR="00E53DCE" w:rsidRPr="00F228B6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725832" w14:paraId="007114AC" w14:textId="77777777" w:rsidTr="004228FA">
        <w:trPr>
          <w:jc w:val="center"/>
        </w:trPr>
        <w:tc>
          <w:tcPr>
            <w:tcW w:w="9889" w:type="dxa"/>
            <w:gridSpan w:val="3"/>
          </w:tcPr>
          <w:p w14:paraId="63C97C02" w14:textId="3AAA70E4" w:rsidR="00E53DCE" w:rsidRPr="00F228B6" w:rsidRDefault="00EE1A57" w:rsidP="006160CB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  <w:r w:rsidRPr="00F228B6">
              <w:rPr>
                <w:b/>
                <w:bCs/>
                <w:szCs w:val="24"/>
                <w:lang w:val="fr-FR"/>
              </w:rPr>
              <w:t xml:space="preserve">Aux Administrations des </w:t>
            </w:r>
            <w:r w:rsidR="00385C44" w:rsidRPr="00F228B6">
              <w:rPr>
                <w:b/>
                <w:bCs/>
                <w:szCs w:val="24"/>
                <w:lang w:val="fr-FR"/>
              </w:rPr>
              <w:t>États</w:t>
            </w:r>
            <w:r w:rsidRPr="00F228B6">
              <w:rPr>
                <w:b/>
                <w:bCs/>
                <w:szCs w:val="24"/>
                <w:lang w:val="fr-FR"/>
              </w:rPr>
              <w:t xml:space="preserve"> Membres de l</w:t>
            </w:r>
            <w:r w:rsidR="00323DA5" w:rsidRPr="00F228B6">
              <w:rPr>
                <w:b/>
                <w:bCs/>
                <w:szCs w:val="24"/>
                <w:lang w:val="fr-FR"/>
              </w:rPr>
              <w:t>'</w:t>
            </w:r>
            <w:r w:rsidRPr="00F228B6">
              <w:rPr>
                <w:b/>
                <w:bCs/>
                <w:szCs w:val="24"/>
                <w:lang w:val="fr-FR"/>
              </w:rPr>
              <w:t>UIT</w:t>
            </w:r>
          </w:p>
          <w:p w14:paraId="43A7338A" w14:textId="77777777" w:rsidR="00E53DCE" w:rsidRPr="00F228B6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725832" w14:paraId="6C559311" w14:textId="77777777" w:rsidTr="004228FA">
        <w:trPr>
          <w:jc w:val="center"/>
        </w:trPr>
        <w:tc>
          <w:tcPr>
            <w:tcW w:w="9889" w:type="dxa"/>
            <w:gridSpan w:val="3"/>
          </w:tcPr>
          <w:p w14:paraId="0D32AE4E" w14:textId="77777777" w:rsidR="00E53DCE" w:rsidRPr="00F228B6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725832" w14:paraId="26C0E337" w14:textId="77777777" w:rsidTr="004228FA">
        <w:trPr>
          <w:jc w:val="center"/>
        </w:trPr>
        <w:tc>
          <w:tcPr>
            <w:tcW w:w="9889" w:type="dxa"/>
            <w:gridSpan w:val="3"/>
          </w:tcPr>
          <w:p w14:paraId="29F7E960" w14:textId="77777777" w:rsidR="00E53DCE" w:rsidRPr="00F228B6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725832" w14:paraId="2813E03B" w14:textId="77777777" w:rsidTr="004228FA">
        <w:trPr>
          <w:jc w:val="center"/>
        </w:trPr>
        <w:tc>
          <w:tcPr>
            <w:tcW w:w="1526" w:type="dxa"/>
          </w:tcPr>
          <w:p w14:paraId="50D97891" w14:textId="77777777" w:rsidR="00E53DCE" w:rsidRPr="00F228B6" w:rsidRDefault="003471C9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fr-FR"/>
              </w:rPr>
            </w:pPr>
            <w:proofErr w:type="gramStart"/>
            <w:r w:rsidRPr="00F228B6">
              <w:rPr>
                <w:lang w:val="fr-FR"/>
              </w:rPr>
              <w:t>Objet</w:t>
            </w:r>
            <w:r w:rsidR="00E53DCE" w:rsidRPr="00F228B6">
              <w:rPr>
                <w:szCs w:val="24"/>
                <w:lang w:val="fr-FR"/>
              </w:rPr>
              <w:t>:</w:t>
            </w:r>
            <w:proofErr w:type="gramEnd"/>
          </w:p>
        </w:tc>
        <w:tc>
          <w:tcPr>
            <w:tcW w:w="8363" w:type="dxa"/>
            <w:gridSpan w:val="2"/>
            <w:vMerge w:val="restart"/>
          </w:tcPr>
          <w:p w14:paraId="41F3265F" w14:textId="6A78639C" w:rsidR="00385C44" w:rsidRPr="00F228B6" w:rsidRDefault="00385C44" w:rsidP="00323DA5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color w:val="000000"/>
                <w:lang w:val="fr-FR"/>
              </w:rPr>
            </w:pPr>
            <w:r w:rsidRPr="00F228B6">
              <w:rPr>
                <w:b/>
                <w:bCs/>
                <w:color w:val="000000"/>
                <w:lang w:val="fr-FR"/>
              </w:rPr>
              <w:t>Articles 19 et 25 du Règlement des radiocommunications (RR), service d</w:t>
            </w:r>
            <w:r w:rsidR="00323DA5" w:rsidRPr="00F228B6">
              <w:rPr>
                <w:b/>
                <w:bCs/>
                <w:color w:val="000000"/>
                <w:lang w:val="fr-FR"/>
              </w:rPr>
              <w:t>'</w:t>
            </w:r>
            <w:r w:rsidRPr="00F228B6">
              <w:rPr>
                <w:b/>
                <w:bCs/>
                <w:color w:val="000000"/>
                <w:lang w:val="fr-FR"/>
              </w:rPr>
              <w:t>amateur et service d</w:t>
            </w:r>
            <w:r w:rsidR="00323DA5" w:rsidRPr="00F228B6">
              <w:rPr>
                <w:b/>
                <w:bCs/>
                <w:color w:val="000000"/>
                <w:lang w:val="fr-FR"/>
              </w:rPr>
              <w:t>'</w:t>
            </w:r>
            <w:r w:rsidRPr="00F228B6">
              <w:rPr>
                <w:b/>
                <w:bCs/>
                <w:color w:val="000000"/>
                <w:lang w:val="fr-FR"/>
              </w:rPr>
              <w:t>amateur par satellite</w:t>
            </w:r>
          </w:p>
        </w:tc>
      </w:tr>
      <w:tr w:rsidR="00E53DCE" w:rsidRPr="00725832" w14:paraId="61BFC634" w14:textId="77777777" w:rsidTr="004228FA">
        <w:trPr>
          <w:jc w:val="center"/>
        </w:trPr>
        <w:tc>
          <w:tcPr>
            <w:tcW w:w="1526" w:type="dxa"/>
          </w:tcPr>
          <w:p w14:paraId="1D8E097C" w14:textId="77777777" w:rsidR="00E53DCE" w:rsidRPr="00F228B6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</w:tcPr>
          <w:p w14:paraId="6D0E898D" w14:textId="77777777" w:rsidR="00E53DCE" w:rsidRPr="00F228B6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725832" w14:paraId="16E0966F" w14:textId="77777777" w:rsidTr="004228FA">
        <w:trPr>
          <w:jc w:val="center"/>
        </w:trPr>
        <w:tc>
          <w:tcPr>
            <w:tcW w:w="1526" w:type="dxa"/>
          </w:tcPr>
          <w:p w14:paraId="1523ACF5" w14:textId="77777777" w:rsidR="00E53DCE" w:rsidRPr="00F228B6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</w:tcPr>
          <w:p w14:paraId="14AEF458" w14:textId="77777777" w:rsidR="00E53DCE" w:rsidRPr="00F228B6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725832" w14:paraId="290A0292" w14:textId="77777777" w:rsidTr="004228FA">
        <w:trPr>
          <w:jc w:val="center"/>
        </w:trPr>
        <w:tc>
          <w:tcPr>
            <w:tcW w:w="9889" w:type="dxa"/>
            <w:gridSpan w:val="3"/>
          </w:tcPr>
          <w:p w14:paraId="6D7706E4" w14:textId="4475DC2C" w:rsidR="00385C44" w:rsidRPr="00F228B6" w:rsidRDefault="00385C44" w:rsidP="00AB5DD4">
            <w:pPr>
              <w:rPr>
                <w:lang w:val="fr-FR"/>
              </w:rPr>
            </w:pPr>
            <w:r w:rsidRPr="00F228B6">
              <w:rPr>
                <w:lang w:val="fr-FR"/>
              </w:rPr>
              <w:t>Aux termes du numéro 25.1 du Règlement des radiocommunications (RR), les radiocommunications entre stations d</w:t>
            </w:r>
            <w:r w:rsidR="00323DA5" w:rsidRPr="00F228B6">
              <w:rPr>
                <w:lang w:val="fr-FR"/>
              </w:rPr>
              <w:t>'</w:t>
            </w:r>
            <w:r w:rsidRPr="00F228B6">
              <w:rPr>
                <w:lang w:val="fr-FR"/>
              </w:rPr>
              <w:t>amateur de pays différents sont autorisées, sauf si l</w:t>
            </w:r>
            <w:r w:rsidR="00323DA5" w:rsidRPr="00F228B6">
              <w:rPr>
                <w:lang w:val="fr-FR"/>
              </w:rPr>
              <w:t>'</w:t>
            </w:r>
            <w:r w:rsidRPr="00F228B6">
              <w:rPr>
                <w:lang w:val="fr-FR"/>
              </w:rPr>
              <w:t>administration de l</w:t>
            </w:r>
            <w:r w:rsidR="00323DA5" w:rsidRPr="00F228B6">
              <w:rPr>
                <w:lang w:val="fr-FR"/>
              </w:rPr>
              <w:t>'</w:t>
            </w:r>
            <w:r w:rsidRPr="00F228B6">
              <w:rPr>
                <w:lang w:val="fr-FR"/>
              </w:rPr>
              <w:t>un des pays intéressés a notifié son opposition.</w:t>
            </w:r>
          </w:p>
          <w:p w14:paraId="0A504E9E" w14:textId="708B5533" w:rsidR="00385C44" w:rsidRPr="00F228B6" w:rsidRDefault="00385C44" w:rsidP="00AB5DD4">
            <w:pPr>
              <w:rPr>
                <w:lang w:val="fr-FR"/>
              </w:rPr>
            </w:pPr>
            <w:r w:rsidRPr="00F228B6">
              <w:rPr>
                <w:lang w:val="fr-FR"/>
              </w:rPr>
              <w:t>Afin d</w:t>
            </w:r>
            <w:r w:rsidR="00323DA5" w:rsidRPr="00F228B6">
              <w:rPr>
                <w:lang w:val="fr-FR"/>
              </w:rPr>
              <w:t>'</w:t>
            </w:r>
            <w:r w:rsidRPr="00F228B6">
              <w:rPr>
                <w:lang w:val="fr-FR"/>
              </w:rPr>
              <w:t>informer les administrations de la situation relative à l</w:t>
            </w:r>
            <w:r w:rsidR="00323DA5" w:rsidRPr="00F228B6">
              <w:rPr>
                <w:lang w:val="fr-FR"/>
              </w:rPr>
              <w:t>'</w:t>
            </w:r>
            <w:r w:rsidRPr="00F228B6">
              <w:rPr>
                <w:lang w:val="fr-FR"/>
              </w:rPr>
              <w:t xml:space="preserve">application de cette disposition par les différents États Membres, le Bureau des radiocommunications (BR) publie une annexe au </w:t>
            </w:r>
            <w:r w:rsidR="00F228B6">
              <w:rPr>
                <w:lang w:val="fr-FR"/>
              </w:rPr>
              <w:t>b</w:t>
            </w:r>
            <w:r w:rsidRPr="00F228B6">
              <w:rPr>
                <w:lang w:val="fr-FR"/>
              </w:rPr>
              <w:t>ulletin d</w:t>
            </w:r>
            <w:r w:rsidR="00323DA5" w:rsidRPr="00F228B6">
              <w:rPr>
                <w:lang w:val="fr-FR"/>
              </w:rPr>
              <w:t>'</w:t>
            </w:r>
            <w:r w:rsidRPr="00F228B6">
              <w:rPr>
                <w:lang w:val="fr-FR"/>
              </w:rPr>
              <w:t>exploitation de l</w:t>
            </w:r>
            <w:r w:rsidR="00323DA5" w:rsidRPr="00F228B6">
              <w:rPr>
                <w:lang w:val="fr-FR"/>
              </w:rPr>
              <w:t>'</w:t>
            </w:r>
            <w:r w:rsidRPr="00F228B6">
              <w:rPr>
                <w:lang w:val="fr-FR"/>
              </w:rPr>
              <w:t>UIT qui résume la situation. Cette annexe devrait être publiée courant</w:t>
            </w:r>
            <w:r w:rsidR="006F3CE7">
              <w:rPr>
                <w:lang w:val="fr-FR"/>
              </w:rPr>
              <w:t> </w:t>
            </w:r>
            <w:r w:rsidRPr="00F228B6">
              <w:rPr>
                <w:lang w:val="fr-FR"/>
              </w:rPr>
              <w:t>2026.</w:t>
            </w:r>
          </w:p>
          <w:p w14:paraId="45E4CB8E" w14:textId="09929767" w:rsidR="00385C44" w:rsidRPr="00F228B6" w:rsidRDefault="00385C44" w:rsidP="00AB5DD4">
            <w:pPr>
              <w:rPr>
                <w:lang w:val="fr-FR"/>
              </w:rPr>
            </w:pPr>
            <w:r w:rsidRPr="00F228B6">
              <w:rPr>
                <w:lang w:val="fr-FR"/>
              </w:rPr>
              <w:t xml:space="preserve">Je vous serais donc reconnaissant de bien vouloir indiquer au BR, le </w:t>
            </w:r>
            <w:r w:rsidRPr="00F228B6">
              <w:rPr>
                <w:b/>
                <w:bCs/>
                <w:lang w:val="fr-FR"/>
              </w:rPr>
              <w:t>8 juin 2026</w:t>
            </w:r>
            <w:r w:rsidRPr="00F228B6">
              <w:rPr>
                <w:lang w:val="fr-FR"/>
              </w:rPr>
              <w:t xml:space="preserve"> au plus tard, si votre Administration s</w:t>
            </w:r>
            <w:r w:rsidR="00323DA5" w:rsidRPr="00F228B6">
              <w:rPr>
                <w:lang w:val="fr-FR"/>
              </w:rPr>
              <w:t>'</w:t>
            </w:r>
            <w:r w:rsidRPr="00F228B6">
              <w:rPr>
                <w:lang w:val="fr-FR"/>
              </w:rPr>
              <w:t>oppose aux radiocommunications entre stations d</w:t>
            </w:r>
            <w:r w:rsidR="00323DA5" w:rsidRPr="00F228B6">
              <w:rPr>
                <w:lang w:val="fr-FR"/>
              </w:rPr>
              <w:t>'</w:t>
            </w:r>
            <w:r w:rsidRPr="00F228B6">
              <w:rPr>
                <w:lang w:val="fr-FR"/>
              </w:rPr>
              <w:t>amateur de votre pays et celles d</w:t>
            </w:r>
            <w:r w:rsidR="00323DA5" w:rsidRPr="00F228B6">
              <w:rPr>
                <w:lang w:val="fr-FR"/>
              </w:rPr>
              <w:t>'</w:t>
            </w:r>
            <w:r w:rsidRPr="00F228B6">
              <w:rPr>
                <w:lang w:val="fr-FR"/>
              </w:rPr>
              <w:t>autres pays et, dans l</w:t>
            </w:r>
            <w:r w:rsidR="00323DA5" w:rsidRPr="00F228B6">
              <w:rPr>
                <w:lang w:val="fr-FR"/>
              </w:rPr>
              <w:t>'</w:t>
            </w:r>
            <w:r w:rsidRPr="00F228B6">
              <w:rPr>
                <w:lang w:val="fr-FR"/>
              </w:rPr>
              <w:t>affirmative, de bien vouloir préciser quels sont les pays concernés. Sans réponse de votre part à la date indiquée, votre Administration sera considérée comme n</w:t>
            </w:r>
            <w:r w:rsidR="00323DA5" w:rsidRPr="00F228B6">
              <w:rPr>
                <w:lang w:val="fr-FR"/>
              </w:rPr>
              <w:t>'</w:t>
            </w:r>
            <w:r w:rsidRPr="00F228B6">
              <w:rPr>
                <w:lang w:val="fr-FR"/>
              </w:rPr>
              <w:t>ayant pas d</w:t>
            </w:r>
            <w:r w:rsidR="00323DA5" w:rsidRPr="00F228B6">
              <w:rPr>
                <w:lang w:val="fr-FR"/>
              </w:rPr>
              <w:t>'</w:t>
            </w:r>
            <w:r w:rsidRPr="00F228B6">
              <w:rPr>
                <w:lang w:val="fr-FR"/>
              </w:rPr>
              <w:t>objections à de telles communications.</w:t>
            </w:r>
          </w:p>
          <w:p w14:paraId="7561DD5A" w14:textId="734CBFF7" w:rsidR="00385C44" w:rsidRPr="00F228B6" w:rsidRDefault="00385C44" w:rsidP="00AB5DD4">
            <w:pPr>
              <w:rPr>
                <w:lang w:val="fr-FR"/>
              </w:rPr>
            </w:pPr>
            <w:r w:rsidRPr="00F228B6">
              <w:rPr>
                <w:lang w:val="fr-FR"/>
              </w:rPr>
              <w:t>Dans la même annexe, le BR publiera des informations concernant la forme des indicatifs d</w:t>
            </w:r>
            <w:r w:rsidR="00323DA5" w:rsidRPr="00F228B6">
              <w:rPr>
                <w:lang w:val="fr-FR"/>
              </w:rPr>
              <w:t>'</w:t>
            </w:r>
            <w:r w:rsidRPr="00F228B6">
              <w:rPr>
                <w:lang w:val="fr-FR"/>
              </w:rPr>
              <w:t>appel assignés par les administrations, conformément aux numéros 19.68, 19.68A et 19.69 du RR, à leurs stations d</w:t>
            </w:r>
            <w:r w:rsidR="00323DA5" w:rsidRPr="00F228B6">
              <w:rPr>
                <w:lang w:val="fr-FR"/>
              </w:rPr>
              <w:t>'</w:t>
            </w:r>
            <w:r w:rsidRPr="00F228B6">
              <w:rPr>
                <w:lang w:val="fr-FR"/>
              </w:rPr>
              <w:t xml:space="preserve">amateur et à leurs stations expérimentales. Ces informations doivent aussi parvenir au BR au plus tard le </w:t>
            </w:r>
            <w:r w:rsidRPr="00F228B6">
              <w:rPr>
                <w:b/>
                <w:bCs/>
                <w:lang w:val="fr-FR"/>
              </w:rPr>
              <w:t>8 juin 2026</w:t>
            </w:r>
            <w:r w:rsidRPr="00F228B6">
              <w:rPr>
                <w:lang w:val="fr-FR"/>
              </w:rPr>
              <w:t>.</w:t>
            </w:r>
          </w:p>
          <w:p w14:paraId="4675AC92" w14:textId="1574C088" w:rsidR="00385C44" w:rsidRPr="00F228B6" w:rsidRDefault="00385C44" w:rsidP="00AB5DD4">
            <w:pPr>
              <w:rPr>
                <w:lang w:val="fr-FR"/>
              </w:rPr>
            </w:pPr>
            <w:r w:rsidRPr="00F228B6">
              <w:rPr>
                <w:lang w:val="fr-FR"/>
              </w:rPr>
              <w:t>La version la plus récente de cette annexe a été publiée en 2022 dans le Bulletin d</w:t>
            </w:r>
            <w:r w:rsidR="00323DA5" w:rsidRPr="00F228B6">
              <w:rPr>
                <w:lang w:val="fr-FR"/>
              </w:rPr>
              <w:t>'</w:t>
            </w:r>
            <w:r w:rsidRPr="00F228B6">
              <w:rPr>
                <w:lang w:val="fr-FR"/>
              </w:rPr>
              <w:t xml:space="preserve">exploitation </w:t>
            </w:r>
            <w:r w:rsidR="00F228B6">
              <w:rPr>
                <w:lang w:val="fr-FR"/>
              </w:rPr>
              <w:t>N</w:t>
            </w:r>
            <w:r w:rsidRPr="00F228B6">
              <w:rPr>
                <w:lang w:val="fr-FR"/>
              </w:rPr>
              <w:t>° 1251 et est disponible sur le site web de l</w:t>
            </w:r>
            <w:r w:rsidR="00323DA5" w:rsidRPr="00F228B6">
              <w:rPr>
                <w:lang w:val="fr-FR"/>
              </w:rPr>
              <w:t>'</w:t>
            </w:r>
            <w:r w:rsidRPr="00F228B6">
              <w:rPr>
                <w:lang w:val="fr-FR"/>
              </w:rPr>
              <w:t xml:space="preserve">UIT à </w:t>
            </w:r>
            <w:proofErr w:type="gramStart"/>
            <w:r w:rsidRPr="00F228B6">
              <w:rPr>
                <w:lang w:val="fr-FR"/>
              </w:rPr>
              <w:t>l</w:t>
            </w:r>
            <w:r w:rsidR="00323DA5" w:rsidRPr="00F228B6">
              <w:rPr>
                <w:lang w:val="fr-FR"/>
              </w:rPr>
              <w:t>'</w:t>
            </w:r>
            <w:r w:rsidRPr="00F228B6">
              <w:rPr>
                <w:lang w:val="fr-FR"/>
              </w:rPr>
              <w:t>adresse:</w:t>
            </w:r>
            <w:proofErr w:type="gramEnd"/>
            <w:r w:rsidRPr="00F228B6">
              <w:rPr>
                <w:lang w:val="fr-FR"/>
              </w:rPr>
              <w:t xml:space="preserve"> </w:t>
            </w:r>
            <w:hyperlink r:id="rId8" w:history="1">
              <w:r w:rsidR="00F228B6" w:rsidRPr="00F3441C">
                <w:rPr>
                  <w:rStyle w:val="Hyperlink"/>
                  <w:lang w:val="fr-FR"/>
                </w:rPr>
                <w:t>https://www.itu.int/pub/T-SP-OB.1251-2022/fr</w:t>
              </w:r>
            </w:hyperlink>
            <w:r w:rsidRPr="00F228B6">
              <w:rPr>
                <w:lang w:val="fr-FR"/>
              </w:rPr>
              <w:t>. Le BR reste à la disposition de votre Administration, via l</w:t>
            </w:r>
            <w:r w:rsidR="00323DA5" w:rsidRPr="00F228B6">
              <w:rPr>
                <w:lang w:val="fr-FR"/>
              </w:rPr>
              <w:t>'</w:t>
            </w:r>
            <w:r w:rsidRPr="00F228B6">
              <w:rPr>
                <w:lang w:val="fr-FR"/>
              </w:rPr>
              <w:t xml:space="preserve">adresse </w:t>
            </w:r>
            <w:hyperlink r:id="rId9" w:history="1">
              <w:r w:rsidRPr="00F228B6">
                <w:rPr>
                  <w:rStyle w:val="Hyperlink"/>
                  <w:lang w:val="fr-FR"/>
                </w:rPr>
                <w:t>brmail@itu.int</w:t>
              </w:r>
            </w:hyperlink>
            <w:r w:rsidRPr="00F228B6">
              <w:rPr>
                <w:lang w:val="fr-FR"/>
              </w:rPr>
              <w:t>, pour toute précision dont elle pourrait avoir besoin en ce qui concerne les sujets traités dans la présente Lettre circulaire.</w:t>
            </w:r>
            <w:hyperlink r:id="rId10" w:history="1"/>
            <w:hyperlink r:id="rId11"/>
          </w:p>
          <w:p w14:paraId="3A7F36AA" w14:textId="77777777" w:rsidR="006F3CE7" w:rsidRPr="00F228B6" w:rsidRDefault="006F3CE7" w:rsidP="00725832">
            <w:pPr>
              <w:spacing w:before="840" w:after="240" w:line="240" w:lineRule="auto"/>
              <w:jc w:val="left"/>
              <w:rPr>
                <w:szCs w:val="24"/>
                <w:lang w:val="fr-FR"/>
              </w:rPr>
            </w:pPr>
            <w:r w:rsidRPr="00F228B6">
              <w:rPr>
                <w:rFonts w:asciiTheme="minorHAnsi" w:hAnsiTheme="minorHAnsi" w:cstheme="minorHAnsi"/>
                <w:lang w:val="fr-FR"/>
              </w:rPr>
              <w:t>Mario Maniewicz</w:t>
            </w:r>
            <w:r w:rsidRPr="00F228B6">
              <w:rPr>
                <w:szCs w:val="24"/>
                <w:lang w:val="fr-FR"/>
              </w:rPr>
              <w:br/>
              <w:t>Directeur</w:t>
            </w:r>
          </w:p>
          <w:p w14:paraId="3D60F558" w14:textId="77777777" w:rsidR="006F3CE7" w:rsidRPr="00F228B6" w:rsidRDefault="006F3CE7" w:rsidP="00725832">
            <w:pPr>
              <w:tabs>
                <w:tab w:val="clear" w:pos="794"/>
              </w:tabs>
              <w:spacing w:before="480"/>
              <w:jc w:val="left"/>
              <w:rPr>
                <w:b/>
                <w:sz w:val="18"/>
                <w:szCs w:val="18"/>
                <w:lang w:val="fr-FR"/>
              </w:rPr>
            </w:pPr>
            <w:proofErr w:type="gramStart"/>
            <w:r w:rsidRPr="00F228B6">
              <w:rPr>
                <w:b/>
                <w:bCs/>
                <w:sz w:val="18"/>
                <w:szCs w:val="18"/>
                <w:lang w:val="fr-FR"/>
              </w:rPr>
              <w:t>Distribution:</w:t>
            </w:r>
            <w:proofErr w:type="gramEnd"/>
          </w:p>
          <w:p w14:paraId="4BB105CA" w14:textId="6F985CB8" w:rsidR="006F3CE7" w:rsidRPr="00F228B6" w:rsidRDefault="006F3CE7" w:rsidP="006F3CE7">
            <w:pPr>
              <w:pStyle w:val="enumlev1"/>
              <w:tabs>
                <w:tab w:val="clear" w:pos="794"/>
              </w:tabs>
              <w:spacing w:before="0"/>
              <w:ind w:left="322" w:hanging="322"/>
              <w:jc w:val="left"/>
              <w:rPr>
                <w:sz w:val="18"/>
                <w:szCs w:val="18"/>
                <w:lang w:val="fr-FR"/>
              </w:rPr>
            </w:pPr>
            <w:r w:rsidRPr="00F228B6">
              <w:rPr>
                <w:sz w:val="18"/>
                <w:szCs w:val="18"/>
                <w:lang w:val="fr-FR"/>
              </w:rPr>
              <w:t>–</w:t>
            </w:r>
            <w:r w:rsidRPr="00F228B6">
              <w:rPr>
                <w:sz w:val="18"/>
                <w:szCs w:val="18"/>
                <w:lang w:val="fr-FR"/>
              </w:rPr>
              <w:tab/>
              <w:t>Aux Administrations des États Membres de l'UIT</w:t>
            </w:r>
          </w:p>
          <w:p w14:paraId="40F59961" w14:textId="6137E189" w:rsidR="00E53DCE" w:rsidRPr="00F228B6" w:rsidRDefault="006F3CE7" w:rsidP="006F3CE7">
            <w:pPr>
              <w:pStyle w:val="enumlev1"/>
              <w:tabs>
                <w:tab w:val="clear" w:pos="794"/>
              </w:tabs>
              <w:spacing w:before="0"/>
              <w:ind w:left="322" w:hanging="322"/>
              <w:rPr>
                <w:b/>
                <w:bCs/>
                <w:szCs w:val="24"/>
                <w:lang w:val="fr-FR"/>
              </w:rPr>
            </w:pPr>
            <w:r w:rsidRPr="00F228B6">
              <w:rPr>
                <w:sz w:val="18"/>
                <w:szCs w:val="18"/>
                <w:lang w:val="fr-FR"/>
              </w:rPr>
              <w:t>–</w:t>
            </w:r>
            <w:r w:rsidRPr="00F228B6">
              <w:rPr>
                <w:sz w:val="18"/>
                <w:szCs w:val="18"/>
                <w:lang w:val="fr-FR"/>
              </w:rPr>
              <w:tab/>
              <w:t>Aux Membres du Comité du Règlement des radiocommunications</w:t>
            </w:r>
          </w:p>
        </w:tc>
      </w:tr>
    </w:tbl>
    <w:p w14:paraId="2E5CAA22" w14:textId="77777777" w:rsidR="0063246D" w:rsidRPr="002569F7" w:rsidRDefault="0063246D" w:rsidP="00725832">
      <w:pPr>
        <w:spacing w:before="120"/>
        <w:rPr>
          <w:szCs w:val="24"/>
          <w:lang w:val="fr-FR"/>
        </w:rPr>
      </w:pPr>
    </w:p>
    <w:sectPr w:rsidR="0063246D" w:rsidRPr="002569F7" w:rsidSect="003F2F34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CE98" w14:textId="77777777" w:rsidR="00304636" w:rsidRDefault="00304636">
      <w:r>
        <w:separator/>
      </w:r>
    </w:p>
  </w:endnote>
  <w:endnote w:type="continuationSeparator" w:id="0">
    <w:p w14:paraId="1BDF746B" w14:textId="77777777" w:rsidR="00304636" w:rsidRDefault="0030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DDAF" w14:textId="19E78CF4" w:rsidR="003F2F34" w:rsidRPr="00AF54E6" w:rsidRDefault="003F2F34" w:rsidP="003F2F34">
    <w:pPr>
      <w:pStyle w:val="Footer"/>
      <w:tabs>
        <w:tab w:val="left" w:pos="7655"/>
        <w:tab w:val="right" w:pos="9498"/>
      </w:tabs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54B3" w14:textId="68F6683C" w:rsidR="005E42F8" w:rsidRPr="00AF54E6" w:rsidRDefault="00305156" w:rsidP="00AF54E6">
    <w:pPr>
      <w:pStyle w:val="FirstFooter"/>
      <w:spacing w:line="240" w:lineRule="auto"/>
      <w:ind w:left="-397" w:right="-397"/>
      <w:jc w:val="center"/>
      <w:rPr>
        <w:color w:val="0070C0"/>
        <w:sz w:val="19"/>
        <w:szCs w:val="19"/>
        <w:lang w:val="fr-CH"/>
      </w:rPr>
    </w:pPr>
    <w:r w:rsidRPr="000F0E0A">
      <w:rPr>
        <w:rFonts w:asciiTheme="minorHAnsi" w:hAnsiTheme="minorHAnsi"/>
        <w:color w:val="0070C0"/>
        <w:sz w:val="19"/>
        <w:szCs w:val="19"/>
        <w:lang w:val="fr-CH"/>
      </w:rPr>
      <w:t>Union internationale des télécommunications • Place des Nations, CH</w:t>
    </w:r>
    <w:r w:rsidRPr="000F0E0A">
      <w:rPr>
        <w:rFonts w:asciiTheme="minorHAnsi" w:hAnsiTheme="minorHAnsi"/>
        <w:color w:val="0070C0"/>
        <w:sz w:val="19"/>
        <w:szCs w:val="19"/>
        <w:lang w:val="fr-CH"/>
      </w:rPr>
      <w:noBreakHyphen/>
      <w:t>1211 Genève 20, Suisse</w:t>
    </w:r>
    <w:r w:rsidRPr="000F0E0A">
      <w:rPr>
        <w:rFonts w:asciiTheme="minorHAnsi" w:hAnsiTheme="minorHAnsi"/>
        <w:color w:val="0070C0"/>
        <w:sz w:val="19"/>
        <w:szCs w:val="19"/>
        <w:lang w:val="fr-CH"/>
      </w:rPr>
      <w:br/>
    </w:r>
    <w:proofErr w:type="gramStart"/>
    <w:r w:rsidRPr="000F0E0A">
      <w:rPr>
        <w:rFonts w:asciiTheme="minorHAnsi" w:hAnsiTheme="minorHAnsi"/>
        <w:color w:val="0070C0"/>
        <w:sz w:val="19"/>
        <w:szCs w:val="19"/>
        <w:lang w:val="fr-CH"/>
      </w:rPr>
      <w:t>Tél.:</w:t>
    </w:r>
    <w:proofErr w:type="gramEnd"/>
    <w:r w:rsidRPr="000F0E0A">
      <w:rPr>
        <w:rFonts w:asciiTheme="minorHAnsi" w:hAnsiTheme="minorHAnsi"/>
        <w:color w:val="0070C0"/>
        <w:sz w:val="19"/>
        <w:szCs w:val="19"/>
        <w:lang w:val="fr-CH"/>
      </w:rPr>
      <w:t xml:space="preserve"> +41 22 730 5111 • </w:t>
    </w:r>
    <w:proofErr w:type="gramStart"/>
    <w:r w:rsidRPr="000F0E0A">
      <w:rPr>
        <w:rFonts w:asciiTheme="minorHAnsi" w:hAnsiTheme="minorHAnsi"/>
        <w:color w:val="0070C0"/>
        <w:sz w:val="19"/>
        <w:szCs w:val="19"/>
        <w:lang w:val="fr-CH"/>
      </w:rPr>
      <w:t>Courriel:</w:t>
    </w:r>
    <w:proofErr w:type="gramEnd"/>
    <w:r w:rsidRPr="000F0E0A">
      <w:rPr>
        <w:rFonts w:asciiTheme="minorHAnsi" w:hAnsiTheme="minorHAnsi"/>
        <w:color w:val="0070C0"/>
        <w:sz w:val="19"/>
        <w:szCs w:val="19"/>
        <w:lang w:val="fr-CH"/>
      </w:rPr>
      <w:t xml:space="preserve"> </w:t>
    </w:r>
    <w:r w:rsidR="00E44913">
      <w:fldChar w:fldCharType="begin"/>
    </w:r>
    <w:r w:rsidR="00E44913" w:rsidRPr="00725832">
      <w:rPr>
        <w:lang w:val="fr-FR"/>
      </w:rPr>
      <w:instrText>HYPERLINK "mailto:itumail@itu.int"</w:instrText>
    </w:r>
    <w:r w:rsidR="00E44913">
      <w:fldChar w:fldCharType="separate"/>
    </w:r>
    <w:r w:rsidR="00E44913" w:rsidRPr="00343751">
      <w:rPr>
        <w:rStyle w:val="Hyperlink"/>
        <w:rFonts w:asciiTheme="minorHAnsi" w:hAnsiTheme="minorHAnsi"/>
        <w:sz w:val="19"/>
        <w:szCs w:val="19"/>
        <w:lang w:val="fr-CH"/>
      </w:rPr>
      <w:t>itumail@itu.int</w:t>
    </w:r>
    <w:r w:rsidR="00E44913">
      <w:fldChar w:fldCharType="end"/>
    </w:r>
    <w:r w:rsidRPr="000F0E0A">
      <w:rPr>
        <w:rFonts w:asciiTheme="minorHAnsi" w:hAnsiTheme="minorHAnsi"/>
        <w:color w:val="0070C0"/>
        <w:sz w:val="19"/>
        <w:szCs w:val="19"/>
        <w:lang w:val="fr-CH"/>
      </w:rPr>
      <w:t xml:space="preserve"> • </w:t>
    </w:r>
    <w:proofErr w:type="gramStart"/>
    <w:r w:rsidRPr="000F0E0A">
      <w:rPr>
        <w:rFonts w:asciiTheme="minorHAnsi" w:hAnsiTheme="minorHAnsi"/>
        <w:color w:val="0070C0"/>
        <w:sz w:val="19"/>
        <w:szCs w:val="19"/>
        <w:lang w:val="fr-CH"/>
      </w:rPr>
      <w:t>Fax:</w:t>
    </w:r>
    <w:proofErr w:type="gramEnd"/>
    <w:r w:rsidRPr="000F0E0A">
      <w:rPr>
        <w:rFonts w:asciiTheme="minorHAnsi" w:hAnsiTheme="minorHAnsi"/>
        <w:color w:val="0070C0"/>
        <w:sz w:val="19"/>
        <w:szCs w:val="19"/>
        <w:lang w:val="fr-CH"/>
      </w:rPr>
      <w:t xml:space="preserve"> +41 22 733 7256 • </w:t>
    </w:r>
    <w:hyperlink r:id="rId1" w:history="1">
      <w:r w:rsidRPr="000F0E0A">
        <w:rPr>
          <w:rStyle w:val="Hyperlink"/>
          <w:color w:val="0070C0"/>
          <w:sz w:val="19"/>
          <w:szCs w:val="19"/>
          <w:lang w:val="fr-CH"/>
        </w:rPr>
        <w:t>www.itu.int</w:t>
      </w:r>
    </w:hyperlink>
    <w:r w:rsidRPr="000F0E0A">
      <w:rPr>
        <w:color w:val="0070C0"/>
        <w:sz w:val="19"/>
        <w:szCs w:val="19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DEBC" w14:textId="77777777" w:rsidR="00304636" w:rsidRDefault="00304636">
      <w:r>
        <w:t>____________________</w:t>
      </w:r>
    </w:p>
  </w:footnote>
  <w:footnote w:type="continuationSeparator" w:id="0">
    <w:p w14:paraId="4B1D7160" w14:textId="77777777" w:rsidR="00304636" w:rsidRDefault="00304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258D" w14:textId="77777777" w:rsidR="00E915AF" w:rsidRPr="002569F7" w:rsidRDefault="00E915AF" w:rsidP="003F2F34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F2F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1931" w14:textId="77777777" w:rsidR="003F2F34" w:rsidRPr="003F2F34" w:rsidRDefault="003F2F34" w:rsidP="003F2F34">
    <w:pPr>
      <w:pStyle w:val="Header"/>
      <w:jc w:val="center"/>
      <w:rPr>
        <w:sz w:val="18"/>
        <w:szCs w:val="16"/>
      </w:rPr>
    </w:pPr>
    <w:r w:rsidRPr="003F2F34">
      <w:rPr>
        <w:sz w:val="18"/>
        <w:szCs w:val="16"/>
      </w:rPr>
      <w:fldChar w:fldCharType="begin"/>
    </w:r>
    <w:r w:rsidRPr="003F2F34">
      <w:rPr>
        <w:sz w:val="18"/>
        <w:szCs w:val="16"/>
      </w:rPr>
      <w:instrText xml:space="preserve"> PAGE </w:instrText>
    </w:r>
    <w:r w:rsidRPr="003F2F34">
      <w:rPr>
        <w:sz w:val="18"/>
        <w:szCs w:val="16"/>
      </w:rPr>
      <w:fldChar w:fldCharType="separate"/>
    </w:r>
    <w:r>
      <w:rPr>
        <w:noProof/>
        <w:sz w:val="18"/>
        <w:szCs w:val="16"/>
      </w:rPr>
      <w:t>2</w:t>
    </w:r>
    <w:r w:rsidRPr="003F2F34">
      <w:rPr>
        <w:sz w:val="18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4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42"/>
    </w:tblGrid>
    <w:tr w:rsidR="000F0E0A" w14:paraId="481783A9" w14:textId="77777777" w:rsidTr="000F0E0A">
      <w:tc>
        <w:tcPr>
          <w:tcW w:w="10042" w:type="dxa"/>
          <w:tcMar>
            <w:left w:w="0" w:type="dxa"/>
          </w:tcMar>
        </w:tcPr>
        <w:p w14:paraId="2C832B73" w14:textId="77777777" w:rsidR="000F0E0A" w:rsidRDefault="000F0E0A" w:rsidP="00304636">
          <w:pPr>
            <w:pStyle w:val="Header"/>
            <w:tabs>
              <w:tab w:val="clear" w:pos="794"/>
              <w:tab w:val="clear" w:pos="4820"/>
              <w:tab w:val="clear" w:pos="9639"/>
              <w:tab w:val="left" w:pos="3960"/>
              <w:tab w:val="left" w:pos="9750"/>
            </w:tabs>
            <w:spacing w:before="120" w:line="360" w:lineRule="auto"/>
            <w:ind w:right="-342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3371477D" wp14:editId="1BD04A86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922C67B" w14:textId="77777777" w:rsidR="00E915AF" w:rsidRPr="004F47EA" w:rsidRDefault="00E915AF" w:rsidP="004F4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A994D21"/>
    <w:multiLevelType w:val="hybridMultilevel"/>
    <w:tmpl w:val="7F6E3536"/>
    <w:lvl w:ilvl="0" w:tplc="A23455BE">
      <w:numFmt w:val="bullet"/>
      <w:lvlText w:val="–"/>
      <w:lvlJc w:val="left"/>
      <w:pPr>
        <w:ind w:left="392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40EB3E4">
      <w:numFmt w:val="bullet"/>
      <w:lvlText w:val="•"/>
      <w:lvlJc w:val="left"/>
      <w:pPr>
        <w:ind w:left="1352" w:hanging="252"/>
      </w:pPr>
      <w:rPr>
        <w:rFonts w:hint="default"/>
        <w:lang w:val="en-US" w:eastAsia="en-US" w:bidi="ar-SA"/>
      </w:rPr>
    </w:lvl>
    <w:lvl w:ilvl="2" w:tplc="E3D05A64">
      <w:numFmt w:val="bullet"/>
      <w:lvlText w:val="•"/>
      <w:lvlJc w:val="left"/>
      <w:pPr>
        <w:ind w:left="2304" w:hanging="252"/>
      </w:pPr>
      <w:rPr>
        <w:rFonts w:hint="default"/>
        <w:lang w:val="en-US" w:eastAsia="en-US" w:bidi="ar-SA"/>
      </w:rPr>
    </w:lvl>
    <w:lvl w:ilvl="3" w:tplc="24A0889E">
      <w:numFmt w:val="bullet"/>
      <w:lvlText w:val="•"/>
      <w:lvlJc w:val="left"/>
      <w:pPr>
        <w:ind w:left="3256" w:hanging="252"/>
      </w:pPr>
      <w:rPr>
        <w:rFonts w:hint="default"/>
        <w:lang w:val="en-US" w:eastAsia="en-US" w:bidi="ar-SA"/>
      </w:rPr>
    </w:lvl>
    <w:lvl w:ilvl="4" w:tplc="774ACC3C">
      <w:numFmt w:val="bullet"/>
      <w:lvlText w:val="•"/>
      <w:lvlJc w:val="left"/>
      <w:pPr>
        <w:ind w:left="4208" w:hanging="252"/>
      </w:pPr>
      <w:rPr>
        <w:rFonts w:hint="default"/>
        <w:lang w:val="en-US" w:eastAsia="en-US" w:bidi="ar-SA"/>
      </w:rPr>
    </w:lvl>
    <w:lvl w:ilvl="5" w:tplc="CC76454C">
      <w:numFmt w:val="bullet"/>
      <w:lvlText w:val="•"/>
      <w:lvlJc w:val="left"/>
      <w:pPr>
        <w:ind w:left="5161" w:hanging="252"/>
      </w:pPr>
      <w:rPr>
        <w:rFonts w:hint="default"/>
        <w:lang w:val="en-US" w:eastAsia="en-US" w:bidi="ar-SA"/>
      </w:rPr>
    </w:lvl>
    <w:lvl w:ilvl="6" w:tplc="C236469C">
      <w:numFmt w:val="bullet"/>
      <w:lvlText w:val="•"/>
      <w:lvlJc w:val="left"/>
      <w:pPr>
        <w:ind w:left="6113" w:hanging="252"/>
      </w:pPr>
      <w:rPr>
        <w:rFonts w:hint="default"/>
        <w:lang w:val="en-US" w:eastAsia="en-US" w:bidi="ar-SA"/>
      </w:rPr>
    </w:lvl>
    <w:lvl w:ilvl="7" w:tplc="61F0A5D4">
      <w:numFmt w:val="bullet"/>
      <w:lvlText w:val="•"/>
      <w:lvlJc w:val="left"/>
      <w:pPr>
        <w:ind w:left="7065" w:hanging="252"/>
      </w:pPr>
      <w:rPr>
        <w:rFonts w:hint="default"/>
        <w:lang w:val="en-US" w:eastAsia="en-US" w:bidi="ar-SA"/>
      </w:rPr>
    </w:lvl>
    <w:lvl w:ilvl="8" w:tplc="27E62BB8">
      <w:numFmt w:val="bullet"/>
      <w:lvlText w:val="•"/>
      <w:lvlJc w:val="left"/>
      <w:pPr>
        <w:ind w:left="8017" w:hanging="252"/>
      </w:pPr>
      <w:rPr>
        <w:rFonts w:hint="default"/>
        <w:lang w:val="en-US" w:eastAsia="en-US" w:bidi="ar-SA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5155363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085249">
    <w:abstractNumId w:val="6"/>
  </w:num>
  <w:num w:numId="3" w16cid:durableId="360479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304636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64F"/>
    <w:rsid w:val="000E3DEE"/>
    <w:rsid w:val="000E443D"/>
    <w:rsid w:val="000F0E0A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200B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7D18"/>
    <w:rsid w:val="00290D8D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2F5AA5"/>
    <w:rsid w:val="00304636"/>
    <w:rsid w:val="00305156"/>
    <w:rsid w:val="00312EE4"/>
    <w:rsid w:val="00316935"/>
    <w:rsid w:val="00323DA5"/>
    <w:rsid w:val="003266ED"/>
    <w:rsid w:val="00326C68"/>
    <w:rsid w:val="00336A79"/>
    <w:rsid w:val="003370B8"/>
    <w:rsid w:val="00345D38"/>
    <w:rsid w:val="003471C9"/>
    <w:rsid w:val="00352097"/>
    <w:rsid w:val="003666FF"/>
    <w:rsid w:val="0037309C"/>
    <w:rsid w:val="00380A6E"/>
    <w:rsid w:val="003836D4"/>
    <w:rsid w:val="00385C4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3F2F34"/>
    <w:rsid w:val="003F5B47"/>
    <w:rsid w:val="00400573"/>
    <w:rsid w:val="004007A3"/>
    <w:rsid w:val="00406D71"/>
    <w:rsid w:val="00411CB3"/>
    <w:rsid w:val="004228FA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1B88"/>
    <w:rsid w:val="004C6779"/>
    <w:rsid w:val="004D733B"/>
    <w:rsid w:val="004E0DC4"/>
    <w:rsid w:val="004E0FB5"/>
    <w:rsid w:val="004E4398"/>
    <w:rsid w:val="004E43BB"/>
    <w:rsid w:val="004E460D"/>
    <w:rsid w:val="004F178E"/>
    <w:rsid w:val="004F4543"/>
    <w:rsid w:val="004F47EA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62F0"/>
    <w:rsid w:val="005D3669"/>
    <w:rsid w:val="005E42F8"/>
    <w:rsid w:val="005E5EB3"/>
    <w:rsid w:val="005F3CB6"/>
    <w:rsid w:val="005F4731"/>
    <w:rsid w:val="005F657C"/>
    <w:rsid w:val="00602D53"/>
    <w:rsid w:val="006047E5"/>
    <w:rsid w:val="0063246D"/>
    <w:rsid w:val="00642050"/>
    <w:rsid w:val="0064371D"/>
    <w:rsid w:val="00650543"/>
    <w:rsid w:val="00650B2A"/>
    <w:rsid w:val="00651777"/>
    <w:rsid w:val="0065314F"/>
    <w:rsid w:val="006550F8"/>
    <w:rsid w:val="006829F3"/>
    <w:rsid w:val="006A518B"/>
    <w:rsid w:val="006B0590"/>
    <w:rsid w:val="006B49DA"/>
    <w:rsid w:val="006C53F8"/>
    <w:rsid w:val="006C7CDE"/>
    <w:rsid w:val="006F3CE7"/>
    <w:rsid w:val="007234B1"/>
    <w:rsid w:val="00723D08"/>
    <w:rsid w:val="00725832"/>
    <w:rsid w:val="00725FDA"/>
    <w:rsid w:val="00727816"/>
    <w:rsid w:val="00730B9A"/>
    <w:rsid w:val="00750CFA"/>
    <w:rsid w:val="007553DA"/>
    <w:rsid w:val="00773F7E"/>
    <w:rsid w:val="00775DB8"/>
    <w:rsid w:val="00782354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0653"/>
    <w:rsid w:val="0080261F"/>
    <w:rsid w:val="00806160"/>
    <w:rsid w:val="008143A4"/>
    <w:rsid w:val="0081513E"/>
    <w:rsid w:val="00854131"/>
    <w:rsid w:val="0085652D"/>
    <w:rsid w:val="0087694B"/>
    <w:rsid w:val="00880F4D"/>
    <w:rsid w:val="0088443B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5297D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9F5CC2"/>
    <w:rsid w:val="00A119E6"/>
    <w:rsid w:val="00A20FBC"/>
    <w:rsid w:val="00A231BC"/>
    <w:rsid w:val="00A31370"/>
    <w:rsid w:val="00A34D6F"/>
    <w:rsid w:val="00A37879"/>
    <w:rsid w:val="00A41F91"/>
    <w:rsid w:val="00A63355"/>
    <w:rsid w:val="00A7596D"/>
    <w:rsid w:val="00A963DF"/>
    <w:rsid w:val="00AA211B"/>
    <w:rsid w:val="00AA781A"/>
    <w:rsid w:val="00AB5DD4"/>
    <w:rsid w:val="00AC0C22"/>
    <w:rsid w:val="00AC3896"/>
    <w:rsid w:val="00AC4D82"/>
    <w:rsid w:val="00AD2CF2"/>
    <w:rsid w:val="00AE2D88"/>
    <w:rsid w:val="00AE6F6F"/>
    <w:rsid w:val="00AF3325"/>
    <w:rsid w:val="00AF34D9"/>
    <w:rsid w:val="00AF54E6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236AF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2111"/>
    <w:rsid w:val="00D6287C"/>
    <w:rsid w:val="00D6790C"/>
    <w:rsid w:val="00D73277"/>
    <w:rsid w:val="00D76586"/>
    <w:rsid w:val="00D82657"/>
    <w:rsid w:val="00D87E20"/>
    <w:rsid w:val="00DA4037"/>
    <w:rsid w:val="00DC3BA2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4913"/>
    <w:rsid w:val="00E453A3"/>
    <w:rsid w:val="00E520E2"/>
    <w:rsid w:val="00E530C4"/>
    <w:rsid w:val="00E53DCE"/>
    <w:rsid w:val="00E55996"/>
    <w:rsid w:val="00E64254"/>
    <w:rsid w:val="00E67928"/>
    <w:rsid w:val="00E70FB5"/>
    <w:rsid w:val="00E862D1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E03A0"/>
    <w:rsid w:val="00EE1A57"/>
    <w:rsid w:val="00F21294"/>
    <w:rsid w:val="00F228B6"/>
    <w:rsid w:val="00F424BF"/>
    <w:rsid w:val="00F44FC3"/>
    <w:rsid w:val="00F46107"/>
    <w:rsid w:val="00F468C5"/>
    <w:rsid w:val="00F52F39"/>
    <w:rsid w:val="00F6184F"/>
    <w:rsid w:val="00F73DBD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77B6AD5"/>
  <w15:docId w15:val="{F99C1041-B9CA-419B-A44C-70D5D04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3F2F34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1B8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85C44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0" w:line="240" w:lineRule="auto"/>
      <w:jc w:val="left"/>
      <w:textAlignment w:val="auto"/>
    </w:pPr>
    <w:rPr>
      <w:rFonts w:eastAsia="Calibr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85C44"/>
    <w:rPr>
      <w:rFonts w:eastAsia="Calibri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F228B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25832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T-SP-OB.1251-2022/fr" TargetMode="Externa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tu.int/pub/T-SP-OB.1251-202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rmail@itu.in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58E8D953B84389ACF9349EDACA5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4A23D-1404-447C-B568-A31CE73595B9}"/>
      </w:docPartPr>
      <w:docPartBody>
        <w:p w:rsidR="00F815C9" w:rsidRDefault="00F815C9">
          <w:pPr>
            <w:pStyle w:val="0058E8D953B84389ACF9349EDACA5E7D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C9"/>
    <w:rsid w:val="0018200B"/>
    <w:rsid w:val="00290D8D"/>
    <w:rsid w:val="003F5B47"/>
    <w:rsid w:val="005F4731"/>
    <w:rsid w:val="0065314F"/>
    <w:rsid w:val="00800653"/>
    <w:rsid w:val="00F8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058E8D953B84389ACF9349EDACA5E7D">
    <w:name w:val="0058E8D953B84389ACF9349EDACA5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8754E-7621-4B8E-A469-3744FFE0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309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2319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Panoussopoulos, Sonia</cp:lastModifiedBy>
  <cp:revision>16</cp:revision>
  <cp:lastPrinted>2013-03-08T10:15:00Z</cp:lastPrinted>
  <dcterms:created xsi:type="dcterms:W3CDTF">2026-03-16T07:23:00Z</dcterms:created>
  <dcterms:modified xsi:type="dcterms:W3CDTF">2026-03-17T10:07:00Z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