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137"/>
        <w:gridCol w:w="3226"/>
      </w:tblGrid>
      <w:tr w:rsidR="00E53DCE" w:rsidRPr="007B3DB1" w14:paraId="548EB983" w14:textId="77777777" w:rsidTr="00DA4711">
        <w:trPr>
          <w:jc w:val="center"/>
        </w:trPr>
        <w:tc>
          <w:tcPr>
            <w:tcW w:w="9889" w:type="dxa"/>
            <w:gridSpan w:val="3"/>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0335C8" w14:paraId="09C48912" w14:textId="77777777" w:rsidTr="00544F78">
        <w:trPr>
          <w:jc w:val="center"/>
        </w:trPr>
        <w:tc>
          <w:tcPr>
            <w:tcW w:w="6663" w:type="dxa"/>
            <w:gridSpan w:val="2"/>
          </w:tcPr>
          <w:p w14:paraId="026FC3C4" w14:textId="2AD9CF0F" w:rsidR="00AB357B" w:rsidRPr="00F345B6" w:rsidRDefault="00AB357B" w:rsidP="00AB357B">
            <w:pPr>
              <w:spacing w:before="0"/>
              <w:jc w:val="left"/>
              <w:rPr>
                <w:szCs w:val="24"/>
                <w:lang w:val="fr-CH"/>
              </w:rPr>
            </w:pPr>
            <w:r w:rsidRPr="00F345B6">
              <w:rPr>
                <w:rFonts w:ascii="SimSun" w:hAnsi="SimSun" w:hint="eastAsia"/>
                <w:szCs w:val="24"/>
                <w:lang w:eastAsia="zh-CN"/>
              </w:rPr>
              <w:t>通函</w:t>
            </w:r>
          </w:p>
          <w:p w14:paraId="14B5DC45" w14:textId="23DBC02F" w:rsidR="00AB357B" w:rsidRPr="000335C8" w:rsidRDefault="00AB357B" w:rsidP="00AB357B">
            <w:pPr>
              <w:spacing w:before="0"/>
              <w:jc w:val="left"/>
              <w:rPr>
                <w:b/>
                <w:bCs/>
                <w:szCs w:val="24"/>
                <w:lang w:val="fr-CH" w:eastAsia="zh-CN"/>
              </w:rPr>
            </w:pPr>
            <w:r w:rsidRPr="000335C8">
              <w:rPr>
                <w:b/>
                <w:bCs/>
                <w:szCs w:val="24"/>
                <w:lang w:val="fr-CH"/>
              </w:rPr>
              <w:t>CACE/</w:t>
            </w:r>
            <w:r w:rsidR="00F345B6">
              <w:rPr>
                <w:b/>
                <w:bCs/>
                <w:szCs w:val="24"/>
                <w:lang w:val="fr-CH" w:eastAsia="zh-CN"/>
              </w:rPr>
              <w:t>5</w:t>
            </w:r>
            <w:r w:rsidR="009109F5">
              <w:rPr>
                <w:rFonts w:hint="eastAsia"/>
                <w:b/>
                <w:bCs/>
                <w:szCs w:val="24"/>
                <w:lang w:val="fr-CH" w:eastAsia="zh-CN"/>
              </w:rPr>
              <w:t>26</w:t>
            </w:r>
          </w:p>
        </w:tc>
        <w:tc>
          <w:tcPr>
            <w:tcW w:w="3226" w:type="dxa"/>
          </w:tcPr>
          <w:p w14:paraId="1FD00109" w14:textId="0F553C07" w:rsidR="00AB357B" w:rsidRPr="000335C8" w:rsidRDefault="000335C8" w:rsidP="008917E4">
            <w:pPr>
              <w:spacing w:before="0"/>
              <w:ind w:right="240"/>
              <w:jc w:val="right"/>
              <w:rPr>
                <w:szCs w:val="24"/>
                <w:lang w:val="en-GB" w:eastAsia="zh-CN"/>
              </w:rPr>
            </w:pPr>
            <w:r w:rsidRPr="006B3736">
              <w:rPr>
                <w:rFonts w:cs="Arial" w:hint="eastAsia"/>
                <w:szCs w:val="24"/>
                <w:lang w:val="en-GB" w:eastAsia="zh-CN"/>
              </w:rPr>
              <w:t>202</w:t>
            </w:r>
            <w:r w:rsidR="006B3736">
              <w:rPr>
                <w:rFonts w:cs="Arial" w:hint="eastAsia"/>
                <w:szCs w:val="24"/>
                <w:lang w:val="en-GB" w:eastAsia="zh-CN"/>
              </w:rPr>
              <w:t>5</w:t>
            </w:r>
            <w:r w:rsidRPr="006B3736">
              <w:rPr>
                <w:rFonts w:cs="Arial" w:hint="eastAsia"/>
                <w:szCs w:val="24"/>
                <w:lang w:val="en-GB" w:eastAsia="zh-CN"/>
              </w:rPr>
              <w:t>年</w:t>
            </w:r>
            <w:r w:rsidR="009109F5">
              <w:rPr>
                <w:rFonts w:cs="Arial" w:hint="eastAsia"/>
                <w:szCs w:val="24"/>
                <w:lang w:val="en-GB" w:eastAsia="zh-CN"/>
              </w:rPr>
              <w:t>12</w:t>
            </w:r>
            <w:r w:rsidRPr="006B3736">
              <w:rPr>
                <w:rFonts w:cs="Arial" w:hint="eastAsia"/>
                <w:szCs w:val="24"/>
                <w:lang w:val="en-GB" w:eastAsia="zh-CN"/>
              </w:rPr>
              <w:t>月</w:t>
            </w:r>
            <w:r w:rsidR="004A66E0">
              <w:rPr>
                <w:rFonts w:cs="Arial"/>
                <w:szCs w:val="24"/>
                <w:lang w:val="en-GB" w:eastAsia="zh-CN"/>
              </w:rPr>
              <w:t>17</w:t>
            </w:r>
            <w:r w:rsidR="009109F5">
              <w:rPr>
                <w:rFonts w:cs="Arial" w:hint="eastAsia"/>
                <w:szCs w:val="24"/>
                <w:lang w:val="en-GB" w:eastAsia="zh-CN"/>
              </w:rPr>
              <w:t>日</w:t>
            </w:r>
            <w:r w:rsidR="00F345B6">
              <w:rPr>
                <w:rFonts w:cs="Arial" w:hint="eastAsia"/>
                <w:szCs w:val="24"/>
                <w:lang w:val="en-GB" w:eastAsia="zh-CN"/>
              </w:rPr>
              <w:t>，</w:t>
            </w:r>
            <w:proofErr w:type="spellStart"/>
            <w:r w:rsidR="00F345B6" w:rsidRPr="00AE3936">
              <w:rPr>
                <w:rFonts w:ascii="Times New Roman" w:eastAsia="SimSun" w:hAnsi="Times New Roman" w:cs="Times New Roman"/>
                <w:lang w:val="zh-CN"/>
              </w:rPr>
              <w:t>日内瓦</w:t>
            </w:r>
            <w:proofErr w:type="spellEnd"/>
          </w:p>
        </w:tc>
      </w:tr>
      <w:tr w:rsidR="00AB357B" w:rsidRPr="000335C8" w14:paraId="32977D23" w14:textId="77777777" w:rsidTr="00DA4711">
        <w:trPr>
          <w:jc w:val="center"/>
        </w:trPr>
        <w:tc>
          <w:tcPr>
            <w:tcW w:w="9889" w:type="dxa"/>
            <w:gridSpan w:val="3"/>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tcPr>
          <w:p w14:paraId="3BA55DCC" w14:textId="34A87342" w:rsidR="00AB357B" w:rsidRPr="000335C8" w:rsidRDefault="00F345B6" w:rsidP="00AB357B">
            <w:pPr>
              <w:spacing w:before="0"/>
              <w:jc w:val="left"/>
              <w:rPr>
                <w:rFonts w:eastAsia="SimSun"/>
                <w:b/>
                <w:bCs/>
                <w:szCs w:val="24"/>
                <w:lang w:eastAsia="zh-CN"/>
              </w:rPr>
            </w:pPr>
            <w:r w:rsidRPr="00AE3936">
              <w:rPr>
                <w:rFonts w:ascii="Times New Roman" w:eastAsia="SimSun" w:hAnsi="Times New Roman" w:cs="Times New Roman"/>
                <w:b/>
                <w:bCs/>
                <w:lang w:val="zh-CN" w:eastAsia="zh-CN"/>
              </w:rPr>
              <w:t>致国际电联各成员国主管部门</w:t>
            </w:r>
          </w:p>
          <w:p w14:paraId="520C2C68" w14:textId="77777777" w:rsidR="00AB357B" w:rsidRPr="000335C8" w:rsidRDefault="00AB357B" w:rsidP="00AB357B">
            <w:pPr>
              <w:spacing w:before="0"/>
              <w:jc w:val="left"/>
              <w:rPr>
                <w:b/>
                <w:bCs/>
                <w:szCs w:val="24"/>
                <w:lang w:eastAsia="zh-CN"/>
              </w:rPr>
            </w:pPr>
          </w:p>
        </w:tc>
      </w:tr>
      <w:tr w:rsidR="00AB357B" w:rsidRPr="000335C8" w14:paraId="0A15653C" w14:textId="77777777" w:rsidTr="00DA4711">
        <w:trPr>
          <w:jc w:val="center"/>
        </w:trPr>
        <w:tc>
          <w:tcPr>
            <w:tcW w:w="9889" w:type="dxa"/>
            <w:gridSpan w:val="3"/>
          </w:tcPr>
          <w:p w14:paraId="69735F21" w14:textId="77777777" w:rsidR="00AB357B" w:rsidRPr="000335C8" w:rsidRDefault="00AB357B" w:rsidP="00AB357B">
            <w:pPr>
              <w:spacing w:before="0"/>
              <w:jc w:val="left"/>
              <w:rPr>
                <w:szCs w:val="24"/>
                <w:lang w:eastAsia="zh-CN"/>
              </w:rPr>
            </w:pPr>
          </w:p>
        </w:tc>
      </w:tr>
      <w:tr w:rsidR="00AB357B" w:rsidRPr="000335C8" w14:paraId="3C2BA2A3" w14:textId="77777777" w:rsidTr="00DA4711">
        <w:trPr>
          <w:jc w:val="center"/>
        </w:trPr>
        <w:tc>
          <w:tcPr>
            <w:tcW w:w="9889" w:type="dxa"/>
            <w:gridSpan w:val="3"/>
          </w:tcPr>
          <w:p w14:paraId="71D96604" w14:textId="77777777" w:rsidR="00AB357B" w:rsidRPr="000335C8" w:rsidRDefault="00AB357B" w:rsidP="00AB357B">
            <w:pPr>
              <w:spacing w:before="0"/>
              <w:jc w:val="left"/>
              <w:rPr>
                <w:szCs w:val="24"/>
                <w:lang w:eastAsia="zh-CN"/>
              </w:rPr>
            </w:pPr>
          </w:p>
        </w:tc>
      </w:tr>
      <w:tr w:rsidR="00AB357B" w:rsidRPr="000335C8" w14:paraId="1D5A28E0" w14:textId="77777777" w:rsidTr="00DA4711">
        <w:trPr>
          <w:jc w:val="center"/>
        </w:trPr>
        <w:tc>
          <w:tcPr>
            <w:tcW w:w="1526" w:type="dxa"/>
          </w:tcPr>
          <w:p w14:paraId="710B125E" w14:textId="77777777" w:rsidR="00AB357B" w:rsidRPr="00C67AA2" w:rsidRDefault="00AB357B" w:rsidP="00AB357B">
            <w:pPr>
              <w:tabs>
                <w:tab w:val="clear" w:pos="1588"/>
                <w:tab w:val="left" w:pos="1560"/>
              </w:tabs>
              <w:spacing w:before="0"/>
              <w:jc w:val="left"/>
              <w:rPr>
                <w:rFonts w:asciiTheme="majorEastAsia" w:eastAsiaTheme="majorEastAsia" w:hAnsiTheme="majorEastAsia"/>
                <w:szCs w:val="24"/>
              </w:rPr>
            </w:pPr>
            <w:proofErr w:type="spellStart"/>
            <w:r w:rsidRPr="00C67AA2">
              <w:rPr>
                <w:rFonts w:asciiTheme="majorEastAsia" w:eastAsiaTheme="majorEastAsia" w:hAnsiTheme="majorEastAsia" w:hint="eastAsia"/>
                <w:szCs w:val="24"/>
                <w:lang w:val="en-CA"/>
              </w:rPr>
              <w:t>事由</w:t>
            </w:r>
            <w:proofErr w:type="spellEnd"/>
            <w:r w:rsidRPr="00C67AA2">
              <w:rPr>
                <w:rFonts w:asciiTheme="majorEastAsia" w:eastAsiaTheme="majorEastAsia" w:hAnsiTheme="majorEastAsia" w:hint="eastAsia"/>
                <w:szCs w:val="24"/>
                <w:lang w:val="en-CA"/>
              </w:rPr>
              <w:t>：</w:t>
            </w:r>
          </w:p>
        </w:tc>
        <w:tc>
          <w:tcPr>
            <w:tcW w:w="8363" w:type="dxa"/>
            <w:gridSpan w:val="2"/>
            <w:vMerge w:val="restart"/>
          </w:tcPr>
          <w:p w14:paraId="443D9DC9" w14:textId="7724939D" w:rsidR="00AB357B" w:rsidRDefault="0055224E" w:rsidP="00544F78">
            <w:pPr>
              <w:tabs>
                <w:tab w:val="clear" w:pos="1588"/>
                <w:tab w:val="left" w:pos="1560"/>
              </w:tabs>
              <w:spacing w:before="40" w:after="120"/>
              <w:rPr>
                <w:rFonts w:eastAsia="SimSun"/>
                <w:b/>
                <w:bCs/>
                <w:szCs w:val="24"/>
                <w:lang w:eastAsia="zh-CN"/>
              </w:rPr>
            </w:pPr>
            <w:r>
              <w:rPr>
                <w:rFonts w:eastAsia="SimSun" w:hint="eastAsia"/>
                <w:b/>
                <w:bCs/>
                <w:szCs w:val="24"/>
                <w:lang w:eastAsia="zh-CN"/>
              </w:rPr>
              <w:t>“</w:t>
            </w:r>
            <w:r w:rsidR="00F345B6" w:rsidRPr="00E50D77">
              <w:rPr>
                <w:rFonts w:eastAsia="SimSun"/>
                <w:b/>
                <w:bCs/>
                <w:szCs w:val="24"/>
                <w:lang w:eastAsia="zh-CN"/>
              </w:rPr>
              <w:t>对地面业务</w:t>
            </w:r>
            <w:r w:rsidR="00F345B6" w:rsidRPr="00E50D77">
              <w:rPr>
                <w:rFonts w:eastAsia="SimSun" w:hint="eastAsia"/>
                <w:b/>
                <w:bCs/>
                <w:szCs w:val="24"/>
                <w:lang w:eastAsia="zh-CN"/>
              </w:rPr>
              <w:t>的</w:t>
            </w:r>
            <w:r w:rsidR="00F345B6" w:rsidRPr="00E50D77">
              <w:rPr>
                <w:rFonts w:eastAsia="SimSun"/>
                <w:b/>
                <w:bCs/>
                <w:szCs w:val="24"/>
                <w:lang w:eastAsia="zh-CN"/>
              </w:rPr>
              <w:t>有害干扰</w:t>
            </w:r>
            <w:r>
              <w:rPr>
                <w:rFonts w:eastAsia="SimSun" w:hint="eastAsia"/>
                <w:b/>
                <w:bCs/>
                <w:szCs w:val="24"/>
                <w:lang w:eastAsia="zh-CN"/>
              </w:rPr>
              <w:t>”</w:t>
            </w:r>
            <w:r w:rsidR="00F345B6" w:rsidRPr="00E50D77">
              <w:rPr>
                <w:rFonts w:eastAsia="SimSun"/>
                <w:b/>
                <w:bCs/>
                <w:szCs w:val="24"/>
                <w:lang w:eastAsia="zh-CN"/>
              </w:rPr>
              <w:t>（</w:t>
            </w:r>
            <w:r w:rsidR="00F345B6" w:rsidRPr="00E50D77">
              <w:rPr>
                <w:rFonts w:eastAsia="SimSun"/>
                <w:b/>
                <w:bCs/>
                <w:szCs w:val="24"/>
                <w:lang w:eastAsia="zh-CN"/>
              </w:rPr>
              <w:t>HITS</w:t>
            </w:r>
            <w:r w:rsidR="00F345B6" w:rsidRPr="00E50D77">
              <w:rPr>
                <w:rFonts w:eastAsia="SimSun"/>
                <w:b/>
                <w:bCs/>
                <w:szCs w:val="24"/>
                <w:lang w:eastAsia="zh-CN"/>
              </w:rPr>
              <w:t>）网络应用</w:t>
            </w:r>
            <w:r w:rsidR="00F345B6" w:rsidRPr="00E50D77">
              <w:rPr>
                <w:rFonts w:eastAsia="SimSun" w:hint="eastAsia"/>
                <w:b/>
                <w:bCs/>
                <w:szCs w:val="24"/>
                <w:lang w:eastAsia="zh-CN"/>
              </w:rPr>
              <w:t>程序</w:t>
            </w:r>
            <w:r w:rsidR="008917E4">
              <w:rPr>
                <w:rFonts w:eastAsia="SimSun" w:hint="eastAsia"/>
                <w:b/>
                <w:bCs/>
                <w:szCs w:val="24"/>
                <w:lang w:eastAsia="zh-CN"/>
              </w:rPr>
              <w:t>的</w:t>
            </w:r>
            <w:r w:rsidR="006714EB">
              <w:rPr>
                <w:rFonts w:eastAsia="SimSun" w:hint="eastAsia"/>
                <w:b/>
                <w:bCs/>
                <w:szCs w:val="24"/>
                <w:lang w:eastAsia="zh-CN"/>
              </w:rPr>
              <w:t>实施</w:t>
            </w:r>
          </w:p>
          <w:p w14:paraId="5081C472" w14:textId="086895D1" w:rsidR="00F345B6" w:rsidRPr="000335C8" w:rsidRDefault="00F345B6" w:rsidP="00114FCA">
            <w:pPr>
              <w:tabs>
                <w:tab w:val="clear" w:pos="1588"/>
                <w:tab w:val="left" w:pos="1560"/>
              </w:tabs>
              <w:spacing w:before="0" w:after="120"/>
              <w:ind w:left="778" w:hanging="778"/>
              <w:rPr>
                <w:b/>
                <w:bCs/>
                <w:szCs w:val="24"/>
                <w:lang w:eastAsia="zh-CN"/>
              </w:rPr>
            </w:pPr>
          </w:p>
        </w:tc>
      </w:tr>
      <w:tr w:rsidR="00AB357B" w:rsidRPr="000335C8" w14:paraId="66693313" w14:textId="77777777" w:rsidTr="00DA4711">
        <w:trPr>
          <w:jc w:val="center"/>
        </w:trPr>
        <w:tc>
          <w:tcPr>
            <w:tcW w:w="1526" w:type="dxa"/>
          </w:tcPr>
          <w:p w14:paraId="26DEDC96"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4EC13DB5"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721E9540" w14:textId="77777777" w:rsidTr="00DA4711">
        <w:trPr>
          <w:jc w:val="center"/>
        </w:trPr>
        <w:tc>
          <w:tcPr>
            <w:tcW w:w="1526" w:type="dxa"/>
          </w:tcPr>
          <w:p w14:paraId="6CD95670"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68D5EE29"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23908508" w14:textId="77777777" w:rsidTr="00DA4711">
        <w:trPr>
          <w:jc w:val="center"/>
        </w:trPr>
        <w:tc>
          <w:tcPr>
            <w:tcW w:w="9889" w:type="dxa"/>
            <w:gridSpan w:val="3"/>
          </w:tcPr>
          <w:p w14:paraId="1A50A9D8" w14:textId="77777777" w:rsidR="00AB357B" w:rsidRPr="000335C8" w:rsidRDefault="00AB357B" w:rsidP="00AB357B">
            <w:pPr>
              <w:tabs>
                <w:tab w:val="clear" w:pos="1588"/>
                <w:tab w:val="left" w:pos="1560"/>
              </w:tabs>
              <w:spacing w:before="0"/>
              <w:jc w:val="left"/>
              <w:rPr>
                <w:szCs w:val="24"/>
                <w:lang w:eastAsia="zh-CN"/>
              </w:rPr>
            </w:pPr>
          </w:p>
        </w:tc>
      </w:tr>
    </w:tbl>
    <w:p w14:paraId="4D5DA95F" w14:textId="7573F6A9" w:rsidR="00F345B6" w:rsidRPr="005D5B00" w:rsidRDefault="008917E4" w:rsidP="00F345B6">
      <w:pPr>
        <w:spacing w:before="120"/>
        <w:ind w:right="-1" w:firstLineChars="200" w:firstLine="480"/>
        <w:rPr>
          <w:rFonts w:eastAsia="SimSun"/>
          <w:szCs w:val="24"/>
          <w:lang w:eastAsia="zh-CN"/>
        </w:rPr>
      </w:pPr>
      <w:r w:rsidRPr="008917E4">
        <w:rPr>
          <w:rFonts w:eastAsia="SimSun" w:hint="eastAsia"/>
          <w:szCs w:val="24"/>
          <w:lang w:val="zh-CN" w:eastAsia="zh-CN"/>
        </w:rPr>
        <w:t>如</w:t>
      </w:r>
      <w:hyperlink r:id="rId8" w:history="1">
        <w:r w:rsidR="006714EB" w:rsidRPr="007C73A3">
          <w:rPr>
            <w:rStyle w:val="Lienhypertexte"/>
            <w:szCs w:val="24"/>
            <w:lang w:eastAsia="zh-CN"/>
          </w:rPr>
          <w:t>CR/515</w:t>
        </w:r>
      </w:hyperlink>
      <w:r w:rsidRPr="008917E4">
        <w:rPr>
          <w:rFonts w:eastAsia="SimSun" w:hint="eastAsia"/>
          <w:szCs w:val="24"/>
          <w:lang w:val="zh-CN" w:eastAsia="zh-CN"/>
        </w:rPr>
        <w:t>号通函所述，在主管部门和无线电通信局对新在线应用“对地面业务的有害干扰”（</w:t>
      </w:r>
      <w:r w:rsidRPr="008917E4">
        <w:rPr>
          <w:rFonts w:eastAsia="SimSun" w:hint="eastAsia"/>
          <w:szCs w:val="24"/>
          <w:lang w:val="zh-CN" w:eastAsia="zh-CN"/>
        </w:rPr>
        <w:t>HITS</w:t>
      </w:r>
      <w:r w:rsidRPr="008917E4">
        <w:rPr>
          <w:rFonts w:eastAsia="SimSun" w:hint="eastAsia"/>
          <w:szCs w:val="24"/>
          <w:lang w:val="zh-CN" w:eastAsia="zh-CN"/>
        </w:rPr>
        <w:t>）的试用版</w:t>
      </w:r>
      <w:r w:rsidR="006714EB">
        <w:rPr>
          <w:rFonts w:eastAsia="SimSun" w:hint="eastAsia"/>
          <w:szCs w:val="24"/>
          <w:lang w:val="zh-CN" w:eastAsia="zh-CN"/>
        </w:rPr>
        <w:t>进行</w:t>
      </w:r>
      <w:r w:rsidRPr="008917E4">
        <w:rPr>
          <w:rFonts w:eastAsia="SimSun" w:hint="eastAsia"/>
          <w:szCs w:val="24"/>
          <w:lang w:val="zh-CN" w:eastAsia="zh-CN"/>
        </w:rPr>
        <w:t>成功测试后，无线电通信局很高兴</w:t>
      </w:r>
      <w:r>
        <w:rPr>
          <w:rFonts w:eastAsia="SimSun" w:hint="eastAsia"/>
          <w:szCs w:val="24"/>
          <w:lang w:val="zh-CN" w:eastAsia="zh-CN"/>
        </w:rPr>
        <w:t>地</w:t>
      </w:r>
      <w:r w:rsidRPr="008917E4">
        <w:rPr>
          <w:rFonts w:eastAsia="SimSun" w:hint="eastAsia"/>
          <w:szCs w:val="24"/>
          <w:lang w:val="zh-CN" w:eastAsia="zh-CN"/>
        </w:rPr>
        <w:t>向各主管部门提供</w:t>
      </w:r>
      <w:r w:rsidRPr="008917E4">
        <w:rPr>
          <w:rFonts w:eastAsia="SimSun" w:hint="eastAsia"/>
          <w:szCs w:val="24"/>
          <w:lang w:val="zh-CN" w:eastAsia="zh-CN"/>
        </w:rPr>
        <w:t>HITS</w:t>
      </w:r>
      <w:r w:rsidR="006714EB">
        <w:rPr>
          <w:rFonts w:eastAsia="SimSun" w:hint="eastAsia"/>
          <w:szCs w:val="24"/>
          <w:lang w:val="zh-CN" w:eastAsia="zh-CN"/>
        </w:rPr>
        <w:t>的</w:t>
      </w:r>
      <w:r w:rsidRPr="008917E4">
        <w:rPr>
          <w:rFonts w:eastAsia="SimSun" w:hint="eastAsia"/>
          <w:szCs w:val="24"/>
          <w:lang w:val="zh-CN" w:eastAsia="zh-CN"/>
        </w:rPr>
        <w:t>正式版</w:t>
      </w:r>
      <w:r w:rsidR="006714EB">
        <w:rPr>
          <w:rFonts w:eastAsia="SimSun" w:hint="eastAsia"/>
          <w:szCs w:val="24"/>
          <w:lang w:val="zh-CN" w:eastAsia="zh-CN"/>
        </w:rPr>
        <w:t>本</w:t>
      </w:r>
      <w:r w:rsidRPr="008917E4">
        <w:rPr>
          <w:rFonts w:eastAsia="SimSun" w:hint="eastAsia"/>
          <w:szCs w:val="24"/>
          <w:lang w:val="zh-CN" w:eastAsia="zh-CN"/>
        </w:rPr>
        <w:t>。</w:t>
      </w:r>
      <w:r>
        <w:rPr>
          <w:rFonts w:eastAsia="SimSun" w:hint="eastAsia"/>
          <w:szCs w:val="24"/>
          <w:lang w:val="zh-CN" w:eastAsia="zh-CN"/>
        </w:rPr>
        <w:t>此</w:t>
      </w:r>
      <w:r w:rsidRPr="008917E4">
        <w:rPr>
          <w:rFonts w:eastAsia="SimSun" w:hint="eastAsia"/>
          <w:szCs w:val="24"/>
          <w:lang w:val="zh-CN" w:eastAsia="zh-CN"/>
        </w:rPr>
        <w:t>工具旨在报告、交换信息，</w:t>
      </w:r>
      <w:r>
        <w:rPr>
          <w:rFonts w:eastAsia="SimSun" w:hint="eastAsia"/>
          <w:szCs w:val="24"/>
          <w:lang w:val="zh-CN" w:eastAsia="zh-CN"/>
        </w:rPr>
        <w:t>和获取</w:t>
      </w:r>
      <w:r w:rsidRPr="008917E4">
        <w:rPr>
          <w:rFonts w:eastAsia="SimSun" w:hint="eastAsia"/>
          <w:szCs w:val="24"/>
          <w:lang w:val="zh-CN" w:eastAsia="zh-CN"/>
        </w:rPr>
        <w:t>与无线电通信局就违反地面业务规定和有害干扰</w:t>
      </w:r>
      <w:r w:rsidR="006714EB">
        <w:rPr>
          <w:rFonts w:eastAsia="SimSun" w:hint="eastAsia"/>
          <w:szCs w:val="24"/>
          <w:lang w:val="zh-CN" w:eastAsia="zh-CN"/>
        </w:rPr>
        <w:t>的</w:t>
      </w:r>
      <w:r w:rsidRPr="008917E4">
        <w:rPr>
          <w:rFonts w:eastAsia="SimSun" w:hint="eastAsia"/>
          <w:szCs w:val="24"/>
          <w:lang w:val="zh-CN" w:eastAsia="zh-CN"/>
        </w:rPr>
        <w:t>情况进行通信的档案。</w:t>
      </w:r>
    </w:p>
    <w:p w14:paraId="1D3785D8" w14:textId="2055CE68" w:rsidR="00F345B6" w:rsidRPr="005D5B00" w:rsidRDefault="00F345B6" w:rsidP="00F345B6">
      <w:pPr>
        <w:pStyle w:val="Paragraphedeliste"/>
        <w:tabs>
          <w:tab w:val="clear" w:pos="794"/>
          <w:tab w:val="clear" w:pos="1191"/>
          <w:tab w:val="clear" w:pos="1588"/>
          <w:tab w:val="clear" w:pos="1985"/>
        </w:tabs>
        <w:spacing w:before="120" w:line="240" w:lineRule="auto"/>
        <w:ind w:left="0" w:firstLineChars="200" w:firstLine="480"/>
        <w:rPr>
          <w:rFonts w:eastAsia="SimSun"/>
          <w:sz w:val="24"/>
          <w:szCs w:val="24"/>
        </w:rPr>
      </w:pPr>
      <w:r w:rsidRPr="005D5B00">
        <w:rPr>
          <w:rFonts w:eastAsia="SimSun"/>
          <w:sz w:val="24"/>
          <w:szCs w:val="24"/>
          <w:lang w:val="zh-CN"/>
        </w:rPr>
        <w:t>开发</w:t>
      </w:r>
      <w:r w:rsidR="00B43F3F">
        <w:rPr>
          <w:rFonts w:eastAsia="SimSun" w:hint="eastAsia"/>
          <w:sz w:val="24"/>
          <w:szCs w:val="24"/>
          <w:lang w:val="zh-CN"/>
        </w:rPr>
        <w:t>此</w:t>
      </w:r>
      <w:r w:rsidRPr="005D5B00">
        <w:rPr>
          <w:rFonts w:eastAsia="SimSun"/>
          <w:sz w:val="24"/>
          <w:szCs w:val="24"/>
          <w:lang w:val="zh-CN"/>
        </w:rPr>
        <w:t>在线应用</w:t>
      </w:r>
      <w:r w:rsidRPr="005D5B00">
        <w:rPr>
          <w:rFonts w:eastAsia="SimSun" w:hint="eastAsia"/>
          <w:sz w:val="24"/>
          <w:szCs w:val="24"/>
          <w:lang w:val="zh-CN"/>
        </w:rPr>
        <w:t>程序</w:t>
      </w:r>
      <w:r w:rsidRPr="005D5B00">
        <w:rPr>
          <w:rFonts w:eastAsia="SimSun"/>
          <w:sz w:val="24"/>
          <w:szCs w:val="24"/>
          <w:lang w:val="zh-CN"/>
        </w:rPr>
        <w:t>是为了在出现有害干扰和</w:t>
      </w:r>
      <w:r w:rsidRPr="005D5B00">
        <w:rPr>
          <w:rFonts w:eastAsia="SimSun"/>
          <w:sz w:val="24"/>
          <w:szCs w:val="24"/>
          <w:lang w:val="zh-CN"/>
        </w:rPr>
        <w:t>/</w:t>
      </w:r>
      <w:r w:rsidRPr="005D5B00">
        <w:rPr>
          <w:rFonts w:eastAsia="SimSun"/>
          <w:sz w:val="24"/>
          <w:szCs w:val="24"/>
          <w:lang w:val="zh-CN"/>
        </w:rPr>
        <w:t>或侵权的情况下方便相关主管部门之间的沟通</w:t>
      </w:r>
      <w:r w:rsidR="008917E4">
        <w:rPr>
          <w:rFonts w:eastAsia="SimSun" w:hint="eastAsia"/>
          <w:sz w:val="24"/>
          <w:szCs w:val="24"/>
          <w:lang w:val="zh-CN"/>
        </w:rPr>
        <w:t>，这</w:t>
      </w:r>
      <w:r w:rsidRPr="005D5B00">
        <w:rPr>
          <w:rFonts w:eastAsia="SimSun"/>
          <w:sz w:val="24"/>
          <w:szCs w:val="24"/>
          <w:lang w:val="zh-CN"/>
        </w:rPr>
        <w:t>有助于确定干扰或违规</w:t>
      </w:r>
      <w:r w:rsidR="00B43F3F">
        <w:rPr>
          <w:rFonts w:eastAsia="SimSun" w:hint="eastAsia"/>
          <w:sz w:val="24"/>
          <w:szCs w:val="24"/>
          <w:lang w:val="zh-CN"/>
        </w:rPr>
        <w:t>发射</w:t>
      </w:r>
      <w:r w:rsidRPr="005D5B00">
        <w:rPr>
          <w:rFonts w:eastAsia="SimSun"/>
          <w:sz w:val="24"/>
          <w:szCs w:val="24"/>
          <w:lang w:val="zh-CN"/>
        </w:rPr>
        <w:t>的来源，并</w:t>
      </w:r>
      <w:r w:rsidR="008917E4">
        <w:rPr>
          <w:rFonts w:eastAsia="SimSun" w:hint="eastAsia"/>
          <w:sz w:val="24"/>
          <w:szCs w:val="24"/>
          <w:lang w:val="zh-CN"/>
        </w:rPr>
        <w:t>确保</w:t>
      </w:r>
      <w:r w:rsidRPr="005D5B00">
        <w:rPr>
          <w:rFonts w:eastAsia="SimSun"/>
          <w:sz w:val="24"/>
          <w:szCs w:val="24"/>
          <w:lang w:val="zh-CN"/>
        </w:rPr>
        <w:t>根据《无线电规则》</w:t>
      </w:r>
      <w:r w:rsidR="008917E4">
        <w:rPr>
          <w:rFonts w:eastAsia="SimSun" w:hint="eastAsia"/>
          <w:sz w:val="24"/>
          <w:szCs w:val="24"/>
          <w:lang w:val="zh-CN"/>
        </w:rPr>
        <w:t>（</w:t>
      </w:r>
      <w:r w:rsidR="008917E4">
        <w:rPr>
          <w:rFonts w:eastAsia="SimSun" w:hint="eastAsia"/>
          <w:sz w:val="24"/>
          <w:szCs w:val="24"/>
          <w:lang w:val="zh-CN"/>
        </w:rPr>
        <w:t>RR</w:t>
      </w:r>
      <w:r w:rsidR="008917E4">
        <w:rPr>
          <w:rFonts w:eastAsia="SimSun" w:hint="eastAsia"/>
          <w:sz w:val="24"/>
          <w:szCs w:val="24"/>
          <w:lang w:val="zh-CN"/>
        </w:rPr>
        <w:t>）</w:t>
      </w:r>
      <w:r w:rsidRPr="005D5B00">
        <w:rPr>
          <w:rFonts w:eastAsia="SimSun"/>
          <w:sz w:val="24"/>
          <w:szCs w:val="24"/>
          <w:lang w:val="zh-CN"/>
        </w:rPr>
        <w:t>第</w:t>
      </w:r>
      <w:r w:rsidRPr="005D5B00">
        <w:rPr>
          <w:rFonts w:eastAsia="SimSun"/>
          <w:b/>
          <w:bCs/>
          <w:sz w:val="24"/>
          <w:szCs w:val="24"/>
          <w:lang w:val="zh-CN"/>
        </w:rPr>
        <w:t>15</w:t>
      </w:r>
      <w:r w:rsidRPr="005D5B00">
        <w:rPr>
          <w:rFonts w:eastAsia="SimSun"/>
          <w:sz w:val="24"/>
          <w:szCs w:val="24"/>
          <w:lang w:val="zh-CN"/>
        </w:rPr>
        <w:t>条迅速消除这些干扰或违规</w:t>
      </w:r>
      <w:r w:rsidRPr="005D5B00">
        <w:rPr>
          <w:rFonts w:eastAsia="SimSun" w:hint="eastAsia"/>
          <w:sz w:val="24"/>
          <w:szCs w:val="24"/>
          <w:lang w:val="zh-CN"/>
        </w:rPr>
        <w:t>情况</w:t>
      </w:r>
      <w:r w:rsidRPr="005D5B00">
        <w:rPr>
          <w:rFonts w:eastAsia="SimSun"/>
          <w:sz w:val="24"/>
          <w:szCs w:val="24"/>
          <w:lang w:val="zh-CN"/>
        </w:rPr>
        <w:t>。</w:t>
      </w:r>
      <w:r w:rsidRPr="005D5B00">
        <w:rPr>
          <w:rFonts w:eastAsia="SimSun" w:hint="eastAsia"/>
          <w:sz w:val="24"/>
          <w:szCs w:val="24"/>
          <w:lang w:val="zh-CN"/>
        </w:rPr>
        <w:t>通过</w:t>
      </w:r>
      <w:r w:rsidRPr="005D5B00">
        <w:rPr>
          <w:rFonts w:eastAsia="SimSun"/>
          <w:sz w:val="24"/>
          <w:szCs w:val="24"/>
          <w:lang w:val="zh-CN"/>
        </w:rPr>
        <w:t>该应用</w:t>
      </w:r>
      <w:r w:rsidRPr="005D5B00">
        <w:rPr>
          <w:rFonts w:eastAsia="SimSun" w:hint="eastAsia"/>
          <w:sz w:val="24"/>
          <w:szCs w:val="24"/>
          <w:lang w:val="zh-CN"/>
        </w:rPr>
        <w:t>程序可以获取根据</w:t>
      </w:r>
      <w:r w:rsidR="006714EB">
        <w:rPr>
          <w:rFonts w:eastAsia="SimSun" w:hint="eastAsia"/>
          <w:sz w:val="24"/>
          <w:szCs w:val="24"/>
          <w:lang w:val="zh-CN"/>
        </w:rPr>
        <w:t>RR</w:t>
      </w:r>
      <w:r w:rsidRPr="005D5B00">
        <w:rPr>
          <w:rFonts w:eastAsia="SimSun"/>
          <w:sz w:val="24"/>
          <w:szCs w:val="24"/>
          <w:lang w:val="zh-CN"/>
        </w:rPr>
        <w:t>附录</w:t>
      </w:r>
      <w:r w:rsidRPr="005D5B00">
        <w:rPr>
          <w:rFonts w:eastAsia="SimSun"/>
          <w:b/>
          <w:bCs/>
          <w:sz w:val="24"/>
          <w:szCs w:val="24"/>
          <w:lang w:val="zh-CN"/>
        </w:rPr>
        <w:t>9</w:t>
      </w:r>
      <w:r w:rsidRPr="005D5B00">
        <w:rPr>
          <w:rFonts w:eastAsia="SimSun"/>
          <w:sz w:val="24"/>
          <w:szCs w:val="24"/>
          <w:lang w:val="zh-CN"/>
        </w:rPr>
        <w:t>和附录</w:t>
      </w:r>
      <w:r w:rsidRPr="005D5B00">
        <w:rPr>
          <w:rFonts w:eastAsia="SimSun"/>
          <w:b/>
          <w:bCs/>
          <w:sz w:val="24"/>
          <w:szCs w:val="24"/>
          <w:lang w:val="zh-CN"/>
        </w:rPr>
        <w:t>10</w:t>
      </w:r>
      <w:r w:rsidRPr="005D5B00">
        <w:rPr>
          <w:rFonts w:eastAsia="SimSun"/>
          <w:sz w:val="24"/>
          <w:szCs w:val="24"/>
          <w:lang w:val="zh-CN"/>
        </w:rPr>
        <w:t>提供</w:t>
      </w:r>
      <w:r w:rsidRPr="005D5B00">
        <w:rPr>
          <w:rFonts w:eastAsia="SimSun" w:hint="eastAsia"/>
          <w:sz w:val="24"/>
          <w:szCs w:val="24"/>
          <w:lang w:val="zh-CN"/>
        </w:rPr>
        <w:t>的</w:t>
      </w:r>
      <w:r w:rsidR="006714EB">
        <w:rPr>
          <w:rFonts w:eastAsia="SimSun" w:hint="eastAsia"/>
          <w:sz w:val="24"/>
          <w:szCs w:val="24"/>
          <w:lang w:val="zh-CN"/>
        </w:rPr>
        <w:t>非必要发射的详细</w:t>
      </w:r>
      <w:r w:rsidRPr="005D5B00">
        <w:rPr>
          <w:rFonts w:eastAsia="SimSun"/>
          <w:sz w:val="24"/>
          <w:szCs w:val="24"/>
          <w:lang w:val="zh-CN"/>
        </w:rPr>
        <w:t>信息，并</w:t>
      </w:r>
      <w:r w:rsidRPr="005D5B00">
        <w:rPr>
          <w:rFonts w:eastAsia="SimSun" w:hint="eastAsia"/>
          <w:sz w:val="24"/>
          <w:szCs w:val="24"/>
          <w:lang w:val="zh-CN"/>
        </w:rPr>
        <w:t>可</w:t>
      </w:r>
      <w:r w:rsidRPr="005D5B00">
        <w:rPr>
          <w:rFonts w:eastAsia="SimSun"/>
          <w:sz w:val="24"/>
          <w:szCs w:val="24"/>
          <w:lang w:val="zh-CN"/>
        </w:rPr>
        <w:t>上传其他信息，如测量结果、地图等。</w:t>
      </w:r>
    </w:p>
    <w:p w14:paraId="76166B42" w14:textId="77777777" w:rsidR="00F345B6" w:rsidRPr="005D5B00" w:rsidRDefault="00F345B6" w:rsidP="00F345B6">
      <w:pPr>
        <w:spacing w:before="120"/>
        <w:ind w:firstLineChars="200" w:firstLine="480"/>
        <w:rPr>
          <w:rFonts w:eastAsia="SimSun"/>
          <w:szCs w:val="24"/>
          <w:lang w:eastAsia="zh-CN"/>
        </w:rPr>
      </w:pPr>
      <w:r w:rsidRPr="005D5B00">
        <w:rPr>
          <w:rFonts w:eastAsia="SimSun"/>
          <w:szCs w:val="24"/>
          <w:lang w:val="zh-CN" w:eastAsia="zh-CN"/>
        </w:rPr>
        <w:t>通过使用</w:t>
      </w:r>
      <w:r w:rsidRPr="005D5B00">
        <w:rPr>
          <w:rFonts w:eastAsia="SimSun"/>
          <w:szCs w:val="24"/>
          <w:lang w:val="zh-CN" w:eastAsia="zh-CN"/>
        </w:rPr>
        <w:t>HITS</w:t>
      </w:r>
      <w:r w:rsidRPr="005D5B00">
        <w:rPr>
          <w:rFonts w:eastAsia="SimSun"/>
          <w:szCs w:val="24"/>
          <w:lang w:val="zh-CN" w:eastAsia="zh-CN"/>
        </w:rPr>
        <w:t>，主管部门将能够：</w:t>
      </w:r>
    </w:p>
    <w:p w14:paraId="551DC13B" w14:textId="24A9B337" w:rsidR="00F345B6" w:rsidRPr="005D5B00" w:rsidRDefault="00F345B6" w:rsidP="00F345B6">
      <w:pPr>
        <w:pStyle w:val="enumlev1"/>
        <w:rPr>
          <w:szCs w:val="24"/>
          <w:lang w:eastAsia="zh-CN"/>
        </w:rPr>
      </w:pPr>
      <w:r w:rsidRPr="005D5B00">
        <w:rPr>
          <w:szCs w:val="24"/>
          <w:lang w:val="zh-CN" w:eastAsia="zh-CN"/>
        </w:rPr>
        <w:t>–</w:t>
      </w:r>
      <w:r w:rsidRPr="005D5B00">
        <w:rPr>
          <w:szCs w:val="24"/>
          <w:lang w:eastAsia="zh-CN"/>
        </w:rPr>
        <w:tab/>
      </w:r>
      <w:r w:rsidRPr="005D5B00">
        <w:rPr>
          <w:szCs w:val="24"/>
          <w:lang w:val="zh-CN" w:eastAsia="zh-CN"/>
        </w:rPr>
        <w:t>根据</w:t>
      </w:r>
      <w:r w:rsidR="006714EB">
        <w:rPr>
          <w:rFonts w:hint="eastAsia"/>
          <w:szCs w:val="24"/>
          <w:lang w:val="zh-CN" w:eastAsia="zh-CN"/>
        </w:rPr>
        <w:t>RR</w:t>
      </w:r>
      <w:r w:rsidRPr="005D5B00">
        <w:rPr>
          <w:szCs w:val="24"/>
          <w:lang w:val="zh-CN" w:eastAsia="zh-CN"/>
        </w:rPr>
        <w:t>第</w:t>
      </w:r>
      <w:r w:rsidRPr="005D5B00">
        <w:rPr>
          <w:b/>
          <w:bCs/>
          <w:szCs w:val="24"/>
          <w:lang w:val="zh-CN" w:eastAsia="zh-CN"/>
        </w:rPr>
        <w:t>15</w:t>
      </w:r>
      <w:r w:rsidRPr="005D5B00">
        <w:rPr>
          <w:rFonts w:hint="eastAsia"/>
          <w:b/>
          <w:bCs/>
          <w:szCs w:val="24"/>
          <w:lang w:val="zh-CN" w:eastAsia="zh-CN"/>
        </w:rPr>
        <w:t>.</w:t>
      </w:r>
      <w:r w:rsidRPr="005D5B00">
        <w:rPr>
          <w:b/>
          <w:bCs/>
          <w:szCs w:val="24"/>
          <w:lang w:val="zh-CN" w:eastAsia="zh-CN"/>
        </w:rPr>
        <w:t>19</w:t>
      </w:r>
      <w:r w:rsidRPr="005D5B00">
        <w:rPr>
          <w:szCs w:val="24"/>
          <w:lang w:val="zh-CN" w:eastAsia="zh-CN"/>
        </w:rPr>
        <w:t>款</w:t>
      </w:r>
      <w:r w:rsidRPr="005D5B00">
        <w:rPr>
          <w:rFonts w:hint="eastAsia"/>
          <w:szCs w:val="24"/>
          <w:lang w:val="zh-CN" w:eastAsia="zh-CN"/>
        </w:rPr>
        <w:t>和</w:t>
      </w:r>
      <w:r w:rsidRPr="005D5B00">
        <w:rPr>
          <w:szCs w:val="24"/>
          <w:lang w:val="zh-CN" w:eastAsia="zh-CN"/>
        </w:rPr>
        <w:t>附录</w:t>
      </w:r>
      <w:r w:rsidRPr="005D5B00">
        <w:rPr>
          <w:b/>
          <w:bCs/>
          <w:szCs w:val="24"/>
          <w:lang w:val="zh-CN" w:eastAsia="zh-CN"/>
        </w:rPr>
        <w:t>9</w:t>
      </w:r>
      <w:r w:rsidRPr="005D5B00">
        <w:rPr>
          <w:rFonts w:hint="eastAsia"/>
          <w:b/>
          <w:bCs/>
          <w:szCs w:val="24"/>
          <w:lang w:val="zh-CN" w:eastAsia="zh-CN"/>
        </w:rPr>
        <w:t>，</w:t>
      </w:r>
      <w:r w:rsidRPr="005D5B00">
        <w:rPr>
          <w:szCs w:val="24"/>
          <w:lang w:val="zh-CN" w:eastAsia="zh-CN"/>
        </w:rPr>
        <w:t>报告</w:t>
      </w:r>
      <w:r w:rsidR="006714EB">
        <w:rPr>
          <w:rFonts w:hint="eastAsia"/>
          <w:szCs w:val="24"/>
          <w:lang w:val="zh-CN" w:eastAsia="zh-CN"/>
        </w:rPr>
        <w:t>国际电联</w:t>
      </w:r>
      <w:r w:rsidRPr="005D5B00">
        <w:rPr>
          <w:szCs w:val="24"/>
          <w:lang w:val="zh-CN" w:eastAsia="zh-CN"/>
        </w:rPr>
        <w:t>《组织法》、《公约》或《无线电规则》有关地面业务的</w:t>
      </w:r>
      <w:r w:rsidR="00B43F3F">
        <w:rPr>
          <w:rFonts w:hint="eastAsia"/>
          <w:szCs w:val="24"/>
          <w:lang w:val="zh-CN" w:eastAsia="zh-CN"/>
        </w:rPr>
        <w:t>违规</w:t>
      </w:r>
      <w:r w:rsidRPr="005D5B00">
        <w:rPr>
          <w:szCs w:val="24"/>
          <w:lang w:val="zh-CN" w:eastAsia="zh-CN"/>
        </w:rPr>
        <w:t>案件</w:t>
      </w:r>
      <w:r w:rsidRPr="005D5B00">
        <w:rPr>
          <w:rFonts w:hint="eastAsia"/>
          <w:szCs w:val="24"/>
          <w:lang w:val="zh-CN" w:eastAsia="zh-CN"/>
        </w:rPr>
        <w:t>；</w:t>
      </w:r>
    </w:p>
    <w:p w14:paraId="718AD0D1" w14:textId="534AC26E" w:rsidR="00F345B6" w:rsidRPr="005D5B00" w:rsidRDefault="00F345B6" w:rsidP="00F345B6">
      <w:pPr>
        <w:pStyle w:val="enumlev1"/>
        <w:rPr>
          <w:rFonts w:eastAsia="SimSun"/>
          <w:szCs w:val="24"/>
          <w:lang w:eastAsia="zh-CN"/>
        </w:rPr>
      </w:pPr>
      <w:r w:rsidRPr="005D5B00">
        <w:rPr>
          <w:szCs w:val="24"/>
          <w:lang w:val="zh-CN" w:eastAsia="zh-CN"/>
        </w:rPr>
        <w:t>–</w:t>
      </w:r>
      <w:r w:rsidRPr="005D5B00">
        <w:rPr>
          <w:szCs w:val="24"/>
          <w:lang w:eastAsia="zh-CN"/>
        </w:rPr>
        <w:tab/>
      </w:r>
      <w:r w:rsidRPr="005D5B00">
        <w:rPr>
          <w:rFonts w:eastAsia="SimSun"/>
          <w:szCs w:val="24"/>
          <w:lang w:val="zh-CN" w:eastAsia="zh-CN"/>
        </w:rPr>
        <w:t>根据</w:t>
      </w:r>
      <w:r w:rsidR="006714EB">
        <w:rPr>
          <w:rFonts w:eastAsia="SimSun" w:hint="eastAsia"/>
          <w:szCs w:val="24"/>
          <w:lang w:val="zh-CN" w:eastAsia="zh-CN"/>
        </w:rPr>
        <w:t>RR</w:t>
      </w:r>
      <w:r w:rsidRPr="005D5B00">
        <w:rPr>
          <w:rFonts w:eastAsia="SimSun"/>
          <w:szCs w:val="24"/>
          <w:lang w:val="zh-CN" w:eastAsia="zh-CN"/>
        </w:rPr>
        <w:t>第</w:t>
      </w:r>
      <w:r w:rsidRPr="005D5B00">
        <w:rPr>
          <w:rFonts w:eastAsia="SimSun"/>
          <w:b/>
          <w:bCs/>
          <w:szCs w:val="24"/>
          <w:lang w:eastAsia="zh-CN"/>
        </w:rPr>
        <w:t>15.41</w:t>
      </w:r>
      <w:r w:rsidRPr="005D5B00">
        <w:rPr>
          <w:rFonts w:eastAsia="SimSun"/>
          <w:szCs w:val="24"/>
          <w:lang w:val="zh-CN" w:eastAsia="zh-CN"/>
        </w:rPr>
        <w:t>和</w:t>
      </w:r>
      <w:r w:rsidRPr="005D5B00">
        <w:rPr>
          <w:rFonts w:eastAsia="SimSun"/>
          <w:b/>
          <w:bCs/>
          <w:szCs w:val="24"/>
          <w:lang w:eastAsia="zh-CN"/>
        </w:rPr>
        <w:t>15.42</w:t>
      </w:r>
      <w:r w:rsidRPr="005D5B00">
        <w:rPr>
          <w:rFonts w:eastAsia="SimSun"/>
          <w:szCs w:val="24"/>
          <w:lang w:val="zh-CN" w:eastAsia="zh-CN"/>
        </w:rPr>
        <w:t>款</w:t>
      </w:r>
      <w:r w:rsidRPr="005D5B00">
        <w:rPr>
          <w:rFonts w:eastAsia="SimSun" w:hint="eastAsia"/>
          <w:szCs w:val="24"/>
          <w:lang w:val="zh-CN" w:eastAsia="zh-CN"/>
        </w:rPr>
        <w:t>和</w:t>
      </w:r>
      <w:r w:rsidR="006714EB">
        <w:rPr>
          <w:rFonts w:eastAsia="SimSun" w:hint="eastAsia"/>
          <w:szCs w:val="24"/>
          <w:lang w:val="zh-CN" w:eastAsia="zh-CN"/>
        </w:rPr>
        <w:t>RR</w:t>
      </w:r>
      <w:r w:rsidRPr="005D5B00">
        <w:rPr>
          <w:rFonts w:eastAsia="SimSun"/>
          <w:szCs w:val="24"/>
          <w:lang w:val="zh-CN" w:eastAsia="zh-CN"/>
        </w:rPr>
        <w:t>附录</w:t>
      </w:r>
      <w:r w:rsidRPr="005D5B00">
        <w:rPr>
          <w:rFonts w:eastAsia="SimSun"/>
          <w:b/>
          <w:bCs/>
          <w:szCs w:val="24"/>
          <w:lang w:val="zh-CN" w:eastAsia="zh-CN"/>
        </w:rPr>
        <w:t>10</w:t>
      </w:r>
      <w:r w:rsidRPr="005D5B00">
        <w:rPr>
          <w:rFonts w:eastAsia="SimSun" w:hint="eastAsia"/>
          <w:szCs w:val="24"/>
          <w:lang w:val="zh-CN" w:eastAsia="zh-CN"/>
        </w:rPr>
        <w:t>，</w:t>
      </w:r>
      <w:r w:rsidRPr="005D5B00">
        <w:rPr>
          <w:rFonts w:eastAsia="SimSun"/>
          <w:szCs w:val="24"/>
          <w:lang w:val="zh-CN" w:eastAsia="zh-CN"/>
        </w:rPr>
        <w:t>报告有关地面业务的有害干扰案件</w:t>
      </w:r>
      <w:r w:rsidRPr="005D5B00">
        <w:rPr>
          <w:rFonts w:eastAsia="SimSun" w:hint="eastAsia"/>
          <w:szCs w:val="24"/>
          <w:lang w:val="zh-CN" w:eastAsia="zh-CN"/>
        </w:rPr>
        <w:t>；</w:t>
      </w:r>
    </w:p>
    <w:p w14:paraId="7579E0B4" w14:textId="674FDF4A" w:rsidR="00F345B6" w:rsidRPr="005D5B00" w:rsidRDefault="00F345B6" w:rsidP="00F345B6">
      <w:pPr>
        <w:pStyle w:val="enumlev1"/>
        <w:rPr>
          <w:rFonts w:eastAsia="SimSun"/>
          <w:szCs w:val="24"/>
          <w:lang w:eastAsia="zh-CN"/>
        </w:rPr>
      </w:pPr>
      <w:r w:rsidRPr="005D5B00">
        <w:rPr>
          <w:szCs w:val="24"/>
          <w:lang w:val="zh-CN" w:eastAsia="zh-CN"/>
        </w:rPr>
        <w:t>–</w:t>
      </w:r>
      <w:r w:rsidRPr="005D5B00">
        <w:rPr>
          <w:szCs w:val="24"/>
          <w:lang w:eastAsia="zh-CN"/>
        </w:rPr>
        <w:tab/>
      </w:r>
      <w:r w:rsidRPr="005D5B00">
        <w:rPr>
          <w:rFonts w:eastAsia="SimSun"/>
          <w:szCs w:val="24"/>
          <w:lang w:val="zh-CN" w:eastAsia="zh-CN"/>
        </w:rPr>
        <w:t>以标准数字格式（如</w:t>
      </w:r>
      <w:r w:rsidRPr="005D5B00">
        <w:rPr>
          <w:rFonts w:eastAsia="SimSun"/>
          <w:szCs w:val="24"/>
          <w:lang w:val="zh-CN" w:eastAsia="zh-CN"/>
        </w:rPr>
        <w:t>Word</w:t>
      </w:r>
      <w:r w:rsidRPr="005D5B00">
        <w:rPr>
          <w:rFonts w:eastAsia="SimSun"/>
          <w:szCs w:val="24"/>
          <w:lang w:val="zh-CN" w:eastAsia="zh-CN"/>
        </w:rPr>
        <w:t>、</w:t>
      </w:r>
      <w:r w:rsidRPr="005D5B00">
        <w:rPr>
          <w:rFonts w:eastAsia="SimSun"/>
          <w:szCs w:val="24"/>
          <w:lang w:val="zh-CN" w:eastAsia="zh-CN"/>
        </w:rPr>
        <w:t>Excel</w:t>
      </w:r>
      <w:r w:rsidRPr="005D5B00">
        <w:rPr>
          <w:rFonts w:eastAsia="SimSun"/>
          <w:szCs w:val="24"/>
          <w:lang w:val="zh-CN" w:eastAsia="zh-CN"/>
        </w:rPr>
        <w:t>、</w:t>
      </w:r>
      <w:r w:rsidRPr="005D5B00">
        <w:rPr>
          <w:rFonts w:eastAsia="SimSun"/>
          <w:szCs w:val="24"/>
          <w:lang w:val="zh-CN" w:eastAsia="zh-CN"/>
        </w:rPr>
        <w:t>PDF</w:t>
      </w:r>
      <w:r w:rsidRPr="005D5B00">
        <w:rPr>
          <w:rFonts w:eastAsia="SimSun"/>
          <w:szCs w:val="24"/>
          <w:lang w:val="zh-CN" w:eastAsia="zh-CN"/>
        </w:rPr>
        <w:t>、</w:t>
      </w:r>
      <w:r w:rsidRPr="005D5B00">
        <w:rPr>
          <w:rFonts w:eastAsia="SimSun"/>
          <w:szCs w:val="24"/>
          <w:lang w:val="zh-CN" w:eastAsia="zh-CN"/>
        </w:rPr>
        <w:t>JPG</w:t>
      </w:r>
      <w:r w:rsidRPr="005D5B00">
        <w:rPr>
          <w:rFonts w:eastAsia="SimSun"/>
          <w:szCs w:val="24"/>
          <w:lang w:val="zh-CN" w:eastAsia="zh-CN"/>
        </w:rPr>
        <w:t>、</w:t>
      </w:r>
      <w:r w:rsidRPr="005D5B00">
        <w:rPr>
          <w:rFonts w:eastAsia="SimSun"/>
          <w:szCs w:val="24"/>
          <w:lang w:val="zh-CN" w:eastAsia="zh-CN"/>
        </w:rPr>
        <w:t>ZIP</w:t>
      </w:r>
      <w:r w:rsidRPr="005D5B00">
        <w:rPr>
          <w:rFonts w:eastAsia="SimSun"/>
          <w:szCs w:val="24"/>
          <w:lang w:val="zh-CN" w:eastAsia="zh-CN"/>
        </w:rPr>
        <w:t>）与无线电通信局和其他主管部门交换技术和行政信息</w:t>
      </w:r>
      <w:r w:rsidRPr="005D5B00">
        <w:rPr>
          <w:rFonts w:eastAsia="SimSun" w:hint="eastAsia"/>
          <w:szCs w:val="24"/>
          <w:lang w:val="zh-CN" w:eastAsia="zh-CN"/>
        </w:rPr>
        <w:t>；</w:t>
      </w:r>
    </w:p>
    <w:p w14:paraId="5FAE401E" w14:textId="7E360DFB" w:rsidR="00F345B6" w:rsidRPr="005D5B00" w:rsidRDefault="00F345B6" w:rsidP="00F345B6">
      <w:pPr>
        <w:pStyle w:val="enumlev1"/>
        <w:rPr>
          <w:rFonts w:ascii="Times New Roman" w:eastAsia="SimSun" w:hAnsi="Times New Roman" w:cs="Times New Roman"/>
          <w:szCs w:val="24"/>
          <w:lang w:eastAsia="zh-CN"/>
        </w:rPr>
      </w:pPr>
      <w:r w:rsidRPr="005D5B00">
        <w:rPr>
          <w:szCs w:val="24"/>
          <w:lang w:val="zh-CN" w:eastAsia="zh-CN"/>
        </w:rPr>
        <w:t>–</w:t>
      </w:r>
      <w:r w:rsidRPr="005D5B00">
        <w:rPr>
          <w:szCs w:val="24"/>
          <w:lang w:eastAsia="zh-CN"/>
        </w:rPr>
        <w:tab/>
      </w:r>
      <w:r w:rsidRPr="005D5B00">
        <w:rPr>
          <w:rFonts w:eastAsia="SimSun" w:hint="eastAsia"/>
          <w:szCs w:val="24"/>
          <w:lang w:val="zh-CN" w:eastAsia="zh-CN"/>
        </w:rPr>
        <w:t>查阅</w:t>
      </w:r>
      <w:r w:rsidRPr="005D5B00">
        <w:rPr>
          <w:rFonts w:eastAsia="SimSun"/>
          <w:szCs w:val="24"/>
          <w:lang w:val="zh-CN" w:eastAsia="zh-CN"/>
        </w:rPr>
        <w:t>其</w:t>
      </w:r>
      <w:r w:rsidRPr="005D5B00">
        <w:rPr>
          <w:rFonts w:eastAsia="SimSun" w:hint="eastAsia"/>
          <w:szCs w:val="24"/>
          <w:lang w:val="zh-CN" w:eastAsia="zh-CN"/>
        </w:rPr>
        <w:t>作为干扰方或受影响方</w:t>
      </w:r>
      <w:r w:rsidRPr="005D5B00">
        <w:rPr>
          <w:rFonts w:eastAsia="SimSun"/>
          <w:szCs w:val="24"/>
          <w:lang w:val="zh-CN" w:eastAsia="zh-CN"/>
        </w:rPr>
        <w:t>与无线电通信局参与进行的所有信函往来</w:t>
      </w:r>
      <w:r w:rsidRPr="005D5B00">
        <w:rPr>
          <w:rFonts w:eastAsia="SimSun" w:hint="eastAsia"/>
          <w:szCs w:val="24"/>
          <w:lang w:val="zh-CN" w:eastAsia="zh-CN"/>
        </w:rPr>
        <w:t>。</w:t>
      </w:r>
    </w:p>
    <w:p w14:paraId="3ADE99F0" w14:textId="2E953B6F" w:rsidR="00F345B6" w:rsidRPr="00544F78" w:rsidRDefault="00F345B6" w:rsidP="00F345B6">
      <w:pPr>
        <w:tabs>
          <w:tab w:val="left" w:pos="284"/>
        </w:tabs>
        <w:spacing w:before="120"/>
        <w:ind w:right="-1" w:firstLineChars="200" w:firstLine="480"/>
        <w:rPr>
          <w:rFonts w:asciiTheme="minorHAnsi" w:eastAsia="SimSun" w:hAnsiTheme="minorHAnsi" w:cstheme="minorHAnsi"/>
          <w:noProof/>
          <w:szCs w:val="24"/>
          <w:lang w:eastAsia="zh-CN"/>
        </w:rPr>
      </w:pPr>
      <w:r w:rsidRPr="00544F78">
        <w:rPr>
          <w:rFonts w:asciiTheme="minorHAnsi" w:eastAsia="SimSun" w:hAnsiTheme="minorHAnsi" w:cstheme="minorHAnsi"/>
          <w:szCs w:val="24"/>
          <w:lang w:val="zh-CN" w:eastAsia="zh-CN"/>
        </w:rPr>
        <w:t>欲使用</w:t>
      </w:r>
      <w:r w:rsidRPr="00544F78">
        <w:rPr>
          <w:rFonts w:asciiTheme="minorHAnsi" w:eastAsia="SimSun" w:hAnsiTheme="minorHAnsi" w:cstheme="minorHAnsi"/>
          <w:szCs w:val="24"/>
          <w:lang w:val="zh-CN" w:eastAsia="zh-CN"/>
        </w:rPr>
        <w:t>HITS</w:t>
      </w:r>
      <w:r w:rsidRPr="00544F78">
        <w:rPr>
          <w:rFonts w:asciiTheme="minorHAnsi" w:eastAsia="SimSun" w:hAnsiTheme="minorHAnsi" w:cstheme="minorHAnsi"/>
          <w:szCs w:val="24"/>
          <w:lang w:val="zh-CN" w:eastAsia="zh-CN"/>
        </w:rPr>
        <w:t>应用程序，请贵主管部门通过</w:t>
      </w:r>
      <w:hyperlink r:id="rId9">
        <w:r w:rsidRPr="00544F78">
          <w:rPr>
            <w:rStyle w:val="Lienhypertexte"/>
            <w:rFonts w:asciiTheme="minorHAnsi" w:hAnsiTheme="minorHAnsi" w:cstheme="minorHAnsi"/>
            <w:noProof/>
            <w:szCs w:val="24"/>
            <w:lang w:eastAsia="zh-CN"/>
          </w:rPr>
          <w:t>brmail@itu.int</w:t>
        </w:r>
      </w:hyperlink>
      <w:r w:rsidRPr="00544F78">
        <w:rPr>
          <w:rFonts w:asciiTheme="minorHAnsi" w:eastAsia="SimSun" w:hAnsiTheme="minorHAnsi" w:cstheme="minorHAnsi"/>
          <w:szCs w:val="24"/>
          <w:lang w:val="zh-CN" w:eastAsia="zh-CN"/>
        </w:rPr>
        <w:t>或传真（</w:t>
      </w:r>
      <w:r w:rsidRPr="00544F78">
        <w:rPr>
          <w:rFonts w:asciiTheme="minorHAnsi" w:eastAsia="SimSun" w:hAnsiTheme="minorHAnsi" w:cstheme="minorHAnsi"/>
          <w:szCs w:val="24"/>
          <w:lang w:val="zh-CN" w:eastAsia="zh-CN"/>
        </w:rPr>
        <w:t>+41 22 730 5785</w:t>
      </w:r>
      <w:r w:rsidRPr="00544F78">
        <w:rPr>
          <w:rFonts w:asciiTheme="minorHAnsi" w:eastAsia="SimSun" w:hAnsiTheme="minorHAnsi" w:cstheme="minorHAnsi"/>
          <w:szCs w:val="24"/>
          <w:lang w:val="zh-CN" w:eastAsia="zh-CN"/>
        </w:rPr>
        <w:t>）向无线电通信局提交指定用户名单。这些</w:t>
      </w:r>
      <w:r w:rsidR="006714EB" w:rsidRPr="00544F78">
        <w:rPr>
          <w:rFonts w:asciiTheme="minorHAnsi" w:eastAsia="SimSun" w:hAnsiTheme="minorHAnsi" w:cstheme="minorHAnsi"/>
          <w:szCs w:val="24"/>
          <w:lang w:val="zh-CN" w:eastAsia="zh-CN"/>
        </w:rPr>
        <w:t>指定的</w:t>
      </w:r>
      <w:r w:rsidRPr="00544F78">
        <w:rPr>
          <w:rFonts w:asciiTheme="minorHAnsi" w:eastAsia="SimSun" w:hAnsiTheme="minorHAnsi" w:cstheme="minorHAnsi"/>
          <w:szCs w:val="24"/>
          <w:lang w:val="zh-CN" w:eastAsia="zh-CN"/>
        </w:rPr>
        <w:t>用户须拥有</w:t>
      </w:r>
      <w:r w:rsidRPr="00544F78">
        <w:rPr>
          <w:rFonts w:asciiTheme="minorHAnsi" w:eastAsia="SimSun" w:hAnsiTheme="minorHAnsi" w:cstheme="minorHAnsi"/>
          <w:szCs w:val="24"/>
          <w:lang w:val="zh-CN" w:eastAsia="zh-CN"/>
        </w:rPr>
        <w:t>TIES</w:t>
      </w:r>
      <w:r w:rsidRPr="00544F78">
        <w:rPr>
          <w:rFonts w:asciiTheme="minorHAnsi" w:eastAsia="SimSun" w:hAnsiTheme="minorHAnsi" w:cstheme="minorHAnsi"/>
          <w:szCs w:val="24"/>
          <w:lang w:val="zh-CN" w:eastAsia="zh-CN"/>
        </w:rPr>
        <w:t>账户。欲申请</w:t>
      </w:r>
      <w:r w:rsidRPr="00544F78">
        <w:rPr>
          <w:rFonts w:asciiTheme="minorHAnsi" w:eastAsia="SimSun" w:hAnsiTheme="minorHAnsi" w:cstheme="minorHAnsi"/>
          <w:szCs w:val="24"/>
          <w:lang w:val="zh-CN" w:eastAsia="zh-CN"/>
        </w:rPr>
        <w:t>TIES</w:t>
      </w:r>
      <w:r w:rsidRPr="00544F78">
        <w:rPr>
          <w:rFonts w:asciiTheme="minorHAnsi" w:eastAsia="SimSun" w:hAnsiTheme="minorHAnsi" w:cstheme="minorHAnsi"/>
          <w:szCs w:val="24"/>
          <w:lang w:val="zh-CN" w:eastAsia="zh-CN"/>
        </w:rPr>
        <w:t>账户，请按照以下网址所示的程序进行：</w:t>
      </w:r>
      <w:hyperlink r:id="rId10" w:history="1">
        <w:r w:rsidRPr="00544F78">
          <w:rPr>
            <w:rStyle w:val="Lienhypertexte"/>
            <w:rFonts w:asciiTheme="minorHAnsi" w:eastAsia="SimSun" w:hAnsiTheme="minorHAnsi" w:cstheme="minorHAnsi"/>
            <w:szCs w:val="24"/>
            <w:lang w:val="zh-CN" w:eastAsia="zh-CN"/>
          </w:rPr>
          <w:t>https://www.itu.int/hub/membership/user-account-ties/</w:t>
        </w:r>
      </w:hyperlink>
      <w:r w:rsidRPr="00544F78">
        <w:rPr>
          <w:rFonts w:asciiTheme="minorHAnsi" w:eastAsia="SimSun" w:hAnsiTheme="minorHAnsi" w:cstheme="minorHAnsi"/>
          <w:szCs w:val="24"/>
          <w:lang w:val="zh-CN" w:eastAsia="zh-CN"/>
        </w:rPr>
        <w:t>。用户还必须拥有有效的企业电子邮件地址。</w:t>
      </w:r>
    </w:p>
    <w:p w14:paraId="08C45A44" w14:textId="169BE33D" w:rsidR="00F345B6" w:rsidRPr="00544F78" w:rsidRDefault="00F345B6" w:rsidP="00F345B6">
      <w:pPr>
        <w:tabs>
          <w:tab w:val="left" w:pos="284"/>
        </w:tabs>
        <w:spacing w:before="120"/>
        <w:ind w:right="-1" w:firstLineChars="200" w:firstLine="480"/>
        <w:rPr>
          <w:rFonts w:asciiTheme="minorHAnsi" w:eastAsia="SimSun" w:hAnsiTheme="minorHAnsi" w:cstheme="minorHAnsi"/>
          <w:szCs w:val="24"/>
          <w:lang w:eastAsia="zh-CN"/>
        </w:rPr>
      </w:pPr>
      <w:r w:rsidRPr="00544F78">
        <w:rPr>
          <w:rFonts w:asciiTheme="minorHAnsi" w:eastAsia="SimSun" w:hAnsiTheme="minorHAnsi" w:cstheme="minorHAnsi"/>
          <w:szCs w:val="24"/>
          <w:lang w:val="zh-CN" w:eastAsia="zh-CN"/>
        </w:rPr>
        <w:t>在被分配访问权限后</w:t>
      </w:r>
      <w:r w:rsidRPr="00544F78">
        <w:rPr>
          <w:rFonts w:asciiTheme="minorHAnsi" w:eastAsia="SimSun" w:hAnsiTheme="minorHAnsi" w:cstheme="minorHAnsi"/>
          <w:szCs w:val="24"/>
          <w:lang w:eastAsia="zh-CN"/>
        </w:rPr>
        <w:t>，</w:t>
      </w:r>
      <w:r w:rsidR="006714EB" w:rsidRPr="00544F78">
        <w:rPr>
          <w:rFonts w:asciiTheme="minorHAnsi" w:eastAsia="SimSun" w:hAnsiTheme="minorHAnsi" w:cstheme="minorHAnsi"/>
          <w:szCs w:val="24"/>
          <w:lang w:val="zh-CN" w:eastAsia="zh-CN"/>
        </w:rPr>
        <w:t>指定用户</w:t>
      </w:r>
      <w:r w:rsidRPr="00544F78">
        <w:rPr>
          <w:rFonts w:asciiTheme="minorHAnsi" w:eastAsia="SimSun" w:hAnsiTheme="minorHAnsi" w:cstheme="minorHAnsi"/>
          <w:szCs w:val="24"/>
          <w:lang w:val="zh-CN" w:eastAsia="zh-CN"/>
        </w:rPr>
        <w:t>将能够通过访问安全网站</w:t>
      </w:r>
      <w:hyperlink r:id="rId11" w:history="1">
        <w:r w:rsidRPr="00544F78">
          <w:rPr>
            <w:rStyle w:val="Lienhypertexte"/>
            <w:rFonts w:asciiTheme="minorHAnsi" w:eastAsia="SimSun" w:hAnsiTheme="minorHAnsi" w:cstheme="minorHAnsi"/>
            <w:szCs w:val="24"/>
            <w:lang w:eastAsia="zh-CN"/>
          </w:rPr>
          <w:t>https://www.itu.int/itu-r/hits/</w:t>
        </w:r>
      </w:hyperlink>
      <w:r w:rsidRPr="00544F78">
        <w:rPr>
          <w:rFonts w:asciiTheme="minorHAnsi" w:eastAsia="SimSun" w:hAnsiTheme="minorHAnsi" w:cstheme="minorHAnsi"/>
          <w:szCs w:val="24"/>
          <w:lang w:eastAsia="zh-CN"/>
        </w:rPr>
        <w:t>，</w:t>
      </w:r>
      <w:r w:rsidRPr="00544F78">
        <w:rPr>
          <w:rFonts w:asciiTheme="minorHAnsi" w:eastAsia="SimSun" w:hAnsiTheme="minorHAnsi" w:cstheme="minorHAnsi"/>
          <w:szCs w:val="24"/>
          <w:lang w:val="zh-CN" w:eastAsia="zh-CN"/>
        </w:rPr>
        <w:t>以其</w:t>
      </w:r>
      <w:r w:rsidRPr="00544F78">
        <w:rPr>
          <w:rFonts w:asciiTheme="minorHAnsi" w:eastAsia="SimSun" w:hAnsiTheme="minorHAnsi" w:cstheme="minorHAnsi"/>
          <w:szCs w:val="24"/>
          <w:lang w:eastAsia="zh-CN"/>
        </w:rPr>
        <w:t>TIES</w:t>
      </w:r>
      <w:r w:rsidR="00B43F3F" w:rsidRPr="00544F78">
        <w:rPr>
          <w:rFonts w:asciiTheme="minorHAnsi" w:eastAsia="SimSun" w:hAnsiTheme="minorHAnsi" w:cstheme="minorHAnsi"/>
          <w:szCs w:val="24"/>
          <w:lang w:val="zh-CN" w:eastAsia="zh-CN"/>
        </w:rPr>
        <w:t>账</w:t>
      </w:r>
      <w:r w:rsidRPr="00544F78">
        <w:rPr>
          <w:rFonts w:asciiTheme="minorHAnsi" w:eastAsia="SimSun" w:hAnsiTheme="minorHAnsi" w:cstheme="minorHAnsi"/>
          <w:szCs w:val="24"/>
          <w:lang w:val="zh-CN" w:eastAsia="zh-CN"/>
        </w:rPr>
        <w:t>户登录应用程序。</w:t>
      </w:r>
      <w:bookmarkStart w:id="0" w:name="_Hlk167204490"/>
      <w:bookmarkEnd w:id="0"/>
    </w:p>
    <w:p w14:paraId="07BB7DED" w14:textId="77777777" w:rsidR="00810BC0" w:rsidRDefault="00810BC0" w:rsidP="006714EB">
      <w:pPr>
        <w:tabs>
          <w:tab w:val="left" w:pos="284"/>
        </w:tabs>
        <w:spacing w:before="120"/>
        <w:ind w:right="-1" w:firstLineChars="200" w:firstLine="480"/>
        <w:rPr>
          <w:rFonts w:asciiTheme="minorHAnsi" w:eastAsia="SimSun" w:hAnsiTheme="minorHAnsi" w:cstheme="minorHAnsi"/>
          <w:noProof/>
          <w:szCs w:val="24"/>
          <w:lang w:val="en-GB" w:eastAsia="zh-CN"/>
        </w:rPr>
      </w:pPr>
    </w:p>
    <w:p w14:paraId="633265E0" w14:textId="77777777" w:rsidR="00810BC0" w:rsidRDefault="00810BC0" w:rsidP="006714EB">
      <w:pPr>
        <w:tabs>
          <w:tab w:val="left" w:pos="284"/>
        </w:tabs>
        <w:spacing w:before="120"/>
        <w:ind w:right="-1" w:firstLineChars="200" w:firstLine="480"/>
        <w:rPr>
          <w:rFonts w:asciiTheme="minorHAnsi" w:eastAsia="SimSun" w:hAnsiTheme="minorHAnsi" w:cstheme="minorHAnsi"/>
          <w:noProof/>
          <w:szCs w:val="24"/>
          <w:lang w:val="en-GB" w:eastAsia="zh-CN"/>
        </w:rPr>
      </w:pPr>
    </w:p>
    <w:p w14:paraId="5FE8CCF0" w14:textId="3EDA9928" w:rsidR="006714EB" w:rsidRPr="00544F78" w:rsidRDefault="006714EB" w:rsidP="006714EB">
      <w:pPr>
        <w:tabs>
          <w:tab w:val="left" w:pos="284"/>
        </w:tabs>
        <w:spacing w:before="120"/>
        <w:ind w:right="-1" w:firstLineChars="200" w:firstLine="480"/>
        <w:rPr>
          <w:rFonts w:asciiTheme="minorHAnsi" w:eastAsia="SimSun" w:hAnsiTheme="minorHAnsi" w:cstheme="minorHAnsi"/>
          <w:noProof/>
          <w:szCs w:val="24"/>
          <w:lang w:eastAsia="zh-CN"/>
        </w:rPr>
      </w:pPr>
      <w:r w:rsidRPr="00544F78">
        <w:rPr>
          <w:rFonts w:asciiTheme="minorHAnsi" w:eastAsia="SimSun" w:hAnsiTheme="minorHAnsi" w:cstheme="minorHAnsi"/>
          <w:noProof/>
          <w:szCs w:val="24"/>
          <w:lang w:eastAsia="zh-CN"/>
        </w:rPr>
        <w:lastRenderedPageBreak/>
        <w:t>自</w:t>
      </w:r>
      <w:r w:rsidRPr="00544F78">
        <w:rPr>
          <w:rFonts w:asciiTheme="minorHAnsi" w:eastAsia="SimSun" w:hAnsiTheme="minorHAnsi" w:cstheme="minorHAnsi"/>
          <w:noProof/>
          <w:szCs w:val="24"/>
          <w:lang w:eastAsia="zh-CN"/>
        </w:rPr>
        <w:t>2026</w:t>
      </w:r>
      <w:r w:rsidRPr="00544F78">
        <w:rPr>
          <w:rFonts w:asciiTheme="minorHAnsi" w:eastAsia="SimSun" w:hAnsiTheme="minorHAnsi" w:cstheme="minorHAnsi"/>
          <w:noProof/>
          <w:szCs w:val="24"/>
          <w:lang w:eastAsia="zh-CN"/>
        </w:rPr>
        <w:t>年</w:t>
      </w:r>
      <w:r w:rsidRPr="00544F78">
        <w:rPr>
          <w:rFonts w:asciiTheme="minorHAnsi" w:eastAsia="SimSun" w:hAnsiTheme="minorHAnsi" w:cstheme="minorHAnsi"/>
          <w:noProof/>
          <w:szCs w:val="24"/>
          <w:lang w:eastAsia="zh-CN"/>
        </w:rPr>
        <w:t>1</w:t>
      </w:r>
      <w:r w:rsidRPr="00544F78">
        <w:rPr>
          <w:rFonts w:asciiTheme="minorHAnsi" w:eastAsia="SimSun" w:hAnsiTheme="minorHAnsi" w:cstheme="minorHAnsi"/>
          <w:noProof/>
          <w:szCs w:val="24"/>
          <w:lang w:eastAsia="zh-CN"/>
        </w:rPr>
        <w:t>月</w:t>
      </w:r>
      <w:r w:rsidRPr="00544F78">
        <w:rPr>
          <w:rFonts w:asciiTheme="minorHAnsi" w:eastAsia="SimSun" w:hAnsiTheme="minorHAnsi" w:cstheme="minorHAnsi"/>
          <w:noProof/>
          <w:szCs w:val="24"/>
          <w:lang w:eastAsia="zh-CN"/>
        </w:rPr>
        <w:t>15</w:t>
      </w:r>
      <w:r w:rsidRPr="00544F78">
        <w:rPr>
          <w:rFonts w:asciiTheme="minorHAnsi" w:eastAsia="SimSun" w:hAnsiTheme="minorHAnsi" w:cstheme="minorHAnsi"/>
          <w:noProof/>
          <w:szCs w:val="24"/>
          <w:lang w:eastAsia="zh-CN"/>
        </w:rPr>
        <w:t>日起，建议通过</w:t>
      </w:r>
      <w:r w:rsidRPr="00544F78">
        <w:rPr>
          <w:rFonts w:asciiTheme="minorHAnsi" w:eastAsia="SimSun" w:hAnsiTheme="minorHAnsi" w:cstheme="minorHAnsi"/>
          <w:noProof/>
          <w:szCs w:val="24"/>
          <w:lang w:eastAsia="zh-CN"/>
        </w:rPr>
        <w:t>HITS</w:t>
      </w:r>
      <w:r w:rsidRPr="00544F78">
        <w:rPr>
          <w:rFonts w:asciiTheme="minorHAnsi" w:eastAsia="SimSun" w:hAnsiTheme="minorHAnsi" w:cstheme="minorHAnsi"/>
          <w:noProof/>
          <w:szCs w:val="24"/>
          <w:lang w:eastAsia="zh-CN"/>
        </w:rPr>
        <w:t>在线应用程序正式提交报告并随后交换有关有害干扰和违反地面业务规定案件的信息。</w:t>
      </w:r>
      <w:r w:rsidR="00B43F3F" w:rsidRPr="00544F78">
        <w:rPr>
          <w:rFonts w:asciiTheme="minorHAnsi" w:eastAsia="SimSun" w:hAnsiTheme="minorHAnsi" w:cstheme="minorHAnsi"/>
          <w:noProof/>
          <w:szCs w:val="24"/>
          <w:lang w:eastAsia="zh-CN"/>
        </w:rPr>
        <w:t>仍可继续</w:t>
      </w:r>
      <w:r w:rsidRPr="00544F78">
        <w:rPr>
          <w:rFonts w:asciiTheme="minorHAnsi" w:eastAsia="SimSun" w:hAnsiTheme="minorHAnsi" w:cstheme="minorHAnsi"/>
          <w:noProof/>
          <w:szCs w:val="24"/>
          <w:lang w:eastAsia="zh-CN"/>
        </w:rPr>
        <w:t>通过其它通信渠道提交有关有害干扰案件的报告，如</w:t>
      </w:r>
      <w:r w:rsidR="00B43F3F" w:rsidRPr="00544F78">
        <w:rPr>
          <w:rFonts w:asciiTheme="minorHAnsi" w:eastAsia="SimSun" w:hAnsiTheme="minorHAnsi" w:cstheme="minorHAnsi"/>
          <w:noProof/>
          <w:szCs w:val="24"/>
          <w:lang w:eastAsia="zh-CN"/>
        </w:rPr>
        <w:t>通过</w:t>
      </w:r>
      <w:r w:rsidRPr="00544F78">
        <w:rPr>
          <w:rFonts w:asciiTheme="minorHAnsi" w:eastAsia="SimSun" w:hAnsiTheme="minorHAnsi" w:cstheme="minorHAnsi"/>
          <w:noProof/>
          <w:szCs w:val="24"/>
          <w:lang w:eastAsia="zh-CN"/>
        </w:rPr>
        <w:t>无线电通信局电子邮件（</w:t>
      </w:r>
      <w:hyperlink r:id="rId12">
        <w:r w:rsidRPr="00544F78">
          <w:rPr>
            <w:rStyle w:val="Lienhypertexte"/>
            <w:rFonts w:asciiTheme="minorHAnsi" w:hAnsiTheme="minorHAnsi" w:cstheme="minorHAnsi"/>
            <w:szCs w:val="24"/>
            <w:lang w:eastAsia="zh-CN"/>
          </w:rPr>
          <w:t>brmail@itu.int</w:t>
        </w:r>
      </w:hyperlink>
      <w:r w:rsidRPr="00544F78">
        <w:rPr>
          <w:rFonts w:asciiTheme="minorHAnsi" w:eastAsia="SimSun" w:hAnsiTheme="minorHAnsi" w:cstheme="minorHAnsi"/>
          <w:noProof/>
          <w:szCs w:val="24"/>
          <w:lang w:eastAsia="zh-CN"/>
        </w:rPr>
        <w:t>）和传真</w:t>
      </w:r>
      <w:r w:rsidR="00B43F3F" w:rsidRPr="00544F78">
        <w:rPr>
          <w:rFonts w:asciiTheme="minorHAnsi" w:eastAsia="SimSun" w:hAnsiTheme="minorHAnsi" w:cstheme="minorHAnsi"/>
          <w:noProof/>
          <w:szCs w:val="24"/>
          <w:lang w:eastAsia="zh-CN"/>
        </w:rPr>
        <w:t>提交的报告</w:t>
      </w:r>
      <w:r w:rsidRPr="00544F78">
        <w:rPr>
          <w:rFonts w:asciiTheme="minorHAnsi" w:eastAsia="SimSun" w:hAnsiTheme="minorHAnsi" w:cstheme="minorHAnsi"/>
          <w:noProof/>
          <w:szCs w:val="24"/>
          <w:lang w:eastAsia="zh-CN"/>
        </w:rPr>
        <w:t>。</w:t>
      </w:r>
    </w:p>
    <w:p w14:paraId="63118733" w14:textId="3A2D028A" w:rsidR="006714EB" w:rsidRPr="00544F78" w:rsidRDefault="006714EB" w:rsidP="006714EB">
      <w:pPr>
        <w:tabs>
          <w:tab w:val="left" w:pos="284"/>
        </w:tabs>
        <w:spacing w:before="120"/>
        <w:ind w:right="-1" w:firstLineChars="200" w:firstLine="480"/>
        <w:rPr>
          <w:rFonts w:asciiTheme="minorHAnsi" w:eastAsia="SimSun" w:hAnsiTheme="minorHAnsi" w:cstheme="minorHAnsi"/>
          <w:noProof/>
          <w:szCs w:val="24"/>
          <w:lang w:eastAsia="zh-CN"/>
        </w:rPr>
      </w:pPr>
      <w:r w:rsidRPr="00544F78">
        <w:rPr>
          <w:rFonts w:asciiTheme="minorHAnsi" w:eastAsia="SimSun" w:hAnsiTheme="minorHAnsi" w:cstheme="minorHAnsi"/>
          <w:noProof/>
          <w:szCs w:val="24"/>
          <w:lang w:eastAsia="zh-CN"/>
        </w:rPr>
        <w:t>无线电通信局对通过</w:t>
      </w:r>
      <w:hyperlink r:id="rId13">
        <w:r w:rsidRPr="00544F78">
          <w:rPr>
            <w:rStyle w:val="Lienhypertexte"/>
            <w:rFonts w:asciiTheme="minorHAnsi" w:hAnsiTheme="minorHAnsi" w:cstheme="minorHAnsi"/>
            <w:szCs w:val="24"/>
            <w:lang w:eastAsia="zh-CN"/>
          </w:rPr>
          <w:t>brmail@itu.int</w:t>
        </w:r>
      </w:hyperlink>
      <w:r w:rsidRPr="00544F78">
        <w:rPr>
          <w:rFonts w:asciiTheme="minorHAnsi" w:eastAsia="SimSun" w:hAnsiTheme="minorHAnsi" w:cstheme="minorHAnsi"/>
          <w:noProof/>
          <w:szCs w:val="24"/>
          <w:lang w:eastAsia="zh-CN"/>
        </w:rPr>
        <w:t>接收</w:t>
      </w:r>
      <w:r w:rsidR="00B43F3F" w:rsidRPr="00544F78">
        <w:rPr>
          <w:rFonts w:asciiTheme="minorHAnsi" w:eastAsia="SimSun" w:hAnsiTheme="minorHAnsi" w:cstheme="minorHAnsi"/>
          <w:noProof/>
          <w:szCs w:val="24"/>
          <w:lang w:eastAsia="zh-CN"/>
        </w:rPr>
        <w:t>的</w:t>
      </w:r>
      <w:r w:rsidRPr="00544F78">
        <w:rPr>
          <w:rFonts w:asciiTheme="minorHAnsi" w:eastAsia="SimSun" w:hAnsiTheme="minorHAnsi" w:cstheme="minorHAnsi"/>
          <w:noProof/>
          <w:szCs w:val="24"/>
          <w:lang w:eastAsia="zh-CN"/>
        </w:rPr>
        <w:t>有关应用的反馈意见不胜感激。无线电通信局将分析从主管部门收到的反馈，并将通过实施优先计划</w:t>
      </w:r>
      <w:r w:rsidR="00B43F3F" w:rsidRPr="00544F78">
        <w:rPr>
          <w:rFonts w:asciiTheme="minorHAnsi" w:eastAsia="SimSun" w:hAnsiTheme="minorHAnsi" w:cstheme="minorHAnsi"/>
          <w:noProof/>
          <w:szCs w:val="24"/>
          <w:lang w:eastAsia="zh-CN"/>
        </w:rPr>
        <w:t>做出</w:t>
      </w:r>
      <w:r w:rsidRPr="00544F78">
        <w:rPr>
          <w:rFonts w:asciiTheme="minorHAnsi" w:eastAsia="SimSun" w:hAnsiTheme="minorHAnsi" w:cstheme="minorHAnsi"/>
          <w:noProof/>
          <w:szCs w:val="24"/>
          <w:lang w:eastAsia="zh-CN"/>
        </w:rPr>
        <w:t>进一步改进。</w:t>
      </w:r>
    </w:p>
    <w:p w14:paraId="57B081E7" w14:textId="77777777" w:rsidR="00F345B6" w:rsidRPr="00544F78" w:rsidRDefault="00F345B6" w:rsidP="00F345B6">
      <w:pPr>
        <w:spacing w:before="120"/>
        <w:ind w:firstLineChars="200" w:firstLine="480"/>
        <w:rPr>
          <w:rFonts w:asciiTheme="minorHAnsi" w:eastAsia="SimSun" w:hAnsiTheme="minorHAnsi" w:cstheme="minorHAnsi"/>
          <w:szCs w:val="24"/>
          <w:lang w:eastAsia="zh-CN"/>
        </w:rPr>
      </w:pPr>
      <w:r w:rsidRPr="00544F78">
        <w:rPr>
          <w:rFonts w:asciiTheme="minorHAnsi" w:eastAsia="SimSun" w:hAnsiTheme="minorHAnsi" w:cstheme="minorHAnsi"/>
          <w:szCs w:val="24"/>
          <w:lang w:val="zh-CN" w:eastAsia="zh-CN"/>
        </w:rPr>
        <w:t>无线电通信局愿为贵主管部门就本通函所涉及的问题答疑解惑。如需帮助，请联系</w:t>
      </w:r>
      <w:hyperlink r:id="rId14">
        <w:r w:rsidRPr="00544F78">
          <w:rPr>
            <w:rStyle w:val="Lienhypertexte"/>
            <w:rFonts w:asciiTheme="minorHAnsi" w:hAnsiTheme="minorHAnsi" w:cstheme="minorHAnsi"/>
            <w:noProof/>
            <w:szCs w:val="24"/>
            <w:lang w:eastAsia="zh-CN"/>
          </w:rPr>
          <w:t>brmail@itu.int</w:t>
        </w:r>
      </w:hyperlink>
      <w:r w:rsidRPr="00544F78">
        <w:rPr>
          <w:rFonts w:asciiTheme="minorHAnsi" w:eastAsia="SimSun" w:hAnsiTheme="minorHAnsi" w:cstheme="minorHAnsi"/>
          <w:szCs w:val="24"/>
          <w:lang w:val="zh-CN" w:eastAsia="zh-CN"/>
        </w:rPr>
        <w:t>。</w:t>
      </w:r>
    </w:p>
    <w:p w14:paraId="729997B2" w14:textId="09B9385E" w:rsidR="00AD029D" w:rsidRPr="005D5B00" w:rsidRDefault="00AD029D" w:rsidP="0055224E">
      <w:pPr>
        <w:spacing w:before="1200"/>
        <w:jc w:val="left"/>
        <w:rPr>
          <w:szCs w:val="24"/>
          <w:lang w:eastAsia="zh-CN"/>
        </w:rPr>
      </w:pPr>
      <w:r w:rsidRPr="005D5B00">
        <w:rPr>
          <w:rFonts w:hint="eastAsia"/>
          <w:szCs w:val="24"/>
          <w:lang w:eastAsia="zh-CN"/>
        </w:rPr>
        <w:t>主任</w:t>
      </w:r>
      <w:r w:rsidR="00115C83" w:rsidRPr="005D5B00">
        <w:rPr>
          <w:szCs w:val="24"/>
          <w:lang w:eastAsia="zh-CN"/>
        </w:rPr>
        <w:br/>
      </w:r>
      <w:r w:rsidR="00DB1011" w:rsidRPr="005D5B00">
        <w:rPr>
          <w:rFonts w:ascii="inherit" w:hAnsi="inherit"/>
          <w:color w:val="000000"/>
          <w:szCs w:val="24"/>
          <w:lang w:eastAsia="zh-CN"/>
        </w:rPr>
        <w:t>马里奥</w:t>
      </w:r>
      <w:r w:rsidR="00DB1011" w:rsidRPr="005D5B00">
        <w:rPr>
          <w:color w:val="000000"/>
          <w:szCs w:val="24"/>
          <w:lang w:eastAsia="zh-CN"/>
        </w:rPr>
        <w:t>·</w:t>
      </w:r>
      <w:r w:rsidR="00DB1011" w:rsidRPr="005D5B00">
        <w:rPr>
          <w:rFonts w:ascii="inherit" w:hAnsi="inherit"/>
          <w:color w:val="000000"/>
          <w:szCs w:val="24"/>
          <w:lang w:eastAsia="zh-CN"/>
        </w:rPr>
        <w:t>马尼维</w:t>
      </w:r>
      <w:r w:rsidR="00DB1011" w:rsidRPr="005D5B00">
        <w:rPr>
          <w:rFonts w:ascii="inherit" w:hAnsi="inherit" w:hint="eastAsia"/>
          <w:color w:val="000000"/>
          <w:szCs w:val="24"/>
          <w:lang w:eastAsia="zh-CN"/>
        </w:rPr>
        <w:t>奇</w:t>
      </w:r>
    </w:p>
    <w:p w14:paraId="1A2B88EE" w14:textId="1CD57593" w:rsidR="00AD029D" w:rsidRPr="00B04358" w:rsidRDefault="00F345B6" w:rsidP="0055224E">
      <w:pPr>
        <w:pStyle w:val="Pieddepage"/>
        <w:spacing w:before="2040" w:after="120"/>
        <w:rPr>
          <w:noProof/>
          <w:sz w:val="20"/>
          <w:szCs w:val="20"/>
          <w:lang w:eastAsia="zh-CN"/>
        </w:rPr>
      </w:pPr>
      <w:r w:rsidRPr="00B04358">
        <w:rPr>
          <w:rFonts w:ascii="Times New Roman" w:eastAsia="SimSun" w:hAnsi="Times New Roman" w:cs="Times New Roman" w:hint="eastAsia"/>
          <w:b/>
          <w:bCs/>
          <w:sz w:val="20"/>
          <w:szCs w:val="20"/>
          <w:lang w:val="zh-CN" w:eastAsia="zh-CN"/>
        </w:rPr>
        <w:t>分发</w:t>
      </w:r>
      <w:r w:rsidR="00AD029D" w:rsidRPr="00B04358">
        <w:rPr>
          <w:rFonts w:hint="eastAsia"/>
          <w:b/>
          <w:sz w:val="20"/>
          <w:szCs w:val="20"/>
          <w:lang w:eastAsia="zh-CN"/>
        </w:rPr>
        <w:t>：</w:t>
      </w:r>
    </w:p>
    <w:p w14:paraId="185BDCF2" w14:textId="753FD521" w:rsidR="00AD029D" w:rsidRPr="008A7382" w:rsidRDefault="00F345B6" w:rsidP="00FC1A6F">
      <w:pPr>
        <w:spacing w:before="0"/>
        <w:jc w:val="left"/>
        <w:rPr>
          <w:b/>
          <w:sz w:val="20"/>
          <w:szCs w:val="20"/>
          <w:lang w:eastAsia="zh-CN"/>
        </w:rPr>
      </w:pPr>
      <w:r w:rsidRPr="008A7382">
        <w:rPr>
          <w:rFonts w:ascii="Times New Roman" w:eastAsia="SimSun" w:hAnsi="Times New Roman" w:cs="Times New Roman"/>
          <w:sz w:val="20"/>
          <w:szCs w:val="20"/>
          <w:lang w:val="zh-CN" w:eastAsia="zh-CN"/>
        </w:rPr>
        <w:t>–</w:t>
      </w:r>
      <w:r w:rsidRPr="008A7382">
        <w:rPr>
          <w:rFonts w:ascii="Times New Roman" w:eastAsia="SimSun" w:hAnsi="Times New Roman" w:cs="Times New Roman"/>
          <w:sz w:val="20"/>
          <w:szCs w:val="20"/>
          <w:lang w:eastAsia="zh-CN"/>
        </w:rPr>
        <w:tab/>
      </w:r>
      <w:r w:rsidRPr="008A7382">
        <w:rPr>
          <w:rFonts w:ascii="Times New Roman" w:eastAsia="SimSun" w:hAnsi="Times New Roman" w:cs="Times New Roman" w:hint="eastAsia"/>
          <w:sz w:val="20"/>
          <w:szCs w:val="20"/>
          <w:lang w:val="zh-CN" w:eastAsia="zh-CN"/>
        </w:rPr>
        <w:t>国际电联各成员国主管部门</w:t>
      </w:r>
      <w:r w:rsidR="00FC1A6F" w:rsidRPr="008A7382">
        <w:rPr>
          <w:rFonts w:ascii="Times New Roman" w:eastAsia="SimSun" w:hAnsi="Times New Roman" w:cs="Times New Roman"/>
          <w:sz w:val="20"/>
          <w:szCs w:val="20"/>
          <w:lang w:eastAsia="zh-CN"/>
        </w:rPr>
        <w:br/>
      </w:r>
      <w:r w:rsidRPr="008A7382">
        <w:rPr>
          <w:rFonts w:ascii="Times New Roman" w:eastAsia="SimSun" w:hAnsi="Times New Roman" w:cs="Times New Roman"/>
          <w:sz w:val="20"/>
          <w:szCs w:val="20"/>
          <w:lang w:val="zh-CN" w:eastAsia="zh-CN"/>
        </w:rPr>
        <w:t>–</w:t>
      </w:r>
      <w:r w:rsidRPr="008A7382">
        <w:rPr>
          <w:rFonts w:ascii="Times New Roman" w:eastAsia="SimSun" w:hAnsi="Times New Roman" w:cs="Times New Roman"/>
          <w:sz w:val="20"/>
          <w:szCs w:val="20"/>
          <w:lang w:val="zh-CN" w:eastAsia="zh-CN"/>
        </w:rPr>
        <w:tab/>
      </w:r>
      <w:r w:rsidRPr="008A7382">
        <w:rPr>
          <w:rFonts w:ascii="Times New Roman" w:eastAsia="SimSun" w:hAnsi="Times New Roman" w:cs="Times New Roman"/>
          <w:sz w:val="20"/>
          <w:szCs w:val="20"/>
          <w:lang w:val="zh-CN" w:eastAsia="zh-CN"/>
        </w:rPr>
        <w:t>无线电规则委员会委员</w:t>
      </w:r>
    </w:p>
    <w:sectPr w:rsidR="00AD029D" w:rsidRPr="008A7382" w:rsidSect="00FD46A6">
      <w:headerReference w:type="even" r:id="rId15"/>
      <w:headerReference w:type="default" r:id="rId16"/>
      <w:footerReference w:type="even" r:id="rId17"/>
      <w:headerReference w:type="first" r:id="rId18"/>
      <w:footerReference w:type="first" r:id="rId19"/>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2C72797C" w:rsidR="00286889" w:rsidRPr="00114FCA" w:rsidRDefault="00286889" w:rsidP="00286889">
    <w:pPr>
      <w:pStyle w:val="Pieddepage"/>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00C13202">
      <w:rPr>
        <w:noProof/>
        <w:sz w:val="16"/>
        <w:szCs w:val="16"/>
        <w:lang w:val="pt-BR"/>
      </w:rPr>
      <w:t>M:\BRDIR\BRDIRASSISTANT\2025\CORRESPONDENCE &amp; CIRCULARS\12-2025\CR-526-C.docx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C13202">
      <w:rPr>
        <w:noProof/>
        <w:sz w:val="16"/>
        <w:szCs w:val="16"/>
      </w:rPr>
      <w:t>17.12.25</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00C13202">
      <w:rPr>
        <w:noProof/>
        <w:sz w:val="16"/>
        <w:szCs w:val="16"/>
      </w:rPr>
      <w:t>17.12.25</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4FBE0E0B"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Pr="0055219D">
        <w:rPr>
          <w:rStyle w:val="Lienhypertexte"/>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Lienhypertexte"/>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En-tte"/>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Numrodepage"/>
        <w:sz w:val="18"/>
        <w:szCs w:val="18"/>
      </w:rPr>
      <w:fldChar w:fldCharType="begin"/>
    </w:r>
    <w:r w:rsidRPr="00286889">
      <w:rPr>
        <w:rStyle w:val="Numrodepage"/>
        <w:sz w:val="18"/>
        <w:szCs w:val="18"/>
      </w:rPr>
      <w:instrText xml:space="preserve"> PAGE </w:instrText>
    </w:r>
    <w:r w:rsidR="001B42C9" w:rsidRPr="00286889">
      <w:rPr>
        <w:rStyle w:val="Numrodepage"/>
        <w:sz w:val="18"/>
        <w:szCs w:val="18"/>
      </w:rPr>
      <w:fldChar w:fldCharType="separate"/>
    </w:r>
    <w:r w:rsidR="00286889">
      <w:rPr>
        <w:rStyle w:val="Numrodepage"/>
        <w:noProof/>
        <w:sz w:val="18"/>
        <w:szCs w:val="18"/>
      </w:rPr>
      <w:t>2</w:t>
    </w:r>
    <w:r w:rsidR="001B42C9" w:rsidRPr="00286889">
      <w:rPr>
        <w:rStyle w:val="Numrodepage"/>
        <w:sz w:val="18"/>
        <w:szCs w:val="18"/>
      </w:rPr>
      <w:fldChar w:fldCharType="end"/>
    </w:r>
    <w:r w:rsidR="00AF051D" w:rsidRPr="00286889">
      <w:rPr>
        <w:rStyle w:val="Numrodepage"/>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37503"/>
      <w:docPartObj>
        <w:docPartGallery w:val="Page Numbers (Top of Page)"/>
        <w:docPartUnique/>
      </w:docPartObj>
    </w:sdtPr>
    <w:sdtEndPr>
      <w:rPr>
        <w:noProof/>
      </w:rPr>
    </w:sdtEndPr>
    <w:sdtContent>
      <w:sdt>
        <w:sdtPr>
          <w:rPr>
            <w:sz w:val="18"/>
            <w:szCs w:val="18"/>
          </w:rPr>
          <w:id w:val="2330450"/>
          <w:docPartObj>
            <w:docPartGallery w:val="Page Numbers (Top of Page)"/>
            <w:docPartUnique/>
          </w:docPartObj>
        </w:sdtPr>
        <w:sdtEndPr>
          <w:rPr>
            <w:noProof/>
          </w:rPr>
        </w:sdtEndPr>
        <w:sdtContent>
          <w:p w14:paraId="3E7CE168" w14:textId="77777777" w:rsidR="00FC1A6F" w:rsidRDefault="00FC1A6F" w:rsidP="00FC1A6F">
            <w:pPr>
              <w:pStyle w:val="En-tte"/>
              <w:spacing w:line="280" w:lineRule="exact"/>
              <w:jc w:val="center"/>
              <w:rPr>
                <w:noProof/>
                <w:szCs w:val="18"/>
              </w:rPr>
            </w:pPr>
            <w:r w:rsidRPr="00D62E78">
              <w:rPr>
                <w:sz w:val="18"/>
                <w:szCs w:val="18"/>
              </w:rPr>
              <w:t xml:space="preserve">- </w:t>
            </w:r>
            <w:r w:rsidRPr="00D62E78">
              <w:rPr>
                <w:sz w:val="18"/>
                <w:szCs w:val="18"/>
              </w:rPr>
              <w:fldChar w:fldCharType="begin"/>
            </w:r>
            <w:r w:rsidRPr="00D62E78">
              <w:rPr>
                <w:sz w:val="18"/>
                <w:szCs w:val="18"/>
              </w:rPr>
              <w:instrText xml:space="preserve"> PAGE   \* MERGEFORMAT </w:instrText>
            </w:r>
            <w:r w:rsidRPr="00D62E78">
              <w:rPr>
                <w:sz w:val="18"/>
                <w:szCs w:val="18"/>
              </w:rPr>
              <w:fldChar w:fldCharType="separate"/>
            </w:r>
            <w:r>
              <w:rPr>
                <w:sz w:val="18"/>
                <w:szCs w:val="18"/>
              </w:rPr>
              <w:t>2</w:t>
            </w:r>
            <w:r w:rsidRPr="00D62E78">
              <w:rPr>
                <w:noProof/>
                <w:sz w:val="18"/>
                <w:szCs w:val="18"/>
              </w:rPr>
              <w:fldChar w:fldCharType="end"/>
            </w:r>
            <w:r w:rsidRPr="00D62E78">
              <w:rPr>
                <w:noProof/>
                <w:sz w:val="18"/>
                <w:szCs w:val="18"/>
              </w:rPr>
              <w:t xml:space="preserve"> -</w:t>
            </w:r>
          </w:p>
        </w:sdtContent>
      </w:sdt>
      <w:p w14:paraId="2D9E6DBE" w14:textId="2A8783AD" w:rsidR="00FC1A6F" w:rsidRDefault="00C13202" w:rsidP="00FC1A6F">
        <w:pPr>
          <w:pStyle w:val="En-tte"/>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En-tte"/>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9348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6D03"/>
    <w:rsid w:val="000871EA"/>
    <w:rsid w:val="0008746A"/>
    <w:rsid w:val="000A096A"/>
    <w:rsid w:val="000A375E"/>
    <w:rsid w:val="000A7051"/>
    <w:rsid w:val="000B0AF6"/>
    <w:rsid w:val="000B0E9B"/>
    <w:rsid w:val="000B2CAE"/>
    <w:rsid w:val="000C03C7"/>
    <w:rsid w:val="000C2AD0"/>
    <w:rsid w:val="000E3DEE"/>
    <w:rsid w:val="000F00B0"/>
    <w:rsid w:val="00100B72"/>
    <w:rsid w:val="00101F7D"/>
    <w:rsid w:val="00103C76"/>
    <w:rsid w:val="0011265F"/>
    <w:rsid w:val="00114FCA"/>
    <w:rsid w:val="00115C83"/>
    <w:rsid w:val="00117282"/>
    <w:rsid w:val="00117389"/>
    <w:rsid w:val="00121C2D"/>
    <w:rsid w:val="00134404"/>
    <w:rsid w:val="00144DFB"/>
    <w:rsid w:val="00164B62"/>
    <w:rsid w:val="00187CA3"/>
    <w:rsid w:val="0019107D"/>
    <w:rsid w:val="00196710"/>
    <w:rsid w:val="00196770"/>
    <w:rsid w:val="00197324"/>
    <w:rsid w:val="001A1A6E"/>
    <w:rsid w:val="001B351B"/>
    <w:rsid w:val="001B42C9"/>
    <w:rsid w:val="001C06DB"/>
    <w:rsid w:val="001C6971"/>
    <w:rsid w:val="001D2785"/>
    <w:rsid w:val="001D7070"/>
    <w:rsid w:val="001F2170"/>
    <w:rsid w:val="001F3948"/>
    <w:rsid w:val="001F481C"/>
    <w:rsid w:val="001F5A49"/>
    <w:rsid w:val="00201097"/>
    <w:rsid w:val="00201B6E"/>
    <w:rsid w:val="002302B3"/>
    <w:rsid w:val="00230C66"/>
    <w:rsid w:val="00235A29"/>
    <w:rsid w:val="00241526"/>
    <w:rsid w:val="002443A2"/>
    <w:rsid w:val="00266E74"/>
    <w:rsid w:val="00283C3B"/>
    <w:rsid w:val="002861E6"/>
    <w:rsid w:val="00286889"/>
    <w:rsid w:val="00287D18"/>
    <w:rsid w:val="00290E2B"/>
    <w:rsid w:val="002A2618"/>
    <w:rsid w:val="002A5DD7"/>
    <w:rsid w:val="002B0972"/>
    <w:rsid w:val="002B0CAC"/>
    <w:rsid w:val="002D5A15"/>
    <w:rsid w:val="002D5BDD"/>
    <w:rsid w:val="002E0DC8"/>
    <w:rsid w:val="002E3D27"/>
    <w:rsid w:val="002F0890"/>
    <w:rsid w:val="002F2531"/>
    <w:rsid w:val="002F4967"/>
    <w:rsid w:val="002F703A"/>
    <w:rsid w:val="00316935"/>
    <w:rsid w:val="00322348"/>
    <w:rsid w:val="003266ED"/>
    <w:rsid w:val="00326C68"/>
    <w:rsid w:val="00334544"/>
    <w:rsid w:val="003370B8"/>
    <w:rsid w:val="00345B75"/>
    <w:rsid w:val="00345D38"/>
    <w:rsid w:val="00352097"/>
    <w:rsid w:val="003666FF"/>
    <w:rsid w:val="00372D12"/>
    <w:rsid w:val="0037309C"/>
    <w:rsid w:val="00380A6E"/>
    <w:rsid w:val="0038178C"/>
    <w:rsid w:val="00382F56"/>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14C1"/>
    <w:rsid w:val="00406D71"/>
    <w:rsid w:val="004326DB"/>
    <w:rsid w:val="0043682E"/>
    <w:rsid w:val="00447ECB"/>
    <w:rsid w:val="00460AB7"/>
    <w:rsid w:val="004623F7"/>
    <w:rsid w:val="00480F51"/>
    <w:rsid w:val="00481124"/>
    <w:rsid w:val="004815EB"/>
    <w:rsid w:val="00487569"/>
    <w:rsid w:val="00496864"/>
    <w:rsid w:val="00496920"/>
    <w:rsid w:val="00497A1A"/>
    <w:rsid w:val="004A4496"/>
    <w:rsid w:val="004A66E0"/>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4F78"/>
    <w:rsid w:val="00546101"/>
    <w:rsid w:val="00547B18"/>
    <w:rsid w:val="0055224E"/>
    <w:rsid w:val="00553DD7"/>
    <w:rsid w:val="005638CF"/>
    <w:rsid w:val="0056611E"/>
    <w:rsid w:val="0056741E"/>
    <w:rsid w:val="0057325A"/>
    <w:rsid w:val="0057469A"/>
    <w:rsid w:val="00575FC9"/>
    <w:rsid w:val="00580814"/>
    <w:rsid w:val="00583A0B"/>
    <w:rsid w:val="005A03A3"/>
    <w:rsid w:val="005A2B92"/>
    <w:rsid w:val="005A3F66"/>
    <w:rsid w:val="005A79E9"/>
    <w:rsid w:val="005B214C"/>
    <w:rsid w:val="005B4CDA"/>
    <w:rsid w:val="005D3669"/>
    <w:rsid w:val="005D5B00"/>
    <w:rsid w:val="005E4B52"/>
    <w:rsid w:val="005E5C29"/>
    <w:rsid w:val="005E5EB3"/>
    <w:rsid w:val="005F3CB6"/>
    <w:rsid w:val="005F657C"/>
    <w:rsid w:val="00602D53"/>
    <w:rsid w:val="006047E5"/>
    <w:rsid w:val="0064371D"/>
    <w:rsid w:val="00645DC6"/>
    <w:rsid w:val="00650543"/>
    <w:rsid w:val="00650B2A"/>
    <w:rsid w:val="00651777"/>
    <w:rsid w:val="006550F8"/>
    <w:rsid w:val="006714EB"/>
    <w:rsid w:val="006829F3"/>
    <w:rsid w:val="006A518B"/>
    <w:rsid w:val="006B0590"/>
    <w:rsid w:val="006B3736"/>
    <w:rsid w:val="006B49DA"/>
    <w:rsid w:val="006C53F8"/>
    <w:rsid w:val="006C6541"/>
    <w:rsid w:val="006C7CDE"/>
    <w:rsid w:val="006F6838"/>
    <w:rsid w:val="006F7484"/>
    <w:rsid w:val="007234B1"/>
    <w:rsid w:val="00723D08"/>
    <w:rsid w:val="007248A0"/>
    <w:rsid w:val="007253AF"/>
    <w:rsid w:val="00725FDA"/>
    <w:rsid w:val="00727816"/>
    <w:rsid w:val="00730B9A"/>
    <w:rsid w:val="00750CFA"/>
    <w:rsid w:val="007553DA"/>
    <w:rsid w:val="007616E7"/>
    <w:rsid w:val="00775DB8"/>
    <w:rsid w:val="00782354"/>
    <w:rsid w:val="007921A7"/>
    <w:rsid w:val="00796CD6"/>
    <w:rsid w:val="007B3DB1"/>
    <w:rsid w:val="007C3AF4"/>
    <w:rsid w:val="007D183E"/>
    <w:rsid w:val="007D43D0"/>
    <w:rsid w:val="007E1833"/>
    <w:rsid w:val="007E3F13"/>
    <w:rsid w:val="007F751A"/>
    <w:rsid w:val="00800012"/>
    <w:rsid w:val="0080261F"/>
    <w:rsid w:val="00806160"/>
    <w:rsid w:val="00810BC0"/>
    <w:rsid w:val="008143A4"/>
    <w:rsid w:val="0081513E"/>
    <w:rsid w:val="00854131"/>
    <w:rsid w:val="0085652D"/>
    <w:rsid w:val="0087694B"/>
    <w:rsid w:val="00880F4D"/>
    <w:rsid w:val="00887C4A"/>
    <w:rsid w:val="008917E4"/>
    <w:rsid w:val="008A0B89"/>
    <w:rsid w:val="008A7382"/>
    <w:rsid w:val="008B35A3"/>
    <w:rsid w:val="008B37E1"/>
    <w:rsid w:val="008B45F8"/>
    <w:rsid w:val="008C2E74"/>
    <w:rsid w:val="008C2EFD"/>
    <w:rsid w:val="008D5409"/>
    <w:rsid w:val="008E006D"/>
    <w:rsid w:val="008E38B4"/>
    <w:rsid w:val="008F4F21"/>
    <w:rsid w:val="008F7E3E"/>
    <w:rsid w:val="00904D4A"/>
    <w:rsid w:val="009076D7"/>
    <w:rsid w:val="009109F5"/>
    <w:rsid w:val="00914F95"/>
    <w:rsid w:val="009151BA"/>
    <w:rsid w:val="00923A5E"/>
    <w:rsid w:val="00925023"/>
    <w:rsid w:val="009277BC"/>
    <w:rsid w:val="00927D57"/>
    <w:rsid w:val="00930DD1"/>
    <w:rsid w:val="00931A51"/>
    <w:rsid w:val="00935BD3"/>
    <w:rsid w:val="00936E1F"/>
    <w:rsid w:val="00947185"/>
    <w:rsid w:val="009518B3"/>
    <w:rsid w:val="00963D9D"/>
    <w:rsid w:val="0098013E"/>
    <w:rsid w:val="00981B54"/>
    <w:rsid w:val="009842C3"/>
    <w:rsid w:val="009908DD"/>
    <w:rsid w:val="009A009A"/>
    <w:rsid w:val="009A25CB"/>
    <w:rsid w:val="009A6BB6"/>
    <w:rsid w:val="009B3F43"/>
    <w:rsid w:val="009B5CFA"/>
    <w:rsid w:val="009C0DD2"/>
    <w:rsid w:val="009C161F"/>
    <w:rsid w:val="009C56B4"/>
    <w:rsid w:val="009C6A12"/>
    <w:rsid w:val="009D14A8"/>
    <w:rsid w:val="009D51A2"/>
    <w:rsid w:val="009E04A8"/>
    <w:rsid w:val="009E4AEC"/>
    <w:rsid w:val="009E5BD8"/>
    <w:rsid w:val="009E681E"/>
    <w:rsid w:val="009F57D0"/>
    <w:rsid w:val="00A119E6"/>
    <w:rsid w:val="00A16DAE"/>
    <w:rsid w:val="00A174BE"/>
    <w:rsid w:val="00A20FBC"/>
    <w:rsid w:val="00A31370"/>
    <w:rsid w:val="00A34D6F"/>
    <w:rsid w:val="00A41F91"/>
    <w:rsid w:val="00A63355"/>
    <w:rsid w:val="00A72280"/>
    <w:rsid w:val="00A7596D"/>
    <w:rsid w:val="00A963DF"/>
    <w:rsid w:val="00AB357B"/>
    <w:rsid w:val="00AC0C22"/>
    <w:rsid w:val="00AC1F2B"/>
    <w:rsid w:val="00AC3896"/>
    <w:rsid w:val="00AD029D"/>
    <w:rsid w:val="00AD2CF2"/>
    <w:rsid w:val="00AE2D88"/>
    <w:rsid w:val="00AE6F6F"/>
    <w:rsid w:val="00AF051D"/>
    <w:rsid w:val="00AF3325"/>
    <w:rsid w:val="00AF34D9"/>
    <w:rsid w:val="00AF70DA"/>
    <w:rsid w:val="00B019D3"/>
    <w:rsid w:val="00B04358"/>
    <w:rsid w:val="00B06B90"/>
    <w:rsid w:val="00B07D70"/>
    <w:rsid w:val="00B34CF9"/>
    <w:rsid w:val="00B37559"/>
    <w:rsid w:val="00B4054B"/>
    <w:rsid w:val="00B43F3F"/>
    <w:rsid w:val="00B579B0"/>
    <w:rsid w:val="00B57D11"/>
    <w:rsid w:val="00B649D7"/>
    <w:rsid w:val="00B81C2F"/>
    <w:rsid w:val="00B90743"/>
    <w:rsid w:val="00B90C45"/>
    <w:rsid w:val="00B933BE"/>
    <w:rsid w:val="00BD6738"/>
    <w:rsid w:val="00BD7E5E"/>
    <w:rsid w:val="00BE63DB"/>
    <w:rsid w:val="00BE6574"/>
    <w:rsid w:val="00C07319"/>
    <w:rsid w:val="00C13202"/>
    <w:rsid w:val="00C16FD2"/>
    <w:rsid w:val="00C277CF"/>
    <w:rsid w:val="00C4395E"/>
    <w:rsid w:val="00C47FFD"/>
    <w:rsid w:val="00C51E92"/>
    <w:rsid w:val="00C57E2C"/>
    <w:rsid w:val="00C608B7"/>
    <w:rsid w:val="00C66F24"/>
    <w:rsid w:val="00C67AA2"/>
    <w:rsid w:val="00C76D7F"/>
    <w:rsid w:val="00C813AA"/>
    <w:rsid w:val="00C9291E"/>
    <w:rsid w:val="00CA3795"/>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16E6"/>
    <w:rsid w:val="00DA4037"/>
    <w:rsid w:val="00DA4711"/>
    <w:rsid w:val="00DB1011"/>
    <w:rsid w:val="00DC1606"/>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0DB4"/>
    <w:rsid w:val="00EA15B3"/>
    <w:rsid w:val="00EB2358"/>
    <w:rsid w:val="00EB3EB8"/>
    <w:rsid w:val="00EC00EF"/>
    <w:rsid w:val="00EC02FE"/>
    <w:rsid w:val="00EC4000"/>
    <w:rsid w:val="00EC4A96"/>
    <w:rsid w:val="00EE03A0"/>
    <w:rsid w:val="00F345B6"/>
    <w:rsid w:val="00F424BF"/>
    <w:rsid w:val="00F44FC3"/>
    <w:rsid w:val="00F46107"/>
    <w:rsid w:val="00F468C5"/>
    <w:rsid w:val="00F52F39"/>
    <w:rsid w:val="00F55884"/>
    <w:rsid w:val="00F6184F"/>
    <w:rsid w:val="00F62FBA"/>
    <w:rsid w:val="00F8310E"/>
    <w:rsid w:val="00F914DD"/>
    <w:rsid w:val="00FA2358"/>
    <w:rsid w:val="00FB2592"/>
    <w:rsid w:val="00FB2810"/>
    <w:rsid w:val="00FB7A2C"/>
    <w:rsid w:val="00FC1A6F"/>
    <w:rsid w:val="00FC2947"/>
    <w:rsid w:val="00FD46A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Titre1">
    <w:name w:val="heading 1"/>
    <w:basedOn w:val="Normal"/>
    <w:next w:val="Normal"/>
    <w:qFormat/>
    <w:rsid w:val="004326DB"/>
    <w:pPr>
      <w:keepNext/>
      <w:keepLines/>
      <w:spacing w:before="600" w:line="320" w:lineRule="exact"/>
      <w:ind w:left="794" w:hanging="794"/>
      <w:outlineLvl w:val="0"/>
    </w:pPr>
    <w:rPr>
      <w:b/>
    </w:rPr>
  </w:style>
  <w:style w:type="paragraph" w:styleId="Titre2">
    <w:name w:val="heading 2"/>
    <w:basedOn w:val="Titre1"/>
    <w:next w:val="Normal"/>
    <w:qFormat/>
    <w:rsid w:val="004326DB"/>
    <w:pPr>
      <w:spacing w:before="360"/>
      <w:outlineLvl w:val="1"/>
    </w:pPr>
  </w:style>
  <w:style w:type="paragraph" w:styleId="Titre3">
    <w:name w:val="heading 3"/>
    <w:basedOn w:val="Titre1"/>
    <w:next w:val="Normal"/>
    <w:qFormat/>
    <w:rsid w:val="004326DB"/>
    <w:pPr>
      <w:spacing w:before="240"/>
      <w:outlineLvl w:val="2"/>
    </w:pPr>
  </w:style>
  <w:style w:type="paragraph" w:styleId="Titre4">
    <w:name w:val="heading 4"/>
    <w:basedOn w:val="Titre3"/>
    <w:next w:val="Normal"/>
    <w:qFormat/>
    <w:rsid w:val="004326DB"/>
    <w:pPr>
      <w:tabs>
        <w:tab w:val="clear" w:pos="794"/>
        <w:tab w:val="left" w:pos="1021"/>
      </w:tabs>
      <w:ind w:left="1021" w:hanging="1021"/>
      <w:outlineLvl w:val="3"/>
    </w:pPr>
  </w:style>
  <w:style w:type="paragraph" w:styleId="Titre5">
    <w:name w:val="heading 5"/>
    <w:basedOn w:val="Titre4"/>
    <w:next w:val="Normal"/>
    <w:qFormat/>
    <w:rsid w:val="004326DB"/>
    <w:pPr>
      <w:outlineLvl w:val="4"/>
    </w:pPr>
  </w:style>
  <w:style w:type="paragraph" w:styleId="Titre6">
    <w:name w:val="heading 6"/>
    <w:basedOn w:val="Titre4"/>
    <w:next w:val="Normal"/>
    <w:qFormat/>
    <w:rsid w:val="004326DB"/>
    <w:pPr>
      <w:tabs>
        <w:tab w:val="clear" w:pos="1021"/>
        <w:tab w:val="clear" w:pos="1191"/>
      </w:tabs>
      <w:ind w:left="1588" w:hanging="1588"/>
      <w:outlineLvl w:val="5"/>
    </w:pPr>
  </w:style>
  <w:style w:type="paragraph" w:styleId="Titre7">
    <w:name w:val="heading 7"/>
    <w:basedOn w:val="Titre6"/>
    <w:next w:val="Normal"/>
    <w:qFormat/>
    <w:rsid w:val="004326DB"/>
    <w:pPr>
      <w:outlineLvl w:val="6"/>
    </w:pPr>
  </w:style>
  <w:style w:type="paragraph" w:styleId="Titre8">
    <w:name w:val="heading 8"/>
    <w:basedOn w:val="Titre6"/>
    <w:next w:val="Normal"/>
    <w:qFormat/>
    <w:rsid w:val="004326DB"/>
    <w:pPr>
      <w:outlineLvl w:val="7"/>
    </w:pPr>
  </w:style>
  <w:style w:type="paragraph" w:styleId="Titre9">
    <w:name w:val="heading 9"/>
    <w:basedOn w:val="Titre6"/>
    <w:next w:val="Normal"/>
    <w:qFormat/>
    <w:rsid w:val="004326D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4"/>
    <w:semiHidden/>
    <w:rsid w:val="004326DB"/>
  </w:style>
  <w:style w:type="paragraph" w:styleId="TM4">
    <w:name w:val="toc 4"/>
    <w:basedOn w:val="TM3"/>
    <w:semiHidden/>
    <w:rsid w:val="004326DB"/>
  </w:style>
  <w:style w:type="paragraph" w:styleId="TM3">
    <w:name w:val="toc 3"/>
    <w:basedOn w:val="TM2"/>
    <w:semiHidden/>
    <w:rsid w:val="004326DB"/>
  </w:style>
  <w:style w:type="paragraph" w:styleId="TM2">
    <w:name w:val="toc 2"/>
    <w:basedOn w:val="TM1"/>
    <w:semiHidden/>
    <w:rsid w:val="004326DB"/>
    <w:pPr>
      <w:spacing w:before="80"/>
      <w:ind w:left="1531" w:hanging="851"/>
    </w:pPr>
  </w:style>
  <w:style w:type="paragraph" w:styleId="TM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M7">
    <w:name w:val="toc 7"/>
    <w:basedOn w:val="TM4"/>
    <w:semiHidden/>
    <w:rsid w:val="004326DB"/>
  </w:style>
  <w:style w:type="paragraph" w:styleId="TM6">
    <w:name w:val="toc 6"/>
    <w:basedOn w:val="TM4"/>
    <w:semiHidden/>
    <w:rsid w:val="004326DB"/>
  </w:style>
  <w:style w:type="paragraph" w:styleId="TM5">
    <w:name w:val="toc 5"/>
    <w:basedOn w:val="TM4"/>
    <w:semiHidden/>
    <w:rsid w:val="004326DB"/>
  </w:style>
  <w:style w:type="paragraph" w:styleId="Pieddepage">
    <w:name w:val="footer"/>
    <w:basedOn w:val="Normal"/>
    <w:rsid w:val="004326DB"/>
    <w:pPr>
      <w:tabs>
        <w:tab w:val="clear" w:pos="794"/>
        <w:tab w:val="clear" w:pos="1191"/>
        <w:tab w:val="clear" w:pos="1588"/>
        <w:tab w:val="clear" w:pos="1985"/>
        <w:tab w:val="center" w:pos="4320"/>
        <w:tab w:val="right" w:pos="8640"/>
      </w:tabs>
    </w:pPr>
  </w:style>
  <w:style w:type="paragraph" w:styleId="En-tte">
    <w:name w:val="header"/>
    <w:basedOn w:val="Normal"/>
    <w:link w:val="En-tteCar"/>
    <w:rsid w:val="00235A29"/>
    <w:pPr>
      <w:tabs>
        <w:tab w:val="clear" w:pos="1191"/>
        <w:tab w:val="clear" w:pos="1588"/>
        <w:tab w:val="clear" w:pos="1985"/>
        <w:tab w:val="center" w:pos="4820"/>
        <w:tab w:val="center" w:pos="9639"/>
      </w:tabs>
      <w:spacing w:before="0"/>
      <w:jc w:val="left"/>
    </w:pPr>
  </w:style>
  <w:style w:type="character" w:styleId="Appelnotedebasdep">
    <w:name w:val="footnote reference"/>
    <w:basedOn w:val="Policepardfaut"/>
    <w:semiHidden/>
    <w:rsid w:val="004326DB"/>
    <w:rPr>
      <w:position w:val="6"/>
      <w:sz w:val="18"/>
    </w:rPr>
  </w:style>
  <w:style w:type="paragraph" w:styleId="Notedebasdepage">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M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M9">
    <w:name w:val="toc 9"/>
    <w:basedOn w:val="TM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Numrodepage">
    <w:name w:val="page number"/>
    <w:basedOn w:val="Policepardfau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6B3736"/>
    <w:pPr>
      <w:keepNext/>
      <w:keepLines/>
      <w:spacing w:before="48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Titre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Lienhypertexte">
    <w:name w:val="Hyperlink"/>
    <w:aliases w:val="CEO_Hyperlink"/>
    <w:basedOn w:val="Policepardfaut"/>
    <w:rsid w:val="004326DB"/>
    <w:rPr>
      <w:color w:val="0000FF"/>
      <w:u w:val="single"/>
    </w:rPr>
  </w:style>
  <w:style w:type="character" w:styleId="Marquedecommentaire">
    <w:name w:val="annotation reference"/>
    <w:basedOn w:val="Policepardfaut"/>
    <w:semiHidden/>
    <w:rsid w:val="004326DB"/>
    <w:rPr>
      <w:sz w:val="16"/>
      <w:szCs w:val="16"/>
    </w:rPr>
  </w:style>
  <w:style w:type="paragraph" w:styleId="Commentaire">
    <w:name w:val="annotation text"/>
    <w:basedOn w:val="Normal"/>
    <w:semiHidden/>
    <w:rsid w:val="004326DB"/>
    <w:rPr>
      <w:sz w:val="20"/>
    </w:rPr>
  </w:style>
  <w:style w:type="character" w:customStyle="1" w:styleId="href">
    <w:name w:val="href"/>
    <w:basedOn w:val="Policepardfau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Textedebulles">
    <w:name w:val="Balloon Text"/>
    <w:basedOn w:val="Normal"/>
    <w:link w:val="TextedebullesCar"/>
    <w:rsid w:val="00800012"/>
    <w:pPr>
      <w:spacing w:before="0"/>
    </w:pPr>
    <w:rPr>
      <w:rFonts w:ascii="Tahoma" w:hAnsi="Tahoma" w:cs="Tahoma"/>
      <w:sz w:val="16"/>
      <w:szCs w:val="16"/>
    </w:rPr>
  </w:style>
  <w:style w:type="character" w:customStyle="1" w:styleId="TextedebullesCar">
    <w:name w:val="Texte de bulles Car"/>
    <w:basedOn w:val="Policepardfaut"/>
    <w:link w:val="Textedebulles"/>
    <w:rsid w:val="00800012"/>
    <w:rPr>
      <w:rFonts w:ascii="Tahoma" w:hAnsi="Tahoma" w:cs="Tahoma"/>
      <w:sz w:val="16"/>
      <w:szCs w:val="16"/>
      <w:lang w:val="en-US" w:eastAsia="en-US"/>
    </w:rPr>
  </w:style>
  <w:style w:type="paragraph" w:styleId="Textebrut">
    <w:name w:val="Plain Text"/>
    <w:basedOn w:val="Normal"/>
    <w:link w:val="TextebrutC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TextebrutCar">
    <w:name w:val="Texte brut Car"/>
    <w:basedOn w:val="Policepardfaut"/>
    <w:link w:val="Textebru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lev">
    <w:name w:val="Strong"/>
    <w:basedOn w:val="Policepardfaut"/>
    <w:uiPriority w:val="22"/>
    <w:qFormat/>
    <w:rsid w:val="009518B3"/>
    <w:rPr>
      <w:b/>
      <w:bCs/>
    </w:rPr>
  </w:style>
  <w:style w:type="table" w:styleId="Grilledutableau">
    <w:name w:val="Table Grid"/>
    <w:basedOn w:val="Tableau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Policepardfaut"/>
    <w:link w:val="Rectitle"/>
    <w:uiPriority w:val="99"/>
    <w:locked/>
    <w:rsid w:val="00AD029D"/>
    <w:rPr>
      <w:b/>
      <w:sz w:val="28"/>
      <w:szCs w:val="22"/>
      <w:lang w:val="en-US" w:eastAsia="en-US"/>
    </w:rPr>
  </w:style>
  <w:style w:type="character" w:styleId="Mentionnonrsolue">
    <w:name w:val="Unresolved Mention"/>
    <w:basedOn w:val="Policepardfaut"/>
    <w:uiPriority w:val="99"/>
    <w:semiHidden/>
    <w:unhideWhenUsed/>
    <w:rsid w:val="000871EA"/>
    <w:rPr>
      <w:color w:val="605E5C"/>
      <w:shd w:val="clear" w:color="auto" w:fill="E1DFDD"/>
    </w:rPr>
  </w:style>
  <w:style w:type="character" w:customStyle="1" w:styleId="En-tteCar">
    <w:name w:val="En-tête Car"/>
    <w:link w:val="En-tte"/>
    <w:rsid w:val="00CA3795"/>
    <w:rPr>
      <w:sz w:val="24"/>
      <w:szCs w:val="22"/>
      <w:lang w:val="en-US" w:eastAsia="en-US"/>
    </w:rPr>
  </w:style>
  <w:style w:type="character" w:styleId="Textedelespacerserv">
    <w:name w:val="Placeholder Text"/>
    <w:basedOn w:val="Policepardfaut"/>
    <w:uiPriority w:val="99"/>
    <w:semiHidden/>
    <w:rsid w:val="00AB357B"/>
    <w:rPr>
      <w:color w:val="808080"/>
    </w:rPr>
  </w:style>
  <w:style w:type="paragraph" w:customStyle="1" w:styleId="Normalaftertitle0">
    <w:name w:val="Normal after title"/>
    <w:basedOn w:val="Normal"/>
    <w:next w:val="Normal"/>
    <w:link w:val="NormalaftertitleChar"/>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
    <w:name w:val="Normal after title Char"/>
    <w:basedOn w:val="Policepardfaut"/>
    <w:link w:val="Normalaftertitle0"/>
    <w:rsid w:val="00F62FBA"/>
    <w:rPr>
      <w:rFonts w:ascii="Times New Roman" w:eastAsia="Times New Roman" w:hAnsi="Times New Roman" w:cs="Times New Roman"/>
      <w:sz w:val="24"/>
      <w:lang w:val="en-GB" w:eastAsia="en-US"/>
    </w:rPr>
  </w:style>
  <w:style w:type="paragraph" w:styleId="Paragraphedeliste">
    <w:name w:val="List Paragraph"/>
    <w:basedOn w:val="Normal"/>
    <w:uiPriority w:val="34"/>
    <w:qFormat/>
    <w:rsid w:val="00F345B6"/>
    <w:pPr>
      <w:spacing w:after="120" w:line="280" w:lineRule="exact"/>
      <w:ind w:left="720"/>
      <w:contextualSpacing/>
    </w:pPr>
    <w:rPr>
      <w:rFonts w:eastAsia="Times New Roman"/>
      <w:sz w:val="21"/>
      <w:szCs w:val="10"/>
      <w:lang w:eastAsia="zh-CN"/>
    </w:rPr>
  </w:style>
  <w:style w:type="character" w:styleId="Lienhypertextesuivivisit">
    <w:name w:val="FollowedHyperlink"/>
    <w:basedOn w:val="Policepardfaut"/>
    <w:semiHidden/>
    <w:unhideWhenUsed/>
    <w:rsid w:val="00810B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meetingdoc.asp?lang=en&amp;parent=R00-CR-CIR-0515" TargetMode="External"/><Relationship Id="rId13" Type="http://schemas.openxmlformats.org/officeDocument/2006/relationships/hyperlink" Target="mailto:brmail@itu.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rmail@itu.i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hi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hub/membership/user-account-ti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RMail@itu.int" TargetMode="External"/><Relationship Id="rId14" Type="http://schemas.openxmlformats.org/officeDocument/2006/relationships/hyperlink" Target="mailto:brmail@itu.in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879</Words>
  <Characters>649</Characters>
  <Application>Microsoft Office Word</Application>
  <DocSecurity>0</DocSecurity>
  <Lines>5</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1525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Nam-Roig, Sophie</cp:lastModifiedBy>
  <cp:revision>10</cp:revision>
  <cp:lastPrinted>2025-12-17T14:37:00Z</cp:lastPrinted>
  <dcterms:created xsi:type="dcterms:W3CDTF">2025-12-16T09:31:00Z</dcterms:created>
  <dcterms:modified xsi:type="dcterms:W3CDTF">2025-12-17T14:38:00Z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