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582E1F2F" w14:textId="77777777" w:rsidTr="00153E23">
        <w:tc>
          <w:tcPr>
            <w:tcW w:w="5000" w:type="pct"/>
            <w:gridSpan w:val="3"/>
          </w:tcPr>
          <w:p w14:paraId="52FB1CF8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6933392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259DA4A" w14:textId="77777777" w:rsidTr="00153E23">
        <w:tc>
          <w:tcPr>
            <w:tcW w:w="2707" w:type="pct"/>
            <w:gridSpan w:val="2"/>
          </w:tcPr>
          <w:p w14:paraId="534EE028" w14:textId="6DD2F183" w:rsidR="000F7BBE" w:rsidRPr="00DD2B45" w:rsidRDefault="000F7BBE" w:rsidP="00DD2B45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DD2B45">
              <w:rPr>
                <w:rFonts w:hint="cs"/>
                <w:position w:val="2"/>
                <w:rtl/>
                <w:lang w:bidi="ar-AE"/>
              </w:rPr>
              <w:t>الرسالة المعممة</w:t>
            </w:r>
            <w:r w:rsidR="00DD2B45" w:rsidRPr="00DD2B45">
              <w:rPr>
                <w:position w:val="2"/>
                <w:rtl/>
                <w:lang w:bidi="ar-EG"/>
              </w:rPr>
              <w:br/>
            </w:r>
            <w:r w:rsidR="00FC09E8" w:rsidRPr="00DD2B45">
              <w:rPr>
                <w:b/>
                <w:bCs/>
                <w:position w:val="2"/>
                <w:lang w:val="en-GB" w:bidi="ar-EG"/>
              </w:rPr>
              <w:t>CR</w:t>
            </w:r>
            <w:r w:rsidR="00DD2B45" w:rsidRPr="00DD2B45">
              <w:rPr>
                <w:b/>
                <w:bCs/>
                <w:position w:val="2"/>
                <w:lang w:val="en-GB" w:bidi="ar-EG"/>
              </w:rPr>
              <w:t>/526</w:t>
            </w:r>
          </w:p>
        </w:tc>
        <w:tc>
          <w:tcPr>
            <w:tcW w:w="2293" w:type="pct"/>
          </w:tcPr>
          <w:p w14:paraId="13FA3F44" w14:textId="19AECB66" w:rsidR="000F7BBE" w:rsidRPr="00DD2B45" w:rsidRDefault="00E56D76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position w:val="2"/>
                <w:lang w:val="fr-FR" w:bidi="ar-EG"/>
              </w:rPr>
              <w:t>17</w:t>
            </w:r>
            <w:r w:rsidR="00F16820" w:rsidRPr="00DD2B45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DD2B45" w:rsidRPr="00DD2B45">
              <w:rPr>
                <w:rFonts w:hint="cs"/>
                <w:position w:val="2"/>
                <w:rtl/>
                <w:lang w:bidi="ar-SY"/>
              </w:rPr>
              <w:t xml:space="preserve">ديسمبر </w:t>
            </w:r>
            <w:r w:rsidR="00014A33" w:rsidRPr="00DD2B45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4FD4601D" w14:textId="77777777" w:rsidTr="00153E23">
        <w:tc>
          <w:tcPr>
            <w:tcW w:w="5000" w:type="pct"/>
            <w:gridSpan w:val="3"/>
          </w:tcPr>
          <w:p w14:paraId="4C180067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52C6CA5" w14:textId="77777777" w:rsidTr="00153E23">
        <w:tc>
          <w:tcPr>
            <w:tcW w:w="5000" w:type="pct"/>
            <w:gridSpan w:val="3"/>
          </w:tcPr>
          <w:p w14:paraId="21780A3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9827161" w14:textId="77777777" w:rsidTr="00153E23">
        <w:tc>
          <w:tcPr>
            <w:tcW w:w="5000" w:type="pct"/>
            <w:gridSpan w:val="3"/>
          </w:tcPr>
          <w:p w14:paraId="6450C42A" w14:textId="6D117D2F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F7BB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</w:p>
        </w:tc>
      </w:tr>
      <w:tr w:rsidR="000F7BBE" w:rsidRPr="000F7BBE" w14:paraId="10B8FB15" w14:textId="77777777" w:rsidTr="00153E23">
        <w:tc>
          <w:tcPr>
            <w:tcW w:w="5000" w:type="pct"/>
            <w:gridSpan w:val="3"/>
          </w:tcPr>
          <w:p w14:paraId="6C443BDA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0CB8E89" w14:textId="77777777" w:rsidTr="00153E23">
        <w:tc>
          <w:tcPr>
            <w:tcW w:w="5000" w:type="pct"/>
            <w:gridSpan w:val="3"/>
          </w:tcPr>
          <w:p w14:paraId="238502D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E56D76" w14:paraId="6F17E5E9" w14:textId="77777777" w:rsidTr="00153E23">
        <w:trPr>
          <w:trHeight w:val="452"/>
        </w:trPr>
        <w:tc>
          <w:tcPr>
            <w:tcW w:w="699" w:type="pct"/>
          </w:tcPr>
          <w:p w14:paraId="5C27E4BA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017E8DF0" w14:textId="348029BF" w:rsidR="000F7BBE" w:rsidRPr="00803367" w:rsidRDefault="00DD2B45" w:rsidP="00DD2B45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 w:rsidRPr="00DD2B45">
              <w:rPr>
                <w:b/>
                <w:bCs/>
                <w:position w:val="2"/>
                <w:rtl/>
              </w:rPr>
              <w:t xml:space="preserve">تنفيذ التطبيق الإلكتروني "التداخل الضار على خدمات الأرض" </w:t>
            </w:r>
            <w:r w:rsidRPr="00803367">
              <w:rPr>
                <w:b/>
                <w:bCs/>
                <w:position w:val="2"/>
                <w:lang w:val="fr-FR"/>
              </w:rPr>
              <w:t>(HITS)</w:t>
            </w:r>
          </w:p>
        </w:tc>
      </w:tr>
      <w:tr w:rsidR="00FC09E8" w:rsidRPr="00E56D76" w14:paraId="2D4B9017" w14:textId="77777777" w:rsidTr="00153E23">
        <w:trPr>
          <w:trHeight w:val="452"/>
        </w:trPr>
        <w:tc>
          <w:tcPr>
            <w:tcW w:w="699" w:type="pct"/>
          </w:tcPr>
          <w:p w14:paraId="02DBFE8E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4CC1439C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5A075733" w14:textId="4D0CA04D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>بعد نجاح اختبار الإدارات ومكتب الاتصالات الراديوية للنسخة التجريبية من تطبيقه الإلكتروني الجديد "التداخل الضار على خدمات الأرض" (</w:t>
      </w:r>
      <w:r w:rsidRPr="00803367">
        <w:rPr>
          <w:lang w:val="fr-FR" w:bidi="ar-EG"/>
        </w:rPr>
        <w:t>HITS</w:t>
      </w:r>
      <w:r>
        <w:rPr>
          <w:rtl/>
          <w:lang w:bidi="ar-EG"/>
        </w:rPr>
        <w:t xml:space="preserve">)، على النحو المبين في الرسالة المعممة </w:t>
      </w:r>
      <w:hyperlink r:id="rId8" w:history="1">
        <w:r w:rsidRPr="00803367">
          <w:rPr>
            <w:rStyle w:val="Hyperlink"/>
            <w:lang w:val="fr-FR" w:bidi="ar-EG"/>
          </w:rPr>
          <w:t>CR/515</w:t>
        </w:r>
      </w:hyperlink>
      <w:r>
        <w:rPr>
          <w:rtl/>
          <w:lang w:bidi="ar-EG"/>
        </w:rPr>
        <w:t xml:space="preserve">، يسر مكتب الاتصالات الراديوية أن يتيح للإدارات النفاذ إلى النسخة الرسمية من النظام </w:t>
      </w:r>
      <w:r w:rsidRPr="00803367">
        <w:rPr>
          <w:lang w:val="fr-FR" w:bidi="ar-EG"/>
        </w:rPr>
        <w:t>HITS</w:t>
      </w:r>
      <w:r>
        <w:rPr>
          <w:rtl/>
          <w:lang w:bidi="ar-EG"/>
        </w:rPr>
        <w:t>. وقد صُممت هذه الأداة للإبلاغ وتبادل المعلومات والنفاذ إلى محفوظات المراسلات مع المكتب بخصوص حالات الانتهاك والتداخل الضار على خدمات الأرض.</w:t>
      </w:r>
    </w:p>
    <w:p w14:paraId="66A93670" w14:textId="77777777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وقد طور هذا التطبيق الإلكتروني لتسهيل التواصل بين الإدارات المعنية في حالات التداخل الضار و/أو الانتهاكات، للمساعدة في تحديد مصادر التداخل أو الانتهاكات، ولضمان إزالتها على الفور وفقاً للمادة </w:t>
      </w:r>
      <w:r w:rsidRPr="00DD2B45">
        <w:rPr>
          <w:b/>
          <w:bCs/>
          <w:rtl/>
          <w:lang w:bidi="ar-EG"/>
        </w:rPr>
        <w:t>15</w:t>
      </w:r>
      <w:r>
        <w:rPr>
          <w:rtl/>
          <w:lang w:bidi="ar-EG"/>
        </w:rPr>
        <w:t xml:space="preserve"> من لوائح الراديو (</w:t>
      </w:r>
      <w:r w:rsidRPr="00803367">
        <w:rPr>
          <w:lang w:val="fr-FR" w:bidi="ar-EG"/>
        </w:rPr>
        <w:t>RR</w:t>
      </w:r>
      <w:r>
        <w:rPr>
          <w:rtl/>
          <w:lang w:bidi="ar-EG"/>
        </w:rPr>
        <w:t xml:space="preserve">). ويسمح هذا التطبيق بالتقاط تفاصيل الإرسالات غير الضرورية وفقاً للتذييلين </w:t>
      </w:r>
      <w:r w:rsidRPr="00DD2B45">
        <w:rPr>
          <w:b/>
          <w:bCs/>
          <w:rtl/>
          <w:lang w:bidi="ar-EG"/>
        </w:rPr>
        <w:t>9</w:t>
      </w:r>
      <w:r>
        <w:rPr>
          <w:rtl/>
          <w:lang w:bidi="ar-EG"/>
        </w:rPr>
        <w:t xml:space="preserve"> و</w:t>
      </w:r>
      <w:r w:rsidRPr="00DD2B45">
        <w:rPr>
          <w:b/>
          <w:bCs/>
          <w:rtl/>
          <w:lang w:bidi="ar-EG"/>
        </w:rPr>
        <w:t>10</w:t>
      </w:r>
      <w:r>
        <w:rPr>
          <w:rtl/>
          <w:lang w:bidi="ar-EG"/>
        </w:rPr>
        <w:t xml:space="preserve"> للوائح الراديو وتحميل معلومات إضافية، من قبيل نتائج القياس والخرائط وما إلى ذلك.</w:t>
      </w:r>
    </w:p>
    <w:p w14:paraId="049A4AA5" w14:textId="77777777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وباستعمال التطبيق </w:t>
      </w:r>
      <w:r w:rsidRPr="00803367">
        <w:rPr>
          <w:lang w:val="fr-FR" w:bidi="ar-EG"/>
        </w:rPr>
        <w:t>HITS</w:t>
      </w:r>
      <w:r>
        <w:rPr>
          <w:rtl/>
          <w:lang w:bidi="ar-EG"/>
        </w:rPr>
        <w:t>، ستتمكن الإدارات من:</w:t>
      </w:r>
    </w:p>
    <w:p w14:paraId="2E2E5B42" w14:textId="77777777" w:rsidR="00DD2B45" w:rsidRPr="00803367" w:rsidRDefault="00DD2B45" w:rsidP="00803367">
      <w:pPr>
        <w:pStyle w:val="enumlev1"/>
        <w:spacing w:line="240" w:lineRule="auto"/>
        <w:rPr>
          <w:lang w:val="fr-FR"/>
        </w:rPr>
      </w:pPr>
      <w:r>
        <w:rPr>
          <w:rtl/>
        </w:rPr>
        <w:t>-</w:t>
      </w:r>
      <w:r>
        <w:rPr>
          <w:rtl/>
        </w:rPr>
        <w:tab/>
        <w:t xml:space="preserve">الإبلاغ عن حالات انتهاك دستور الاتحاد أو اتفاقيته أو لوائح الراديو، المتعلقة بخدمات الأرض، وفقاً للرقم </w:t>
      </w:r>
      <w:r w:rsidRPr="00DD2B45">
        <w:rPr>
          <w:b/>
          <w:bCs/>
          <w:rtl/>
        </w:rPr>
        <w:t>19.15</w:t>
      </w:r>
      <w:r>
        <w:rPr>
          <w:rtl/>
        </w:rPr>
        <w:t xml:space="preserve"> من لوائح الراديو والتذييل </w:t>
      </w:r>
      <w:r w:rsidRPr="00DD2B45">
        <w:rPr>
          <w:b/>
          <w:bCs/>
          <w:rtl/>
        </w:rPr>
        <w:t>9</w:t>
      </w:r>
      <w:r>
        <w:rPr>
          <w:rtl/>
        </w:rPr>
        <w:t xml:space="preserve"> للوائح الراديو؛</w:t>
      </w:r>
    </w:p>
    <w:p w14:paraId="436FB91C" w14:textId="77777777" w:rsidR="00DD2B45" w:rsidRPr="00803367" w:rsidRDefault="00DD2B45" w:rsidP="00803367">
      <w:pPr>
        <w:pStyle w:val="enumlev1"/>
        <w:spacing w:line="240" w:lineRule="auto"/>
        <w:rPr>
          <w:lang w:val="fr-FR"/>
        </w:rPr>
      </w:pPr>
      <w:r>
        <w:rPr>
          <w:rtl/>
        </w:rPr>
        <w:t>-</w:t>
      </w:r>
      <w:r>
        <w:rPr>
          <w:rtl/>
        </w:rPr>
        <w:tab/>
        <w:t xml:space="preserve">الإبلاغ عن حالات التداخل الضار المتعلقة بخدمات الأرض، بموجب الرقمين </w:t>
      </w:r>
      <w:r w:rsidRPr="00DD2B45">
        <w:rPr>
          <w:b/>
          <w:bCs/>
          <w:rtl/>
        </w:rPr>
        <w:t>41.15</w:t>
      </w:r>
      <w:r>
        <w:rPr>
          <w:rtl/>
        </w:rPr>
        <w:t xml:space="preserve"> و</w:t>
      </w:r>
      <w:r w:rsidRPr="00DD2B45">
        <w:rPr>
          <w:b/>
          <w:bCs/>
          <w:rtl/>
        </w:rPr>
        <w:t>42.15</w:t>
      </w:r>
      <w:r>
        <w:rPr>
          <w:rtl/>
        </w:rPr>
        <w:t xml:space="preserve"> من لوائح الراديو ووفقاً للتذييل </w:t>
      </w:r>
      <w:r w:rsidRPr="00DD2B45">
        <w:rPr>
          <w:b/>
          <w:bCs/>
          <w:rtl/>
        </w:rPr>
        <w:t>10</w:t>
      </w:r>
      <w:r>
        <w:rPr>
          <w:rtl/>
        </w:rPr>
        <w:t xml:space="preserve"> للوائح الراديو؛</w:t>
      </w:r>
    </w:p>
    <w:p w14:paraId="301D419D" w14:textId="77777777" w:rsidR="00DD2B45" w:rsidRPr="00803367" w:rsidRDefault="00DD2B45" w:rsidP="00803367">
      <w:pPr>
        <w:pStyle w:val="enumlev1"/>
        <w:spacing w:line="240" w:lineRule="auto"/>
        <w:rPr>
          <w:lang w:val="fr-FR"/>
        </w:rPr>
      </w:pPr>
      <w:r>
        <w:rPr>
          <w:rtl/>
        </w:rPr>
        <w:t>-</w:t>
      </w:r>
      <w:r>
        <w:rPr>
          <w:rtl/>
        </w:rPr>
        <w:tab/>
        <w:t xml:space="preserve">تبادل المعلومات التقنية والإدارية بأنساق رقمية معيارية (مثل </w:t>
      </w:r>
      <w:r w:rsidRPr="00803367">
        <w:rPr>
          <w:lang w:val="fr-FR"/>
        </w:rPr>
        <w:t>Word</w:t>
      </w:r>
      <w:r>
        <w:rPr>
          <w:rtl/>
        </w:rPr>
        <w:t xml:space="preserve"> و</w:t>
      </w:r>
      <w:r w:rsidRPr="00803367">
        <w:rPr>
          <w:lang w:val="fr-FR"/>
        </w:rPr>
        <w:t>Excel</w:t>
      </w:r>
      <w:r>
        <w:rPr>
          <w:rtl/>
        </w:rPr>
        <w:t xml:space="preserve"> و</w:t>
      </w:r>
      <w:r w:rsidRPr="00803367">
        <w:rPr>
          <w:lang w:val="fr-FR"/>
        </w:rPr>
        <w:t>PDF</w:t>
      </w:r>
      <w:r>
        <w:rPr>
          <w:rtl/>
        </w:rPr>
        <w:t xml:space="preserve"> و</w:t>
      </w:r>
      <w:r w:rsidRPr="00803367">
        <w:rPr>
          <w:lang w:val="fr-FR"/>
        </w:rPr>
        <w:t>JPG</w:t>
      </w:r>
      <w:r>
        <w:rPr>
          <w:rtl/>
        </w:rPr>
        <w:t xml:space="preserve"> و</w:t>
      </w:r>
      <w:r w:rsidRPr="00803367">
        <w:rPr>
          <w:lang w:val="fr-FR"/>
        </w:rPr>
        <w:t>ZIP</w:t>
      </w:r>
      <w:r>
        <w:rPr>
          <w:rtl/>
        </w:rPr>
        <w:t>) مع المكتب والإدارات الأخرى؛</w:t>
      </w:r>
    </w:p>
    <w:p w14:paraId="6D6AE0BA" w14:textId="77777777" w:rsidR="00DD2B45" w:rsidRPr="00803367" w:rsidRDefault="00DD2B45" w:rsidP="00803367">
      <w:pPr>
        <w:pStyle w:val="enumlev1"/>
        <w:spacing w:line="240" w:lineRule="auto"/>
        <w:rPr>
          <w:lang w:val="fr-FR"/>
        </w:rPr>
      </w:pPr>
      <w:r>
        <w:rPr>
          <w:rtl/>
        </w:rPr>
        <w:t>-</w:t>
      </w:r>
      <w:r>
        <w:rPr>
          <w:rtl/>
        </w:rPr>
        <w:tab/>
        <w:t>النفاذ إلى جميع المراسلات المتبادلة مع المكتب فيما يتعلق بكونها طرفاً، سواء كمسبب للتداخل أو كمتأثر به.</w:t>
      </w:r>
    </w:p>
    <w:p w14:paraId="383C1E5B" w14:textId="4EF8FAFB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وللنفاذ إلى التطبيق </w:t>
      </w:r>
      <w:r w:rsidRPr="00803367">
        <w:rPr>
          <w:lang w:val="fr-FR" w:bidi="ar-EG"/>
        </w:rPr>
        <w:t>HITS</w:t>
      </w:r>
      <w:r>
        <w:rPr>
          <w:rtl/>
          <w:lang w:bidi="ar-EG"/>
        </w:rPr>
        <w:t xml:space="preserve">، تُدعى إدارتكم إلى تقديم قائمة بالمستعملين المعيّنين لديها إلى المكتب عن طريق البريد الإلكتروني إلى العنوان </w:t>
      </w:r>
      <w:hyperlink r:id="rId9">
        <w:r w:rsidRPr="00803367">
          <w:rPr>
            <w:rStyle w:val="Hyperlink"/>
            <w:lang w:val="fr-FR" w:bidi="ar-EG"/>
          </w:rPr>
          <w:t>brmail@itu.int</w:t>
        </w:r>
      </w:hyperlink>
      <w:r>
        <w:rPr>
          <w:rtl/>
          <w:lang w:bidi="ar-EG"/>
        </w:rPr>
        <w:t xml:space="preserve"> أو بالفاكس </w:t>
      </w:r>
      <w:r w:rsidRPr="00803367">
        <w:rPr>
          <w:lang w:val="fr-FR" w:bidi="ar-EG"/>
        </w:rPr>
        <w:t>(+41 22 730 5785)</w:t>
      </w:r>
      <w:r>
        <w:rPr>
          <w:rtl/>
          <w:lang w:bidi="ar-EG"/>
        </w:rPr>
        <w:t>. ويُشترط مسبقاً أن يكون لدى المستعملين المعيّنين حساب في خدمة تبادل معلومات الاتصالات (</w:t>
      </w:r>
      <w:r w:rsidRPr="00803367">
        <w:rPr>
          <w:lang w:val="fr-FR" w:bidi="ar-EG"/>
        </w:rPr>
        <w:t>TIES</w:t>
      </w:r>
      <w:r>
        <w:rPr>
          <w:rtl/>
          <w:lang w:bidi="ar-EG"/>
        </w:rPr>
        <w:t xml:space="preserve">). ولطلب الحصول على حساب في الخدمة </w:t>
      </w:r>
      <w:r w:rsidRPr="00803367">
        <w:rPr>
          <w:lang w:val="fr-FR" w:bidi="ar-EG"/>
        </w:rPr>
        <w:t>TIES</w:t>
      </w:r>
      <w:r>
        <w:rPr>
          <w:rtl/>
          <w:lang w:bidi="ar-EG"/>
        </w:rPr>
        <w:t xml:space="preserve">، يُرجى اتباع الإجراء المبين في الموقع </w:t>
      </w:r>
      <w:r>
        <w:rPr>
          <w:rtl/>
          <w:lang w:bidi="ar-EG"/>
        </w:rPr>
        <w:lastRenderedPageBreak/>
        <w:t>التالي:</w:t>
      </w:r>
      <w:r>
        <w:rPr>
          <w:rFonts w:hint="cs"/>
          <w:rtl/>
          <w:lang w:bidi="ar-EG"/>
        </w:rPr>
        <w:t xml:space="preserve"> </w:t>
      </w:r>
      <w:hyperlink r:id="rId10">
        <w:r w:rsidRPr="00803367">
          <w:rPr>
            <w:rStyle w:val="Hyperlink"/>
            <w:lang w:val="fr-FR" w:bidi="ar-EG"/>
          </w:rPr>
          <w:t>https://www.itu.int/hub/membership/user-account-ties/</w:t>
        </w:r>
      </w:hyperlink>
      <w:r>
        <w:rPr>
          <w:rtl/>
          <w:lang w:bidi="ar-EG"/>
        </w:rPr>
        <w:t>. ويجب أن يكون لدى المستعملين أيضاً عنوان بريد إلكتروني صالح للأعمال.</w:t>
      </w:r>
    </w:p>
    <w:p w14:paraId="75655A5A" w14:textId="7825C33E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وبمجرد منح حقوق النفاذ، سيتمكن المستعملون المعيّنون من تسجيل الدخول إلى التطبيق باستخدام حسابهم في الخدمة </w:t>
      </w:r>
      <w:r w:rsidRPr="00803367">
        <w:rPr>
          <w:lang w:val="fr-FR" w:bidi="ar-EG"/>
        </w:rPr>
        <w:t>TIES</w:t>
      </w:r>
      <w:r>
        <w:rPr>
          <w:rtl/>
          <w:lang w:bidi="ar-EG"/>
        </w:rPr>
        <w:t xml:space="preserve"> من خلال زيارة الموقع الإلكتروني الآمن:</w:t>
      </w:r>
      <w:r>
        <w:rPr>
          <w:rFonts w:hint="cs"/>
          <w:rtl/>
          <w:lang w:bidi="ar-EG"/>
        </w:rPr>
        <w:t xml:space="preserve"> </w:t>
      </w:r>
      <w:bookmarkStart w:id="0" w:name="_Hlk167204490"/>
      <w:r w:rsidRPr="00DD2B45">
        <w:rPr>
          <w:lang w:val="en-GB" w:bidi="ar-EG"/>
        </w:rPr>
        <w:fldChar w:fldCharType="begin"/>
      </w:r>
      <w:r w:rsidRPr="00803367">
        <w:rPr>
          <w:lang w:val="fr-FR" w:bidi="ar-EG"/>
        </w:rPr>
        <w:instrText>HYPERLINK "https://www.itu.int/itu-r/hits/"</w:instrText>
      </w:r>
      <w:r w:rsidRPr="00DD2B45">
        <w:rPr>
          <w:lang w:val="en-GB" w:bidi="ar-EG"/>
        </w:rPr>
      </w:r>
      <w:r w:rsidRPr="00DD2B45">
        <w:rPr>
          <w:lang w:val="en-GB" w:bidi="ar-EG"/>
        </w:rPr>
        <w:fldChar w:fldCharType="separate"/>
      </w:r>
      <w:r w:rsidRPr="00803367">
        <w:rPr>
          <w:rStyle w:val="Hyperlink"/>
          <w:lang w:val="fr-FR" w:bidi="ar-EG"/>
        </w:rPr>
        <w:t>https://www.itu.int/itu-r/hits/</w:t>
      </w:r>
      <w:r w:rsidRPr="00DD2B45">
        <w:rPr>
          <w:lang w:bidi="ar-EG"/>
        </w:rPr>
        <w:fldChar w:fldCharType="end"/>
      </w:r>
      <w:bookmarkEnd w:id="0"/>
      <w:r>
        <w:rPr>
          <w:rFonts w:hint="cs"/>
          <w:rtl/>
          <w:lang w:bidi="ar-EG"/>
        </w:rPr>
        <w:t>.</w:t>
      </w:r>
    </w:p>
    <w:p w14:paraId="4C4831F8" w14:textId="293F94F7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واعتباراً من 15 يناير 2026، يوصى بأن يتم تقديم التقارير الرسمية والتبادل اللاحق للمعلومات بشأن حالات التداخل الضار والانتهاكات المتعلقة بخدمات الأرض من خلال التطبيق الإلكتروني </w:t>
      </w:r>
      <w:r w:rsidRPr="00803367">
        <w:rPr>
          <w:lang w:val="fr-FR" w:bidi="ar-EG"/>
        </w:rPr>
        <w:t>HITS</w:t>
      </w:r>
      <w:r>
        <w:rPr>
          <w:rtl/>
          <w:lang w:bidi="ar-EG"/>
        </w:rPr>
        <w:t>. ويظل تقديم التقارير المتعلقة بحالات التداخل الضار عبر قنوات الاتصال الأخرى، مثل البريد الإلكتروني (</w:t>
      </w:r>
      <w:hyperlink r:id="rId11">
        <w:r w:rsidRPr="00803367">
          <w:rPr>
            <w:rStyle w:val="Hyperlink"/>
            <w:lang w:val="fr-FR" w:bidi="ar-EG"/>
          </w:rPr>
          <w:t>brmail@itu.int</w:t>
        </w:r>
      </w:hyperlink>
      <w:r>
        <w:rPr>
          <w:rtl/>
          <w:lang w:bidi="ar-EG"/>
        </w:rPr>
        <w:t>) والفاكس، سارياً.</w:t>
      </w:r>
    </w:p>
    <w:p w14:paraId="08B1D9EE" w14:textId="3D07F190" w:rsidR="00DD2B45" w:rsidRPr="00803367" w:rsidRDefault="00DD2B45" w:rsidP="00803367">
      <w:pPr>
        <w:spacing w:line="240" w:lineRule="auto"/>
        <w:rPr>
          <w:lang w:val="fr-FR" w:bidi="ar-EG"/>
        </w:rPr>
      </w:pPr>
      <w:r>
        <w:rPr>
          <w:rtl/>
          <w:lang w:bidi="ar-EG"/>
        </w:rPr>
        <w:t xml:space="preserve">وسيكون المكتب ممتناً لتلقي التعليقات بشأن التطبيق من خلال البريد الإلكتروني التالي: </w:t>
      </w:r>
      <w:hyperlink r:id="rId12">
        <w:r w:rsidRPr="00803367">
          <w:rPr>
            <w:rStyle w:val="Hyperlink"/>
            <w:lang w:val="fr-FR" w:bidi="ar-EG"/>
          </w:rPr>
          <w:t>brmail@itu.int</w:t>
        </w:r>
      </w:hyperlink>
      <w:r>
        <w:rPr>
          <w:rtl/>
          <w:lang w:bidi="ar-EG"/>
        </w:rPr>
        <w:t xml:space="preserve">. وستُحلل التعليقات الواردة من الإدارات وستُنفذ خطة أولويات لإدخال مزيد من التحسينات. </w:t>
      </w:r>
    </w:p>
    <w:p w14:paraId="46E399B9" w14:textId="1194BDA5" w:rsidR="00F16820" w:rsidRDefault="00DD2B45" w:rsidP="00803367">
      <w:pPr>
        <w:spacing w:line="240" w:lineRule="auto"/>
        <w:rPr>
          <w:rtl/>
          <w:lang w:bidi="ar-EG"/>
        </w:rPr>
      </w:pPr>
      <w:r>
        <w:rPr>
          <w:rtl/>
          <w:lang w:bidi="ar-EG"/>
        </w:rPr>
        <w:t xml:space="preserve">ويبقى المكتب على استعداد لتزويد إدارتكم بأي توضيح قد تطلبونه فيما يتعلق بالمواضيع التي تتناولها هذه الرسالة المعممة. ‏وللحصول على أي مساعدة، يرجى الاتصال بالعنوان </w:t>
      </w:r>
      <w:hyperlink r:id="rId13">
        <w:r w:rsidRPr="00DD2B45">
          <w:rPr>
            <w:rStyle w:val="Hyperlink"/>
            <w:lang w:val="en-GB" w:bidi="ar-EG"/>
          </w:rPr>
          <w:t>brmail@itu.int</w:t>
        </w:r>
      </w:hyperlink>
      <w:r>
        <w:rPr>
          <w:rtl/>
          <w:lang w:bidi="ar-EG"/>
        </w:rPr>
        <w:t>.‏</w:t>
      </w:r>
    </w:p>
    <w:p w14:paraId="248D201B" w14:textId="77777777" w:rsidR="00F16820" w:rsidRPr="00F16820" w:rsidRDefault="00F16820" w:rsidP="00803367">
      <w:pPr>
        <w:spacing w:before="240" w:line="240" w:lineRule="auto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551573BD" w14:textId="0D0E92E6" w:rsidR="00F16820" w:rsidRDefault="00F16820" w:rsidP="00F16820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27EFF0CE" w14:textId="77777777" w:rsidR="00DD2B45" w:rsidRPr="00DD2B45" w:rsidRDefault="00DD2B45" w:rsidP="00DD2B45">
      <w:pPr>
        <w:spacing w:before="1440" w:after="60"/>
        <w:rPr>
          <w:b/>
          <w:bCs/>
          <w:sz w:val="18"/>
          <w:szCs w:val="18"/>
          <w:rtl/>
        </w:rPr>
      </w:pPr>
      <w:r w:rsidRPr="00DD2B45">
        <w:rPr>
          <w:b/>
          <w:bCs/>
          <w:sz w:val="18"/>
          <w:szCs w:val="18"/>
          <w:rtl/>
        </w:rPr>
        <w:t>التوزيع:</w:t>
      </w:r>
    </w:p>
    <w:p w14:paraId="3AF5DCB0" w14:textId="22E3FCCB" w:rsidR="00DD2B45" w:rsidRPr="00DD2B45" w:rsidRDefault="00DD2B45" w:rsidP="00DD2B45">
      <w:pPr>
        <w:tabs>
          <w:tab w:val="clear" w:pos="794"/>
          <w:tab w:val="left" w:pos="283"/>
        </w:tabs>
        <w:spacing w:before="80" w:after="60"/>
        <w:rPr>
          <w:sz w:val="18"/>
          <w:szCs w:val="18"/>
          <w:rtl/>
        </w:rPr>
      </w:pPr>
      <w:r w:rsidRPr="00DD2B45">
        <w:rPr>
          <w:rFonts w:hint="cs"/>
          <w:sz w:val="18"/>
          <w:szCs w:val="18"/>
          <w:rtl/>
        </w:rPr>
        <w:t>-</w:t>
      </w:r>
      <w:r w:rsidRPr="00DD2B45">
        <w:rPr>
          <w:sz w:val="18"/>
          <w:szCs w:val="18"/>
          <w:rtl/>
        </w:rPr>
        <w:tab/>
        <w:t>إدارات الدول الأعضاء في الاتحاد</w:t>
      </w:r>
      <w:r w:rsidRPr="00DD2B45">
        <w:rPr>
          <w:rFonts w:hint="cs"/>
          <w:sz w:val="18"/>
          <w:szCs w:val="18"/>
          <w:rtl/>
        </w:rPr>
        <w:t> </w:t>
      </w:r>
    </w:p>
    <w:p w14:paraId="03262E84" w14:textId="116292B8" w:rsidR="00DD2B45" w:rsidRPr="00DD2B45" w:rsidRDefault="00DD2B45" w:rsidP="00DD2B45">
      <w:pPr>
        <w:tabs>
          <w:tab w:val="clear" w:pos="794"/>
          <w:tab w:val="left" w:pos="283"/>
        </w:tabs>
        <w:spacing w:before="80" w:after="60"/>
        <w:rPr>
          <w:sz w:val="18"/>
          <w:szCs w:val="18"/>
          <w:rtl/>
        </w:rPr>
      </w:pPr>
      <w:r w:rsidRPr="00DD2B45">
        <w:rPr>
          <w:rFonts w:hint="cs"/>
          <w:sz w:val="18"/>
          <w:szCs w:val="18"/>
          <w:rtl/>
        </w:rPr>
        <w:t>-</w:t>
      </w:r>
      <w:r w:rsidRPr="00DD2B45">
        <w:rPr>
          <w:sz w:val="18"/>
          <w:szCs w:val="18"/>
          <w:rtl/>
        </w:rPr>
        <w:tab/>
        <w:t>أعضاء لجنة لوائح الراديو</w:t>
      </w:r>
    </w:p>
    <w:sectPr w:rsidR="00DD2B45" w:rsidRPr="00DD2B45" w:rsidSect="006C3242">
      <w:headerReference w:type="default" r:id="rId14"/>
      <w:headerReference w:type="firs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5824" w14:textId="77777777" w:rsidR="00DD2B45" w:rsidRDefault="00DD2B45" w:rsidP="006C3242">
      <w:pPr>
        <w:spacing w:before="0" w:line="240" w:lineRule="auto"/>
      </w:pPr>
      <w:r>
        <w:separator/>
      </w:r>
    </w:p>
  </w:endnote>
  <w:endnote w:type="continuationSeparator" w:id="0">
    <w:p w14:paraId="1BF39588" w14:textId="77777777" w:rsidR="00DD2B45" w:rsidRDefault="00DD2B4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1449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2408" w14:textId="77777777" w:rsidR="00DD2B45" w:rsidRDefault="00DD2B45" w:rsidP="006C3242">
      <w:pPr>
        <w:spacing w:before="0" w:line="240" w:lineRule="auto"/>
      </w:pPr>
      <w:r>
        <w:separator/>
      </w:r>
    </w:p>
  </w:footnote>
  <w:footnote w:type="continuationSeparator" w:id="0">
    <w:p w14:paraId="4662908B" w14:textId="77777777" w:rsidR="00DD2B45" w:rsidRDefault="00DD2B4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CB8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136A" w14:textId="77777777" w:rsidR="004C39C6" w:rsidRDefault="00583181" w:rsidP="00583181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5DF3DD55" wp14:editId="6F7EDCF1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45"/>
    <w:rsid w:val="00014A33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042A6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3181"/>
    <w:rsid w:val="0058491B"/>
    <w:rsid w:val="00592EA5"/>
    <w:rsid w:val="005A317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03367"/>
    <w:rsid w:val="00810B7B"/>
    <w:rsid w:val="00816EE9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D14A8"/>
    <w:rsid w:val="009D313F"/>
    <w:rsid w:val="00A47A5A"/>
    <w:rsid w:val="00A6683B"/>
    <w:rsid w:val="00A7177B"/>
    <w:rsid w:val="00A72280"/>
    <w:rsid w:val="00A837DA"/>
    <w:rsid w:val="00A97F94"/>
    <w:rsid w:val="00AA7EA2"/>
    <w:rsid w:val="00B03099"/>
    <w:rsid w:val="00B05BC8"/>
    <w:rsid w:val="00B1143A"/>
    <w:rsid w:val="00B64B47"/>
    <w:rsid w:val="00B74B14"/>
    <w:rsid w:val="00BA4006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D2B45"/>
    <w:rsid w:val="00DF16DC"/>
    <w:rsid w:val="00E45211"/>
    <w:rsid w:val="00E473C5"/>
    <w:rsid w:val="00E56D76"/>
    <w:rsid w:val="00E92863"/>
    <w:rsid w:val="00EA202B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7BE77"/>
  <w15:chartTrackingRefBased/>
  <w15:docId w15:val="{B3C13BBB-AD4B-4330-A9DF-160D9DE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042A6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DD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00-CR-CIR-0515" TargetMode="External"/><Relationship Id="rId13" Type="http://schemas.openxmlformats.org/officeDocument/2006/relationships/hyperlink" Target="mailto:brmail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mail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hub/membership/user-account-t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2916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Arabic_I.R</dc:creator>
  <cp:keywords/>
  <dc:description/>
  <cp:lastModifiedBy>Demoulin, Na</cp:lastModifiedBy>
  <cp:revision>3</cp:revision>
  <dcterms:created xsi:type="dcterms:W3CDTF">2025-12-16T14:09:00Z</dcterms:created>
  <dcterms:modified xsi:type="dcterms:W3CDTF">2025-12-17T10:21:00Z</dcterms:modified>
</cp:coreProperties>
</file>