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1D70D9" w14:paraId="2B5A43D7" w14:textId="77777777" w:rsidTr="003E62D5">
        <w:tc>
          <w:tcPr>
            <w:tcW w:w="9889" w:type="dxa"/>
            <w:gridSpan w:val="3"/>
            <w:shd w:val="clear" w:color="auto" w:fill="auto"/>
          </w:tcPr>
          <w:p w14:paraId="50E99086" w14:textId="4491F15E" w:rsidR="00E53DCE" w:rsidRPr="001D70D9" w:rsidRDefault="00BD1315" w:rsidP="00C023A0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bookmarkStart w:id="0" w:name="_Hlk164844702"/>
            <w:r w:rsidRPr="001D70D9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</w:tc>
      </w:tr>
      <w:tr w:rsidR="00E53DCE" w:rsidRPr="001D70D9" w14:paraId="5D919A98" w14:textId="77777777" w:rsidTr="003E62D5">
        <w:tc>
          <w:tcPr>
            <w:tcW w:w="7054" w:type="dxa"/>
            <w:gridSpan w:val="2"/>
            <w:shd w:val="clear" w:color="auto" w:fill="auto"/>
          </w:tcPr>
          <w:p w14:paraId="40E95CCE" w14:textId="6BFFA527" w:rsidR="00E53DCE" w:rsidRPr="00BA1253" w:rsidRDefault="00B65478" w:rsidP="00124EDF">
            <w:pPr>
              <w:tabs>
                <w:tab w:val="left" w:pos="7513"/>
              </w:tabs>
              <w:spacing w:before="0"/>
              <w:rPr>
                <w:b/>
                <w:bCs/>
              </w:rPr>
            </w:pPr>
            <w:r w:rsidRPr="001D70D9">
              <w:rPr>
                <w:lang w:val="ru-RU"/>
              </w:rPr>
              <w:t>Циркулярное письмо</w:t>
            </w:r>
            <w:r w:rsidR="00D92B90" w:rsidRPr="001D70D9">
              <w:rPr>
                <w:lang w:val="ru-RU"/>
              </w:rPr>
              <w:br/>
            </w:r>
            <w:r w:rsidR="00E9175C" w:rsidRPr="001D70D9">
              <w:rPr>
                <w:b/>
                <w:bCs/>
                <w:lang w:val="ru-RU"/>
              </w:rPr>
              <w:t>C</w:t>
            </w:r>
            <w:r w:rsidRPr="001D70D9">
              <w:rPr>
                <w:b/>
                <w:bCs/>
                <w:lang w:val="ru-RU"/>
              </w:rPr>
              <w:t>R</w:t>
            </w:r>
            <w:r w:rsidR="00E53DCE" w:rsidRPr="001D70D9">
              <w:rPr>
                <w:b/>
                <w:bCs/>
                <w:lang w:val="ru-RU"/>
              </w:rPr>
              <w:t>/</w:t>
            </w:r>
            <w:r w:rsidR="00C54420" w:rsidRPr="001D70D9">
              <w:rPr>
                <w:b/>
                <w:bCs/>
                <w:lang w:val="ru-RU"/>
              </w:rPr>
              <w:t>5</w:t>
            </w:r>
            <w:r w:rsidR="0085760A">
              <w:rPr>
                <w:b/>
                <w:bCs/>
                <w:lang w:val="ru-RU"/>
              </w:rPr>
              <w:t>22</w:t>
            </w:r>
          </w:p>
        </w:tc>
        <w:tc>
          <w:tcPr>
            <w:tcW w:w="2835" w:type="dxa"/>
            <w:shd w:val="clear" w:color="auto" w:fill="auto"/>
          </w:tcPr>
          <w:p w14:paraId="539A3289" w14:textId="718AD211" w:rsidR="00E53DCE" w:rsidRPr="001D70D9" w:rsidRDefault="00234955" w:rsidP="00124EDF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2C95E7C05A6D4489B041EF3356A73BBF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BA1253">
                  <w:rPr>
                    <w:rFonts w:cs="Arial"/>
                  </w:rPr>
                  <w:t>2</w:t>
                </w:r>
                <w:r w:rsidR="0085760A">
                  <w:rPr>
                    <w:rFonts w:cs="Arial"/>
                    <w:lang w:val="ru-RU"/>
                  </w:rPr>
                  <w:t>5</w:t>
                </w:r>
                <w:r w:rsidR="0082678D" w:rsidRPr="001D70D9">
                  <w:rPr>
                    <w:rFonts w:cs="Arial"/>
                    <w:lang w:val="ru-RU"/>
                  </w:rPr>
                  <w:t xml:space="preserve"> </w:t>
                </w:r>
                <w:r w:rsidR="0085760A">
                  <w:rPr>
                    <w:rFonts w:cs="Arial"/>
                    <w:lang w:val="ru-RU"/>
                  </w:rPr>
                  <w:t>августа</w:t>
                </w:r>
                <w:r w:rsidR="00587AA9" w:rsidRPr="001D70D9">
                  <w:rPr>
                    <w:rFonts w:cs="Arial"/>
                    <w:lang w:val="ru-RU"/>
                  </w:rPr>
                  <w:t xml:space="preserve"> 20</w:t>
                </w:r>
                <w:r w:rsidR="00A935EB" w:rsidRPr="001D70D9">
                  <w:rPr>
                    <w:rFonts w:cs="Arial"/>
                    <w:lang w:val="ru-RU"/>
                  </w:rPr>
                  <w:t>2</w:t>
                </w:r>
                <w:r w:rsidR="0085760A">
                  <w:rPr>
                    <w:rFonts w:cs="Arial"/>
                    <w:lang w:val="ru-RU"/>
                  </w:rPr>
                  <w:t xml:space="preserve">5 </w:t>
                </w:r>
                <w:r w:rsidR="00587AA9" w:rsidRPr="001D70D9">
                  <w:rPr>
                    <w:rFonts w:cs="Arial"/>
                    <w:lang w:val="ru-RU"/>
                  </w:rPr>
                  <w:t>г</w:t>
                </w:r>
                <w:r w:rsidR="007F72ED" w:rsidRPr="001D70D9">
                  <w:rPr>
                    <w:rFonts w:cs="Arial"/>
                    <w:lang w:val="ru-RU"/>
                  </w:rPr>
                  <w:t>ода</w:t>
                </w:r>
              </w:sdtContent>
            </w:sdt>
          </w:p>
        </w:tc>
      </w:tr>
      <w:tr w:rsidR="00E53DCE" w:rsidRPr="001D70D9" w14:paraId="1D94107E" w14:textId="77777777" w:rsidTr="003E62D5">
        <w:tc>
          <w:tcPr>
            <w:tcW w:w="9889" w:type="dxa"/>
            <w:gridSpan w:val="3"/>
            <w:shd w:val="clear" w:color="auto" w:fill="auto"/>
          </w:tcPr>
          <w:p w14:paraId="35E4977B" w14:textId="77777777" w:rsidR="00E53DCE" w:rsidRPr="001D70D9" w:rsidRDefault="00E53DCE" w:rsidP="00124EDF">
            <w:pPr>
              <w:spacing w:before="0"/>
              <w:rPr>
                <w:rFonts w:cs="Arial"/>
                <w:lang w:val="ru-RU"/>
              </w:rPr>
            </w:pPr>
          </w:p>
        </w:tc>
      </w:tr>
      <w:tr w:rsidR="00E53DCE" w:rsidRPr="001D70D9" w14:paraId="227B4EDC" w14:textId="77777777" w:rsidTr="003E62D5">
        <w:tc>
          <w:tcPr>
            <w:tcW w:w="9889" w:type="dxa"/>
            <w:gridSpan w:val="3"/>
            <w:shd w:val="clear" w:color="auto" w:fill="auto"/>
          </w:tcPr>
          <w:p w14:paraId="54497E33" w14:textId="77777777" w:rsidR="00E53DCE" w:rsidRPr="001D70D9" w:rsidRDefault="00E53DCE" w:rsidP="00124EDF">
            <w:pPr>
              <w:spacing w:before="0"/>
              <w:rPr>
                <w:lang w:val="ru-RU"/>
              </w:rPr>
            </w:pPr>
          </w:p>
        </w:tc>
      </w:tr>
      <w:tr w:rsidR="00E53DCE" w:rsidRPr="00C75F48" w14:paraId="5F34DDE6" w14:textId="77777777" w:rsidTr="003E62D5">
        <w:tc>
          <w:tcPr>
            <w:tcW w:w="9889" w:type="dxa"/>
            <w:gridSpan w:val="3"/>
            <w:shd w:val="clear" w:color="auto" w:fill="auto"/>
          </w:tcPr>
          <w:p w14:paraId="10BA8960" w14:textId="06102087" w:rsidR="00E53DCE" w:rsidRPr="00C75F48" w:rsidRDefault="00F26672" w:rsidP="00124EDF">
            <w:pPr>
              <w:spacing w:before="0"/>
              <w:rPr>
                <w:b/>
                <w:bCs/>
                <w:sz w:val="24"/>
                <w:szCs w:val="24"/>
                <w:lang w:val="ru-RU"/>
              </w:rPr>
            </w:pPr>
            <w:r w:rsidRPr="00C75F48">
              <w:rPr>
                <w:b/>
                <w:bCs/>
                <w:sz w:val="24"/>
                <w:szCs w:val="24"/>
                <w:lang w:val="ru-RU"/>
              </w:rPr>
              <w:t>Администрациям Государств – Членов МСЭ</w:t>
            </w:r>
          </w:p>
        </w:tc>
      </w:tr>
      <w:tr w:rsidR="00CC2E09" w:rsidRPr="00C75F48" w14:paraId="47A6CB54" w14:textId="77777777" w:rsidTr="003E62D5">
        <w:tc>
          <w:tcPr>
            <w:tcW w:w="9889" w:type="dxa"/>
            <w:gridSpan w:val="3"/>
            <w:shd w:val="clear" w:color="auto" w:fill="auto"/>
          </w:tcPr>
          <w:p w14:paraId="2C049A78" w14:textId="77777777" w:rsidR="00CC2E09" w:rsidRPr="00C75F48" w:rsidRDefault="00CC2E09" w:rsidP="00124EDF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E53DCE" w:rsidRPr="00C75F48" w14:paraId="2BC648D2" w14:textId="77777777" w:rsidTr="003E62D5">
        <w:tc>
          <w:tcPr>
            <w:tcW w:w="9889" w:type="dxa"/>
            <w:gridSpan w:val="3"/>
            <w:shd w:val="clear" w:color="auto" w:fill="auto"/>
          </w:tcPr>
          <w:p w14:paraId="0A3198F9" w14:textId="77777777" w:rsidR="00E53DCE" w:rsidRPr="00C75F48" w:rsidRDefault="00E53DCE" w:rsidP="00124EDF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E53DCE" w:rsidRPr="00C75F48" w14:paraId="085933B9" w14:textId="77777777" w:rsidTr="003E62D5">
        <w:tc>
          <w:tcPr>
            <w:tcW w:w="9889" w:type="dxa"/>
            <w:gridSpan w:val="3"/>
            <w:shd w:val="clear" w:color="auto" w:fill="auto"/>
          </w:tcPr>
          <w:p w14:paraId="70E47B40" w14:textId="77777777" w:rsidR="00E53DCE" w:rsidRPr="00C75F48" w:rsidRDefault="00E53DCE" w:rsidP="00124EDF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7D7012" w:rsidRPr="00234955" w14:paraId="76525310" w14:textId="77777777" w:rsidTr="003E62D5">
        <w:tc>
          <w:tcPr>
            <w:tcW w:w="1526" w:type="dxa"/>
            <w:shd w:val="clear" w:color="auto" w:fill="auto"/>
          </w:tcPr>
          <w:p w14:paraId="61220238" w14:textId="77777777" w:rsidR="007D7012" w:rsidRPr="00C75F48" w:rsidRDefault="007D7012" w:rsidP="00124EDF">
            <w:pPr>
              <w:tabs>
                <w:tab w:val="clear" w:pos="1588"/>
                <w:tab w:val="left" w:pos="1560"/>
              </w:tabs>
              <w:spacing w:before="0"/>
              <w:rPr>
                <w:sz w:val="24"/>
                <w:szCs w:val="24"/>
                <w:lang w:val="ru-RU"/>
              </w:rPr>
            </w:pPr>
            <w:r w:rsidRPr="00C75F48">
              <w:rPr>
                <w:sz w:val="24"/>
                <w:szCs w:val="24"/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0BBF927" w14:textId="3BC49575" w:rsidR="007D7012" w:rsidRPr="00C75F48" w:rsidRDefault="0085760A" w:rsidP="00BA1253">
            <w:pPr>
              <w:tabs>
                <w:tab w:val="clear" w:pos="1588"/>
                <w:tab w:val="left" w:pos="1560"/>
              </w:tabs>
              <w:spacing w:before="0"/>
              <w:rPr>
                <w:rFonts w:asciiTheme="minorHAnsi" w:hAnsiTheme="minorHAnsi"/>
                <w:b/>
                <w:bCs/>
                <w:sz w:val="24"/>
                <w:szCs w:val="24"/>
                <w:lang w:val="ru-RU"/>
              </w:rPr>
            </w:pPr>
            <w:r w:rsidRPr="00C75F4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ru-RU"/>
              </w:rPr>
              <w:t>Информация для предварительной публикации и заявление спутниковых сетей или систем, не подлежащих процедуре координации согласно разделу II Статьи 9 Регламента радиосвязи</w:t>
            </w:r>
          </w:p>
        </w:tc>
      </w:tr>
    </w:tbl>
    <w:bookmarkEnd w:id="0"/>
    <w:p w14:paraId="144D83B2" w14:textId="77777777" w:rsidR="0085760A" w:rsidRPr="00C75F48" w:rsidRDefault="0085760A" w:rsidP="0085760A">
      <w:pPr>
        <w:pStyle w:val="Headingb"/>
        <w:spacing w:before="480"/>
        <w:rPr>
          <w:color w:val="000000"/>
          <w:sz w:val="24"/>
          <w:szCs w:val="24"/>
          <w:lang w:val="ru-RU"/>
        </w:rPr>
      </w:pPr>
      <w:r w:rsidRPr="00C75F48">
        <w:rPr>
          <w:sz w:val="24"/>
          <w:szCs w:val="24"/>
          <w:lang w:val="ru-RU"/>
        </w:rPr>
        <w:t>Представление информации для предварительной публикации</w:t>
      </w:r>
    </w:p>
    <w:p w14:paraId="7CC207EC" w14:textId="77777777" w:rsidR="0085760A" w:rsidRPr="00C75F48" w:rsidRDefault="0085760A" w:rsidP="00C75F48">
      <w:pPr>
        <w:jc w:val="both"/>
        <w:rPr>
          <w:color w:val="000000"/>
          <w:sz w:val="24"/>
          <w:szCs w:val="24"/>
          <w:lang w:val="ru-RU"/>
        </w:rPr>
      </w:pPr>
      <w:r w:rsidRPr="00C75F48">
        <w:rPr>
          <w:sz w:val="24"/>
          <w:szCs w:val="24"/>
          <w:lang w:val="ru-RU"/>
        </w:rPr>
        <w:t xml:space="preserve">Как указано в подразделе IA Статьи </w:t>
      </w:r>
      <w:r w:rsidRPr="00C75F48">
        <w:rPr>
          <w:b/>
          <w:bCs/>
          <w:sz w:val="24"/>
          <w:szCs w:val="24"/>
          <w:lang w:val="ru-RU"/>
        </w:rPr>
        <w:t>9</w:t>
      </w:r>
      <w:r w:rsidRPr="00C75F48">
        <w:rPr>
          <w:sz w:val="24"/>
          <w:szCs w:val="24"/>
          <w:lang w:val="ru-RU"/>
        </w:rPr>
        <w:t xml:space="preserve"> Регламента радиосвязи, за представлением информации для предварительной публикации (API) следует процедура представления замечаний, которая направлена на сведение к минимуму неприемлемых помех до начала работы. </w:t>
      </w:r>
    </w:p>
    <w:p w14:paraId="3AB6D4C8" w14:textId="408D362C" w:rsidR="0085760A" w:rsidRPr="00C75F48" w:rsidRDefault="0085760A" w:rsidP="00C75F48">
      <w:pPr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В соответствии с п. </w:t>
      </w:r>
      <w:r w:rsidRPr="00C75F48">
        <w:rPr>
          <w:rFonts w:asciiTheme="minorHAnsi" w:hAnsiTheme="minorHAnsi" w:cstheme="minorHAnsi"/>
          <w:b/>
          <w:bCs/>
          <w:sz w:val="24"/>
          <w:szCs w:val="24"/>
          <w:lang w:val="ru-RU"/>
        </w:rPr>
        <w:t>9.3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 Регламента радиосвязи администрации, которые считают, что помехи от новой поступающей спутниковой системы могут оказаться неприемлемыми и могут затронуть их </w:t>
      </w:r>
      <w:r w:rsidRPr="00C75F48">
        <w:rPr>
          <w:sz w:val="24"/>
          <w:szCs w:val="24"/>
          <w:lang w:val="ru-RU"/>
        </w:rPr>
        <w:t>существующие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 или планируемые спутниковые сети или системы, могут представить свои замечания заявляющей администрации в течение четырех месяцев с даты публикации Специальной секции API/A в ИФИК БР.</w:t>
      </w:r>
    </w:p>
    <w:p w14:paraId="130DD3CD" w14:textId="77777777" w:rsidR="0085760A" w:rsidRPr="00C75F48" w:rsidRDefault="0085760A" w:rsidP="00C75F48">
      <w:pPr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После этого как заявляющая администрация, так и администрации, представившие замечания, должны предпринять совместные усилия по устранению любых трудностей и обменяться любой дополнительной соответствующей информацией. </w:t>
      </w:r>
    </w:p>
    <w:p w14:paraId="14831C78" w14:textId="77777777" w:rsidR="0085760A" w:rsidRPr="00C75F48" w:rsidRDefault="0085760A" w:rsidP="00C75F48">
      <w:pPr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CFBFB"/>
          <w:lang w:val="ru-RU"/>
        </w:rPr>
      </w:pP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Бюро </w:t>
      </w:r>
      <w:r w:rsidRPr="00C75F48">
        <w:rPr>
          <w:sz w:val="24"/>
          <w:szCs w:val="24"/>
          <w:lang w:val="ru-RU"/>
        </w:rPr>
        <w:t>радиосвязи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 отметило периодически повторяющуюся проблему, когда заявляющие администрации представляют API за короткое время до запуска своих спутниковых сетей или систем.</w:t>
      </w:r>
    </w:p>
    <w:p w14:paraId="04E7D587" w14:textId="77777777" w:rsidR="0085760A" w:rsidRPr="00C75F48" w:rsidRDefault="0085760A" w:rsidP="00C75F48">
      <w:pPr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CFBFB"/>
          <w:lang w:val="ru-RU"/>
        </w:rPr>
      </w:pP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Такой ограниченный промежуток времени между представлением API и запуском не обеспечивает </w:t>
      </w:r>
      <w:r w:rsidRPr="00C75F48">
        <w:rPr>
          <w:sz w:val="24"/>
          <w:szCs w:val="24"/>
          <w:lang w:val="ru-RU"/>
        </w:rPr>
        <w:t>достаточного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 времени для публикации API, четырехмесячного процесса представления замечаний и результативного процесса консультаций между администрациями, требуемых согласно п. </w:t>
      </w:r>
      <w:r w:rsidRPr="00C75F48">
        <w:rPr>
          <w:rFonts w:asciiTheme="minorHAnsi" w:hAnsiTheme="minorHAnsi" w:cstheme="minorHAnsi"/>
          <w:b/>
          <w:bCs/>
          <w:sz w:val="24"/>
          <w:szCs w:val="24"/>
          <w:lang w:val="ru-RU"/>
        </w:rPr>
        <w:t>9.3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 до запуска планируемых спутниковых сетей или систем и последующего ввода в действие частотных присвоений.</w:t>
      </w:r>
    </w:p>
    <w:p w14:paraId="4CF75CC8" w14:textId="77777777" w:rsidR="0085760A" w:rsidRPr="00C75F48" w:rsidRDefault="0085760A" w:rsidP="00C75F48">
      <w:pPr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CFBFB"/>
          <w:lang w:val="ru-RU"/>
        </w:rPr>
      </w:pP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В связи с этим важно, чтобы заявляющие администрации при представлении API в отношении своих планируемых спутниковых сетей или систем учитывали процесс консультаций согласно п. </w:t>
      </w:r>
      <w:r w:rsidRPr="00C75F48">
        <w:rPr>
          <w:rFonts w:asciiTheme="minorHAnsi" w:hAnsiTheme="minorHAnsi" w:cstheme="minorHAnsi"/>
          <w:b/>
          <w:bCs/>
          <w:sz w:val="24"/>
          <w:szCs w:val="24"/>
          <w:lang w:val="ru-RU"/>
        </w:rPr>
        <w:t>9.3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C75F48">
        <w:rPr>
          <w:sz w:val="24"/>
          <w:szCs w:val="24"/>
          <w:lang w:val="ru-RU"/>
        </w:rPr>
        <w:t>обеспечивали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 выделение достаточного времени. Данный процесс консультаций важен для результативного решения вопросов, связанных с потенциальными помехами между спутниковыми сетями или системами заявляющих администраций и администраций, представивших замечания.</w:t>
      </w:r>
    </w:p>
    <w:p w14:paraId="48AF3C19" w14:textId="77777777" w:rsidR="0085760A" w:rsidRPr="00C75F48" w:rsidRDefault="0085760A" w:rsidP="00C75F48">
      <w:pPr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CFBFB"/>
          <w:lang w:val="ru-RU"/>
        </w:rPr>
      </w:pPr>
      <w:r w:rsidRPr="00C75F48">
        <w:rPr>
          <w:rFonts w:asciiTheme="minorHAnsi" w:hAnsiTheme="minorHAnsi" w:cstheme="minorHAnsi"/>
          <w:sz w:val="24"/>
          <w:szCs w:val="24"/>
          <w:lang w:val="ru-RU"/>
        </w:rPr>
        <w:lastRenderedPageBreak/>
        <w:t xml:space="preserve">В идеальном случае к этому этапу процедуры следует переходить в кратчайшие сроки в ходе </w:t>
      </w:r>
      <w:r w:rsidRPr="00C75F48">
        <w:rPr>
          <w:sz w:val="24"/>
          <w:szCs w:val="24"/>
          <w:lang w:val="ru-RU"/>
        </w:rPr>
        <w:t>реализации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 спутникового проекта (но не позднее, чем за 7 лет до планируемой даты ввода в действие) и заблаговременно до запуска планируемых спутниковых сетей или систем.</w:t>
      </w:r>
    </w:p>
    <w:p w14:paraId="05A163F3" w14:textId="23C9E5D9" w:rsidR="0085760A" w:rsidRPr="00C75F48" w:rsidRDefault="0085760A" w:rsidP="00C75F48">
      <w:pPr>
        <w:keepLines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В крайнем случае, принимая во внимание различные регламентарные периоды – два месяца на публикацию API после ее представления (п. </w:t>
      </w:r>
      <w:r w:rsidRPr="00C75F48">
        <w:rPr>
          <w:rFonts w:asciiTheme="minorHAnsi" w:hAnsiTheme="minorHAnsi" w:cstheme="minorHAnsi"/>
          <w:b/>
          <w:bCs/>
          <w:sz w:val="24"/>
          <w:szCs w:val="24"/>
          <w:lang w:val="ru-RU"/>
        </w:rPr>
        <w:t>9.2B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>), четыре месяца на представление замечаний (п.</w:t>
      </w:r>
      <w:r w:rsidR="00815B6E" w:rsidRPr="00C75F48">
        <w:rPr>
          <w:rFonts w:asciiTheme="minorHAnsi" w:hAnsiTheme="minorHAnsi" w:cstheme="minorHAnsi"/>
          <w:sz w:val="24"/>
          <w:szCs w:val="24"/>
          <w:lang w:val="ru-RU"/>
        </w:rPr>
        <w:t> </w:t>
      </w:r>
      <w:r w:rsidRPr="00C75F48">
        <w:rPr>
          <w:rFonts w:asciiTheme="minorHAnsi" w:hAnsiTheme="minorHAnsi" w:cstheme="minorHAnsi"/>
          <w:b/>
          <w:bCs/>
          <w:sz w:val="24"/>
          <w:szCs w:val="24"/>
          <w:lang w:val="ru-RU"/>
        </w:rPr>
        <w:t>9.3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) и, возможно, время на публикацию списка замечаний (п. </w:t>
      </w:r>
      <w:r w:rsidRPr="00C75F48">
        <w:rPr>
          <w:rFonts w:asciiTheme="minorHAnsi" w:hAnsiTheme="minorHAnsi" w:cstheme="minorHAnsi"/>
          <w:b/>
          <w:bCs/>
          <w:sz w:val="24"/>
          <w:szCs w:val="24"/>
          <w:lang w:val="ru-RU"/>
        </w:rPr>
        <w:t>9.5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), было бы целесообразно </w:t>
      </w:r>
      <w:r w:rsidRPr="00C75F48">
        <w:rPr>
          <w:sz w:val="24"/>
          <w:szCs w:val="24"/>
          <w:lang w:val="ru-RU"/>
        </w:rPr>
        <w:t>представлять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 API минимум за 9 месяцев – 1 год до запуска.</w:t>
      </w:r>
    </w:p>
    <w:p w14:paraId="1B842517" w14:textId="77777777" w:rsidR="0085760A" w:rsidRPr="00C75F48" w:rsidRDefault="0085760A" w:rsidP="00C75F48">
      <w:pPr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C75F48">
        <w:rPr>
          <w:rFonts w:asciiTheme="minorHAnsi" w:hAnsiTheme="minorHAnsi" w:cstheme="minorHAnsi"/>
          <w:sz w:val="24"/>
          <w:szCs w:val="24"/>
          <w:lang w:val="ru-RU"/>
        </w:rPr>
        <w:t>Бюро хотело бы воспользоваться данной возможностью, чтобы еще раз обозначить и подчеркнуть важность своевременного выполнения процедуры API, предоставления достаточного времени для каждого этапа процесса до ввода в действие планируемой спутниковой сети или системы.</w:t>
      </w:r>
    </w:p>
    <w:p w14:paraId="378FA598" w14:textId="77777777" w:rsidR="0085760A" w:rsidRPr="00C75F48" w:rsidRDefault="0085760A" w:rsidP="00C75F48">
      <w:pPr>
        <w:pStyle w:val="Headingb"/>
        <w:tabs>
          <w:tab w:val="clear" w:pos="794"/>
        </w:tabs>
        <w:ind w:left="0" w:firstLine="0"/>
        <w:jc w:val="both"/>
        <w:rPr>
          <w:rFonts w:asciiTheme="minorHAnsi" w:hAnsiTheme="minorHAnsi" w:cstheme="minorHAnsi"/>
          <w:b w:val="0"/>
          <w:bCs/>
          <w:color w:val="000000"/>
          <w:sz w:val="24"/>
          <w:szCs w:val="24"/>
          <w:lang w:val="ru-RU"/>
        </w:rPr>
      </w:pPr>
      <w:r w:rsidRPr="00C75F48">
        <w:rPr>
          <w:rFonts w:asciiTheme="minorHAnsi" w:hAnsiTheme="minorHAnsi" w:cstheme="minorHAnsi"/>
          <w:bCs/>
          <w:sz w:val="24"/>
          <w:szCs w:val="24"/>
          <w:lang w:val="ru-RU"/>
        </w:rPr>
        <w:t xml:space="preserve">Заявление частотных присвоений согласно Статье 11 Регламента радиосвязи и сообщение о дате ввода в </w:t>
      </w:r>
      <w:r w:rsidRPr="00C75F48">
        <w:rPr>
          <w:sz w:val="24"/>
          <w:szCs w:val="24"/>
          <w:lang w:val="ru-RU"/>
        </w:rPr>
        <w:t>действие</w:t>
      </w:r>
    </w:p>
    <w:p w14:paraId="1CD08193" w14:textId="77777777" w:rsidR="0085760A" w:rsidRPr="00C75F48" w:rsidRDefault="0085760A" w:rsidP="00C75F48">
      <w:pPr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После применения процедуры API частотные присвоения спутниковым сетям или системам следует заявить в соответствии со Статьей </w:t>
      </w:r>
      <w:r w:rsidRPr="00C75F48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11 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>Регламента радиосвязи, с тем чтобы они были зарегистрированы в Международном справочном регистре частот (МСРЧ).</w:t>
      </w:r>
    </w:p>
    <w:p w14:paraId="0607B794" w14:textId="77777777" w:rsidR="0085760A" w:rsidRPr="00C75F48" w:rsidRDefault="0085760A" w:rsidP="00C75F48">
      <w:pPr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В соответствии с п. </w:t>
      </w:r>
      <w:r w:rsidRPr="00C75F48">
        <w:rPr>
          <w:rFonts w:asciiTheme="minorHAnsi" w:hAnsiTheme="minorHAnsi" w:cstheme="minorHAnsi"/>
          <w:b/>
          <w:bCs/>
          <w:sz w:val="24"/>
          <w:szCs w:val="24"/>
          <w:lang w:val="ru-RU"/>
        </w:rPr>
        <w:t>8.1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 Регламента радиосвязи, международные права и обязательства </w:t>
      </w:r>
      <w:r w:rsidRPr="00C75F48">
        <w:rPr>
          <w:sz w:val="24"/>
          <w:szCs w:val="24"/>
          <w:lang w:val="ru-RU"/>
        </w:rPr>
        <w:t>администраций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 в отношении своих частотных присвоений и присвоений других администраций должны вытекать из записи этих присвоений в МСРЧ. После того как присвоения зарегистрированы с благоприятными заключениями, они приобретают право на международное признание, что, в свою очередь, обязывает другие администрации учитывать эти присвоения при осуществлении своих собственных присвоений, с тем чтобы избежать вредных помех (см. п. </w:t>
      </w:r>
      <w:r w:rsidRPr="00C75F48">
        <w:rPr>
          <w:rFonts w:asciiTheme="minorHAnsi" w:hAnsiTheme="minorHAnsi" w:cstheme="minorHAnsi"/>
          <w:b/>
          <w:bCs/>
          <w:sz w:val="24"/>
          <w:szCs w:val="24"/>
          <w:lang w:val="ru-RU"/>
        </w:rPr>
        <w:t>8.3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>).</w:t>
      </w:r>
    </w:p>
    <w:p w14:paraId="711A4DB4" w14:textId="77777777" w:rsidR="0085760A" w:rsidRPr="00C75F48" w:rsidRDefault="0085760A" w:rsidP="00C75F48">
      <w:pPr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Таким образом, заявление своих частотных присвоений в наибольшей степени отвечало бы </w:t>
      </w:r>
      <w:r w:rsidRPr="00C75F48">
        <w:rPr>
          <w:sz w:val="24"/>
          <w:szCs w:val="24"/>
          <w:lang w:val="ru-RU"/>
        </w:rPr>
        <w:t>интересам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 всех администраций. </w:t>
      </w:r>
    </w:p>
    <w:p w14:paraId="1923E14A" w14:textId="77777777" w:rsidR="0085760A" w:rsidRPr="00C75F48" w:rsidRDefault="0085760A" w:rsidP="00C75F48">
      <w:pPr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Помимо этого, на этапе заявления заявляющая администрация может предоставить обновленную </w:t>
      </w:r>
      <w:r w:rsidRPr="00C75F48">
        <w:rPr>
          <w:sz w:val="24"/>
          <w:szCs w:val="24"/>
          <w:lang w:val="ru-RU"/>
        </w:rPr>
        <w:t>информацию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 в случае поздних изменений спутниковой сети или системы, отличных от изменений, указанных в п. </w:t>
      </w:r>
      <w:r w:rsidRPr="00C75F48">
        <w:rPr>
          <w:rFonts w:asciiTheme="minorHAnsi" w:hAnsiTheme="minorHAnsi" w:cstheme="minorHAnsi"/>
          <w:b/>
          <w:bCs/>
          <w:sz w:val="24"/>
          <w:szCs w:val="24"/>
          <w:lang w:val="ru-RU"/>
        </w:rPr>
        <w:t>9.2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. В этом отношении п. </w:t>
      </w:r>
      <w:r w:rsidRPr="00C75F48">
        <w:rPr>
          <w:rFonts w:asciiTheme="minorHAnsi" w:hAnsiTheme="minorHAnsi" w:cstheme="minorHAnsi"/>
          <w:b/>
          <w:bCs/>
          <w:sz w:val="24"/>
          <w:szCs w:val="24"/>
          <w:lang w:val="ru-RU"/>
        </w:rPr>
        <w:t>11.28.1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 Регламента радиосвязи позволяет другим администрациям разрешать вопросы помех, возникающие в результате изменений, и обеспечивает постоянную возможность устранения трудностей между администрациями.</w:t>
      </w:r>
    </w:p>
    <w:p w14:paraId="108680C5" w14:textId="77777777" w:rsidR="0085760A" w:rsidRPr="00C75F48" w:rsidRDefault="0085760A" w:rsidP="00C75F48">
      <w:pPr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proofErr w:type="gramStart"/>
      <w:r w:rsidRPr="00C75F48">
        <w:rPr>
          <w:rFonts w:asciiTheme="minorHAnsi" w:hAnsiTheme="minorHAnsi" w:cstheme="minorHAnsi"/>
          <w:sz w:val="24"/>
          <w:szCs w:val="24"/>
          <w:lang w:val="ru-RU"/>
        </w:rPr>
        <w:t>Притом</w:t>
      </w:r>
      <w:proofErr w:type="gramEnd"/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C75F48">
        <w:rPr>
          <w:sz w:val="24"/>
          <w:szCs w:val="24"/>
          <w:lang w:val="ru-RU"/>
        </w:rPr>
        <w:t>что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 в п. </w:t>
      </w:r>
      <w:r w:rsidRPr="00C75F48">
        <w:rPr>
          <w:rFonts w:asciiTheme="minorHAnsi" w:hAnsiTheme="minorHAnsi" w:cstheme="minorHAnsi"/>
          <w:b/>
          <w:bCs/>
          <w:sz w:val="24"/>
          <w:szCs w:val="24"/>
          <w:lang w:val="ru-RU"/>
        </w:rPr>
        <w:t>11.44.1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 определен семилетний регламентарный период, в течение которого следует представить первую заявку на регистрацию присвоений спутниковой сети или системы, дополнительной функцией заявления является сообщение даты ввода в действие спутниковых сетей или систем.</w:t>
      </w:r>
    </w:p>
    <w:p w14:paraId="1306B17A" w14:textId="475E1406" w:rsidR="00C75F48" w:rsidRDefault="0085760A" w:rsidP="00C75F48">
      <w:pPr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С тем чтобы другие администрации были заранее осведомлены и проинформированы о том, когда </w:t>
      </w:r>
      <w:r w:rsidRPr="00C75F48">
        <w:rPr>
          <w:sz w:val="24"/>
          <w:szCs w:val="24"/>
          <w:lang w:val="ru-RU"/>
        </w:rPr>
        <w:t>спутниковая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 сеть или система будут введены в действие, заявляющей администрации рекомендуется представлять заявку на регистрацию в соответствии со Статьей </w:t>
      </w:r>
      <w:r w:rsidRPr="00C75F48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11 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>либо до планируемой даты ввода в действие спутниковой сети или системы, либо, самое позднее, во время ввода в действие.</w:t>
      </w:r>
    </w:p>
    <w:p w14:paraId="7F32F21B" w14:textId="77777777" w:rsidR="00C75F48" w:rsidRDefault="00C75F4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br w:type="page"/>
      </w:r>
    </w:p>
    <w:p w14:paraId="02D359BC" w14:textId="33E1A812" w:rsidR="0085760A" w:rsidRPr="00C75F48" w:rsidRDefault="0085760A" w:rsidP="00C75F48">
      <w:pPr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C75F48">
        <w:rPr>
          <w:rFonts w:asciiTheme="minorHAnsi" w:hAnsiTheme="minorHAnsi" w:cstheme="minorHAnsi"/>
          <w:sz w:val="24"/>
          <w:szCs w:val="24"/>
          <w:lang w:val="ru-RU"/>
        </w:rPr>
        <w:lastRenderedPageBreak/>
        <w:t>Помимо этого, заявление даты ввода в действие позволяет Бюро выполнять процедуры согласно п.</w:t>
      </w:r>
      <w:r w:rsidR="00815B6E" w:rsidRPr="00C75F48">
        <w:rPr>
          <w:rFonts w:asciiTheme="minorHAnsi" w:hAnsiTheme="minorHAnsi" w:cstheme="minorHAnsi"/>
          <w:sz w:val="24"/>
          <w:szCs w:val="24"/>
          <w:lang w:val="ru-RU"/>
        </w:rPr>
        <w:t> </w:t>
      </w:r>
      <w:r w:rsidRPr="00C75F48">
        <w:rPr>
          <w:rFonts w:asciiTheme="minorHAnsi" w:hAnsiTheme="minorHAnsi" w:cstheme="minorHAnsi"/>
          <w:b/>
          <w:bCs/>
          <w:sz w:val="24"/>
          <w:szCs w:val="24"/>
          <w:lang w:val="ru-RU"/>
        </w:rPr>
        <w:t>13.6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 и обеспечивать эффективное и законное использование радиочастот и орбит.</w:t>
      </w:r>
    </w:p>
    <w:p w14:paraId="01262E8F" w14:textId="77777777" w:rsidR="0085760A" w:rsidRPr="00C75F48" w:rsidRDefault="0085760A" w:rsidP="00C75F48">
      <w:pPr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С учетом вышеизложенных соображений администрациям настоятельно рекомендуется выполнять </w:t>
      </w:r>
      <w:r w:rsidRPr="00C75F48">
        <w:rPr>
          <w:sz w:val="24"/>
          <w:szCs w:val="24"/>
          <w:lang w:val="ru-RU"/>
        </w:rPr>
        <w:t>процедуру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 заявления и сообщать дату ввода в действие при официальном представлении заявки в соответствии со Статьей </w:t>
      </w:r>
      <w:r w:rsidRPr="00C75F48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11 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>до ввода ими в действие или, самое позднее, во время ввода в действие, с тем чтобы эта информация могла быть передана всем администрациям для эффективного управления, координации и совместного использования ресурсов радиочастотного спектра и орбит.</w:t>
      </w:r>
    </w:p>
    <w:p w14:paraId="30D4CC57" w14:textId="07F7ABB9" w:rsidR="0085760A" w:rsidRPr="00C75F48" w:rsidRDefault="0085760A" w:rsidP="00C75F48">
      <w:pPr>
        <w:pStyle w:val="Headingb"/>
        <w:jc w:val="both"/>
        <w:rPr>
          <w:rFonts w:asciiTheme="minorHAnsi" w:hAnsiTheme="minorHAnsi" w:cstheme="minorHAnsi"/>
          <w:b w:val="0"/>
          <w:bCs/>
          <w:color w:val="000000"/>
          <w:sz w:val="24"/>
          <w:szCs w:val="24"/>
          <w:lang w:val="ru-RU"/>
        </w:rPr>
      </w:pPr>
      <w:r w:rsidRPr="00C75F48">
        <w:rPr>
          <w:sz w:val="24"/>
          <w:szCs w:val="24"/>
          <w:lang w:val="ru-RU"/>
        </w:rPr>
        <w:t>Поддержание</w:t>
      </w:r>
      <w:r w:rsidRPr="00C75F48">
        <w:rPr>
          <w:rFonts w:asciiTheme="minorHAnsi" w:hAnsiTheme="minorHAnsi" w:cstheme="minorHAnsi"/>
          <w:bCs/>
          <w:sz w:val="24"/>
          <w:szCs w:val="24"/>
          <w:lang w:val="ru-RU"/>
        </w:rPr>
        <w:t xml:space="preserve"> и ведение МСРЧ</w:t>
      </w:r>
    </w:p>
    <w:p w14:paraId="6EAFEC68" w14:textId="72F9846A" w:rsidR="0085760A" w:rsidRPr="00C75F48" w:rsidRDefault="0085760A" w:rsidP="00C75F48">
      <w:pPr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Если </w:t>
      </w:r>
      <w:r w:rsidRPr="00C75F48">
        <w:rPr>
          <w:sz w:val="24"/>
          <w:szCs w:val="24"/>
          <w:lang w:val="ru-RU"/>
        </w:rPr>
        <w:t>частотное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 присвоение или вся заявка более не применяются или более не используются, администрациям рекомендуется информировать об этом Бюро и просить исключить эту информацию из Международного справочного регистра частот (МСРЧ).</w:t>
      </w:r>
    </w:p>
    <w:p w14:paraId="6E0D316D" w14:textId="77777777" w:rsidR="0085760A" w:rsidRPr="00C75F48" w:rsidRDefault="0085760A" w:rsidP="00C75F48">
      <w:pPr>
        <w:keepLines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Такое добровольное информирование имеет решающее значение для поддержания точности и </w:t>
      </w:r>
      <w:r w:rsidRPr="00C75F48">
        <w:rPr>
          <w:sz w:val="24"/>
          <w:szCs w:val="24"/>
          <w:lang w:val="ru-RU"/>
        </w:rPr>
        <w:t>надежности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 МСРЧ, который служит важнейшим справочным материалом для международного управления использованием радиочастот и его координации. Это поможет обеспечить, чтобы данные, содержащиеся в МСРЧ, оставались актуальными, надежными и не содержали устаревших записей, которые в противном случае могут препятствовать эффективному принятию решений и затягивать процесс консультаций.</w:t>
      </w:r>
    </w:p>
    <w:p w14:paraId="0B2E0A87" w14:textId="77777777" w:rsidR="0085760A" w:rsidRPr="00C75F48" w:rsidRDefault="0085760A" w:rsidP="00C75F48">
      <w:pPr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Это особенно важно для негеостационарных спутниковых сетей и систем, которые, как правило, имеют </w:t>
      </w:r>
      <w:r w:rsidRPr="00C75F48">
        <w:rPr>
          <w:sz w:val="24"/>
          <w:szCs w:val="24"/>
          <w:lang w:val="ru-RU"/>
        </w:rPr>
        <w:t>более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 короткий эксплуатационный срок службы, чем геостационарные спутниковые сети и системы, в связи с чем своевременное исключение устаревших заявок и частотных присвоений имеет важнейшее значение для поддержания точности информации в МСРЧ.</w:t>
      </w:r>
    </w:p>
    <w:p w14:paraId="00568E20" w14:textId="77777777" w:rsidR="0085760A" w:rsidRPr="00C75F48" w:rsidRDefault="0085760A" w:rsidP="00C75F48">
      <w:pPr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В связи с этим Бюро предлагает администрациям уведомлять Бюро о любых заявках и частотных </w:t>
      </w:r>
      <w:r w:rsidRPr="00C75F48">
        <w:rPr>
          <w:sz w:val="24"/>
          <w:szCs w:val="24"/>
          <w:lang w:val="ru-RU"/>
        </w:rPr>
        <w:t>присвоениях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>, которые более не используются.</w:t>
      </w:r>
    </w:p>
    <w:p w14:paraId="13971421" w14:textId="77777777" w:rsidR="0085760A" w:rsidRPr="00C75F48" w:rsidRDefault="0085760A" w:rsidP="00C75F48">
      <w:pPr>
        <w:pStyle w:val="Headingb"/>
        <w:jc w:val="both"/>
        <w:rPr>
          <w:sz w:val="24"/>
          <w:szCs w:val="24"/>
          <w:lang w:val="ru-RU"/>
        </w:rPr>
      </w:pPr>
      <w:r w:rsidRPr="00C75F48">
        <w:rPr>
          <w:sz w:val="24"/>
          <w:szCs w:val="24"/>
          <w:lang w:val="ru-RU"/>
        </w:rPr>
        <w:t>Резюме</w:t>
      </w:r>
    </w:p>
    <w:p w14:paraId="25EBF9CD" w14:textId="77777777" w:rsidR="0085760A" w:rsidRPr="00C75F48" w:rsidRDefault="0085760A" w:rsidP="00C75F48">
      <w:pPr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В свете вышеизложенных соображений администрациям следует признать важность регламентарной основы, изложенной в Статьях </w:t>
      </w:r>
      <w:r w:rsidRPr="00C75F48">
        <w:rPr>
          <w:rFonts w:asciiTheme="minorHAnsi" w:hAnsiTheme="minorHAnsi" w:cstheme="minorHAnsi"/>
          <w:b/>
          <w:bCs/>
          <w:sz w:val="24"/>
          <w:szCs w:val="24"/>
          <w:lang w:val="ru-RU"/>
        </w:rPr>
        <w:t>9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r w:rsidRPr="00C75F48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11 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Регламента радиосвязи. Выполнение и соблюдение этих процедур </w:t>
      </w:r>
      <w:r w:rsidRPr="00C75F48">
        <w:rPr>
          <w:sz w:val="24"/>
          <w:szCs w:val="24"/>
          <w:lang w:val="ru-RU"/>
        </w:rPr>
        <w:t>имеет</w:t>
      </w:r>
      <w:r w:rsidRPr="00C75F48">
        <w:rPr>
          <w:rFonts w:asciiTheme="minorHAnsi" w:hAnsiTheme="minorHAnsi" w:cstheme="minorHAnsi"/>
          <w:sz w:val="24"/>
          <w:szCs w:val="24"/>
          <w:lang w:val="ru-RU"/>
        </w:rPr>
        <w:t xml:space="preserve"> важнейшее значение для обеспечения долгосрочной жизнеспособности ресурсов радиочастотного спектра и орбит. Администрациям также рекомендуется информировать Бюро о любых заявках на регистрацию и частотных присвоениях, которые более не используются, с тем чтобы поддерживать МСРЧ в актуальном состоянии.</w:t>
      </w:r>
    </w:p>
    <w:p w14:paraId="68DAFE13" w14:textId="77777777" w:rsidR="0085760A" w:rsidRPr="006C7B7F" w:rsidRDefault="0085760A" w:rsidP="00234955">
      <w:pPr>
        <w:tabs>
          <w:tab w:val="clear" w:pos="794"/>
          <w:tab w:val="clear" w:pos="1191"/>
          <w:tab w:val="clear" w:pos="1588"/>
        </w:tabs>
        <w:spacing w:before="1200"/>
        <w:rPr>
          <w:rFonts w:asciiTheme="minorHAnsi" w:eastAsiaTheme="majorEastAsia" w:hAnsiTheme="minorHAnsi" w:cstheme="minorHAnsi"/>
          <w:lang w:val="ru-RU"/>
        </w:rPr>
      </w:pPr>
      <w:r w:rsidRPr="006C7B7F">
        <w:rPr>
          <w:rFonts w:asciiTheme="minorHAnsi" w:hAnsiTheme="minorHAnsi" w:cstheme="minorHAnsi"/>
          <w:lang w:val="ru-RU"/>
        </w:rPr>
        <w:t>Марио Маневич</w:t>
      </w:r>
    </w:p>
    <w:p w14:paraId="345211B2" w14:textId="77777777" w:rsidR="0085760A" w:rsidRPr="006C7B7F" w:rsidRDefault="0085760A" w:rsidP="00C75F48">
      <w:pPr>
        <w:tabs>
          <w:tab w:val="clear" w:pos="794"/>
          <w:tab w:val="clear" w:pos="1191"/>
          <w:tab w:val="clear" w:pos="1588"/>
        </w:tabs>
        <w:spacing w:before="0" w:after="120"/>
        <w:rPr>
          <w:rFonts w:asciiTheme="minorHAnsi" w:eastAsiaTheme="majorEastAsia" w:hAnsiTheme="minorHAnsi" w:cstheme="minorHAnsi"/>
          <w:lang w:val="ru-RU"/>
        </w:rPr>
      </w:pPr>
      <w:r w:rsidRPr="006C7B7F">
        <w:rPr>
          <w:rFonts w:asciiTheme="minorHAnsi" w:hAnsiTheme="minorHAnsi" w:cstheme="minorHAnsi"/>
          <w:lang w:val="ru-RU"/>
        </w:rPr>
        <w:t>Директор</w:t>
      </w:r>
    </w:p>
    <w:p w14:paraId="3E2118B1" w14:textId="77777777" w:rsidR="00815B6E" w:rsidRPr="00EC276F" w:rsidRDefault="00815B6E" w:rsidP="00234955">
      <w:pPr>
        <w:spacing w:before="840"/>
        <w:rPr>
          <w:sz w:val="18"/>
          <w:szCs w:val="18"/>
          <w:lang w:val="ru-RU"/>
        </w:rPr>
      </w:pPr>
      <w:r w:rsidRPr="00EC276F">
        <w:rPr>
          <w:b/>
          <w:bCs/>
          <w:sz w:val="18"/>
          <w:szCs w:val="18"/>
          <w:u w:val="single"/>
          <w:lang w:val="ru-RU"/>
        </w:rPr>
        <w:t>Рассылка</w:t>
      </w:r>
      <w:r w:rsidRPr="00EC276F">
        <w:rPr>
          <w:sz w:val="18"/>
          <w:szCs w:val="18"/>
          <w:lang w:val="ru-RU"/>
        </w:rPr>
        <w:t>:</w:t>
      </w:r>
    </w:p>
    <w:p w14:paraId="16BD1646" w14:textId="77777777" w:rsidR="00815B6E" w:rsidRPr="00EC276F" w:rsidRDefault="00815B6E" w:rsidP="00815B6E">
      <w:pPr>
        <w:tabs>
          <w:tab w:val="clear" w:pos="1191"/>
          <w:tab w:val="clear" w:pos="1588"/>
          <w:tab w:val="clear" w:pos="1985"/>
          <w:tab w:val="left" w:pos="284"/>
        </w:tabs>
        <w:spacing w:before="0"/>
        <w:rPr>
          <w:sz w:val="18"/>
          <w:szCs w:val="18"/>
          <w:lang w:val="ru-RU"/>
        </w:rPr>
      </w:pPr>
      <w:r w:rsidRPr="00EC276F">
        <w:rPr>
          <w:sz w:val="18"/>
          <w:szCs w:val="18"/>
          <w:lang w:val="ru-RU"/>
        </w:rPr>
        <w:sym w:font="Symbol" w:char="F02D"/>
      </w:r>
      <w:r w:rsidRPr="00EC276F">
        <w:rPr>
          <w:sz w:val="18"/>
          <w:szCs w:val="18"/>
          <w:lang w:val="ru-RU"/>
        </w:rPr>
        <w:tab/>
        <w:t xml:space="preserve">Администрациям Государств </w:t>
      </w:r>
      <w:r w:rsidRPr="00EC276F">
        <w:rPr>
          <w:sz w:val="18"/>
          <w:szCs w:val="18"/>
          <w:lang w:val="ru-RU"/>
        </w:rPr>
        <w:sym w:font="Symbol" w:char="F02D"/>
      </w:r>
      <w:r w:rsidRPr="00EC276F">
        <w:rPr>
          <w:sz w:val="18"/>
          <w:szCs w:val="18"/>
          <w:lang w:val="ru-RU"/>
        </w:rPr>
        <w:t xml:space="preserve"> Членов МСЭ</w:t>
      </w:r>
    </w:p>
    <w:p w14:paraId="6F0C28FC" w14:textId="77777777" w:rsidR="00815B6E" w:rsidRPr="00EC276F" w:rsidRDefault="00815B6E" w:rsidP="00815B6E">
      <w:pPr>
        <w:tabs>
          <w:tab w:val="clear" w:pos="1191"/>
          <w:tab w:val="clear" w:pos="1588"/>
          <w:tab w:val="clear" w:pos="1985"/>
          <w:tab w:val="left" w:pos="284"/>
        </w:tabs>
        <w:spacing w:before="0"/>
        <w:rPr>
          <w:sz w:val="18"/>
          <w:szCs w:val="18"/>
          <w:lang w:val="ru-RU"/>
        </w:rPr>
      </w:pPr>
      <w:r w:rsidRPr="00EC276F">
        <w:rPr>
          <w:sz w:val="18"/>
          <w:szCs w:val="18"/>
          <w:lang w:val="ru-RU"/>
        </w:rPr>
        <w:sym w:font="Symbol" w:char="F02D"/>
      </w:r>
      <w:r w:rsidRPr="00EC276F">
        <w:rPr>
          <w:sz w:val="18"/>
          <w:szCs w:val="18"/>
          <w:lang w:val="ru-RU"/>
        </w:rPr>
        <w:tab/>
        <w:t>Членам Радиорегламентарного комитета</w:t>
      </w:r>
    </w:p>
    <w:sectPr w:rsidR="00815B6E" w:rsidRPr="00EC276F" w:rsidSect="00615606">
      <w:headerReference w:type="even" r:id="rId8"/>
      <w:headerReference w:type="default" r:id="rId9"/>
      <w:headerReference w:type="first" r:id="rId10"/>
      <w:footerReference w:type="first" r:id="rId11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273EE" w14:textId="77777777" w:rsidR="00615606" w:rsidRDefault="00615606">
      <w:r>
        <w:separator/>
      </w:r>
    </w:p>
  </w:endnote>
  <w:endnote w:type="continuationSeparator" w:id="0">
    <w:p w14:paraId="786509C7" w14:textId="77777777" w:rsidR="00615606" w:rsidRDefault="0061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C14C" w14:textId="63B08318" w:rsidR="00FA1A79" w:rsidRPr="00815B6E" w:rsidRDefault="00815B6E" w:rsidP="00815B6E">
    <w:pPr>
      <w:pStyle w:val="FirstFooter"/>
      <w:ind w:left="-397" w:right="-397"/>
      <w:jc w:val="center"/>
      <w:rPr>
        <w:color w:val="4F81BD" w:themeColor="accent1"/>
        <w:sz w:val="18"/>
        <w:szCs w:val="18"/>
        <w:lang w:val="ru-RU"/>
      </w:rPr>
    </w:pPr>
    <w:r w:rsidRPr="000E2E2A">
      <w:rPr>
        <w:color w:val="4F81BD" w:themeColor="accent1"/>
        <w:sz w:val="18"/>
        <w:szCs w:val="18"/>
      </w:rPr>
      <w:t>International Telecommunication Union • Place des Nations, CH</w:t>
    </w:r>
    <w:r w:rsidRPr="000E2E2A">
      <w:rPr>
        <w:color w:val="4F81BD" w:themeColor="accent1"/>
        <w:sz w:val="18"/>
        <w:szCs w:val="18"/>
      </w:rPr>
      <w:noBreakHyphen/>
      <w:t>1211 Geneva 20, Switzerland</w:t>
    </w:r>
    <w:r w:rsidRPr="000E2E2A">
      <w:rPr>
        <w:color w:val="4F81BD" w:themeColor="accent1"/>
        <w:sz w:val="18"/>
        <w:szCs w:val="18"/>
      </w:rPr>
      <w:br/>
    </w:r>
    <w:r w:rsidRPr="000E2E2A">
      <w:rPr>
        <w:color w:val="4F81BD" w:themeColor="accent1"/>
        <w:sz w:val="18"/>
        <w:szCs w:val="18"/>
        <w:lang w:val="ru-RU"/>
      </w:rPr>
      <w:t>Тел.</w:t>
    </w:r>
    <w:r w:rsidRPr="000E2E2A">
      <w:rPr>
        <w:color w:val="4F81BD" w:themeColor="accent1"/>
        <w:sz w:val="18"/>
        <w:szCs w:val="18"/>
      </w:rPr>
      <w:t xml:space="preserve">: +41 22 730 5111 • </w:t>
    </w:r>
    <w:r w:rsidRPr="000E2E2A">
      <w:rPr>
        <w:color w:val="4F81BD" w:themeColor="accent1"/>
        <w:sz w:val="18"/>
        <w:szCs w:val="18"/>
        <w:lang w:val="ru-RU"/>
      </w:rPr>
      <w:t>Эл. почта</w:t>
    </w:r>
    <w:r w:rsidRPr="000E2E2A">
      <w:rPr>
        <w:color w:val="4F81BD" w:themeColor="accent1"/>
        <w:sz w:val="18"/>
        <w:szCs w:val="18"/>
      </w:rPr>
      <w:t xml:space="preserve">: </w:t>
    </w:r>
    <w:hyperlink r:id="rId1" w:history="1">
      <w:r w:rsidR="00C75F48" w:rsidRPr="00A21EA3">
        <w:rPr>
          <w:rStyle w:val="Hyperlink"/>
          <w:sz w:val="18"/>
          <w:szCs w:val="18"/>
          <w:lang w:val="en-GB"/>
        </w:rPr>
        <w:t>brmail@itu.int</w:t>
      </w:r>
    </w:hyperlink>
    <w:r w:rsidRPr="000E2E2A">
      <w:rPr>
        <w:color w:val="4F81BD" w:themeColor="accent1"/>
        <w:sz w:val="18"/>
        <w:szCs w:val="18"/>
      </w:rPr>
      <w:t xml:space="preserve"> </w:t>
    </w:r>
    <w:r w:rsidRPr="000E2E2A">
      <w:rPr>
        <w:color w:val="4F81BD"/>
        <w:sz w:val="18"/>
        <w:szCs w:val="18"/>
      </w:rPr>
      <w:t xml:space="preserve">• </w:t>
    </w:r>
    <w:r w:rsidRPr="000E2E2A">
      <w:rPr>
        <w:color w:val="4F81BD"/>
        <w:sz w:val="18"/>
        <w:szCs w:val="18"/>
        <w:lang w:val="ru-RU"/>
      </w:rPr>
      <w:t>Факс</w:t>
    </w:r>
    <w:r w:rsidRPr="000E2E2A">
      <w:rPr>
        <w:color w:val="4F81BD"/>
        <w:sz w:val="18"/>
        <w:szCs w:val="18"/>
      </w:rPr>
      <w:t xml:space="preserve">: +41 22 733 7256 • </w:t>
    </w:r>
    <w:hyperlink r:id="rId2" w:history="1">
      <w:r w:rsidRPr="000E2E2A"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B72BA" w14:textId="77777777" w:rsidR="00615606" w:rsidRDefault="00615606">
      <w:r>
        <w:t>____________________</w:t>
      </w:r>
    </w:p>
  </w:footnote>
  <w:footnote w:type="continuationSeparator" w:id="0">
    <w:p w14:paraId="70C8323F" w14:textId="77777777" w:rsidR="00615606" w:rsidRDefault="00615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B991" w14:textId="014C1535" w:rsidR="00FA1A79" w:rsidRPr="00815B6E" w:rsidRDefault="00FA1A79" w:rsidP="009740FC">
    <w:pPr>
      <w:pStyle w:val="Header"/>
      <w:tabs>
        <w:tab w:val="clear" w:pos="4820"/>
      </w:tabs>
      <w:jc w:val="center"/>
      <w:rPr>
        <w:sz w:val="18"/>
        <w:szCs w:val="18"/>
        <w:lang w:val="ru-RU"/>
      </w:rPr>
    </w:pPr>
    <w:r w:rsidRPr="00B65478">
      <w:rPr>
        <w:rStyle w:val="PageNumber"/>
        <w:sz w:val="18"/>
        <w:szCs w:val="18"/>
      </w:rPr>
      <w:fldChar w:fldCharType="begin"/>
    </w:r>
    <w:r w:rsidRPr="00B65478">
      <w:rPr>
        <w:rStyle w:val="PageNumber"/>
        <w:sz w:val="18"/>
        <w:szCs w:val="18"/>
      </w:rPr>
      <w:instrText xml:space="preserve"> PAGE </w:instrText>
    </w:r>
    <w:r w:rsidRPr="00B65478">
      <w:rPr>
        <w:rStyle w:val="PageNumber"/>
        <w:sz w:val="18"/>
        <w:szCs w:val="18"/>
      </w:rPr>
      <w:fldChar w:fldCharType="separate"/>
    </w:r>
    <w:r w:rsidR="008C6BEF">
      <w:rPr>
        <w:rStyle w:val="PageNumber"/>
        <w:noProof/>
        <w:sz w:val="18"/>
        <w:szCs w:val="18"/>
      </w:rPr>
      <w:t>2</w:t>
    </w:r>
    <w:r w:rsidRPr="00B65478">
      <w:rPr>
        <w:rStyle w:val="PageNumber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4879" w14:textId="041FF6AE" w:rsidR="00FA1A79" w:rsidRPr="00BC0A39" w:rsidRDefault="00BC0A39" w:rsidP="00BC0A39">
    <w:pPr>
      <w:pStyle w:val="Header"/>
      <w:jc w:val="center"/>
      <w:rPr>
        <w:sz w:val="18"/>
        <w:szCs w:val="18"/>
        <w:lang w:val="ru-RU"/>
      </w:rPr>
    </w:pPr>
    <w:r w:rsidRPr="00BC0A39">
      <w:rPr>
        <w:rStyle w:val="PageNumber"/>
        <w:sz w:val="18"/>
        <w:szCs w:val="18"/>
      </w:rPr>
      <w:fldChar w:fldCharType="begin"/>
    </w:r>
    <w:r w:rsidRPr="00BC0A39">
      <w:rPr>
        <w:rStyle w:val="PageNumber"/>
        <w:sz w:val="18"/>
        <w:szCs w:val="18"/>
      </w:rPr>
      <w:instrText xml:space="preserve"> PAGE </w:instrText>
    </w:r>
    <w:r w:rsidRPr="00BC0A39">
      <w:rPr>
        <w:rStyle w:val="PageNumber"/>
        <w:sz w:val="18"/>
        <w:szCs w:val="18"/>
      </w:rPr>
      <w:fldChar w:fldCharType="separate"/>
    </w:r>
    <w:r w:rsidRPr="00BC0A39">
      <w:rPr>
        <w:rStyle w:val="PageNumber"/>
        <w:sz w:val="18"/>
        <w:szCs w:val="18"/>
      </w:rPr>
      <w:t>2</w:t>
    </w:r>
    <w:r w:rsidRPr="00BC0A39">
      <w:rPr>
        <w:rStyle w:val="PageNumber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8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9"/>
    </w:tblGrid>
    <w:tr w:rsidR="00C92AE4" w14:paraId="2C4A66E2" w14:textId="77777777" w:rsidTr="0082678D">
      <w:trPr>
        <w:jc w:val="center"/>
      </w:trPr>
      <w:tc>
        <w:tcPr>
          <w:tcW w:w="9889" w:type="dxa"/>
          <w:vAlign w:val="center"/>
        </w:tcPr>
        <w:p w14:paraId="53778C33" w14:textId="3CF4C133" w:rsidR="00C92AE4" w:rsidRDefault="00C92AE4" w:rsidP="00C92AE4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center"/>
          </w:pPr>
          <w:r w:rsidRPr="008E52B1">
            <w:rPr>
              <w:noProof/>
              <w:color w:val="3399FF"/>
            </w:rPr>
            <w:drawing>
              <wp:inline distT="0" distB="0" distL="0" distR="0" wp14:anchorId="0BE8402C" wp14:editId="67F2A156">
                <wp:extent cx="838200" cy="838200"/>
                <wp:effectExtent l="0" t="0" r="0" b="0"/>
                <wp:docPr id="1" name="Picture 1" descr="C:\Users\comas\AppData\Local\Temp\Rar$DRa0.735\jpg\ITU official logo_blue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3759374" name="Picture 1" descr="C:\Users\comas\AppData\Local\Temp\Rar$DRa0.735\jpg\ITU official logo_blue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59A439" w14:textId="77777777" w:rsidR="00FA1A79" w:rsidRPr="00EA15B3" w:rsidRDefault="00FA1A79" w:rsidP="00CC2E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F2A00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EE8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E89C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5AE1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BA03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CA5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DE98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504A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F44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216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05AC3ECA"/>
    <w:multiLevelType w:val="hybridMultilevel"/>
    <w:tmpl w:val="782489BE"/>
    <w:lvl w:ilvl="0" w:tplc="51D834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FB02F4"/>
    <w:multiLevelType w:val="hybridMultilevel"/>
    <w:tmpl w:val="0C96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2025E4"/>
    <w:multiLevelType w:val="hybridMultilevel"/>
    <w:tmpl w:val="99AE2B7E"/>
    <w:lvl w:ilvl="0" w:tplc="56989578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736137"/>
    <w:multiLevelType w:val="hybridMultilevel"/>
    <w:tmpl w:val="933A9142"/>
    <w:lvl w:ilvl="0" w:tplc="5B10E36E">
      <w:start w:val="2"/>
      <w:numFmt w:val="bullet"/>
      <w:lvlText w:val="–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1E6D7A6F"/>
    <w:multiLevelType w:val="hybridMultilevel"/>
    <w:tmpl w:val="9172708A"/>
    <w:lvl w:ilvl="0" w:tplc="E6C486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08D7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678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8C29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1203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D250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AEC1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F2CD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7CB1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1FEE1A2F"/>
    <w:multiLevelType w:val="hybridMultilevel"/>
    <w:tmpl w:val="E6B8D7D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2A70F03"/>
    <w:multiLevelType w:val="hybridMultilevel"/>
    <w:tmpl w:val="387A0C56"/>
    <w:lvl w:ilvl="0" w:tplc="FFFFFFFF">
      <w:start w:val="1"/>
      <w:numFmt w:val="bullet"/>
      <w:lvlText w:val="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91317C"/>
    <w:multiLevelType w:val="hybridMultilevel"/>
    <w:tmpl w:val="4EEC403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23" w15:restartNumberingAfterBreak="0">
    <w:nsid w:val="488964B1"/>
    <w:multiLevelType w:val="hybridMultilevel"/>
    <w:tmpl w:val="796A5A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252960"/>
    <w:multiLevelType w:val="hybridMultilevel"/>
    <w:tmpl w:val="F502EE0E"/>
    <w:lvl w:ilvl="0" w:tplc="9FCAACA6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553B7016"/>
    <w:multiLevelType w:val="hybridMultilevel"/>
    <w:tmpl w:val="611E1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2270BA">
      <w:start w:val="9"/>
      <w:numFmt w:val="bullet"/>
      <w:lvlText w:val="-"/>
      <w:lvlJc w:val="left"/>
      <w:pPr>
        <w:tabs>
          <w:tab w:val="num" w:pos="9999"/>
        </w:tabs>
        <w:ind w:left="9999" w:hanging="36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80039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9885933">
    <w:abstractNumId w:val="25"/>
  </w:num>
  <w:num w:numId="3" w16cid:durableId="2008513470">
    <w:abstractNumId w:val="17"/>
  </w:num>
  <w:num w:numId="4" w16cid:durableId="561714197">
    <w:abstractNumId w:val="20"/>
  </w:num>
  <w:num w:numId="5" w16cid:durableId="1210847509">
    <w:abstractNumId w:val="26"/>
  </w:num>
  <w:num w:numId="6" w16cid:durableId="177814716">
    <w:abstractNumId w:val="19"/>
  </w:num>
  <w:num w:numId="7" w16cid:durableId="1519125607">
    <w:abstractNumId w:val="21"/>
  </w:num>
  <w:num w:numId="8" w16cid:durableId="1424108664">
    <w:abstractNumId w:val="9"/>
  </w:num>
  <w:num w:numId="9" w16cid:durableId="1149635164">
    <w:abstractNumId w:val="7"/>
  </w:num>
  <w:num w:numId="10" w16cid:durableId="1426076521">
    <w:abstractNumId w:val="6"/>
  </w:num>
  <w:num w:numId="11" w16cid:durableId="4284573">
    <w:abstractNumId w:val="5"/>
  </w:num>
  <w:num w:numId="12" w16cid:durableId="2114782090">
    <w:abstractNumId w:val="4"/>
  </w:num>
  <w:num w:numId="13" w16cid:durableId="909729870">
    <w:abstractNumId w:val="8"/>
  </w:num>
  <w:num w:numId="14" w16cid:durableId="1027871713">
    <w:abstractNumId w:val="3"/>
  </w:num>
  <w:num w:numId="15" w16cid:durableId="1826124124">
    <w:abstractNumId w:val="2"/>
  </w:num>
  <w:num w:numId="16" w16cid:durableId="1436291008">
    <w:abstractNumId w:val="1"/>
  </w:num>
  <w:num w:numId="17" w16cid:durableId="650713267">
    <w:abstractNumId w:val="0"/>
  </w:num>
  <w:num w:numId="18" w16cid:durableId="899637367">
    <w:abstractNumId w:val="15"/>
  </w:num>
  <w:num w:numId="19" w16cid:durableId="1326007495">
    <w:abstractNumId w:val="23"/>
  </w:num>
  <w:num w:numId="20" w16cid:durableId="677999009">
    <w:abstractNumId w:val="14"/>
  </w:num>
  <w:num w:numId="21" w16cid:durableId="1264338507">
    <w:abstractNumId w:val="18"/>
  </w:num>
  <w:num w:numId="22" w16cid:durableId="191387849">
    <w:abstractNumId w:val="24"/>
  </w:num>
  <w:num w:numId="23" w16cid:durableId="2944581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fr-CH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6" w:nlCheck="1" w:checkStyle="0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B65478"/>
    <w:rsid w:val="00006A31"/>
    <w:rsid w:val="00006C82"/>
    <w:rsid w:val="0000783C"/>
    <w:rsid w:val="00010071"/>
    <w:rsid w:val="00010E30"/>
    <w:rsid w:val="00014EFC"/>
    <w:rsid w:val="00015C76"/>
    <w:rsid w:val="00022C0B"/>
    <w:rsid w:val="00026CF8"/>
    <w:rsid w:val="00030BD7"/>
    <w:rsid w:val="000319F2"/>
    <w:rsid w:val="00031E64"/>
    <w:rsid w:val="00033A61"/>
    <w:rsid w:val="00034340"/>
    <w:rsid w:val="00035CB3"/>
    <w:rsid w:val="00045A8D"/>
    <w:rsid w:val="00050688"/>
    <w:rsid w:val="0005167A"/>
    <w:rsid w:val="0005392A"/>
    <w:rsid w:val="0005393D"/>
    <w:rsid w:val="00054E5D"/>
    <w:rsid w:val="00060B33"/>
    <w:rsid w:val="00061B21"/>
    <w:rsid w:val="00063CA4"/>
    <w:rsid w:val="00067D37"/>
    <w:rsid w:val="00070258"/>
    <w:rsid w:val="0007323C"/>
    <w:rsid w:val="00074FCA"/>
    <w:rsid w:val="00084DB9"/>
    <w:rsid w:val="00085282"/>
    <w:rsid w:val="00086D03"/>
    <w:rsid w:val="000873BD"/>
    <w:rsid w:val="00094853"/>
    <w:rsid w:val="000A096A"/>
    <w:rsid w:val="000A332A"/>
    <w:rsid w:val="000A375E"/>
    <w:rsid w:val="000A7051"/>
    <w:rsid w:val="000B0AF6"/>
    <w:rsid w:val="000B0E9B"/>
    <w:rsid w:val="000B175C"/>
    <w:rsid w:val="000B2CAE"/>
    <w:rsid w:val="000C03C7"/>
    <w:rsid w:val="000C173C"/>
    <w:rsid w:val="000C2AD0"/>
    <w:rsid w:val="000C2C3F"/>
    <w:rsid w:val="000C3347"/>
    <w:rsid w:val="000D04E1"/>
    <w:rsid w:val="000D20B9"/>
    <w:rsid w:val="000E2A4A"/>
    <w:rsid w:val="000E336C"/>
    <w:rsid w:val="000E3DEE"/>
    <w:rsid w:val="000E7057"/>
    <w:rsid w:val="000E7531"/>
    <w:rsid w:val="000F6953"/>
    <w:rsid w:val="00100B72"/>
    <w:rsid w:val="00101AA8"/>
    <w:rsid w:val="00101F7D"/>
    <w:rsid w:val="00103C76"/>
    <w:rsid w:val="0010629E"/>
    <w:rsid w:val="00110EE4"/>
    <w:rsid w:val="0011265F"/>
    <w:rsid w:val="00113032"/>
    <w:rsid w:val="00113FC1"/>
    <w:rsid w:val="001152EF"/>
    <w:rsid w:val="00117282"/>
    <w:rsid w:val="00117389"/>
    <w:rsid w:val="00120BAE"/>
    <w:rsid w:val="00121C2D"/>
    <w:rsid w:val="001242E3"/>
    <w:rsid w:val="00124EDF"/>
    <w:rsid w:val="00126736"/>
    <w:rsid w:val="00134404"/>
    <w:rsid w:val="00134AAA"/>
    <w:rsid w:val="00136BB1"/>
    <w:rsid w:val="00144DFB"/>
    <w:rsid w:val="00146713"/>
    <w:rsid w:val="00156955"/>
    <w:rsid w:val="00156BB1"/>
    <w:rsid w:val="001605D7"/>
    <w:rsid w:val="001610C1"/>
    <w:rsid w:val="00161CAD"/>
    <w:rsid w:val="001641ED"/>
    <w:rsid w:val="0016500D"/>
    <w:rsid w:val="00165207"/>
    <w:rsid w:val="001652C9"/>
    <w:rsid w:val="001670DE"/>
    <w:rsid w:val="00171288"/>
    <w:rsid w:val="00172D70"/>
    <w:rsid w:val="00174730"/>
    <w:rsid w:val="00180AE8"/>
    <w:rsid w:val="00187CA3"/>
    <w:rsid w:val="001910A9"/>
    <w:rsid w:val="00191F31"/>
    <w:rsid w:val="001943C9"/>
    <w:rsid w:val="00196710"/>
    <w:rsid w:val="00196770"/>
    <w:rsid w:val="00197324"/>
    <w:rsid w:val="001A14E2"/>
    <w:rsid w:val="001A23B9"/>
    <w:rsid w:val="001A2CA2"/>
    <w:rsid w:val="001A7B94"/>
    <w:rsid w:val="001B2EDB"/>
    <w:rsid w:val="001B351B"/>
    <w:rsid w:val="001B42C9"/>
    <w:rsid w:val="001B5CF9"/>
    <w:rsid w:val="001C06DB"/>
    <w:rsid w:val="001C324A"/>
    <w:rsid w:val="001C6971"/>
    <w:rsid w:val="001C79F8"/>
    <w:rsid w:val="001C7BAD"/>
    <w:rsid w:val="001D2785"/>
    <w:rsid w:val="001D7070"/>
    <w:rsid w:val="001D70D9"/>
    <w:rsid w:val="001E564F"/>
    <w:rsid w:val="001F2170"/>
    <w:rsid w:val="001F3948"/>
    <w:rsid w:val="001F59C2"/>
    <w:rsid w:val="001F5A49"/>
    <w:rsid w:val="00201097"/>
    <w:rsid w:val="00201A98"/>
    <w:rsid w:val="00201B6E"/>
    <w:rsid w:val="0021415D"/>
    <w:rsid w:val="00216CC4"/>
    <w:rsid w:val="00217B68"/>
    <w:rsid w:val="002302B3"/>
    <w:rsid w:val="00230C66"/>
    <w:rsid w:val="00230CB5"/>
    <w:rsid w:val="00234955"/>
    <w:rsid w:val="00234BB5"/>
    <w:rsid w:val="00234FD3"/>
    <w:rsid w:val="00235A29"/>
    <w:rsid w:val="002407BE"/>
    <w:rsid w:val="00241526"/>
    <w:rsid w:val="00243335"/>
    <w:rsid w:val="002443A2"/>
    <w:rsid w:val="0024656D"/>
    <w:rsid w:val="00250621"/>
    <w:rsid w:val="00263EFB"/>
    <w:rsid w:val="00266E74"/>
    <w:rsid w:val="00266EF6"/>
    <w:rsid w:val="00271EA4"/>
    <w:rsid w:val="002821A8"/>
    <w:rsid w:val="00283C3B"/>
    <w:rsid w:val="002861E6"/>
    <w:rsid w:val="0028755F"/>
    <w:rsid w:val="00287D18"/>
    <w:rsid w:val="00292C9A"/>
    <w:rsid w:val="0029467F"/>
    <w:rsid w:val="002A2618"/>
    <w:rsid w:val="002A3232"/>
    <w:rsid w:val="002A5DD7"/>
    <w:rsid w:val="002B0CAC"/>
    <w:rsid w:val="002B49D4"/>
    <w:rsid w:val="002B72AE"/>
    <w:rsid w:val="002B75AB"/>
    <w:rsid w:val="002D2935"/>
    <w:rsid w:val="002D3D93"/>
    <w:rsid w:val="002D5A15"/>
    <w:rsid w:val="002D5BDD"/>
    <w:rsid w:val="002D6077"/>
    <w:rsid w:val="002D796A"/>
    <w:rsid w:val="002E2750"/>
    <w:rsid w:val="002E3D27"/>
    <w:rsid w:val="002E59AA"/>
    <w:rsid w:val="002F0890"/>
    <w:rsid w:val="002F098B"/>
    <w:rsid w:val="002F1DB2"/>
    <w:rsid w:val="002F2531"/>
    <w:rsid w:val="002F3708"/>
    <w:rsid w:val="002F4967"/>
    <w:rsid w:val="002F5183"/>
    <w:rsid w:val="002F7D68"/>
    <w:rsid w:val="00302123"/>
    <w:rsid w:val="00302F51"/>
    <w:rsid w:val="00304613"/>
    <w:rsid w:val="00307372"/>
    <w:rsid w:val="00307AD2"/>
    <w:rsid w:val="003108EF"/>
    <w:rsid w:val="00314482"/>
    <w:rsid w:val="00316935"/>
    <w:rsid w:val="00316E1A"/>
    <w:rsid w:val="003203B2"/>
    <w:rsid w:val="00320817"/>
    <w:rsid w:val="00323599"/>
    <w:rsid w:val="003266ED"/>
    <w:rsid w:val="00326C68"/>
    <w:rsid w:val="00333E60"/>
    <w:rsid w:val="003370B8"/>
    <w:rsid w:val="0034132F"/>
    <w:rsid w:val="0034340F"/>
    <w:rsid w:val="00343B78"/>
    <w:rsid w:val="00345986"/>
    <w:rsid w:val="00345D38"/>
    <w:rsid w:val="003475B3"/>
    <w:rsid w:val="00352097"/>
    <w:rsid w:val="00355A4A"/>
    <w:rsid w:val="00355B2B"/>
    <w:rsid w:val="00361883"/>
    <w:rsid w:val="00364A9D"/>
    <w:rsid w:val="003666FF"/>
    <w:rsid w:val="0037309C"/>
    <w:rsid w:val="003739CA"/>
    <w:rsid w:val="00380A6E"/>
    <w:rsid w:val="00382F4A"/>
    <w:rsid w:val="003836D4"/>
    <w:rsid w:val="00393D40"/>
    <w:rsid w:val="0039480A"/>
    <w:rsid w:val="00394ACE"/>
    <w:rsid w:val="003A1F49"/>
    <w:rsid w:val="003A55ED"/>
    <w:rsid w:val="003A5ACD"/>
    <w:rsid w:val="003A5D52"/>
    <w:rsid w:val="003A63F4"/>
    <w:rsid w:val="003B2BDA"/>
    <w:rsid w:val="003B45C1"/>
    <w:rsid w:val="003B53AE"/>
    <w:rsid w:val="003B55EC"/>
    <w:rsid w:val="003C1214"/>
    <w:rsid w:val="003C2EA7"/>
    <w:rsid w:val="003C423D"/>
    <w:rsid w:val="003C4471"/>
    <w:rsid w:val="003C48C0"/>
    <w:rsid w:val="003C54DA"/>
    <w:rsid w:val="003C7D41"/>
    <w:rsid w:val="003D0284"/>
    <w:rsid w:val="003D1AE3"/>
    <w:rsid w:val="003D279B"/>
    <w:rsid w:val="003D4A69"/>
    <w:rsid w:val="003D5025"/>
    <w:rsid w:val="003D695A"/>
    <w:rsid w:val="003E504F"/>
    <w:rsid w:val="003E62D5"/>
    <w:rsid w:val="003E78D6"/>
    <w:rsid w:val="003F45A9"/>
    <w:rsid w:val="003F5A9D"/>
    <w:rsid w:val="00400573"/>
    <w:rsid w:val="004007A3"/>
    <w:rsid w:val="00403FA9"/>
    <w:rsid w:val="00406D71"/>
    <w:rsid w:val="004107BC"/>
    <w:rsid w:val="0041609D"/>
    <w:rsid w:val="00422F7E"/>
    <w:rsid w:val="00423B90"/>
    <w:rsid w:val="00423D84"/>
    <w:rsid w:val="00423FBD"/>
    <w:rsid w:val="004268A2"/>
    <w:rsid w:val="00431351"/>
    <w:rsid w:val="004326DB"/>
    <w:rsid w:val="00434B0E"/>
    <w:rsid w:val="0043682E"/>
    <w:rsid w:val="00437262"/>
    <w:rsid w:val="004448C2"/>
    <w:rsid w:val="00447ECB"/>
    <w:rsid w:val="004520AD"/>
    <w:rsid w:val="00454E7A"/>
    <w:rsid w:val="004576E8"/>
    <w:rsid w:val="0046219E"/>
    <w:rsid w:val="004623F7"/>
    <w:rsid w:val="004713A0"/>
    <w:rsid w:val="00472F44"/>
    <w:rsid w:val="0047305B"/>
    <w:rsid w:val="00480F51"/>
    <w:rsid w:val="00481124"/>
    <w:rsid w:val="004815EB"/>
    <w:rsid w:val="004828E5"/>
    <w:rsid w:val="00483DBE"/>
    <w:rsid w:val="00484121"/>
    <w:rsid w:val="004857A4"/>
    <w:rsid w:val="00487569"/>
    <w:rsid w:val="00490DF9"/>
    <w:rsid w:val="004967EE"/>
    <w:rsid w:val="00496864"/>
    <w:rsid w:val="00496920"/>
    <w:rsid w:val="004A0410"/>
    <w:rsid w:val="004A05CE"/>
    <w:rsid w:val="004A4496"/>
    <w:rsid w:val="004A4B79"/>
    <w:rsid w:val="004B06F5"/>
    <w:rsid w:val="004B11AB"/>
    <w:rsid w:val="004B4941"/>
    <w:rsid w:val="004B7C9A"/>
    <w:rsid w:val="004C417D"/>
    <w:rsid w:val="004C6779"/>
    <w:rsid w:val="004D3043"/>
    <w:rsid w:val="004D5463"/>
    <w:rsid w:val="004D733B"/>
    <w:rsid w:val="004E0DC4"/>
    <w:rsid w:val="004E0FB5"/>
    <w:rsid w:val="004E43BB"/>
    <w:rsid w:val="004E460D"/>
    <w:rsid w:val="004F178E"/>
    <w:rsid w:val="004F17B2"/>
    <w:rsid w:val="004F2B1B"/>
    <w:rsid w:val="004F4543"/>
    <w:rsid w:val="004F57BB"/>
    <w:rsid w:val="00501586"/>
    <w:rsid w:val="00505309"/>
    <w:rsid w:val="0050789B"/>
    <w:rsid w:val="00510B16"/>
    <w:rsid w:val="00513F00"/>
    <w:rsid w:val="00514F73"/>
    <w:rsid w:val="00515AE4"/>
    <w:rsid w:val="00521CF4"/>
    <w:rsid w:val="005224A1"/>
    <w:rsid w:val="00524C28"/>
    <w:rsid w:val="00525D73"/>
    <w:rsid w:val="00532048"/>
    <w:rsid w:val="005325DF"/>
    <w:rsid w:val="00533372"/>
    <w:rsid w:val="00534372"/>
    <w:rsid w:val="00537677"/>
    <w:rsid w:val="00543DF8"/>
    <w:rsid w:val="00546101"/>
    <w:rsid w:val="00550423"/>
    <w:rsid w:val="00553DD7"/>
    <w:rsid w:val="005574F8"/>
    <w:rsid w:val="00557A4F"/>
    <w:rsid w:val="005603AF"/>
    <w:rsid w:val="005638CF"/>
    <w:rsid w:val="00563E6D"/>
    <w:rsid w:val="00565549"/>
    <w:rsid w:val="0056741E"/>
    <w:rsid w:val="0057325A"/>
    <w:rsid w:val="0057469A"/>
    <w:rsid w:val="00577BD1"/>
    <w:rsid w:val="00580814"/>
    <w:rsid w:val="00580EAC"/>
    <w:rsid w:val="00582D38"/>
    <w:rsid w:val="00583903"/>
    <w:rsid w:val="00583A0B"/>
    <w:rsid w:val="00587AA9"/>
    <w:rsid w:val="00592C0C"/>
    <w:rsid w:val="00593891"/>
    <w:rsid w:val="00596846"/>
    <w:rsid w:val="00597DE0"/>
    <w:rsid w:val="005A03A3"/>
    <w:rsid w:val="005A2A8D"/>
    <w:rsid w:val="005A2B92"/>
    <w:rsid w:val="005A3F66"/>
    <w:rsid w:val="005A79E9"/>
    <w:rsid w:val="005B214C"/>
    <w:rsid w:val="005B4CDA"/>
    <w:rsid w:val="005B68E6"/>
    <w:rsid w:val="005B7062"/>
    <w:rsid w:val="005B7AC4"/>
    <w:rsid w:val="005C1E27"/>
    <w:rsid w:val="005C21D7"/>
    <w:rsid w:val="005C3EE2"/>
    <w:rsid w:val="005D2234"/>
    <w:rsid w:val="005D2BF5"/>
    <w:rsid w:val="005D3669"/>
    <w:rsid w:val="005D57BE"/>
    <w:rsid w:val="005D7B97"/>
    <w:rsid w:val="005E5EB3"/>
    <w:rsid w:val="005F1590"/>
    <w:rsid w:val="005F1887"/>
    <w:rsid w:val="005F19C5"/>
    <w:rsid w:val="005F323C"/>
    <w:rsid w:val="005F3CB6"/>
    <w:rsid w:val="005F58A0"/>
    <w:rsid w:val="005F5BB1"/>
    <w:rsid w:val="005F657C"/>
    <w:rsid w:val="00600B03"/>
    <w:rsid w:val="00602D53"/>
    <w:rsid w:val="0060431F"/>
    <w:rsid w:val="006047E5"/>
    <w:rsid w:val="006077B7"/>
    <w:rsid w:val="006108BB"/>
    <w:rsid w:val="006108C4"/>
    <w:rsid w:val="00610D58"/>
    <w:rsid w:val="006147FE"/>
    <w:rsid w:val="00615606"/>
    <w:rsid w:val="006246D8"/>
    <w:rsid w:val="00626098"/>
    <w:rsid w:val="0062667B"/>
    <w:rsid w:val="00633767"/>
    <w:rsid w:val="0064371D"/>
    <w:rsid w:val="00644CA2"/>
    <w:rsid w:val="00646C7E"/>
    <w:rsid w:val="00647002"/>
    <w:rsid w:val="00650543"/>
    <w:rsid w:val="00650B2A"/>
    <w:rsid w:val="00651777"/>
    <w:rsid w:val="00653F94"/>
    <w:rsid w:val="006550F8"/>
    <w:rsid w:val="00666B47"/>
    <w:rsid w:val="00671E63"/>
    <w:rsid w:val="0067303A"/>
    <w:rsid w:val="006749AE"/>
    <w:rsid w:val="006829F3"/>
    <w:rsid w:val="00685674"/>
    <w:rsid w:val="006A518B"/>
    <w:rsid w:val="006B0432"/>
    <w:rsid w:val="006B0590"/>
    <w:rsid w:val="006B0CD0"/>
    <w:rsid w:val="006B3ED7"/>
    <w:rsid w:val="006B49DA"/>
    <w:rsid w:val="006C07F4"/>
    <w:rsid w:val="006C53F8"/>
    <w:rsid w:val="006C7CDE"/>
    <w:rsid w:val="006D08AB"/>
    <w:rsid w:val="006D0D7B"/>
    <w:rsid w:val="006D157D"/>
    <w:rsid w:val="006E5B0A"/>
    <w:rsid w:val="006F2EA6"/>
    <w:rsid w:val="006F78ED"/>
    <w:rsid w:val="006F7BAB"/>
    <w:rsid w:val="007007E8"/>
    <w:rsid w:val="00702ADC"/>
    <w:rsid w:val="00715C35"/>
    <w:rsid w:val="0071677F"/>
    <w:rsid w:val="00716E8E"/>
    <w:rsid w:val="007234B1"/>
    <w:rsid w:val="00723D08"/>
    <w:rsid w:val="0072520B"/>
    <w:rsid w:val="00725FDA"/>
    <w:rsid w:val="00727816"/>
    <w:rsid w:val="00730B9A"/>
    <w:rsid w:val="00732BD9"/>
    <w:rsid w:val="00737577"/>
    <w:rsid w:val="00743549"/>
    <w:rsid w:val="0074726C"/>
    <w:rsid w:val="00750185"/>
    <w:rsid w:val="00750CFA"/>
    <w:rsid w:val="00751310"/>
    <w:rsid w:val="00752994"/>
    <w:rsid w:val="007553DA"/>
    <w:rsid w:val="00760E61"/>
    <w:rsid w:val="0076375D"/>
    <w:rsid w:val="007639E1"/>
    <w:rsid w:val="00765920"/>
    <w:rsid w:val="00765AD8"/>
    <w:rsid w:val="00774D58"/>
    <w:rsid w:val="00775DB8"/>
    <w:rsid w:val="00777060"/>
    <w:rsid w:val="00781A32"/>
    <w:rsid w:val="00782354"/>
    <w:rsid w:val="007830BC"/>
    <w:rsid w:val="00783B31"/>
    <w:rsid w:val="00785CFD"/>
    <w:rsid w:val="007917C8"/>
    <w:rsid w:val="007921A7"/>
    <w:rsid w:val="00793C0E"/>
    <w:rsid w:val="00794C69"/>
    <w:rsid w:val="007963D6"/>
    <w:rsid w:val="007A30C1"/>
    <w:rsid w:val="007A592A"/>
    <w:rsid w:val="007B3DB1"/>
    <w:rsid w:val="007B751F"/>
    <w:rsid w:val="007B7BCE"/>
    <w:rsid w:val="007C33D7"/>
    <w:rsid w:val="007D183E"/>
    <w:rsid w:val="007D3A1D"/>
    <w:rsid w:val="007D43D0"/>
    <w:rsid w:val="007D7012"/>
    <w:rsid w:val="007E1833"/>
    <w:rsid w:val="007E30D2"/>
    <w:rsid w:val="007E3F13"/>
    <w:rsid w:val="007F05C4"/>
    <w:rsid w:val="007F20B5"/>
    <w:rsid w:val="007F72ED"/>
    <w:rsid w:val="007F751A"/>
    <w:rsid w:val="00800012"/>
    <w:rsid w:val="0080261F"/>
    <w:rsid w:val="00802B34"/>
    <w:rsid w:val="00803BA6"/>
    <w:rsid w:val="00806160"/>
    <w:rsid w:val="00807C4B"/>
    <w:rsid w:val="00810075"/>
    <w:rsid w:val="008143A4"/>
    <w:rsid w:val="0081513E"/>
    <w:rsid w:val="00815B6E"/>
    <w:rsid w:val="0082678D"/>
    <w:rsid w:val="00831384"/>
    <w:rsid w:val="00850210"/>
    <w:rsid w:val="00854131"/>
    <w:rsid w:val="008546A1"/>
    <w:rsid w:val="0085652D"/>
    <w:rsid w:val="0085760A"/>
    <w:rsid w:val="00857DCA"/>
    <w:rsid w:val="0086645A"/>
    <w:rsid w:val="00866699"/>
    <w:rsid w:val="00867D88"/>
    <w:rsid w:val="008741C6"/>
    <w:rsid w:val="00875719"/>
    <w:rsid w:val="0087694B"/>
    <w:rsid w:val="00880F4D"/>
    <w:rsid w:val="0088447C"/>
    <w:rsid w:val="008854DA"/>
    <w:rsid w:val="00891FD1"/>
    <w:rsid w:val="00892218"/>
    <w:rsid w:val="00896A42"/>
    <w:rsid w:val="008A5EFC"/>
    <w:rsid w:val="008A6101"/>
    <w:rsid w:val="008B192F"/>
    <w:rsid w:val="008B2463"/>
    <w:rsid w:val="008B35A3"/>
    <w:rsid w:val="008B37E1"/>
    <w:rsid w:val="008B45F8"/>
    <w:rsid w:val="008C072B"/>
    <w:rsid w:val="008C2E74"/>
    <w:rsid w:val="008C41FE"/>
    <w:rsid w:val="008C6BEF"/>
    <w:rsid w:val="008D2448"/>
    <w:rsid w:val="008D5409"/>
    <w:rsid w:val="008E006D"/>
    <w:rsid w:val="008E38B4"/>
    <w:rsid w:val="008E5366"/>
    <w:rsid w:val="008E6ED4"/>
    <w:rsid w:val="008F037B"/>
    <w:rsid w:val="008F0809"/>
    <w:rsid w:val="008F3E96"/>
    <w:rsid w:val="008F4F21"/>
    <w:rsid w:val="009008AC"/>
    <w:rsid w:val="00904D4A"/>
    <w:rsid w:val="009076D7"/>
    <w:rsid w:val="00913206"/>
    <w:rsid w:val="009151BA"/>
    <w:rsid w:val="009170A7"/>
    <w:rsid w:val="009206CD"/>
    <w:rsid w:val="00920DE1"/>
    <w:rsid w:val="00923F9C"/>
    <w:rsid w:val="00925023"/>
    <w:rsid w:val="009277BC"/>
    <w:rsid w:val="00927D57"/>
    <w:rsid w:val="0093000D"/>
    <w:rsid w:val="00931A51"/>
    <w:rsid w:val="00934357"/>
    <w:rsid w:val="00941AB9"/>
    <w:rsid w:val="00945284"/>
    <w:rsid w:val="009461FD"/>
    <w:rsid w:val="00947185"/>
    <w:rsid w:val="009518B3"/>
    <w:rsid w:val="0095207D"/>
    <w:rsid w:val="00955C31"/>
    <w:rsid w:val="00963D9D"/>
    <w:rsid w:val="0096462F"/>
    <w:rsid w:val="00971F3D"/>
    <w:rsid w:val="00972384"/>
    <w:rsid w:val="009740FC"/>
    <w:rsid w:val="00975EBF"/>
    <w:rsid w:val="0098013E"/>
    <w:rsid w:val="00980A1C"/>
    <w:rsid w:val="00981B54"/>
    <w:rsid w:val="009842C3"/>
    <w:rsid w:val="009862D5"/>
    <w:rsid w:val="00991A67"/>
    <w:rsid w:val="009A009A"/>
    <w:rsid w:val="009A6BB6"/>
    <w:rsid w:val="009B2684"/>
    <w:rsid w:val="009B3F43"/>
    <w:rsid w:val="009B418F"/>
    <w:rsid w:val="009B5CFA"/>
    <w:rsid w:val="009B6DB9"/>
    <w:rsid w:val="009C161F"/>
    <w:rsid w:val="009C2B7F"/>
    <w:rsid w:val="009C56B4"/>
    <w:rsid w:val="009C67EE"/>
    <w:rsid w:val="009D363D"/>
    <w:rsid w:val="009D3F56"/>
    <w:rsid w:val="009D51A2"/>
    <w:rsid w:val="009D58D3"/>
    <w:rsid w:val="009D5F5C"/>
    <w:rsid w:val="009D6FDE"/>
    <w:rsid w:val="009D7C3B"/>
    <w:rsid w:val="009E04A8"/>
    <w:rsid w:val="009E1BAB"/>
    <w:rsid w:val="009E38D4"/>
    <w:rsid w:val="009E3EE1"/>
    <w:rsid w:val="009E4AEC"/>
    <w:rsid w:val="009E52C4"/>
    <w:rsid w:val="009E5BD8"/>
    <w:rsid w:val="009E681E"/>
    <w:rsid w:val="009E6E9B"/>
    <w:rsid w:val="009F0691"/>
    <w:rsid w:val="009F143D"/>
    <w:rsid w:val="009F1F35"/>
    <w:rsid w:val="009F594C"/>
    <w:rsid w:val="00A00959"/>
    <w:rsid w:val="00A00D81"/>
    <w:rsid w:val="00A0556D"/>
    <w:rsid w:val="00A067E9"/>
    <w:rsid w:val="00A119E6"/>
    <w:rsid w:val="00A11C07"/>
    <w:rsid w:val="00A1385B"/>
    <w:rsid w:val="00A20FBC"/>
    <w:rsid w:val="00A21D93"/>
    <w:rsid w:val="00A22E99"/>
    <w:rsid w:val="00A2694C"/>
    <w:rsid w:val="00A31370"/>
    <w:rsid w:val="00A34D6F"/>
    <w:rsid w:val="00A355E0"/>
    <w:rsid w:val="00A35B78"/>
    <w:rsid w:val="00A372F6"/>
    <w:rsid w:val="00A37F17"/>
    <w:rsid w:val="00A40615"/>
    <w:rsid w:val="00A40A37"/>
    <w:rsid w:val="00A41F91"/>
    <w:rsid w:val="00A421BF"/>
    <w:rsid w:val="00A47E4C"/>
    <w:rsid w:val="00A5060A"/>
    <w:rsid w:val="00A507D8"/>
    <w:rsid w:val="00A5159B"/>
    <w:rsid w:val="00A62203"/>
    <w:rsid w:val="00A63355"/>
    <w:rsid w:val="00A64393"/>
    <w:rsid w:val="00A645A8"/>
    <w:rsid w:val="00A65166"/>
    <w:rsid w:val="00A663A4"/>
    <w:rsid w:val="00A66586"/>
    <w:rsid w:val="00A70155"/>
    <w:rsid w:val="00A7596D"/>
    <w:rsid w:val="00A775E9"/>
    <w:rsid w:val="00A81B25"/>
    <w:rsid w:val="00A83F3F"/>
    <w:rsid w:val="00A85A5A"/>
    <w:rsid w:val="00A85F05"/>
    <w:rsid w:val="00A91734"/>
    <w:rsid w:val="00A928C0"/>
    <w:rsid w:val="00A935EB"/>
    <w:rsid w:val="00A93C77"/>
    <w:rsid w:val="00A93F09"/>
    <w:rsid w:val="00A963DF"/>
    <w:rsid w:val="00A9781D"/>
    <w:rsid w:val="00AA1AA3"/>
    <w:rsid w:val="00AA3C2E"/>
    <w:rsid w:val="00AA5872"/>
    <w:rsid w:val="00AA6CD0"/>
    <w:rsid w:val="00AB57C1"/>
    <w:rsid w:val="00AC0C22"/>
    <w:rsid w:val="00AC1513"/>
    <w:rsid w:val="00AC2C87"/>
    <w:rsid w:val="00AC3896"/>
    <w:rsid w:val="00AC44D6"/>
    <w:rsid w:val="00AD2CF2"/>
    <w:rsid w:val="00AD3C22"/>
    <w:rsid w:val="00AE02B9"/>
    <w:rsid w:val="00AE2D88"/>
    <w:rsid w:val="00AE4BC3"/>
    <w:rsid w:val="00AE6F6F"/>
    <w:rsid w:val="00AF0D67"/>
    <w:rsid w:val="00AF1B0E"/>
    <w:rsid w:val="00AF31E9"/>
    <w:rsid w:val="00AF3325"/>
    <w:rsid w:val="00AF34D9"/>
    <w:rsid w:val="00AF70DA"/>
    <w:rsid w:val="00B00547"/>
    <w:rsid w:val="00B010D1"/>
    <w:rsid w:val="00B019D3"/>
    <w:rsid w:val="00B02BDE"/>
    <w:rsid w:val="00B07F3C"/>
    <w:rsid w:val="00B12875"/>
    <w:rsid w:val="00B14019"/>
    <w:rsid w:val="00B1427A"/>
    <w:rsid w:val="00B16386"/>
    <w:rsid w:val="00B21DC8"/>
    <w:rsid w:val="00B22FA6"/>
    <w:rsid w:val="00B315F2"/>
    <w:rsid w:val="00B34346"/>
    <w:rsid w:val="00B34CF9"/>
    <w:rsid w:val="00B36B05"/>
    <w:rsid w:val="00B37559"/>
    <w:rsid w:val="00B4054B"/>
    <w:rsid w:val="00B46C64"/>
    <w:rsid w:val="00B47721"/>
    <w:rsid w:val="00B579B0"/>
    <w:rsid w:val="00B57D11"/>
    <w:rsid w:val="00B602E4"/>
    <w:rsid w:val="00B649D7"/>
    <w:rsid w:val="00B65478"/>
    <w:rsid w:val="00B664F2"/>
    <w:rsid w:val="00B709F1"/>
    <w:rsid w:val="00B733F2"/>
    <w:rsid w:val="00B77561"/>
    <w:rsid w:val="00B817C3"/>
    <w:rsid w:val="00B81C2F"/>
    <w:rsid w:val="00B850CF"/>
    <w:rsid w:val="00B86620"/>
    <w:rsid w:val="00B87C79"/>
    <w:rsid w:val="00B90743"/>
    <w:rsid w:val="00B90C45"/>
    <w:rsid w:val="00B9301C"/>
    <w:rsid w:val="00B933BE"/>
    <w:rsid w:val="00BA1253"/>
    <w:rsid w:val="00BB4127"/>
    <w:rsid w:val="00BB7B88"/>
    <w:rsid w:val="00BC0A39"/>
    <w:rsid w:val="00BC3C81"/>
    <w:rsid w:val="00BC68C3"/>
    <w:rsid w:val="00BC78CD"/>
    <w:rsid w:val="00BD1315"/>
    <w:rsid w:val="00BD4B9D"/>
    <w:rsid w:val="00BD6738"/>
    <w:rsid w:val="00BD7E5E"/>
    <w:rsid w:val="00BE4291"/>
    <w:rsid w:val="00BE63DB"/>
    <w:rsid w:val="00BE6574"/>
    <w:rsid w:val="00BF0AAF"/>
    <w:rsid w:val="00BF1C4A"/>
    <w:rsid w:val="00BF1F24"/>
    <w:rsid w:val="00BF3318"/>
    <w:rsid w:val="00BF5D4A"/>
    <w:rsid w:val="00BF5FBD"/>
    <w:rsid w:val="00BF70FF"/>
    <w:rsid w:val="00C023A0"/>
    <w:rsid w:val="00C03B3C"/>
    <w:rsid w:val="00C041BA"/>
    <w:rsid w:val="00C05ADF"/>
    <w:rsid w:val="00C06076"/>
    <w:rsid w:val="00C07319"/>
    <w:rsid w:val="00C16FD2"/>
    <w:rsid w:val="00C23078"/>
    <w:rsid w:val="00C25BB0"/>
    <w:rsid w:val="00C278CE"/>
    <w:rsid w:val="00C31F40"/>
    <w:rsid w:val="00C32A7F"/>
    <w:rsid w:val="00C36DC5"/>
    <w:rsid w:val="00C41900"/>
    <w:rsid w:val="00C4395E"/>
    <w:rsid w:val="00C45A95"/>
    <w:rsid w:val="00C47BB1"/>
    <w:rsid w:val="00C47FFD"/>
    <w:rsid w:val="00C505A1"/>
    <w:rsid w:val="00C51E92"/>
    <w:rsid w:val="00C54420"/>
    <w:rsid w:val="00C56510"/>
    <w:rsid w:val="00C578BB"/>
    <w:rsid w:val="00C57E2C"/>
    <w:rsid w:val="00C608B7"/>
    <w:rsid w:val="00C64CE2"/>
    <w:rsid w:val="00C66B90"/>
    <w:rsid w:val="00C66F24"/>
    <w:rsid w:val="00C73997"/>
    <w:rsid w:val="00C75D0A"/>
    <w:rsid w:val="00C75F48"/>
    <w:rsid w:val="00C76D7F"/>
    <w:rsid w:val="00C77CF9"/>
    <w:rsid w:val="00C813AA"/>
    <w:rsid w:val="00C9291E"/>
    <w:rsid w:val="00C92AE4"/>
    <w:rsid w:val="00CA3F44"/>
    <w:rsid w:val="00CA4E58"/>
    <w:rsid w:val="00CB3771"/>
    <w:rsid w:val="00CB44BF"/>
    <w:rsid w:val="00CB469D"/>
    <w:rsid w:val="00CB5153"/>
    <w:rsid w:val="00CC152D"/>
    <w:rsid w:val="00CC1AF6"/>
    <w:rsid w:val="00CC2E09"/>
    <w:rsid w:val="00CC2F51"/>
    <w:rsid w:val="00CC4CEF"/>
    <w:rsid w:val="00CC7FB3"/>
    <w:rsid w:val="00CD2925"/>
    <w:rsid w:val="00CD5A46"/>
    <w:rsid w:val="00CE076A"/>
    <w:rsid w:val="00CE463D"/>
    <w:rsid w:val="00CE56CA"/>
    <w:rsid w:val="00CE63D6"/>
    <w:rsid w:val="00CF5626"/>
    <w:rsid w:val="00CF5857"/>
    <w:rsid w:val="00D00447"/>
    <w:rsid w:val="00D006F4"/>
    <w:rsid w:val="00D00E37"/>
    <w:rsid w:val="00D06D65"/>
    <w:rsid w:val="00D10BA0"/>
    <w:rsid w:val="00D14D17"/>
    <w:rsid w:val="00D20615"/>
    <w:rsid w:val="00D21694"/>
    <w:rsid w:val="00D21F84"/>
    <w:rsid w:val="00D24EB5"/>
    <w:rsid w:val="00D263A2"/>
    <w:rsid w:val="00D27BB4"/>
    <w:rsid w:val="00D307B2"/>
    <w:rsid w:val="00D30DF2"/>
    <w:rsid w:val="00D3295F"/>
    <w:rsid w:val="00D35AB9"/>
    <w:rsid w:val="00D36CBB"/>
    <w:rsid w:val="00D41571"/>
    <w:rsid w:val="00D416A0"/>
    <w:rsid w:val="00D42E2D"/>
    <w:rsid w:val="00D433D1"/>
    <w:rsid w:val="00D43E6D"/>
    <w:rsid w:val="00D44DFF"/>
    <w:rsid w:val="00D47672"/>
    <w:rsid w:val="00D511AE"/>
    <w:rsid w:val="00D5123C"/>
    <w:rsid w:val="00D51AD5"/>
    <w:rsid w:val="00D52F2D"/>
    <w:rsid w:val="00D545B6"/>
    <w:rsid w:val="00D55560"/>
    <w:rsid w:val="00D60782"/>
    <w:rsid w:val="00D61C5A"/>
    <w:rsid w:val="00D6790C"/>
    <w:rsid w:val="00D73277"/>
    <w:rsid w:val="00D76586"/>
    <w:rsid w:val="00D82657"/>
    <w:rsid w:val="00D84345"/>
    <w:rsid w:val="00D87E20"/>
    <w:rsid w:val="00D90767"/>
    <w:rsid w:val="00D92488"/>
    <w:rsid w:val="00D92B90"/>
    <w:rsid w:val="00D93A14"/>
    <w:rsid w:val="00DA4037"/>
    <w:rsid w:val="00DB704A"/>
    <w:rsid w:val="00DC35AB"/>
    <w:rsid w:val="00DC3E69"/>
    <w:rsid w:val="00DC4FDC"/>
    <w:rsid w:val="00DC732C"/>
    <w:rsid w:val="00DD038C"/>
    <w:rsid w:val="00DE1E19"/>
    <w:rsid w:val="00DE215A"/>
    <w:rsid w:val="00DE56FE"/>
    <w:rsid w:val="00DE66A5"/>
    <w:rsid w:val="00DF1701"/>
    <w:rsid w:val="00DF2B50"/>
    <w:rsid w:val="00DF3304"/>
    <w:rsid w:val="00E01059"/>
    <w:rsid w:val="00E0244E"/>
    <w:rsid w:val="00E0255A"/>
    <w:rsid w:val="00E04C86"/>
    <w:rsid w:val="00E11A5F"/>
    <w:rsid w:val="00E15578"/>
    <w:rsid w:val="00E17344"/>
    <w:rsid w:val="00E20F30"/>
    <w:rsid w:val="00E2189C"/>
    <w:rsid w:val="00E2464B"/>
    <w:rsid w:val="00E24E50"/>
    <w:rsid w:val="00E25BB1"/>
    <w:rsid w:val="00E273BB"/>
    <w:rsid w:val="00E27BBA"/>
    <w:rsid w:val="00E30D94"/>
    <w:rsid w:val="00E30E3F"/>
    <w:rsid w:val="00E35E8F"/>
    <w:rsid w:val="00E428AB"/>
    <w:rsid w:val="00E43188"/>
    <w:rsid w:val="00E438E8"/>
    <w:rsid w:val="00E453A3"/>
    <w:rsid w:val="00E506ED"/>
    <w:rsid w:val="00E50C9B"/>
    <w:rsid w:val="00E520E2"/>
    <w:rsid w:val="00E530C4"/>
    <w:rsid w:val="00E530EA"/>
    <w:rsid w:val="00E53DCE"/>
    <w:rsid w:val="00E55996"/>
    <w:rsid w:val="00E57EA4"/>
    <w:rsid w:val="00E64254"/>
    <w:rsid w:val="00E644A8"/>
    <w:rsid w:val="00E66B2E"/>
    <w:rsid w:val="00E673EA"/>
    <w:rsid w:val="00E67928"/>
    <w:rsid w:val="00E70FB5"/>
    <w:rsid w:val="00E7416F"/>
    <w:rsid w:val="00E82393"/>
    <w:rsid w:val="00E84C8F"/>
    <w:rsid w:val="00E84DB2"/>
    <w:rsid w:val="00E852CD"/>
    <w:rsid w:val="00E915AF"/>
    <w:rsid w:val="00E91731"/>
    <w:rsid w:val="00E9175C"/>
    <w:rsid w:val="00E9301A"/>
    <w:rsid w:val="00E9302B"/>
    <w:rsid w:val="00E932ED"/>
    <w:rsid w:val="00E96415"/>
    <w:rsid w:val="00E96722"/>
    <w:rsid w:val="00EA11AE"/>
    <w:rsid w:val="00EA15B3"/>
    <w:rsid w:val="00EA183D"/>
    <w:rsid w:val="00EA5A01"/>
    <w:rsid w:val="00EB2358"/>
    <w:rsid w:val="00EB3EB8"/>
    <w:rsid w:val="00EB60F9"/>
    <w:rsid w:val="00EB72A8"/>
    <w:rsid w:val="00EB7B0E"/>
    <w:rsid w:val="00EC00EF"/>
    <w:rsid w:val="00EC02FE"/>
    <w:rsid w:val="00EC276F"/>
    <w:rsid w:val="00EC4A96"/>
    <w:rsid w:val="00EE03A0"/>
    <w:rsid w:val="00EE1389"/>
    <w:rsid w:val="00EE2A4A"/>
    <w:rsid w:val="00EE3D5B"/>
    <w:rsid w:val="00EE56DB"/>
    <w:rsid w:val="00F11740"/>
    <w:rsid w:val="00F26672"/>
    <w:rsid w:val="00F26D33"/>
    <w:rsid w:val="00F424BF"/>
    <w:rsid w:val="00F44FC3"/>
    <w:rsid w:val="00F46107"/>
    <w:rsid w:val="00F468C5"/>
    <w:rsid w:val="00F52D7D"/>
    <w:rsid w:val="00F52F39"/>
    <w:rsid w:val="00F60FBF"/>
    <w:rsid w:val="00F6184F"/>
    <w:rsid w:val="00F8073C"/>
    <w:rsid w:val="00F8310E"/>
    <w:rsid w:val="00F86EDF"/>
    <w:rsid w:val="00F86F4D"/>
    <w:rsid w:val="00F914DD"/>
    <w:rsid w:val="00F945F7"/>
    <w:rsid w:val="00F973C0"/>
    <w:rsid w:val="00FA1149"/>
    <w:rsid w:val="00FA1A79"/>
    <w:rsid w:val="00FA2358"/>
    <w:rsid w:val="00FA6F8F"/>
    <w:rsid w:val="00FB2101"/>
    <w:rsid w:val="00FB22AB"/>
    <w:rsid w:val="00FB2592"/>
    <w:rsid w:val="00FB2810"/>
    <w:rsid w:val="00FB7A2C"/>
    <w:rsid w:val="00FC2947"/>
    <w:rsid w:val="00FC35C1"/>
    <w:rsid w:val="00FD49F4"/>
    <w:rsid w:val="00FD673D"/>
    <w:rsid w:val="00FE0818"/>
    <w:rsid w:val="00FE1E08"/>
    <w:rsid w:val="00FE3EB1"/>
    <w:rsid w:val="00FE5D0D"/>
    <w:rsid w:val="00FE64E4"/>
    <w:rsid w:val="00FE6FB1"/>
    <w:rsid w:val="00FF297B"/>
    <w:rsid w:val="00FF33EF"/>
    <w:rsid w:val="00FF4ADE"/>
    <w:rsid w:val="00FF4CC5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EC8EC"/>
  <w15:docId w15:val="{97759A03-3E09-414E-B44A-F6D84DDB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760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124EDF"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qFormat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Title">
    <w:name w:val="Annex_Title"/>
    <w:basedOn w:val="Normal"/>
    <w:next w:val="Normalaftertitle"/>
    <w:rsid w:val="004B06F5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Title">
    <w:name w:val="Appendix_NoTitle"/>
    <w:basedOn w:val="Annex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qFormat/>
    <w:rsid w:val="0085760A"/>
    <w:pPr>
      <w:keepNext/>
      <w:spacing w:before="16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A22E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22E99"/>
    <w:pPr>
      <w:keepNext/>
      <w:keepLines/>
      <w:spacing w:before="240" w:after="280" w:line="320" w:lineRule="exact"/>
      <w:jc w:val="center"/>
    </w:pPr>
    <w:rPr>
      <w:b/>
      <w:sz w:val="26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Normalaftertitle0">
    <w:name w:val="Normal after title"/>
    <w:basedOn w:val="Normal"/>
    <w:next w:val="Normal"/>
    <w:link w:val="NormalaftertitleChar"/>
    <w:rsid w:val="00B6547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B6547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B65478"/>
    <w:rPr>
      <w:rFonts w:cs="Times New Roman"/>
      <w:sz w:val="22"/>
      <w:lang w:val="en-GB" w:eastAsia="en-US"/>
    </w:rPr>
  </w:style>
  <w:style w:type="paragraph" w:customStyle="1" w:styleId="Reasons">
    <w:name w:val="Reasons"/>
    <w:basedOn w:val="Normal"/>
    <w:qFormat/>
    <w:rsid w:val="00B654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rsid w:val="00E9175C"/>
    <w:rPr>
      <w:color w:val="800080" w:themeColor="followedHyperlink"/>
      <w:u w:val="single"/>
    </w:rPr>
  </w:style>
  <w:style w:type="table" w:styleId="TableGrid">
    <w:name w:val="Table Grid"/>
    <w:basedOn w:val="TableNormal"/>
    <w:rsid w:val="003C4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29">
    <w:name w:val="style129"/>
    <w:basedOn w:val="DefaultParagraphFont"/>
    <w:uiPriority w:val="99"/>
    <w:rsid w:val="009D58D3"/>
    <w:rPr>
      <w:rFonts w:cs="Times New Roman"/>
    </w:rPr>
  </w:style>
  <w:style w:type="character" w:customStyle="1" w:styleId="Artref">
    <w:name w:val="Art_ref"/>
    <w:basedOn w:val="DefaultParagraphFont"/>
    <w:rsid w:val="00777060"/>
  </w:style>
  <w:style w:type="paragraph" w:styleId="BodyText">
    <w:name w:val="Body Text"/>
    <w:basedOn w:val="Normal"/>
    <w:link w:val="BodyTextChar"/>
    <w:rsid w:val="005C1E2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C1E27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rtdef">
    <w:name w:val="Art_def"/>
    <w:basedOn w:val="DefaultParagraphFont"/>
    <w:rsid w:val="005C1E27"/>
    <w:rPr>
      <w:rFonts w:ascii="Times New Roman" w:hAnsi="Times New Roman"/>
      <w:b/>
    </w:rPr>
  </w:style>
  <w:style w:type="paragraph" w:customStyle="1" w:styleId="AnnexNotitle">
    <w:name w:val="Annex_No &amp; title"/>
    <w:basedOn w:val="Normal"/>
    <w:next w:val="Normal"/>
    <w:uiPriority w:val="99"/>
    <w:rsid w:val="005C1E27"/>
    <w:pPr>
      <w:keepNext/>
      <w:keepLines/>
      <w:spacing w:before="48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TabletextChar">
    <w:name w:val="Table_text Char"/>
    <w:basedOn w:val="DefaultParagraphFont"/>
    <w:link w:val="Tabletext"/>
    <w:locked/>
    <w:rsid w:val="005C1E27"/>
    <w:rPr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578BB"/>
    <w:rPr>
      <w:sz w:val="22"/>
      <w:szCs w:val="22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47E4C"/>
    <w:rPr>
      <w:szCs w:val="22"/>
      <w:lang w:val="en-US" w:eastAsia="en-US"/>
    </w:rPr>
  </w:style>
  <w:style w:type="paragraph" w:customStyle="1" w:styleId="Message">
    <w:name w:val="Message"/>
    <w:rsid w:val="00803BA6"/>
    <w:pPr>
      <w:overflowPunct w:val="0"/>
      <w:autoSpaceDE w:val="0"/>
      <w:autoSpaceDN w:val="0"/>
      <w:adjustRightInd w:val="0"/>
      <w:spacing w:before="240" w:line="300" w:lineRule="exact"/>
      <w:ind w:left="794" w:right="794"/>
      <w:textAlignment w:val="baseline"/>
    </w:pPr>
    <w:rPr>
      <w:rFonts w:ascii="Arial" w:hAnsi="Arial" w:cs="Times New Roman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803BA6"/>
    <w:pPr>
      <w:tabs>
        <w:tab w:val="clear" w:pos="794"/>
        <w:tab w:val="clear" w:pos="1191"/>
        <w:tab w:val="clear" w:pos="1588"/>
        <w:tab w:val="clear" w:pos="1985"/>
      </w:tabs>
      <w:adjustRightInd/>
      <w:ind w:left="720"/>
      <w:contextualSpacing/>
      <w:textAlignment w:val="auto"/>
    </w:pPr>
    <w:rPr>
      <w:rFonts w:ascii="Times New Roman" w:eastAsiaTheme="minorHAnsi" w:hAnsi="Times New Roman" w:cs="Times New Roman"/>
      <w:sz w:val="24"/>
      <w:szCs w:val="24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A935EB"/>
    <w:rPr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35EB"/>
    <w:rPr>
      <w:color w:val="605E5C"/>
      <w:shd w:val="clear" w:color="auto" w:fill="E1DFDD"/>
    </w:rPr>
  </w:style>
  <w:style w:type="paragraph" w:styleId="EnvelopeReturn">
    <w:name w:val="envelope return"/>
    <w:basedOn w:val="Normal"/>
    <w:unhideWhenUsed/>
    <w:rsid w:val="00FB2101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FB2101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C2C8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332A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0A332A"/>
    <w:rPr>
      <w:b/>
      <w:bCs/>
      <w:szCs w:val="22"/>
      <w:lang w:val="en-US" w:eastAsia="en-US"/>
    </w:rPr>
  </w:style>
  <w:style w:type="paragraph" w:customStyle="1" w:styleId="Annextitle0">
    <w:name w:val="Annex_title"/>
    <w:basedOn w:val="Normal"/>
    <w:next w:val="Normal"/>
    <w:rsid w:val="0082678D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 w:cs="Times New Roman"/>
      <w:b/>
      <w:sz w:val="28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85760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br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95E7C05A6D4489B041EF3356A73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5A44C-DB22-4EDB-A2F5-12673D827A8F}"/>
      </w:docPartPr>
      <w:docPartBody>
        <w:p w:rsidR="008C7821" w:rsidRDefault="008C7821">
          <w:pPr>
            <w:pStyle w:val="2C95E7C05A6D4489B041EF3356A73BBF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821"/>
    <w:rsid w:val="00034CF1"/>
    <w:rsid w:val="001B5CF9"/>
    <w:rsid w:val="001E1D57"/>
    <w:rsid w:val="001F59C2"/>
    <w:rsid w:val="002D2DDD"/>
    <w:rsid w:val="00364CF4"/>
    <w:rsid w:val="003D7BC7"/>
    <w:rsid w:val="004610A2"/>
    <w:rsid w:val="00707B8D"/>
    <w:rsid w:val="0077567C"/>
    <w:rsid w:val="008C7821"/>
    <w:rsid w:val="00964CCA"/>
    <w:rsid w:val="00BF52C0"/>
    <w:rsid w:val="00DE56FE"/>
    <w:rsid w:val="00F50EE4"/>
    <w:rsid w:val="00F64E87"/>
    <w:rsid w:val="00FB3719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95E7C05A6D4489B041EF3356A73BBF">
    <w:name w:val="2C95E7C05A6D4489B041EF3356A73B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91B5D-BAFF-4240-AC92-221A0C422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3</TotalTime>
  <Pages>3</Pages>
  <Words>959</Words>
  <Characters>6595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7539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Panoussopoulos, Sonia</cp:lastModifiedBy>
  <cp:revision>3</cp:revision>
  <cp:lastPrinted>2016-11-30T06:19:00Z</cp:lastPrinted>
  <dcterms:created xsi:type="dcterms:W3CDTF">2025-08-20T09:29:00Z</dcterms:created>
  <dcterms:modified xsi:type="dcterms:W3CDTF">2025-08-21T13:07:00Z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