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06B4F" w14:textId="77777777" w:rsidR="009E6EBB" w:rsidRPr="008C3ECA" w:rsidRDefault="009E6EBB" w:rsidP="009A3BC9">
      <w:pPr>
        <w:spacing w:before="0"/>
        <w:jc w:val="left"/>
        <w:rPr>
          <w:rFonts w:cstheme="minorHAnsi"/>
          <w:b/>
          <w:bCs/>
          <w:color w:val="808080"/>
          <w:sz w:val="28"/>
          <w:szCs w:val="28"/>
          <w:lang w:val="en-GB"/>
        </w:rPr>
      </w:pPr>
      <w:r w:rsidRPr="008C3ECA">
        <w:rPr>
          <w:rFonts w:cstheme="minorHAnsi"/>
          <w:b/>
          <w:bCs/>
          <w:color w:val="808080"/>
          <w:sz w:val="28"/>
          <w:szCs w:val="28"/>
          <w:lang w:val="en-GB"/>
        </w:rPr>
        <w:t>Radiocommunication Bureau (BR)</w:t>
      </w:r>
    </w:p>
    <w:p w14:paraId="734186D8" w14:textId="77777777" w:rsidR="009E6EBB" w:rsidRPr="005E2F90" w:rsidRDefault="009E6EBB" w:rsidP="009A3BC9">
      <w:pPr>
        <w:rPr>
          <w:sz w:val="24"/>
          <w:szCs w:val="24"/>
        </w:rPr>
      </w:pPr>
    </w:p>
    <w:tbl>
      <w:tblPr>
        <w:tblW w:w="9889" w:type="dxa"/>
        <w:tblLayout w:type="fixed"/>
        <w:tblLook w:val="04A0" w:firstRow="1" w:lastRow="0" w:firstColumn="1" w:lastColumn="0" w:noHBand="0" w:noVBand="1"/>
      </w:tblPr>
      <w:tblGrid>
        <w:gridCol w:w="1526"/>
        <w:gridCol w:w="5386"/>
        <w:gridCol w:w="2977"/>
      </w:tblGrid>
      <w:tr w:rsidR="00295CF8" w:rsidRPr="005E2F90" w14:paraId="1B864158" w14:textId="77777777" w:rsidTr="00F632AB">
        <w:tc>
          <w:tcPr>
            <w:tcW w:w="6912" w:type="dxa"/>
            <w:gridSpan w:val="2"/>
            <w:shd w:val="clear" w:color="auto" w:fill="auto"/>
          </w:tcPr>
          <w:p w14:paraId="33DF01CF" w14:textId="77777777" w:rsidR="009E6EBB" w:rsidRPr="005E2F90" w:rsidRDefault="009E6EBB" w:rsidP="009A3BC9">
            <w:pPr>
              <w:spacing w:before="0"/>
              <w:jc w:val="left"/>
              <w:rPr>
                <w:sz w:val="24"/>
                <w:szCs w:val="24"/>
                <w:lang w:val="en-GB"/>
              </w:rPr>
            </w:pPr>
            <w:r w:rsidRPr="005E2F90">
              <w:rPr>
                <w:sz w:val="24"/>
                <w:szCs w:val="24"/>
                <w:lang w:val="en-GB"/>
              </w:rPr>
              <w:t>Circular Letter</w:t>
            </w:r>
          </w:p>
          <w:p w14:paraId="0D552710" w14:textId="2436BCE2" w:rsidR="009E6EBB" w:rsidRPr="005E2F90" w:rsidRDefault="009E6EBB" w:rsidP="009A3BC9">
            <w:pPr>
              <w:spacing w:before="0"/>
              <w:jc w:val="left"/>
              <w:rPr>
                <w:b/>
                <w:bCs/>
                <w:sz w:val="24"/>
                <w:szCs w:val="24"/>
                <w:lang w:val="en-GB"/>
              </w:rPr>
            </w:pPr>
            <w:r w:rsidRPr="005E2F90">
              <w:rPr>
                <w:b/>
                <w:bCs/>
                <w:sz w:val="24"/>
                <w:szCs w:val="24"/>
                <w:lang w:val="en-GB"/>
              </w:rPr>
              <w:t>CR/</w:t>
            </w:r>
            <w:r w:rsidR="00BD6919">
              <w:rPr>
                <w:b/>
                <w:bCs/>
                <w:sz w:val="24"/>
                <w:szCs w:val="24"/>
                <w:lang w:val="en-GB"/>
              </w:rPr>
              <w:t>52</w:t>
            </w:r>
            <w:r w:rsidR="00FA4B3A">
              <w:rPr>
                <w:b/>
                <w:bCs/>
                <w:sz w:val="24"/>
                <w:szCs w:val="24"/>
                <w:lang w:val="en-GB"/>
              </w:rPr>
              <w:t>1</w:t>
            </w:r>
          </w:p>
        </w:tc>
        <w:tc>
          <w:tcPr>
            <w:tcW w:w="2977" w:type="dxa"/>
            <w:shd w:val="clear" w:color="auto" w:fill="auto"/>
          </w:tcPr>
          <w:p w14:paraId="16C84185" w14:textId="68580BCB" w:rsidR="009E6EBB" w:rsidRPr="005E2F90" w:rsidRDefault="009A3BC9" w:rsidP="009A3BC9">
            <w:pPr>
              <w:spacing w:before="0"/>
              <w:jc w:val="right"/>
              <w:rPr>
                <w:sz w:val="24"/>
                <w:szCs w:val="24"/>
                <w:lang w:val="en-GB"/>
              </w:rPr>
            </w:pPr>
            <w:r>
              <w:rPr>
                <w:sz w:val="24"/>
                <w:szCs w:val="24"/>
                <w:lang w:val="en-GB"/>
              </w:rPr>
              <w:t>15</w:t>
            </w:r>
            <w:r w:rsidR="00C55116">
              <w:rPr>
                <w:sz w:val="24"/>
                <w:szCs w:val="24"/>
                <w:lang w:val="en-GB"/>
              </w:rPr>
              <w:t xml:space="preserve"> </w:t>
            </w:r>
            <w:r w:rsidR="00891D0A">
              <w:rPr>
                <w:sz w:val="24"/>
                <w:szCs w:val="24"/>
                <w:lang w:val="en-GB"/>
              </w:rPr>
              <w:t>August</w:t>
            </w:r>
            <w:r w:rsidR="00C55116">
              <w:rPr>
                <w:sz w:val="24"/>
                <w:szCs w:val="24"/>
                <w:lang w:val="en-GB"/>
              </w:rPr>
              <w:t xml:space="preserve"> 202</w:t>
            </w:r>
            <w:r w:rsidR="00B364E4">
              <w:rPr>
                <w:sz w:val="24"/>
                <w:szCs w:val="24"/>
                <w:lang w:val="en-GB"/>
              </w:rPr>
              <w:t>5</w:t>
            </w:r>
          </w:p>
        </w:tc>
      </w:tr>
      <w:tr w:rsidR="009E6EBB" w:rsidRPr="005E2F90" w14:paraId="0466C98C" w14:textId="77777777" w:rsidTr="00F632AB">
        <w:tc>
          <w:tcPr>
            <w:tcW w:w="9889" w:type="dxa"/>
            <w:gridSpan w:val="3"/>
            <w:shd w:val="clear" w:color="auto" w:fill="auto"/>
          </w:tcPr>
          <w:p w14:paraId="08857F06" w14:textId="77777777" w:rsidR="009E6EBB" w:rsidRPr="005E2F90" w:rsidRDefault="009E6EBB" w:rsidP="009A3BC9">
            <w:pPr>
              <w:tabs>
                <w:tab w:val="left" w:pos="4428"/>
              </w:tabs>
              <w:spacing w:before="0"/>
              <w:jc w:val="left"/>
              <w:rPr>
                <w:rFonts w:cs="Arial"/>
                <w:sz w:val="24"/>
                <w:szCs w:val="24"/>
                <w:lang w:val="en-GB"/>
              </w:rPr>
            </w:pPr>
          </w:p>
        </w:tc>
      </w:tr>
      <w:tr w:rsidR="009E6EBB" w:rsidRPr="005E2F90" w14:paraId="45500DD5" w14:textId="77777777" w:rsidTr="00F632AB">
        <w:tc>
          <w:tcPr>
            <w:tcW w:w="9889" w:type="dxa"/>
            <w:gridSpan w:val="3"/>
            <w:shd w:val="clear" w:color="auto" w:fill="auto"/>
          </w:tcPr>
          <w:p w14:paraId="446DD9F9" w14:textId="0D16BE77" w:rsidR="009E6EBB" w:rsidRPr="005E2F90" w:rsidRDefault="00A15F66" w:rsidP="009A3BC9">
            <w:pPr>
              <w:tabs>
                <w:tab w:val="left" w:pos="1310"/>
              </w:tabs>
              <w:spacing w:line="240" w:lineRule="auto"/>
              <w:rPr>
                <w:b/>
                <w:bCs/>
                <w:sz w:val="24"/>
                <w:szCs w:val="24"/>
                <w:lang w:val="en-GB"/>
              </w:rPr>
            </w:pPr>
            <w:r w:rsidRPr="005E2F90">
              <w:rPr>
                <w:rFonts w:eastAsia="Times New Roman"/>
                <w:b/>
                <w:bCs/>
                <w:sz w:val="24"/>
                <w:szCs w:val="24"/>
              </w:rPr>
              <w:t>To the Administrations of ITU Member States</w:t>
            </w:r>
          </w:p>
        </w:tc>
      </w:tr>
      <w:tr w:rsidR="009E6EBB" w:rsidRPr="005E2F90" w14:paraId="582F5A55" w14:textId="77777777" w:rsidTr="00F632AB">
        <w:tc>
          <w:tcPr>
            <w:tcW w:w="9889" w:type="dxa"/>
            <w:gridSpan w:val="3"/>
            <w:shd w:val="clear" w:color="auto" w:fill="auto"/>
          </w:tcPr>
          <w:p w14:paraId="2B2F7F32" w14:textId="77777777" w:rsidR="009E6EBB" w:rsidRPr="005E2F90" w:rsidRDefault="009E6EBB" w:rsidP="009A3BC9">
            <w:pPr>
              <w:spacing w:before="0"/>
              <w:jc w:val="left"/>
              <w:rPr>
                <w:sz w:val="24"/>
                <w:szCs w:val="24"/>
                <w:lang w:val="en-GB"/>
              </w:rPr>
            </w:pPr>
          </w:p>
        </w:tc>
      </w:tr>
      <w:tr w:rsidR="009E6EBB" w:rsidRPr="005E2F90" w14:paraId="1BBE8555" w14:textId="77777777" w:rsidTr="00F632AB">
        <w:tc>
          <w:tcPr>
            <w:tcW w:w="9889" w:type="dxa"/>
            <w:gridSpan w:val="3"/>
            <w:shd w:val="clear" w:color="auto" w:fill="auto"/>
          </w:tcPr>
          <w:p w14:paraId="2BA95F6C" w14:textId="77777777" w:rsidR="009E6EBB" w:rsidRPr="005E2F90" w:rsidRDefault="009E6EBB" w:rsidP="009A3BC9">
            <w:pPr>
              <w:spacing w:before="0"/>
              <w:jc w:val="left"/>
              <w:rPr>
                <w:sz w:val="24"/>
                <w:szCs w:val="24"/>
                <w:lang w:val="en-GB"/>
              </w:rPr>
            </w:pPr>
          </w:p>
        </w:tc>
      </w:tr>
      <w:tr w:rsidR="009E6EBB" w:rsidRPr="00657FB0" w14:paraId="6D299DCB" w14:textId="77777777" w:rsidTr="00F632AB">
        <w:tc>
          <w:tcPr>
            <w:tcW w:w="1526" w:type="dxa"/>
            <w:shd w:val="clear" w:color="auto" w:fill="auto"/>
          </w:tcPr>
          <w:p w14:paraId="770DD236" w14:textId="40914B4E" w:rsidR="009E6EBB" w:rsidRPr="004A7418" w:rsidRDefault="009E6EBB" w:rsidP="009A3BC9">
            <w:pPr>
              <w:spacing w:before="0"/>
              <w:jc w:val="left"/>
              <w:rPr>
                <w:sz w:val="24"/>
                <w:szCs w:val="24"/>
                <w:lang w:val="en-GB"/>
              </w:rPr>
            </w:pPr>
            <w:r w:rsidRPr="004A7418">
              <w:rPr>
                <w:sz w:val="24"/>
                <w:szCs w:val="24"/>
                <w:lang w:val="en-GB"/>
              </w:rPr>
              <w:t>Subject:</w:t>
            </w:r>
            <w:r w:rsidR="00EA5EF8">
              <w:rPr>
                <w:sz w:val="24"/>
                <w:szCs w:val="24"/>
                <w:lang w:val="en-GB"/>
              </w:rPr>
              <w:t xml:space="preserve"> </w:t>
            </w:r>
          </w:p>
        </w:tc>
        <w:tc>
          <w:tcPr>
            <w:tcW w:w="8363" w:type="dxa"/>
            <w:gridSpan w:val="2"/>
            <w:shd w:val="clear" w:color="auto" w:fill="auto"/>
          </w:tcPr>
          <w:p w14:paraId="684654A1" w14:textId="68E60C50" w:rsidR="00335CB4" w:rsidRPr="004A7418" w:rsidRDefault="00EA5EF8" w:rsidP="009A3BC9">
            <w:pPr>
              <w:tabs>
                <w:tab w:val="left" w:pos="6690"/>
              </w:tabs>
              <w:spacing w:before="0"/>
              <w:jc w:val="left"/>
              <w:rPr>
                <w:rFonts w:eastAsia="Times New Roman"/>
                <w:b/>
                <w:bCs/>
                <w:sz w:val="24"/>
                <w:szCs w:val="24"/>
                <w:lang w:val="en-GB"/>
              </w:rPr>
            </w:pPr>
            <w:r w:rsidRPr="00771CE0">
              <w:rPr>
                <w:b/>
                <w:bCs/>
                <w:sz w:val="24"/>
                <w:szCs w:val="24"/>
              </w:rPr>
              <w:t xml:space="preserve">Participation in Resolution 609 (Rev. WRC-07) Consultation Meetings </w:t>
            </w:r>
          </w:p>
        </w:tc>
      </w:tr>
    </w:tbl>
    <w:p w14:paraId="0669C2D8" w14:textId="4E245B28" w:rsidR="00754D57" w:rsidRDefault="00752C52" w:rsidP="009A3BC9">
      <w:pPr>
        <w:tabs>
          <w:tab w:val="clear" w:pos="794"/>
          <w:tab w:val="left" w:pos="900"/>
        </w:tabs>
        <w:spacing w:before="840" w:line="240" w:lineRule="auto"/>
        <w:ind w:left="142"/>
        <w:rPr>
          <w:sz w:val="24"/>
          <w:szCs w:val="24"/>
        </w:rPr>
      </w:pPr>
      <w:r>
        <w:rPr>
          <w:sz w:val="24"/>
          <w:szCs w:val="24"/>
        </w:rPr>
        <w:t>In accordance with</w:t>
      </w:r>
      <w:r w:rsidR="00754D57" w:rsidRPr="00754D57">
        <w:rPr>
          <w:sz w:val="24"/>
          <w:szCs w:val="24"/>
        </w:rPr>
        <w:t xml:space="preserve"> Resolution </w:t>
      </w:r>
      <w:r w:rsidR="00754D57" w:rsidRPr="00BA2179">
        <w:rPr>
          <w:b/>
          <w:bCs/>
          <w:sz w:val="24"/>
          <w:szCs w:val="24"/>
        </w:rPr>
        <w:t>609</w:t>
      </w:r>
      <w:r>
        <w:rPr>
          <w:b/>
          <w:bCs/>
          <w:sz w:val="24"/>
          <w:szCs w:val="24"/>
        </w:rPr>
        <w:t xml:space="preserve"> (</w:t>
      </w:r>
      <w:r w:rsidR="00C85C96">
        <w:rPr>
          <w:b/>
          <w:bCs/>
          <w:sz w:val="24"/>
          <w:szCs w:val="24"/>
        </w:rPr>
        <w:t>Rev.</w:t>
      </w:r>
      <w:r>
        <w:rPr>
          <w:b/>
          <w:bCs/>
          <w:sz w:val="24"/>
          <w:szCs w:val="24"/>
        </w:rPr>
        <w:t>WRC-0</w:t>
      </w:r>
      <w:r w:rsidR="0074539A">
        <w:rPr>
          <w:b/>
          <w:bCs/>
          <w:sz w:val="24"/>
          <w:szCs w:val="24"/>
        </w:rPr>
        <w:t>7</w:t>
      </w:r>
      <w:r>
        <w:rPr>
          <w:b/>
          <w:bCs/>
          <w:sz w:val="24"/>
          <w:szCs w:val="24"/>
        </w:rPr>
        <w:t>)</w:t>
      </w:r>
      <w:r w:rsidR="00754D57" w:rsidRPr="00754D57">
        <w:rPr>
          <w:sz w:val="24"/>
          <w:szCs w:val="24"/>
        </w:rPr>
        <w:t>, Consultation Meetings should be held on a regular basis to achieve the level of protection for the aeronautical radionavigation service (ARNS) systems</w:t>
      </w:r>
      <w:r w:rsidR="00754D57">
        <w:rPr>
          <w:sz w:val="24"/>
          <w:szCs w:val="24"/>
        </w:rPr>
        <w:t xml:space="preserve"> </w:t>
      </w:r>
      <w:r w:rsidR="00754D57" w:rsidRPr="00754D57">
        <w:rPr>
          <w:sz w:val="24"/>
          <w:szCs w:val="24"/>
        </w:rPr>
        <w:t xml:space="preserve">operating in the 1164-1215 MHz frequency band. </w:t>
      </w:r>
    </w:p>
    <w:p w14:paraId="2F5F57FF" w14:textId="383F70B4" w:rsidR="001A2E2F" w:rsidRDefault="00754D57" w:rsidP="009A3BC9">
      <w:pPr>
        <w:tabs>
          <w:tab w:val="clear" w:pos="794"/>
          <w:tab w:val="left" w:pos="900"/>
        </w:tabs>
        <w:spacing w:before="240" w:line="240" w:lineRule="auto"/>
        <w:ind w:left="142"/>
        <w:rPr>
          <w:sz w:val="24"/>
          <w:szCs w:val="24"/>
          <w:lang w:val="en-GB"/>
        </w:rPr>
      </w:pPr>
      <w:r>
        <w:rPr>
          <w:sz w:val="24"/>
          <w:szCs w:val="24"/>
        </w:rPr>
        <w:t>I</w:t>
      </w:r>
      <w:r w:rsidR="00A7662D">
        <w:rPr>
          <w:sz w:val="24"/>
          <w:szCs w:val="24"/>
        </w:rPr>
        <w:t>n</w:t>
      </w:r>
      <w:r>
        <w:rPr>
          <w:sz w:val="24"/>
          <w:szCs w:val="24"/>
        </w:rPr>
        <w:t xml:space="preserve"> accordance with </w:t>
      </w:r>
      <w:r w:rsidRPr="00BA2179">
        <w:rPr>
          <w:i/>
          <w:iCs/>
          <w:sz w:val="24"/>
          <w:szCs w:val="24"/>
        </w:rPr>
        <w:t>resolves 2</w:t>
      </w:r>
      <w:r>
        <w:rPr>
          <w:sz w:val="24"/>
          <w:szCs w:val="24"/>
        </w:rPr>
        <w:t xml:space="preserve"> of this Resolution, </w:t>
      </w:r>
      <w:r w:rsidRPr="00754D57">
        <w:rPr>
          <w:sz w:val="24"/>
          <w:szCs w:val="24"/>
        </w:rPr>
        <w:t>administrations operating or planning to operate in the 1164-1215 MHz frequency band</w:t>
      </w:r>
      <w:r w:rsidR="00A7662D">
        <w:rPr>
          <w:sz w:val="24"/>
          <w:szCs w:val="24"/>
        </w:rPr>
        <w:t xml:space="preserve"> </w:t>
      </w:r>
      <w:r w:rsidR="00A7662D" w:rsidRPr="00A7662D">
        <w:rPr>
          <w:sz w:val="24"/>
          <w:szCs w:val="24"/>
        </w:rPr>
        <w:t xml:space="preserve">radionavigation-satellite service (RNSS) </w:t>
      </w:r>
      <w:r w:rsidRPr="00754D57">
        <w:rPr>
          <w:sz w:val="24"/>
          <w:szCs w:val="24"/>
        </w:rPr>
        <w:t>systems or networks shall, in collaboration, take all necessary steps, including, if necessary, by means of appropriate modifications to their systems or networks, to ensure that the aggregate interference into ARNS systems caused by such RNSS systems or networks operating co-frequency in these frequency bands is shared equitably among the systems</w:t>
      </w:r>
      <w:r w:rsidR="00A7662D" w:rsidRPr="00A7662D">
        <w:rPr>
          <w:sz w:val="24"/>
          <w:szCs w:val="24"/>
        </w:rPr>
        <w:t xml:space="preserve"> that have met the criteria listed in the Annex to this Resolution</w:t>
      </w:r>
      <w:r w:rsidR="00BF73A3">
        <w:rPr>
          <w:sz w:val="24"/>
          <w:szCs w:val="24"/>
        </w:rPr>
        <w:t>,</w:t>
      </w:r>
      <w:r w:rsidRPr="00754D57">
        <w:rPr>
          <w:sz w:val="24"/>
          <w:szCs w:val="24"/>
        </w:rPr>
        <w:t xml:space="preserve"> and does not exceed the</w:t>
      </w:r>
      <w:r w:rsidR="00BF73A3">
        <w:rPr>
          <w:sz w:val="24"/>
          <w:szCs w:val="24"/>
        </w:rPr>
        <w:t xml:space="preserve"> </w:t>
      </w:r>
      <w:proofErr w:type="spellStart"/>
      <w:r w:rsidR="00BF73A3">
        <w:rPr>
          <w:sz w:val="24"/>
          <w:szCs w:val="24"/>
        </w:rPr>
        <w:t>epfd</w:t>
      </w:r>
      <w:proofErr w:type="spellEnd"/>
      <w:r w:rsidRPr="00754D57">
        <w:rPr>
          <w:sz w:val="24"/>
          <w:szCs w:val="24"/>
        </w:rPr>
        <w:t xml:space="preserve"> level</w:t>
      </w:r>
      <w:r w:rsidR="00BF73A3">
        <w:rPr>
          <w:sz w:val="24"/>
          <w:szCs w:val="24"/>
        </w:rPr>
        <w:t xml:space="preserve"> </w:t>
      </w:r>
      <w:r w:rsidR="00BF73A3" w:rsidRPr="00BF73A3">
        <w:rPr>
          <w:sz w:val="24"/>
          <w:szCs w:val="24"/>
        </w:rPr>
        <w:t>produced by all space stations of all RNSS systems</w:t>
      </w:r>
      <w:r w:rsidRPr="00754D57">
        <w:rPr>
          <w:sz w:val="24"/>
          <w:szCs w:val="24"/>
        </w:rPr>
        <w:t xml:space="preserve"> </w:t>
      </w:r>
      <w:r w:rsidR="00A7662D">
        <w:rPr>
          <w:sz w:val="24"/>
          <w:szCs w:val="24"/>
        </w:rPr>
        <w:t>of</w:t>
      </w:r>
      <w:r w:rsidRPr="00754D57">
        <w:rPr>
          <w:sz w:val="24"/>
          <w:szCs w:val="24"/>
        </w:rPr>
        <w:t xml:space="preserve"> </w:t>
      </w:r>
      <w:r w:rsidR="00A7662D" w:rsidRPr="00A7662D">
        <w:rPr>
          <w:sz w:val="24"/>
          <w:szCs w:val="24"/>
        </w:rPr>
        <w:t>–121.5 dB(W/m</w:t>
      </w:r>
      <w:r w:rsidR="00A7662D" w:rsidRPr="00A7662D">
        <w:rPr>
          <w:sz w:val="24"/>
          <w:szCs w:val="24"/>
          <w:vertAlign w:val="superscript"/>
        </w:rPr>
        <w:t>2</w:t>
      </w:r>
      <w:r w:rsidR="00A7662D" w:rsidRPr="00A7662D">
        <w:rPr>
          <w:sz w:val="24"/>
          <w:szCs w:val="24"/>
        </w:rPr>
        <w:t>) in any 1 MHz band</w:t>
      </w:r>
      <w:r w:rsidR="00A7662D">
        <w:rPr>
          <w:sz w:val="24"/>
          <w:szCs w:val="24"/>
        </w:rPr>
        <w:t>.</w:t>
      </w:r>
      <w:r w:rsidR="001A2E2F">
        <w:rPr>
          <w:sz w:val="24"/>
          <w:szCs w:val="24"/>
        </w:rPr>
        <w:t xml:space="preserve"> T</w:t>
      </w:r>
      <w:r w:rsidR="001A2E2F" w:rsidRPr="001A2E2F">
        <w:rPr>
          <w:sz w:val="24"/>
          <w:szCs w:val="24"/>
          <w:lang w:val="en-GB"/>
        </w:rPr>
        <w:t>o achieve the</w:t>
      </w:r>
      <w:r w:rsidR="001A2E2F">
        <w:rPr>
          <w:sz w:val="24"/>
          <w:szCs w:val="24"/>
          <w:lang w:val="en-GB"/>
        </w:rPr>
        <w:t>se</w:t>
      </w:r>
      <w:r w:rsidR="001A2E2F" w:rsidRPr="001A2E2F">
        <w:rPr>
          <w:sz w:val="24"/>
          <w:szCs w:val="24"/>
          <w:lang w:val="en-GB"/>
        </w:rPr>
        <w:t xml:space="preserve"> objectives, administrations operating or</w:t>
      </w:r>
      <w:r w:rsidR="001A2E2F">
        <w:rPr>
          <w:sz w:val="24"/>
          <w:szCs w:val="24"/>
          <w:lang w:val="en-GB"/>
        </w:rPr>
        <w:t xml:space="preserve"> </w:t>
      </w:r>
      <w:r w:rsidR="001A2E2F" w:rsidRPr="001A2E2F">
        <w:rPr>
          <w:sz w:val="24"/>
          <w:szCs w:val="24"/>
          <w:lang w:val="en-GB"/>
        </w:rPr>
        <w:t xml:space="preserve">planning to operate RNSS systems will need to agree cooperatively through </w:t>
      </w:r>
      <w:r w:rsidR="001A2E2F">
        <w:rPr>
          <w:sz w:val="24"/>
          <w:szCs w:val="24"/>
          <w:lang w:val="en-GB"/>
        </w:rPr>
        <w:t xml:space="preserve">regular </w:t>
      </w:r>
      <w:r w:rsidR="001A2E2F" w:rsidRPr="001A2E2F">
        <w:rPr>
          <w:sz w:val="24"/>
          <w:szCs w:val="24"/>
          <w:lang w:val="en-GB"/>
        </w:rPr>
        <w:t>consultation meetings to</w:t>
      </w:r>
      <w:r w:rsidR="001A2E2F">
        <w:rPr>
          <w:sz w:val="24"/>
          <w:szCs w:val="24"/>
          <w:lang w:val="en-GB"/>
        </w:rPr>
        <w:t xml:space="preserve"> </w:t>
      </w:r>
      <w:r w:rsidR="001A2E2F" w:rsidRPr="001A2E2F">
        <w:rPr>
          <w:sz w:val="24"/>
          <w:szCs w:val="24"/>
          <w:lang w:val="en-GB"/>
        </w:rPr>
        <w:t xml:space="preserve">achieve the </w:t>
      </w:r>
      <w:r w:rsidR="009E74B6">
        <w:rPr>
          <w:sz w:val="24"/>
          <w:szCs w:val="24"/>
          <w:lang w:val="en-GB"/>
        </w:rPr>
        <w:t xml:space="preserve">required </w:t>
      </w:r>
      <w:r w:rsidR="001A2E2F" w:rsidRPr="001A2E2F">
        <w:rPr>
          <w:sz w:val="24"/>
          <w:szCs w:val="24"/>
          <w:lang w:val="en-GB"/>
        </w:rPr>
        <w:t>level of protection for ARNS systems</w:t>
      </w:r>
      <w:r w:rsidR="009E74B6">
        <w:rPr>
          <w:sz w:val="24"/>
          <w:szCs w:val="24"/>
          <w:lang w:val="en-GB"/>
        </w:rPr>
        <w:t xml:space="preserve">. </w:t>
      </w:r>
    </w:p>
    <w:p w14:paraId="25E18319" w14:textId="77777777" w:rsidR="00A44A6E" w:rsidRDefault="001A2E2F" w:rsidP="009A3BC9">
      <w:pPr>
        <w:tabs>
          <w:tab w:val="clear" w:pos="794"/>
          <w:tab w:val="left" w:pos="900"/>
        </w:tabs>
        <w:spacing w:before="240" w:line="240" w:lineRule="auto"/>
        <w:ind w:left="142"/>
        <w:rPr>
          <w:sz w:val="24"/>
          <w:szCs w:val="24"/>
        </w:rPr>
      </w:pPr>
      <w:r>
        <w:rPr>
          <w:sz w:val="24"/>
          <w:szCs w:val="24"/>
        </w:rPr>
        <w:t xml:space="preserve">The </w:t>
      </w:r>
      <w:r w:rsidR="00AD238A" w:rsidRPr="00C72216">
        <w:rPr>
          <w:rFonts w:cs="Times New Roman"/>
          <w:color w:val="000000" w:themeColor="text1"/>
          <w:sz w:val="24"/>
          <w:szCs w:val="24"/>
        </w:rPr>
        <w:t>Radiocommunication</w:t>
      </w:r>
      <w:r w:rsidR="00AD238A" w:rsidRPr="00AD238A">
        <w:rPr>
          <w:rFonts w:cs="Times New Roman"/>
          <w:color w:val="000000" w:themeColor="text1"/>
          <w:sz w:val="24"/>
          <w:szCs w:val="24"/>
        </w:rPr>
        <w:t xml:space="preserve"> </w:t>
      </w:r>
      <w:r w:rsidRPr="00AD238A">
        <w:rPr>
          <w:sz w:val="24"/>
          <w:szCs w:val="24"/>
        </w:rPr>
        <w:t>Bureau</w:t>
      </w:r>
      <w:r>
        <w:rPr>
          <w:sz w:val="24"/>
          <w:szCs w:val="24"/>
        </w:rPr>
        <w:t xml:space="preserve"> has made available a webpage with information on these Consultation M</w:t>
      </w:r>
      <w:r w:rsidRPr="00754D57">
        <w:rPr>
          <w:sz w:val="24"/>
          <w:szCs w:val="24"/>
        </w:rPr>
        <w:t>eetings</w:t>
      </w:r>
      <w:r>
        <w:rPr>
          <w:sz w:val="24"/>
          <w:szCs w:val="24"/>
        </w:rPr>
        <w:t xml:space="preserve">, </w:t>
      </w:r>
      <w:r w:rsidR="00192836">
        <w:rPr>
          <w:sz w:val="24"/>
          <w:szCs w:val="24"/>
        </w:rPr>
        <w:t xml:space="preserve">which also provides </w:t>
      </w:r>
      <w:r>
        <w:rPr>
          <w:sz w:val="24"/>
          <w:szCs w:val="24"/>
        </w:rPr>
        <w:t>t</w:t>
      </w:r>
      <w:r w:rsidR="00B82C2A">
        <w:rPr>
          <w:sz w:val="24"/>
          <w:szCs w:val="24"/>
        </w:rPr>
        <w:t xml:space="preserve">he most recent list </w:t>
      </w:r>
      <w:r w:rsidR="00B82C2A" w:rsidRPr="00B82C2A">
        <w:rPr>
          <w:sz w:val="24"/>
          <w:szCs w:val="24"/>
        </w:rPr>
        <w:t xml:space="preserve">of Article </w:t>
      </w:r>
      <w:r w:rsidR="00B82C2A" w:rsidRPr="00B82C2A">
        <w:rPr>
          <w:b/>
          <w:bCs/>
          <w:sz w:val="24"/>
          <w:szCs w:val="24"/>
        </w:rPr>
        <w:t>9</w:t>
      </w:r>
      <w:r w:rsidR="00B82C2A">
        <w:rPr>
          <w:sz w:val="24"/>
          <w:szCs w:val="24"/>
        </w:rPr>
        <w:t xml:space="preserve"> and Article </w:t>
      </w:r>
      <w:r w:rsidR="00B82C2A" w:rsidRPr="00B82C2A">
        <w:rPr>
          <w:b/>
          <w:bCs/>
          <w:sz w:val="24"/>
          <w:szCs w:val="24"/>
        </w:rPr>
        <w:t>11</w:t>
      </w:r>
      <w:r w:rsidR="00B82C2A" w:rsidRPr="00B82C2A">
        <w:rPr>
          <w:sz w:val="24"/>
          <w:szCs w:val="24"/>
        </w:rPr>
        <w:t xml:space="preserve"> filings for RNSS frequency assignments in the 1164-1215 MHz </w:t>
      </w:r>
      <w:r w:rsidR="00B82C2A">
        <w:rPr>
          <w:sz w:val="24"/>
          <w:szCs w:val="24"/>
        </w:rPr>
        <w:t xml:space="preserve">frequency </w:t>
      </w:r>
      <w:r w:rsidR="00B82C2A" w:rsidRPr="00B82C2A">
        <w:rPr>
          <w:sz w:val="24"/>
          <w:szCs w:val="24"/>
        </w:rPr>
        <w:t>band</w:t>
      </w:r>
      <w:r w:rsidR="00754D57" w:rsidRPr="00754D57">
        <w:rPr>
          <w:sz w:val="24"/>
          <w:szCs w:val="24"/>
        </w:rPr>
        <w:t>:</w:t>
      </w:r>
    </w:p>
    <w:p w14:paraId="76CCA658" w14:textId="3A929EC3" w:rsidR="00754D57" w:rsidRDefault="00A44A6E" w:rsidP="00A44A6E">
      <w:pPr>
        <w:tabs>
          <w:tab w:val="clear" w:pos="794"/>
          <w:tab w:val="left" w:pos="900"/>
        </w:tabs>
        <w:spacing w:before="240" w:line="240" w:lineRule="auto"/>
        <w:ind w:left="142"/>
        <w:jc w:val="center"/>
        <w:rPr>
          <w:sz w:val="24"/>
          <w:szCs w:val="24"/>
        </w:rPr>
      </w:pPr>
      <w:hyperlink r:id="rId11" w:history="1">
        <w:r w:rsidRPr="00B4206B">
          <w:rPr>
            <w:rStyle w:val="Hyperlink"/>
            <w:sz w:val="24"/>
            <w:szCs w:val="24"/>
          </w:rPr>
          <w:t>https://www.itu.int/en/ITU-R/space/Pages/res609.aspx</w:t>
        </w:r>
      </w:hyperlink>
      <w:r w:rsidR="00754D57" w:rsidRPr="00754D57">
        <w:rPr>
          <w:sz w:val="24"/>
          <w:szCs w:val="24"/>
        </w:rPr>
        <w:t>.</w:t>
      </w:r>
    </w:p>
    <w:p w14:paraId="35A21D0D" w14:textId="77777777" w:rsidR="009A3BC9" w:rsidRDefault="00B82C2A" w:rsidP="009A3BC9">
      <w:pPr>
        <w:tabs>
          <w:tab w:val="clear" w:pos="794"/>
          <w:tab w:val="left" w:pos="900"/>
        </w:tabs>
        <w:spacing w:before="240" w:line="240" w:lineRule="auto"/>
        <w:ind w:left="142"/>
        <w:rPr>
          <w:sz w:val="24"/>
          <w:szCs w:val="24"/>
        </w:rPr>
      </w:pPr>
      <w:r>
        <w:rPr>
          <w:sz w:val="24"/>
          <w:szCs w:val="24"/>
        </w:rPr>
        <w:t xml:space="preserve">Therefore, all </w:t>
      </w:r>
      <w:r w:rsidR="00C33F13">
        <w:rPr>
          <w:sz w:val="24"/>
          <w:szCs w:val="24"/>
        </w:rPr>
        <w:t>administrations</w:t>
      </w:r>
      <w:r>
        <w:rPr>
          <w:sz w:val="24"/>
          <w:szCs w:val="24"/>
        </w:rPr>
        <w:t xml:space="preserve"> that have submitted </w:t>
      </w:r>
      <w:r w:rsidRPr="00B82C2A">
        <w:rPr>
          <w:sz w:val="24"/>
          <w:szCs w:val="24"/>
        </w:rPr>
        <w:t xml:space="preserve">satellite network filings for RNSS frequency assignments in the 1164-1215 MHz </w:t>
      </w:r>
      <w:r>
        <w:rPr>
          <w:sz w:val="24"/>
          <w:szCs w:val="24"/>
        </w:rPr>
        <w:t xml:space="preserve">frequency </w:t>
      </w:r>
      <w:r w:rsidRPr="00B82C2A">
        <w:rPr>
          <w:sz w:val="24"/>
          <w:szCs w:val="24"/>
        </w:rPr>
        <w:t>band</w:t>
      </w:r>
      <w:r>
        <w:rPr>
          <w:sz w:val="24"/>
          <w:szCs w:val="24"/>
        </w:rPr>
        <w:t xml:space="preserve"> </w:t>
      </w:r>
      <w:r w:rsidRPr="00465614">
        <w:rPr>
          <w:b/>
          <w:bCs/>
          <w:sz w:val="24"/>
          <w:szCs w:val="24"/>
        </w:rPr>
        <w:t xml:space="preserve">are </w:t>
      </w:r>
      <w:r w:rsidR="00752C52" w:rsidRPr="00465614">
        <w:rPr>
          <w:b/>
          <w:bCs/>
          <w:sz w:val="24"/>
          <w:szCs w:val="24"/>
        </w:rPr>
        <w:t>reminded</w:t>
      </w:r>
      <w:r w:rsidR="001A2E2F" w:rsidRPr="00465614">
        <w:rPr>
          <w:b/>
          <w:bCs/>
          <w:sz w:val="24"/>
          <w:szCs w:val="24"/>
        </w:rPr>
        <w:t xml:space="preserve"> of the</w:t>
      </w:r>
      <w:r w:rsidR="00C96215">
        <w:rPr>
          <w:b/>
          <w:bCs/>
          <w:sz w:val="24"/>
          <w:szCs w:val="24"/>
        </w:rPr>
        <w:t>ir</w:t>
      </w:r>
      <w:r w:rsidR="001A2E2F" w:rsidRPr="00465614">
        <w:rPr>
          <w:b/>
          <w:bCs/>
          <w:sz w:val="24"/>
          <w:szCs w:val="24"/>
        </w:rPr>
        <w:t xml:space="preserve"> obligation</w:t>
      </w:r>
      <w:r w:rsidR="00752C52" w:rsidRPr="00465614">
        <w:rPr>
          <w:b/>
          <w:bCs/>
          <w:sz w:val="24"/>
          <w:szCs w:val="24"/>
        </w:rPr>
        <w:t xml:space="preserve"> </w:t>
      </w:r>
      <w:r w:rsidRPr="00465614">
        <w:rPr>
          <w:b/>
          <w:bCs/>
          <w:sz w:val="24"/>
          <w:szCs w:val="24"/>
        </w:rPr>
        <w:t>to participate in the Consultation Meeting</w:t>
      </w:r>
      <w:r w:rsidR="00DD4731" w:rsidRPr="00465614">
        <w:rPr>
          <w:b/>
          <w:bCs/>
          <w:sz w:val="24"/>
          <w:szCs w:val="24"/>
        </w:rPr>
        <w:t>s</w:t>
      </w:r>
      <w:r w:rsidRPr="00B82C2A">
        <w:rPr>
          <w:sz w:val="24"/>
          <w:szCs w:val="24"/>
        </w:rPr>
        <w:t xml:space="preserve">. Information about the exact date and the venue </w:t>
      </w:r>
      <w:r w:rsidR="00DD4731">
        <w:rPr>
          <w:sz w:val="24"/>
          <w:szCs w:val="24"/>
        </w:rPr>
        <w:t>is</w:t>
      </w:r>
      <w:r w:rsidRPr="00B82C2A">
        <w:rPr>
          <w:sz w:val="24"/>
          <w:szCs w:val="24"/>
        </w:rPr>
        <w:t xml:space="preserve"> available </w:t>
      </w:r>
      <w:r w:rsidR="000E33C9">
        <w:rPr>
          <w:sz w:val="24"/>
          <w:szCs w:val="24"/>
        </w:rPr>
        <w:t>on</w:t>
      </w:r>
      <w:r w:rsidR="000E33C9" w:rsidRPr="00B82C2A">
        <w:rPr>
          <w:sz w:val="24"/>
          <w:szCs w:val="24"/>
        </w:rPr>
        <w:t xml:space="preserve"> </w:t>
      </w:r>
      <w:r w:rsidRPr="00B82C2A">
        <w:rPr>
          <w:sz w:val="24"/>
          <w:szCs w:val="24"/>
        </w:rPr>
        <w:t>the website mentioned above.</w:t>
      </w:r>
    </w:p>
    <w:p w14:paraId="0A671F81" w14:textId="68A5A46F" w:rsidR="009A3BC9" w:rsidRDefault="00BF73A3" w:rsidP="009A3BC9">
      <w:pPr>
        <w:tabs>
          <w:tab w:val="clear" w:pos="794"/>
          <w:tab w:val="left" w:pos="900"/>
        </w:tabs>
        <w:spacing w:before="240" w:line="240" w:lineRule="auto"/>
        <w:ind w:left="142"/>
        <w:rPr>
          <w:sz w:val="24"/>
          <w:szCs w:val="24"/>
        </w:rPr>
      </w:pPr>
      <w:r>
        <w:rPr>
          <w:sz w:val="24"/>
          <w:szCs w:val="24"/>
        </w:rPr>
        <w:t>These</w:t>
      </w:r>
      <w:r w:rsidR="00B82C2A" w:rsidRPr="00B82C2A">
        <w:rPr>
          <w:sz w:val="24"/>
          <w:szCs w:val="24"/>
        </w:rPr>
        <w:t xml:space="preserve"> </w:t>
      </w:r>
      <w:r>
        <w:rPr>
          <w:sz w:val="24"/>
          <w:szCs w:val="24"/>
        </w:rPr>
        <w:t>a</w:t>
      </w:r>
      <w:r w:rsidR="00B82C2A" w:rsidRPr="00B82C2A">
        <w:rPr>
          <w:sz w:val="24"/>
          <w:szCs w:val="24"/>
        </w:rPr>
        <w:t>dministration</w:t>
      </w:r>
      <w:r w:rsidR="00B82C2A">
        <w:rPr>
          <w:sz w:val="24"/>
          <w:szCs w:val="24"/>
        </w:rPr>
        <w:t>s</w:t>
      </w:r>
      <w:r w:rsidR="00B82C2A" w:rsidRPr="00B82C2A">
        <w:rPr>
          <w:sz w:val="24"/>
          <w:szCs w:val="24"/>
        </w:rPr>
        <w:t xml:space="preserve"> </w:t>
      </w:r>
      <w:r w:rsidR="00B82C2A">
        <w:rPr>
          <w:sz w:val="24"/>
          <w:szCs w:val="24"/>
        </w:rPr>
        <w:t>are</w:t>
      </w:r>
      <w:r w:rsidR="00B82C2A" w:rsidRPr="00B82C2A">
        <w:rPr>
          <w:sz w:val="24"/>
          <w:szCs w:val="24"/>
        </w:rPr>
        <w:t xml:space="preserve"> also requested to provide the name and contact information of a responsible person who </w:t>
      </w:r>
      <w:r w:rsidR="00BA2179" w:rsidRPr="00BA2179">
        <w:rPr>
          <w:sz w:val="24"/>
          <w:szCs w:val="24"/>
        </w:rPr>
        <w:t>can request to be granted access to the SharePoint site and the mailing list of the</w:t>
      </w:r>
      <w:r w:rsidR="00BA2179">
        <w:rPr>
          <w:sz w:val="24"/>
          <w:szCs w:val="24"/>
        </w:rPr>
        <w:t xml:space="preserve"> Consultation Meeting</w:t>
      </w:r>
      <w:r w:rsidR="00B82C2A" w:rsidRPr="00B82C2A">
        <w:rPr>
          <w:sz w:val="24"/>
          <w:szCs w:val="24"/>
        </w:rPr>
        <w:t xml:space="preserve">, so that </w:t>
      </w:r>
      <w:r>
        <w:rPr>
          <w:sz w:val="24"/>
          <w:szCs w:val="24"/>
        </w:rPr>
        <w:t>they</w:t>
      </w:r>
      <w:r w:rsidR="00B82C2A" w:rsidRPr="00B82C2A">
        <w:rPr>
          <w:sz w:val="24"/>
          <w:szCs w:val="24"/>
        </w:rPr>
        <w:t xml:space="preserve"> may be informed of the planning for the upcoming meeting.</w:t>
      </w:r>
      <w:r w:rsidR="00BA2179">
        <w:rPr>
          <w:sz w:val="24"/>
          <w:szCs w:val="24"/>
        </w:rPr>
        <w:t xml:space="preserve"> </w:t>
      </w:r>
      <w:r w:rsidR="00BA2179" w:rsidRPr="00BA2179">
        <w:rPr>
          <w:sz w:val="24"/>
          <w:szCs w:val="24"/>
        </w:rPr>
        <w:t xml:space="preserve">To </w:t>
      </w:r>
      <w:r w:rsidR="001A2E2F">
        <w:rPr>
          <w:sz w:val="24"/>
          <w:szCs w:val="24"/>
        </w:rPr>
        <w:t>gain</w:t>
      </w:r>
      <w:r w:rsidR="001A2E2F" w:rsidRPr="00BA2179">
        <w:rPr>
          <w:sz w:val="24"/>
          <w:szCs w:val="24"/>
        </w:rPr>
        <w:t xml:space="preserve"> </w:t>
      </w:r>
      <w:r w:rsidR="00BA2179" w:rsidRPr="00BA2179">
        <w:rPr>
          <w:sz w:val="24"/>
          <w:szCs w:val="24"/>
        </w:rPr>
        <w:t>access to</w:t>
      </w:r>
      <w:r w:rsidR="00BA2179">
        <w:rPr>
          <w:sz w:val="24"/>
          <w:szCs w:val="24"/>
        </w:rPr>
        <w:t xml:space="preserve"> the</w:t>
      </w:r>
      <w:r w:rsidR="00BA2179" w:rsidRPr="00BA2179">
        <w:rPr>
          <w:sz w:val="24"/>
          <w:szCs w:val="24"/>
        </w:rPr>
        <w:t xml:space="preserve"> Share</w:t>
      </w:r>
      <w:r w:rsidR="00BA2179">
        <w:rPr>
          <w:sz w:val="24"/>
          <w:szCs w:val="24"/>
        </w:rPr>
        <w:t>P</w:t>
      </w:r>
      <w:r w:rsidR="00BA2179" w:rsidRPr="00BA2179">
        <w:rPr>
          <w:sz w:val="24"/>
          <w:szCs w:val="24"/>
        </w:rPr>
        <w:t xml:space="preserve">oint and be added to the </w:t>
      </w:r>
      <w:r w:rsidR="00BA2179">
        <w:rPr>
          <w:sz w:val="24"/>
          <w:szCs w:val="24"/>
        </w:rPr>
        <w:t>m</w:t>
      </w:r>
      <w:r w:rsidR="00BA2179" w:rsidRPr="00BA2179">
        <w:rPr>
          <w:sz w:val="24"/>
          <w:szCs w:val="24"/>
        </w:rPr>
        <w:t xml:space="preserve">ailing </w:t>
      </w:r>
      <w:r w:rsidR="00BA2179">
        <w:rPr>
          <w:sz w:val="24"/>
          <w:szCs w:val="24"/>
        </w:rPr>
        <w:t>l</w:t>
      </w:r>
      <w:r w:rsidR="00BA2179" w:rsidRPr="00BA2179">
        <w:rPr>
          <w:sz w:val="24"/>
          <w:szCs w:val="24"/>
        </w:rPr>
        <w:t>ist</w:t>
      </w:r>
      <w:r w:rsidR="001A2E2F">
        <w:rPr>
          <w:sz w:val="24"/>
          <w:szCs w:val="24"/>
        </w:rPr>
        <w:t>, the</w:t>
      </w:r>
      <w:r w:rsidR="00BA2179" w:rsidRPr="00BA2179">
        <w:rPr>
          <w:sz w:val="24"/>
          <w:szCs w:val="24"/>
        </w:rPr>
        <w:t xml:space="preserve"> </w:t>
      </w:r>
      <w:proofErr w:type="gramStart"/>
      <w:r w:rsidR="00BA2179">
        <w:rPr>
          <w:sz w:val="24"/>
          <w:szCs w:val="24"/>
        </w:rPr>
        <w:t>responsible person</w:t>
      </w:r>
      <w:proofErr w:type="gramEnd"/>
      <w:r w:rsidR="00BA2179" w:rsidRPr="00BA2179">
        <w:rPr>
          <w:sz w:val="24"/>
          <w:szCs w:val="24"/>
        </w:rPr>
        <w:t xml:space="preserve"> </w:t>
      </w:r>
      <w:r w:rsidR="00586D05">
        <w:rPr>
          <w:sz w:val="24"/>
          <w:szCs w:val="24"/>
        </w:rPr>
        <w:t>needs</w:t>
      </w:r>
      <w:r w:rsidR="00A8046B">
        <w:rPr>
          <w:sz w:val="24"/>
          <w:szCs w:val="24"/>
        </w:rPr>
        <w:t xml:space="preserve"> to</w:t>
      </w:r>
      <w:r w:rsidR="00586D05" w:rsidRPr="00BA2179">
        <w:rPr>
          <w:sz w:val="24"/>
          <w:szCs w:val="24"/>
        </w:rPr>
        <w:t xml:space="preserve"> </w:t>
      </w:r>
      <w:r w:rsidR="00BA2179" w:rsidRPr="00BA2179">
        <w:rPr>
          <w:sz w:val="24"/>
          <w:szCs w:val="24"/>
        </w:rPr>
        <w:t xml:space="preserve">send </w:t>
      </w:r>
      <w:r w:rsidR="001A2E2F">
        <w:rPr>
          <w:sz w:val="24"/>
          <w:szCs w:val="24"/>
        </w:rPr>
        <w:t xml:space="preserve">a </w:t>
      </w:r>
      <w:r w:rsidR="00BA2179" w:rsidRPr="00BA2179">
        <w:rPr>
          <w:sz w:val="24"/>
          <w:szCs w:val="24"/>
        </w:rPr>
        <w:t>request using</w:t>
      </w:r>
      <w:r w:rsidR="00CC16B9">
        <w:rPr>
          <w:sz w:val="24"/>
          <w:szCs w:val="24"/>
        </w:rPr>
        <w:t xml:space="preserve"> the</w:t>
      </w:r>
      <w:r w:rsidR="00BA2179" w:rsidRPr="00BA2179">
        <w:rPr>
          <w:sz w:val="24"/>
          <w:szCs w:val="24"/>
        </w:rPr>
        <w:t xml:space="preserve"> following link:</w:t>
      </w:r>
    </w:p>
    <w:p w14:paraId="41EB9DCF" w14:textId="25511412" w:rsidR="00B82C2A" w:rsidRDefault="00BA2179" w:rsidP="009A3BC9">
      <w:pPr>
        <w:tabs>
          <w:tab w:val="clear" w:pos="794"/>
          <w:tab w:val="left" w:pos="900"/>
        </w:tabs>
        <w:spacing w:before="240" w:line="240" w:lineRule="auto"/>
        <w:ind w:left="142"/>
        <w:jc w:val="center"/>
        <w:rPr>
          <w:sz w:val="24"/>
          <w:szCs w:val="24"/>
        </w:rPr>
      </w:pPr>
      <w:hyperlink r:id="rId12" w:history="1">
        <w:r w:rsidRPr="00BA2179">
          <w:rPr>
            <w:rStyle w:val="Hyperlink"/>
            <w:sz w:val="24"/>
            <w:szCs w:val="24"/>
          </w:rPr>
          <w:t>https://www.itu.int/en/ITU-R/space/Pages/RES-609-Subscription-Information.aspx</w:t>
        </w:r>
      </w:hyperlink>
    </w:p>
    <w:p w14:paraId="7876988A" w14:textId="576F0AE8" w:rsidR="00F632AB" w:rsidRPr="001967BC" w:rsidRDefault="00771CE0" w:rsidP="00314CD3">
      <w:pPr>
        <w:tabs>
          <w:tab w:val="clear" w:pos="794"/>
          <w:tab w:val="clear" w:pos="1191"/>
          <w:tab w:val="clear" w:pos="1588"/>
          <w:tab w:val="clear" w:pos="1985"/>
        </w:tabs>
        <w:overflowPunct/>
        <w:autoSpaceDE/>
        <w:autoSpaceDN/>
        <w:adjustRightInd/>
        <w:spacing w:before="0" w:line="240" w:lineRule="auto"/>
        <w:ind w:left="142"/>
        <w:jc w:val="left"/>
        <w:textAlignment w:val="auto"/>
        <w:rPr>
          <w:b/>
          <w:bCs/>
          <w:sz w:val="24"/>
          <w:szCs w:val="24"/>
        </w:rPr>
      </w:pPr>
      <w:r>
        <w:rPr>
          <w:b/>
          <w:bCs/>
          <w:sz w:val="24"/>
          <w:szCs w:val="24"/>
        </w:rPr>
        <w:lastRenderedPageBreak/>
        <w:t>Clarifications on</w:t>
      </w:r>
      <w:r w:rsidR="00DD4731">
        <w:rPr>
          <w:b/>
          <w:bCs/>
          <w:sz w:val="24"/>
          <w:szCs w:val="24"/>
        </w:rPr>
        <w:t xml:space="preserve"> the</w:t>
      </w:r>
      <w:r>
        <w:rPr>
          <w:b/>
          <w:bCs/>
          <w:sz w:val="24"/>
          <w:szCs w:val="24"/>
        </w:rPr>
        <w:t xml:space="preserve"> c</w:t>
      </w:r>
      <w:r w:rsidR="00754D57" w:rsidRPr="00754D57">
        <w:rPr>
          <w:b/>
          <w:bCs/>
          <w:sz w:val="24"/>
          <w:szCs w:val="24"/>
        </w:rPr>
        <w:t xml:space="preserve">ompliance with the </w:t>
      </w:r>
      <w:proofErr w:type="spellStart"/>
      <w:r w:rsidR="00754D57" w:rsidRPr="00754D57">
        <w:rPr>
          <w:b/>
          <w:bCs/>
          <w:sz w:val="24"/>
          <w:szCs w:val="24"/>
        </w:rPr>
        <w:t>pfd</w:t>
      </w:r>
      <w:proofErr w:type="spellEnd"/>
      <w:r w:rsidR="00754D57" w:rsidRPr="00754D57">
        <w:rPr>
          <w:b/>
          <w:bCs/>
          <w:sz w:val="24"/>
          <w:szCs w:val="24"/>
        </w:rPr>
        <w:t xml:space="preserve"> limit in</w:t>
      </w:r>
      <w:r w:rsidR="002917B2">
        <w:rPr>
          <w:b/>
          <w:bCs/>
          <w:sz w:val="24"/>
          <w:szCs w:val="24"/>
        </w:rPr>
        <w:t xml:space="preserve"> the </w:t>
      </w:r>
      <w:r w:rsidR="002917B2" w:rsidRPr="002917B2">
        <w:rPr>
          <w:b/>
          <w:bCs/>
          <w:i/>
          <w:iCs/>
          <w:sz w:val="24"/>
          <w:szCs w:val="24"/>
        </w:rPr>
        <w:t>recommends 1</w:t>
      </w:r>
      <w:r w:rsidR="002917B2">
        <w:rPr>
          <w:b/>
          <w:bCs/>
          <w:sz w:val="24"/>
          <w:szCs w:val="24"/>
        </w:rPr>
        <w:t xml:space="preserve"> of the</w:t>
      </w:r>
      <w:r w:rsidR="00754D57" w:rsidRPr="00754D57">
        <w:rPr>
          <w:b/>
          <w:bCs/>
          <w:sz w:val="24"/>
          <w:szCs w:val="24"/>
        </w:rPr>
        <w:t xml:space="preserve"> Recommendation 608 (Rev. WRC-07)</w:t>
      </w:r>
    </w:p>
    <w:p w14:paraId="59111E76" w14:textId="193BBA4F" w:rsidR="00FE7D3C" w:rsidRPr="000F53B8" w:rsidRDefault="00EE6DA1" w:rsidP="009A3BC9">
      <w:pPr>
        <w:tabs>
          <w:tab w:val="clear" w:pos="794"/>
          <w:tab w:val="left" w:pos="900"/>
        </w:tabs>
        <w:spacing w:before="240" w:line="240" w:lineRule="auto"/>
        <w:ind w:left="142"/>
        <w:rPr>
          <w:sz w:val="28"/>
          <w:szCs w:val="28"/>
        </w:rPr>
      </w:pPr>
      <w:proofErr w:type="gramStart"/>
      <w:r>
        <w:rPr>
          <w:sz w:val="24"/>
          <w:szCs w:val="24"/>
          <w:lang w:val="en-GB"/>
        </w:rPr>
        <w:t>In order to</w:t>
      </w:r>
      <w:proofErr w:type="gramEnd"/>
      <w:r>
        <w:rPr>
          <w:sz w:val="24"/>
          <w:szCs w:val="24"/>
          <w:lang w:val="en-GB"/>
        </w:rPr>
        <w:t xml:space="preserve"> allow multiple RNSS systems </w:t>
      </w:r>
      <w:r w:rsidR="00CD0DAD">
        <w:rPr>
          <w:sz w:val="24"/>
          <w:szCs w:val="24"/>
          <w:lang w:val="en-GB"/>
        </w:rPr>
        <w:t xml:space="preserve">to operate in the frequency band 1164-1215 MHz, </w:t>
      </w:r>
      <w:r w:rsidR="00CD0DAD">
        <w:rPr>
          <w:i/>
          <w:iCs/>
          <w:sz w:val="24"/>
          <w:szCs w:val="24"/>
          <w:lang w:val="en-GB"/>
        </w:rPr>
        <w:t>resolves</w:t>
      </w:r>
      <w:r w:rsidR="00CD0DAD">
        <w:rPr>
          <w:sz w:val="24"/>
          <w:szCs w:val="24"/>
          <w:lang w:val="en-GB"/>
        </w:rPr>
        <w:t xml:space="preserve"> 5 of </w:t>
      </w:r>
      <w:r w:rsidR="00CD0DAD" w:rsidRPr="00754D57">
        <w:rPr>
          <w:sz w:val="24"/>
          <w:szCs w:val="24"/>
        </w:rPr>
        <w:t xml:space="preserve">Resolution </w:t>
      </w:r>
      <w:r w:rsidR="00CD0DAD" w:rsidRPr="00BA2179">
        <w:rPr>
          <w:b/>
          <w:bCs/>
          <w:sz w:val="24"/>
          <w:szCs w:val="24"/>
        </w:rPr>
        <w:t>609</w:t>
      </w:r>
      <w:r w:rsidR="00CD0DAD">
        <w:rPr>
          <w:b/>
          <w:bCs/>
          <w:sz w:val="24"/>
          <w:szCs w:val="24"/>
        </w:rPr>
        <w:t xml:space="preserve"> (Rev.WRC-07) </w:t>
      </w:r>
      <w:r w:rsidR="00CD0DAD" w:rsidRPr="000F53B8">
        <w:rPr>
          <w:sz w:val="24"/>
          <w:szCs w:val="24"/>
        </w:rPr>
        <w:t>states</w:t>
      </w:r>
      <w:r w:rsidR="00CD0DAD">
        <w:rPr>
          <w:sz w:val="24"/>
          <w:szCs w:val="24"/>
        </w:rPr>
        <w:t xml:space="preserve"> that </w:t>
      </w:r>
      <w:r w:rsidR="00272761">
        <w:rPr>
          <w:sz w:val="24"/>
          <w:szCs w:val="24"/>
        </w:rPr>
        <w:t>“</w:t>
      </w:r>
      <w:r w:rsidR="00B7215F" w:rsidRPr="000F53B8">
        <w:rPr>
          <w:sz w:val="24"/>
          <w:szCs w:val="24"/>
        </w:rPr>
        <w:t xml:space="preserve">no single RNSS system shall be permitted to use up the entire interference allowance specified in </w:t>
      </w:r>
      <w:r w:rsidR="00B7215F" w:rsidRPr="000F53B8">
        <w:rPr>
          <w:i/>
          <w:sz w:val="24"/>
          <w:szCs w:val="24"/>
        </w:rPr>
        <w:t>resolves </w:t>
      </w:r>
      <w:r w:rsidR="00B7215F" w:rsidRPr="000F53B8">
        <w:rPr>
          <w:sz w:val="24"/>
          <w:szCs w:val="24"/>
        </w:rPr>
        <w:t xml:space="preserve">1 above in any 1 MHz of the 1 164-1 215 MHz band (see Recommendation </w:t>
      </w:r>
      <w:r w:rsidR="00B7215F" w:rsidRPr="000F53B8">
        <w:rPr>
          <w:b/>
          <w:sz w:val="24"/>
          <w:szCs w:val="24"/>
        </w:rPr>
        <w:t>608</w:t>
      </w:r>
      <w:r w:rsidR="00B7215F" w:rsidRPr="000F53B8">
        <w:rPr>
          <w:b/>
          <w:bCs/>
          <w:sz w:val="24"/>
          <w:szCs w:val="24"/>
        </w:rPr>
        <w:t> (Rev.WRC</w:t>
      </w:r>
      <w:r w:rsidR="00B7215F" w:rsidRPr="000F53B8">
        <w:rPr>
          <w:b/>
          <w:bCs/>
          <w:sz w:val="24"/>
          <w:szCs w:val="24"/>
        </w:rPr>
        <w:noBreakHyphen/>
        <w:t>07)</w:t>
      </w:r>
      <w:r w:rsidR="00B7215F" w:rsidRPr="000F53B8">
        <w:rPr>
          <w:sz w:val="24"/>
          <w:szCs w:val="24"/>
        </w:rPr>
        <w:t>)</w:t>
      </w:r>
      <w:r w:rsidR="00B7215F" w:rsidRPr="000F53B8">
        <w:rPr>
          <w:sz w:val="28"/>
          <w:szCs w:val="28"/>
        </w:rPr>
        <w:t>”.</w:t>
      </w:r>
    </w:p>
    <w:p w14:paraId="24271A82" w14:textId="30E8819A" w:rsidR="00F85B80" w:rsidRDefault="009B12A8" w:rsidP="009A3BC9">
      <w:pPr>
        <w:tabs>
          <w:tab w:val="clear" w:pos="794"/>
          <w:tab w:val="left" w:pos="900"/>
        </w:tabs>
        <w:spacing w:before="240" w:line="240" w:lineRule="auto"/>
        <w:ind w:left="142"/>
        <w:rPr>
          <w:rFonts w:asciiTheme="minorHAnsi" w:hAnsiTheme="minorHAnsi" w:cstheme="majorBidi"/>
          <w:sz w:val="24"/>
          <w:szCs w:val="24"/>
        </w:rPr>
      </w:pPr>
      <w:r>
        <w:rPr>
          <w:sz w:val="24"/>
          <w:szCs w:val="24"/>
          <w:lang w:val="en-GB"/>
        </w:rPr>
        <w:t xml:space="preserve">Recommendation </w:t>
      </w:r>
      <w:r w:rsidRPr="00FE7D3C">
        <w:rPr>
          <w:b/>
          <w:bCs/>
          <w:sz w:val="24"/>
          <w:szCs w:val="24"/>
          <w:lang w:val="en-GB"/>
        </w:rPr>
        <w:t>608</w:t>
      </w:r>
      <w:r w:rsidR="00F85B80" w:rsidRPr="000F53B8">
        <w:rPr>
          <w:b/>
          <w:bCs/>
        </w:rPr>
        <w:t xml:space="preserve"> </w:t>
      </w:r>
      <w:r w:rsidR="00F85B80" w:rsidRPr="000F53B8">
        <w:rPr>
          <w:b/>
          <w:bCs/>
          <w:sz w:val="24"/>
          <w:szCs w:val="24"/>
          <w:lang w:val="en-GB"/>
        </w:rPr>
        <w:t>(R</w:t>
      </w:r>
      <w:r w:rsidR="00614F4A" w:rsidRPr="000F53B8">
        <w:rPr>
          <w:b/>
          <w:bCs/>
          <w:sz w:val="24"/>
          <w:szCs w:val="24"/>
          <w:lang w:val="en-GB"/>
        </w:rPr>
        <w:t>ev</w:t>
      </w:r>
      <w:r w:rsidR="00F85B80" w:rsidRPr="000F53B8">
        <w:rPr>
          <w:b/>
          <w:bCs/>
          <w:sz w:val="24"/>
          <w:szCs w:val="24"/>
          <w:lang w:val="en-GB"/>
        </w:rPr>
        <w:t>.WRC-07)</w:t>
      </w:r>
      <w:r w:rsidR="00F85B80">
        <w:rPr>
          <w:sz w:val="24"/>
          <w:szCs w:val="24"/>
          <w:lang w:val="en-GB"/>
        </w:rPr>
        <w:t xml:space="preserve"> </w:t>
      </w:r>
      <w:r>
        <w:rPr>
          <w:sz w:val="24"/>
          <w:szCs w:val="24"/>
        </w:rPr>
        <w:t>recommends that</w:t>
      </w:r>
      <w:r w:rsidR="00324A2F">
        <w:rPr>
          <w:sz w:val="24"/>
          <w:szCs w:val="24"/>
        </w:rPr>
        <w:t>,</w:t>
      </w:r>
      <w:r>
        <w:rPr>
          <w:sz w:val="24"/>
          <w:szCs w:val="24"/>
        </w:rPr>
        <w:t xml:space="preserve"> </w:t>
      </w:r>
      <w:r w:rsidR="00D13A96" w:rsidRPr="000F53B8">
        <w:rPr>
          <w:sz w:val="24"/>
          <w:szCs w:val="24"/>
        </w:rPr>
        <w:t xml:space="preserve">in the implementation of </w:t>
      </w:r>
      <w:r w:rsidR="00D13A96" w:rsidRPr="000F53B8">
        <w:rPr>
          <w:i/>
          <w:iCs/>
          <w:sz w:val="24"/>
          <w:szCs w:val="24"/>
        </w:rPr>
        <w:t>resolves </w:t>
      </w:r>
      <w:r w:rsidR="00D13A96" w:rsidRPr="000F53B8">
        <w:rPr>
          <w:sz w:val="24"/>
          <w:szCs w:val="24"/>
        </w:rPr>
        <w:t xml:space="preserve">5 of Resolution </w:t>
      </w:r>
      <w:r w:rsidR="00D13A96" w:rsidRPr="000F53B8">
        <w:rPr>
          <w:b/>
          <w:sz w:val="24"/>
          <w:szCs w:val="24"/>
        </w:rPr>
        <w:t>609</w:t>
      </w:r>
      <w:r w:rsidR="00D13A96" w:rsidRPr="000F53B8">
        <w:rPr>
          <w:sz w:val="24"/>
          <w:szCs w:val="24"/>
        </w:rPr>
        <w:t xml:space="preserve"> </w:t>
      </w:r>
      <w:r w:rsidR="00D13A96" w:rsidRPr="000F53B8">
        <w:rPr>
          <w:b/>
          <w:bCs/>
          <w:sz w:val="24"/>
          <w:szCs w:val="24"/>
        </w:rPr>
        <w:t>(Rev.WRC</w:t>
      </w:r>
      <w:r w:rsidR="00D13A96" w:rsidRPr="000F53B8">
        <w:rPr>
          <w:b/>
          <w:bCs/>
          <w:sz w:val="24"/>
          <w:szCs w:val="24"/>
        </w:rPr>
        <w:noBreakHyphen/>
        <w:t>07)</w:t>
      </w:r>
      <w:r w:rsidR="00D13A96" w:rsidRPr="000F53B8">
        <w:rPr>
          <w:sz w:val="24"/>
          <w:szCs w:val="24"/>
        </w:rPr>
        <w:t xml:space="preserve">, </w:t>
      </w:r>
      <w:r w:rsidRPr="009B12A8">
        <w:rPr>
          <w:sz w:val="24"/>
          <w:szCs w:val="24"/>
        </w:rPr>
        <w:t xml:space="preserve">in the frequency band 1164-1215 MHz, the maximum </w:t>
      </w:r>
      <w:proofErr w:type="spellStart"/>
      <w:r w:rsidRPr="009B12A8">
        <w:rPr>
          <w:sz w:val="24"/>
          <w:szCs w:val="24"/>
        </w:rPr>
        <w:t>pfd</w:t>
      </w:r>
      <w:proofErr w:type="spellEnd"/>
      <w:r w:rsidRPr="009B12A8">
        <w:rPr>
          <w:sz w:val="24"/>
          <w:szCs w:val="24"/>
        </w:rPr>
        <w:t xml:space="preserve"> produced at the surface of the Earth by emissions from a space station in the RNSS, for all angles of arrival, should not exceed </w:t>
      </w:r>
      <w:r w:rsidRPr="00A7662D">
        <w:rPr>
          <w:sz w:val="24"/>
          <w:szCs w:val="24"/>
        </w:rPr>
        <w:t>–</w:t>
      </w:r>
      <w:r w:rsidRPr="009B12A8">
        <w:rPr>
          <w:sz w:val="24"/>
          <w:szCs w:val="24"/>
        </w:rPr>
        <w:t>129 dB(W/m</w:t>
      </w:r>
      <w:r w:rsidRPr="009B12A8">
        <w:rPr>
          <w:sz w:val="24"/>
          <w:szCs w:val="24"/>
          <w:vertAlign w:val="superscript"/>
        </w:rPr>
        <w:t>2</w:t>
      </w:r>
      <w:r w:rsidRPr="009B12A8">
        <w:rPr>
          <w:sz w:val="24"/>
          <w:szCs w:val="24"/>
        </w:rPr>
        <w:t>) in any 1 MHz band under free space propagation conditions</w:t>
      </w:r>
      <w:r>
        <w:rPr>
          <w:sz w:val="24"/>
          <w:szCs w:val="24"/>
        </w:rPr>
        <w:t>.</w:t>
      </w:r>
      <w:r w:rsidR="00F85B80">
        <w:rPr>
          <w:sz w:val="24"/>
          <w:szCs w:val="24"/>
        </w:rPr>
        <w:t xml:space="preserve"> </w:t>
      </w:r>
      <w:r w:rsidR="00F85B80">
        <w:rPr>
          <w:rFonts w:asciiTheme="minorHAnsi" w:hAnsiTheme="minorHAnsi" w:cstheme="majorBidi"/>
          <w:sz w:val="24"/>
          <w:szCs w:val="24"/>
        </w:rPr>
        <w:t>As per</w:t>
      </w:r>
      <w:r w:rsidR="00BA2179" w:rsidRPr="00BA2179">
        <w:rPr>
          <w:rFonts w:asciiTheme="minorHAnsi" w:hAnsiTheme="minorHAnsi" w:cstheme="majorBidi"/>
          <w:sz w:val="24"/>
          <w:szCs w:val="24"/>
        </w:rPr>
        <w:t xml:space="preserve"> </w:t>
      </w:r>
      <w:r w:rsidR="00BA2179" w:rsidRPr="00BA2179">
        <w:rPr>
          <w:rFonts w:asciiTheme="minorHAnsi" w:hAnsiTheme="minorHAnsi" w:cstheme="majorBidi"/>
          <w:i/>
          <w:iCs/>
          <w:sz w:val="24"/>
          <w:szCs w:val="24"/>
        </w:rPr>
        <w:t>instructs the Radiocommunication Bureau 2</w:t>
      </w:r>
      <w:r w:rsidR="00BA2179" w:rsidRPr="00BA2179">
        <w:rPr>
          <w:rFonts w:asciiTheme="minorHAnsi" w:hAnsiTheme="minorHAnsi" w:cstheme="majorBidi"/>
          <w:sz w:val="24"/>
          <w:szCs w:val="24"/>
        </w:rPr>
        <w:t xml:space="preserve"> of Resolution </w:t>
      </w:r>
      <w:r w:rsidR="00BA2179" w:rsidRPr="00BA2179">
        <w:rPr>
          <w:rFonts w:asciiTheme="minorHAnsi" w:hAnsiTheme="minorHAnsi" w:cstheme="majorBidi"/>
          <w:b/>
          <w:bCs/>
          <w:sz w:val="24"/>
          <w:szCs w:val="24"/>
        </w:rPr>
        <w:t>609</w:t>
      </w:r>
      <w:r w:rsidR="00FE7D3C">
        <w:rPr>
          <w:rFonts w:asciiTheme="minorHAnsi" w:hAnsiTheme="minorHAnsi" w:cstheme="majorBidi"/>
          <w:b/>
          <w:bCs/>
          <w:sz w:val="24"/>
          <w:szCs w:val="24"/>
        </w:rPr>
        <w:t xml:space="preserve"> </w:t>
      </w:r>
      <w:r w:rsidR="00FE7D3C">
        <w:rPr>
          <w:b/>
          <w:bCs/>
          <w:sz w:val="24"/>
          <w:szCs w:val="24"/>
        </w:rPr>
        <w:t>(Rev.WRC-07)</w:t>
      </w:r>
      <w:r w:rsidR="00BA2179" w:rsidRPr="00BA2179">
        <w:rPr>
          <w:rFonts w:asciiTheme="minorHAnsi" w:hAnsiTheme="minorHAnsi" w:cstheme="majorBidi"/>
          <w:sz w:val="24"/>
          <w:szCs w:val="24"/>
        </w:rPr>
        <w:t>, the Bureau determin</w:t>
      </w:r>
      <w:r w:rsidR="00BA2179">
        <w:rPr>
          <w:rFonts w:asciiTheme="minorHAnsi" w:hAnsiTheme="minorHAnsi" w:cstheme="majorBidi"/>
          <w:sz w:val="24"/>
          <w:szCs w:val="24"/>
        </w:rPr>
        <w:t>es</w:t>
      </w:r>
      <w:r w:rsidR="00BA2179" w:rsidRPr="00BA2179">
        <w:rPr>
          <w:rFonts w:asciiTheme="minorHAnsi" w:hAnsiTheme="minorHAnsi" w:cstheme="majorBidi"/>
          <w:sz w:val="24"/>
          <w:szCs w:val="24"/>
        </w:rPr>
        <w:t xml:space="preserve"> </w:t>
      </w:r>
      <w:r w:rsidR="00BA2179">
        <w:rPr>
          <w:rFonts w:asciiTheme="minorHAnsi" w:hAnsiTheme="minorHAnsi" w:cstheme="majorBidi"/>
          <w:sz w:val="24"/>
          <w:szCs w:val="24"/>
        </w:rPr>
        <w:t>whether</w:t>
      </w:r>
      <w:r w:rsidR="00BA2179" w:rsidRPr="00BA2179">
        <w:rPr>
          <w:rFonts w:asciiTheme="minorHAnsi" w:hAnsiTheme="minorHAnsi" w:cstheme="majorBidi"/>
          <w:sz w:val="24"/>
          <w:szCs w:val="24"/>
        </w:rPr>
        <w:t xml:space="preserve"> th</w:t>
      </w:r>
      <w:r w:rsidR="00F85B80">
        <w:rPr>
          <w:rFonts w:asciiTheme="minorHAnsi" w:hAnsiTheme="minorHAnsi" w:cstheme="majorBidi"/>
          <w:sz w:val="24"/>
          <w:szCs w:val="24"/>
        </w:rPr>
        <w:t>is</w:t>
      </w:r>
      <w:r w:rsidR="00BA2179" w:rsidRPr="00BA2179">
        <w:rPr>
          <w:rFonts w:asciiTheme="minorHAnsi" w:hAnsiTheme="minorHAnsi" w:cstheme="majorBidi"/>
          <w:sz w:val="24"/>
          <w:szCs w:val="24"/>
        </w:rPr>
        <w:t xml:space="preserve"> </w:t>
      </w:r>
      <w:proofErr w:type="spellStart"/>
      <w:r w:rsidR="00DD4731">
        <w:rPr>
          <w:rFonts w:asciiTheme="minorHAnsi" w:hAnsiTheme="minorHAnsi" w:cstheme="majorBidi"/>
          <w:sz w:val="24"/>
          <w:szCs w:val="24"/>
        </w:rPr>
        <w:t>pfd</w:t>
      </w:r>
      <w:proofErr w:type="spellEnd"/>
      <w:r w:rsidR="00BA2179" w:rsidRPr="00BA2179">
        <w:rPr>
          <w:rFonts w:asciiTheme="minorHAnsi" w:hAnsiTheme="minorHAnsi" w:cstheme="majorBidi"/>
          <w:sz w:val="24"/>
          <w:szCs w:val="24"/>
        </w:rPr>
        <w:t xml:space="preserve"> </w:t>
      </w:r>
      <w:r w:rsidR="00DD4731">
        <w:rPr>
          <w:rFonts w:asciiTheme="minorHAnsi" w:hAnsiTheme="minorHAnsi" w:cstheme="majorBidi"/>
          <w:sz w:val="24"/>
          <w:szCs w:val="24"/>
        </w:rPr>
        <w:t>limit</w:t>
      </w:r>
      <w:r w:rsidR="00BA2179" w:rsidRPr="00BA2179">
        <w:rPr>
          <w:rFonts w:asciiTheme="minorHAnsi" w:hAnsiTheme="minorHAnsi" w:cstheme="majorBidi"/>
          <w:sz w:val="24"/>
          <w:szCs w:val="24"/>
        </w:rPr>
        <w:t xml:space="preserve"> is exceeded by assignment</w:t>
      </w:r>
      <w:r w:rsidR="00BB1BB6">
        <w:rPr>
          <w:rFonts w:asciiTheme="minorHAnsi" w:hAnsiTheme="minorHAnsi" w:cstheme="majorBidi"/>
          <w:sz w:val="24"/>
          <w:szCs w:val="24"/>
        </w:rPr>
        <w:t>s</w:t>
      </w:r>
      <w:r w:rsidR="00BA2179" w:rsidRPr="00BA2179">
        <w:rPr>
          <w:rFonts w:asciiTheme="minorHAnsi" w:hAnsiTheme="minorHAnsi" w:cstheme="majorBidi"/>
          <w:sz w:val="24"/>
          <w:szCs w:val="24"/>
        </w:rPr>
        <w:t xml:space="preserve"> of the </w:t>
      </w:r>
      <w:r w:rsidR="00BB1BB6">
        <w:rPr>
          <w:rFonts w:asciiTheme="minorHAnsi" w:hAnsiTheme="minorHAnsi" w:cstheme="majorBidi"/>
          <w:sz w:val="24"/>
          <w:szCs w:val="24"/>
        </w:rPr>
        <w:t xml:space="preserve">RNSS </w:t>
      </w:r>
      <w:r w:rsidR="00BA2179" w:rsidRPr="00BA2179">
        <w:rPr>
          <w:rFonts w:asciiTheme="minorHAnsi" w:hAnsiTheme="minorHAnsi" w:cstheme="majorBidi"/>
          <w:sz w:val="24"/>
          <w:szCs w:val="24"/>
        </w:rPr>
        <w:t>space station</w:t>
      </w:r>
      <w:r w:rsidR="00BB1BB6">
        <w:rPr>
          <w:rFonts w:asciiTheme="minorHAnsi" w:hAnsiTheme="minorHAnsi" w:cstheme="majorBidi"/>
          <w:sz w:val="24"/>
          <w:szCs w:val="24"/>
        </w:rPr>
        <w:t>s subject to this Resolution</w:t>
      </w:r>
      <w:r w:rsidR="00BA2179" w:rsidRPr="00BA2179">
        <w:rPr>
          <w:rFonts w:asciiTheme="minorHAnsi" w:hAnsiTheme="minorHAnsi" w:cstheme="majorBidi"/>
          <w:sz w:val="24"/>
          <w:szCs w:val="24"/>
        </w:rPr>
        <w:t xml:space="preserve"> and publishes th</w:t>
      </w:r>
      <w:r w:rsidR="00BA2179">
        <w:rPr>
          <w:rFonts w:asciiTheme="minorHAnsi" w:hAnsiTheme="minorHAnsi" w:cstheme="majorBidi"/>
          <w:sz w:val="24"/>
          <w:szCs w:val="24"/>
        </w:rPr>
        <w:t>e result</w:t>
      </w:r>
      <w:r w:rsidR="00BA2179" w:rsidRPr="00BA2179">
        <w:rPr>
          <w:rFonts w:asciiTheme="minorHAnsi" w:hAnsiTheme="minorHAnsi" w:cstheme="majorBidi"/>
          <w:sz w:val="24"/>
          <w:szCs w:val="24"/>
        </w:rPr>
        <w:t xml:space="preserve"> in accordance with </w:t>
      </w:r>
      <w:r w:rsidR="00BA2179" w:rsidRPr="00BA2179">
        <w:rPr>
          <w:rFonts w:asciiTheme="minorHAnsi" w:hAnsiTheme="minorHAnsi" w:cstheme="majorBidi"/>
          <w:i/>
          <w:iCs/>
          <w:sz w:val="24"/>
          <w:szCs w:val="24"/>
        </w:rPr>
        <w:t>instructs the Radiocommunication Bureau 3</w:t>
      </w:r>
      <w:r w:rsidR="00BA2179" w:rsidRPr="00BA2179">
        <w:rPr>
          <w:rFonts w:asciiTheme="minorHAnsi" w:hAnsiTheme="minorHAnsi" w:cstheme="majorBidi"/>
          <w:sz w:val="24"/>
          <w:szCs w:val="24"/>
        </w:rPr>
        <w:t xml:space="preserve"> of </w:t>
      </w:r>
      <w:r w:rsidR="00BA2179">
        <w:rPr>
          <w:rFonts w:asciiTheme="minorHAnsi" w:hAnsiTheme="minorHAnsi" w:cstheme="majorBidi"/>
          <w:sz w:val="24"/>
          <w:szCs w:val="24"/>
        </w:rPr>
        <w:t>this</w:t>
      </w:r>
      <w:r w:rsidR="00BA2179" w:rsidRPr="00BA2179">
        <w:rPr>
          <w:rFonts w:asciiTheme="minorHAnsi" w:hAnsiTheme="minorHAnsi" w:cstheme="majorBidi"/>
          <w:sz w:val="24"/>
          <w:szCs w:val="24"/>
        </w:rPr>
        <w:t xml:space="preserve"> Resolution.</w:t>
      </w:r>
      <w:r w:rsidR="00DD4731">
        <w:rPr>
          <w:rFonts w:asciiTheme="minorHAnsi" w:hAnsiTheme="minorHAnsi" w:cstheme="majorBidi"/>
          <w:sz w:val="24"/>
          <w:szCs w:val="24"/>
        </w:rPr>
        <w:t xml:space="preserve"> </w:t>
      </w:r>
    </w:p>
    <w:p w14:paraId="3CCDFAC0" w14:textId="2E13F6EE" w:rsidR="00B60B0A" w:rsidRPr="00FD06C3" w:rsidRDefault="00576CE1" w:rsidP="009A3BC9">
      <w:pPr>
        <w:tabs>
          <w:tab w:val="clear" w:pos="794"/>
          <w:tab w:val="left" w:pos="900"/>
        </w:tabs>
        <w:spacing w:before="240" w:line="240" w:lineRule="auto"/>
        <w:ind w:left="142"/>
        <w:rPr>
          <w:sz w:val="24"/>
          <w:szCs w:val="24"/>
        </w:rPr>
      </w:pPr>
      <w:r>
        <w:rPr>
          <w:sz w:val="24"/>
          <w:szCs w:val="24"/>
        </w:rPr>
        <w:t>Moreover</w:t>
      </w:r>
      <w:r w:rsidR="00B60B0A">
        <w:rPr>
          <w:sz w:val="24"/>
          <w:szCs w:val="24"/>
        </w:rPr>
        <w:t>, the Bureau would like to remind administrations that</w:t>
      </w:r>
      <w:r w:rsidR="0066086E">
        <w:rPr>
          <w:sz w:val="24"/>
          <w:szCs w:val="24"/>
        </w:rPr>
        <w:t>, at the same time</w:t>
      </w:r>
      <w:r w:rsidR="00DE6FEC">
        <w:rPr>
          <w:sz w:val="24"/>
          <w:szCs w:val="24"/>
        </w:rPr>
        <w:t xml:space="preserve"> WRC-03 </w:t>
      </w:r>
      <w:r w:rsidR="0066086E">
        <w:rPr>
          <w:sz w:val="24"/>
          <w:szCs w:val="24"/>
        </w:rPr>
        <w:t xml:space="preserve">adopted Resolution </w:t>
      </w:r>
      <w:r w:rsidR="0066086E" w:rsidRPr="000F53B8">
        <w:rPr>
          <w:b/>
          <w:bCs/>
          <w:sz w:val="24"/>
          <w:szCs w:val="24"/>
        </w:rPr>
        <w:t>609</w:t>
      </w:r>
      <w:r w:rsidR="0066086E">
        <w:rPr>
          <w:sz w:val="24"/>
          <w:szCs w:val="24"/>
        </w:rPr>
        <w:t xml:space="preserve"> and Recommendation </w:t>
      </w:r>
      <w:r w:rsidR="0066086E" w:rsidRPr="000F53B8">
        <w:rPr>
          <w:b/>
          <w:bCs/>
          <w:sz w:val="24"/>
          <w:szCs w:val="24"/>
        </w:rPr>
        <w:t>608</w:t>
      </w:r>
      <w:r w:rsidR="00B60B0A">
        <w:rPr>
          <w:sz w:val="24"/>
          <w:szCs w:val="24"/>
        </w:rPr>
        <w:t xml:space="preserve">, </w:t>
      </w:r>
      <w:r w:rsidR="0066086E">
        <w:rPr>
          <w:sz w:val="24"/>
          <w:szCs w:val="24"/>
        </w:rPr>
        <w:t xml:space="preserve">this Conference also adopted </w:t>
      </w:r>
      <w:r w:rsidR="00E817DA">
        <w:rPr>
          <w:sz w:val="24"/>
          <w:szCs w:val="24"/>
        </w:rPr>
        <w:t xml:space="preserve">a new data item in Annex 2 to Appendix </w:t>
      </w:r>
      <w:r w:rsidR="00E817DA">
        <w:rPr>
          <w:b/>
          <w:bCs/>
          <w:sz w:val="24"/>
          <w:szCs w:val="24"/>
        </w:rPr>
        <w:t>4</w:t>
      </w:r>
      <w:r w:rsidR="00E817DA">
        <w:rPr>
          <w:sz w:val="24"/>
          <w:szCs w:val="24"/>
        </w:rPr>
        <w:t>, which correspond</w:t>
      </w:r>
      <w:r w:rsidR="009A5E30">
        <w:rPr>
          <w:sz w:val="24"/>
          <w:szCs w:val="24"/>
        </w:rPr>
        <w:t>s</w:t>
      </w:r>
      <w:r w:rsidR="006D3ACF">
        <w:rPr>
          <w:sz w:val="24"/>
          <w:szCs w:val="24"/>
        </w:rPr>
        <w:t xml:space="preserve"> to the current </w:t>
      </w:r>
      <w:r w:rsidR="00B60B0A">
        <w:rPr>
          <w:sz w:val="24"/>
          <w:szCs w:val="24"/>
        </w:rPr>
        <w:t xml:space="preserve">data item </w:t>
      </w:r>
      <w:r w:rsidR="00B60B0A" w:rsidRPr="009B12A8">
        <w:rPr>
          <w:b/>
          <w:bCs/>
          <w:sz w:val="24"/>
          <w:szCs w:val="24"/>
        </w:rPr>
        <w:t>A.17.a</w:t>
      </w:r>
      <w:r w:rsidR="006D3ACF" w:rsidRPr="000F53B8">
        <w:rPr>
          <w:sz w:val="24"/>
          <w:szCs w:val="24"/>
        </w:rPr>
        <w:t>. According to this data item,</w:t>
      </w:r>
      <w:r w:rsidR="006D3ACF">
        <w:rPr>
          <w:b/>
          <w:bCs/>
          <w:sz w:val="24"/>
          <w:szCs w:val="24"/>
        </w:rPr>
        <w:t xml:space="preserve"> </w:t>
      </w:r>
      <w:r w:rsidR="00B60B0A" w:rsidRPr="00FD06C3">
        <w:rPr>
          <w:sz w:val="24"/>
          <w:szCs w:val="24"/>
        </w:rPr>
        <w:t xml:space="preserve">for </w:t>
      </w:r>
      <w:r w:rsidR="00302790">
        <w:rPr>
          <w:sz w:val="24"/>
          <w:szCs w:val="24"/>
        </w:rPr>
        <w:t xml:space="preserve">RNSS </w:t>
      </w:r>
      <w:r w:rsidR="00B60B0A" w:rsidRPr="00FD06C3">
        <w:rPr>
          <w:sz w:val="24"/>
          <w:szCs w:val="24"/>
        </w:rPr>
        <w:t>s</w:t>
      </w:r>
      <w:r w:rsidR="00B60B0A">
        <w:rPr>
          <w:sz w:val="24"/>
          <w:szCs w:val="24"/>
        </w:rPr>
        <w:t xml:space="preserve">atellite systems </w:t>
      </w:r>
      <w:r w:rsidR="00B60B0A" w:rsidRPr="001A2E2F">
        <w:rPr>
          <w:sz w:val="24"/>
          <w:szCs w:val="24"/>
        </w:rPr>
        <w:t>operating in the frequency</w:t>
      </w:r>
      <w:r w:rsidR="00B60B0A">
        <w:rPr>
          <w:sz w:val="24"/>
          <w:szCs w:val="24"/>
        </w:rPr>
        <w:t xml:space="preserve"> </w:t>
      </w:r>
      <w:r w:rsidR="00B60B0A" w:rsidRPr="001A2E2F">
        <w:rPr>
          <w:sz w:val="24"/>
          <w:szCs w:val="24"/>
        </w:rPr>
        <w:t>band 1 164-1 215 MHz</w:t>
      </w:r>
      <w:r w:rsidR="00B60B0A">
        <w:rPr>
          <w:sz w:val="24"/>
          <w:szCs w:val="24"/>
        </w:rPr>
        <w:t xml:space="preserve">, administrations shall provide a </w:t>
      </w:r>
      <w:r w:rsidR="00B60B0A" w:rsidRPr="009B12A8">
        <w:rPr>
          <w:sz w:val="24"/>
          <w:szCs w:val="24"/>
        </w:rPr>
        <w:t>commitment of compliance with per-satellite power-flux density level produced at the Earth</w:t>
      </w:r>
      <w:r w:rsidR="00B60B0A">
        <w:rPr>
          <w:sz w:val="24"/>
          <w:szCs w:val="24"/>
        </w:rPr>
        <w:t xml:space="preserve">’s </w:t>
      </w:r>
      <w:r w:rsidR="00B60B0A" w:rsidRPr="009B12A8">
        <w:rPr>
          <w:sz w:val="24"/>
          <w:szCs w:val="24"/>
        </w:rPr>
        <w:t xml:space="preserve">surface of </w:t>
      </w:r>
      <w:r w:rsidR="00B60B0A">
        <w:rPr>
          <w:sz w:val="24"/>
          <w:szCs w:val="24"/>
        </w:rPr>
        <w:t>–</w:t>
      </w:r>
      <w:r w:rsidR="00B60B0A" w:rsidRPr="009B12A8">
        <w:rPr>
          <w:sz w:val="24"/>
          <w:szCs w:val="24"/>
        </w:rPr>
        <w:t>129 dB(W/(m</w:t>
      </w:r>
      <w:r w:rsidR="00B60B0A" w:rsidRPr="009B12A8">
        <w:rPr>
          <w:sz w:val="24"/>
          <w:szCs w:val="24"/>
          <w:vertAlign w:val="superscript"/>
        </w:rPr>
        <w:t>2</w:t>
      </w:r>
      <w:r w:rsidR="00B60B0A" w:rsidRPr="009B12A8">
        <w:rPr>
          <w:sz w:val="24"/>
          <w:szCs w:val="24"/>
        </w:rPr>
        <w:t>·MHz)) in any 1 MHz band under free space propagation conditions</w:t>
      </w:r>
      <w:r w:rsidR="00B60B0A">
        <w:rPr>
          <w:sz w:val="24"/>
          <w:szCs w:val="24"/>
        </w:rPr>
        <w:t>.</w:t>
      </w:r>
    </w:p>
    <w:p w14:paraId="05D3BB04" w14:textId="792017A3" w:rsidR="00376B94" w:rsidRDefault="00B60B0A" w:rsidP="009A3BC9">
      <w:pPr>
        <w:tabs>
          <w:tab w:val="clear" w:pos="794"/>
          <w:tab w:val="left" w:pos="900"/>
        </w:tabs>
        <w:spacing w:before="240" w:line="240" w:lineRule="auto"/>
        <w:ind w:left="142"/>
        <w:rPr>
          <w:rFonts w:asciiTheme="minorHAnsi" w:hAnsiTheme="minorHAnsi" w:cstheme="majorBidi"/>
          <w:sz w:val="24"/>
          <w:szCs w:val="24"/>
        </w:rPr>
      </w:pPr>
      <w:r>
        <w:rPr>
          <w:rFonts w:asciiTheme="minorHAnsi" w:hAnsiTheme="minorHAnsi" w:cstheme="majorBidi"/>
          <w:sz w:val="24"/>
          <w:szCs w:val="24"/>
        </w:rPr>
        <w:t xml:space="preserve">Consequently, while any </w:t>
      </w:r>
      <w:r w:rsidR="00DD4731">
        <w:rPr>
          <w:rFonts w:asciiTheme="minorHAnsi" w:hAnsiTheme="minorHAnsi" w:cstheme="majorBidi"/>
          <w:sz w:val="24"/>
          <w:szCs w:val="24"/>
        </w:rPr>
        <w:t xml:space="preserve">exceedance of the </w:t>
      </w:r>
      <w:proofErr w:type="spellStart"/>
      <w:r w:rsidR="00DD4731">
        <w:rPr>
          <w:rFonts w:asciiTheme="minorHAnsi" w:hAnsiTheme="minorHAnsi" w:cstheme="majorBidi"/>
          <w:sz w:val="24"/>
          <w:szCs w:val="24"/>
        </w:rPr>
        <w:t>pfd</w:t>
      </w:r>
      <w:proofErr w:type="spellEnd"/>
      <w:r w:rsidR="00DD4731">
        <w:rPr>
          <w:rFonts w:asciiTheme="minorHAnsi" w:hAnsiTheme="minorHAnsi" w:cstheme="majorBidi"/>
          <w:sz w:val="24"/>
          <w:szCs w:val="24"/>
        </w:rPr>
        <w:t xml:space="preserve"> </w:t>
      </w:r>
      <w:r w:rsidR="0036312F">
        <w:rPr>
          <w:rFonts w:asciiTheme="minorHAnsi" w:hAnsiTheme="minorHAnsi" w:cstheme="majorBidi"/>
          <w:sz w:val="24"/>
          <w:szCs w:val="24"/>
        </w:rPr>
        <w:t xml:space="preserve">level </w:t>
      </w:r>
      <w:r>
        <w:rPr>
          <w:rFonts w:asciiTheme="minorHAnsi" w:hAnsiTheme="minorHAnsi" w:cstheme="majorBidi"/>
          <w:sz w:val="24"/>
          <w:szCs w:val="24"/>
        </w:rPr>
        <w:t xml:space="preserve">computed from the </w:t>
      </w:r>
      <w:r w:rsidR="00816B88">
        <w:rPr>
          <w:rFonts w:asciiTheme="minorHAnsi" w:hAnsiTheme="minorHAnsi" w:cstheme="majorBidi"/>
          <w:sz w:val="24"/>
          <w:szCs w:val="24"/>
        </w:rPr>
        <w:t>technical characteristics</w:t>
      </w:r>
      <w:r>
        <w:rPr>
          <w:rFonts w:asciiTheme="minorHAnsi" w:hAnsiTheme="minorHAnsi" w:cstheme="majorBidi"/>
          <w:sz w:val="24"/>
          <w:szCs w:val="24"/>
        </w:rPr>
        <w:t xml:space="preserve"> provided in the filing </w:t>
      </w:r>
      <w:r w:rsidR="00891D0A">
        <w:rPr>
          <w:rFonts w:asciiTheme="minorHAnsi" w:hAnsiTheme="minorHAnsi" w:cstheme="majorBidi"/>
          <w:sz w:val="24"/>
          <w:szCs w:val="24"/>
        </w:rPr>
        <w:t>may</w:t>
      </w:r>
      <w:r>
        <w:rPr>
          <w:rFonts w:asciiTheme="minorHAnsi" w:hAnsiTheme="minorHAnsi" w:cstheme="majorBidi"/>
          <w:sz w:val="24"/>
          <w:szCs w:val="24"/>
        </w:rPr>
        <w:t xml:space="preserve"> </w:t>
      </w:r>
      <w:r w:rsidR="00DD4731">
        <w:rPr>
          <w:rFonts w:asciiTheme="minorHAnsi" w:hAnsiTheme="minorHAnsi" w:cstheme="majorBidi"/>
          <w:sz w:val="24"/>
          <w:szCs w:val="24"/>
        </w:rPr>
        <w:t xml:space="preserve">not lead to </w:t>
      </w:r>
      <w:proofErr w:type="spellStart"/>
      <w:r w:rsidR="00DD4731">
        <w:rPr>
          <w:rFonts w:asciiTheme="minorHAnsi" w:hAnsiTheme="minorHAnsi" w:cstheme="majorBidi"/>
          <w:sz w:val="24"/>
          <w:szCs w:val="24"/>
        </w:rPr>
        <w:t>unfavourable</w:t>
      </w:r>
      <w:proofErr w:type="spellEnd"/>
      <w:r w:rsidR="00DD4731">
        <w:rPr>
          <w:rFonts w:asciiTheme="minorHAnsi" w:hAnsiTheme="minorHAnsi" w:cstheme="majorBidi"/>
          <w:sz w:val="24"/>
          <w:szCs w:val="24"/>
        </w:rPr>
        <w:t xml:space="preserve"> findings</w:t>
      </w:r>
      <w:r>
        <w:rPr>
          <w:rFonts w:asciiTheme="minorHAnsi" w:hAnsiTheme="minorHAnsi" w:cstheme="majorBidi"/>
          <w:sz w:val="24"/>
          <w:szCs w:val="24"/>
        </w:rPr>
        <w:t xml:space="preserve"> under Nos.</w:t>
      </w:r>
      <w:r w:rsidR="0036312F">
        <w:rPr>
          <w:rFonts w:asciiTheme="minorHAnsi" w:hAnsiTheme="minorHAnsi" w:cstheme="majorBidi"/>
          <w:sz w:val="24"/>
          <w:szCs w:val="24"/>
        </w:rPr>
        <w:t xml:space="preserve"> </w:t>
      </w:r>
      <w:r w:rsidRPr="00465614">
        <w:rPr>
          <w:rFonts w:asciiTheme="minorHAnsi" w:hAnsiTheme="minorHAnsi" w:cstheme="majorBidi"/>
          <w:b/>
          <w:bCs/>
          <w:sz w:val="24"/>
          <w:szCs w:val="24"/>
        </w:rPr>
        <w:t>9.35</w:t>
      </w:r>
      <w:r>
        <w:rPr>
          <w:rFonts w:asciiTheme="minorHAnsi" w:hAnsiTheme="minorHAnsi" w:cstheme="majorBidi"/>
          <w:sz w:val="24"/>
          <w:szCs w:val="24"/>
        </w:rPr>
        <w:t>/</w:t>
      </w:r>
      <w:r w:rsidRPr="00465614">
        <w:rPr>
          <w:rFonts w:asciiTheme="minorHAnsi" w:hAnsiTheme="minorHAnsi" w:cstheme="majorBidi"/>
          <w:b/>
          <w:bCs/>
          <w:sz w:val="24"/>
          <w:szCs w:val="24"/>
        </w:rPr>
        <w:t>11.31</w:t>
      </w:r>
      <w:r w:rsidR="002917B2">
        <w:rPr>
          <w:sz w:val="24"/>
          <w:szCs w:val="24"/>
        </w:rPr>
        <w:t xml:space="preserve">, </w:t>
      </w:r>
      <w:r w:rsidR="00350D9C">
        <w:rPr>
          <w:sz w:val="24"/>
          <w:szCs w:val="24"/>
        </w:rPr>
        <w:t xml:space="preserve">the submission of </w:t>
      </w:r>
      <w:proofErr w:type="gramStart"/>
      <w:r w:rsidR="002917B2" w:rsidRPr="00465614">
        <w:rPr>
          <w:rFonts w:asciiTheme="minorHAnsi" w:hAnsiTheme="minorHAnsi" w:cstheme="majorBidi"/>
          <w:sz w:val="24"/>
          <w:szCs w:val="24"/>
        </w:rPr>
        <w:t>a commitment</w:t>
      </w:r>
      <w:proofErr w:type="gramEnd"/>
      <w:r w:rsidR="002917B2" w:rsidRPr="00465614">
        <w:rPr>
          <w:rFonts w:asciiTheme="minorHAnsi" w:hAnsiTheme="minorHAnsi" w:cstheme="majorBidi"/>
          <w:sz w:val="24"/>
          <w:szCs w:val="24"/>
        </w:rPr>
        <w:t xml:space="preserve"> of compliance with </w:t>
      </w:r>
      <w:r w:rsidR="00350D9C">
        <w:rPr>
          <w:rFonts w:asciiTheme="minorHAnsi" w:hAnsiTheme="minorHAnsi" w:cstheme="majorBidi"/>
          <w:sz w:val="24"/>
          <w:szCs w:val="24"/>
        </w:rPr>
        <w:t xml:space="preserve">the value </w:t>
      </w:r>
      <w:r w:rsidR="002917B2" w:rsidRPr="00465614">
        <w:rPr>
          <w:rFonts w:asciiTheme="minorHAnsi" w:hAnsiTheme="minorHAnsi" w:cstheme="majorBidi"/>
          <w:sz w:val="24"/>
          <w:szCs w:val="24"/>
        </w:rPr>
        <w:t>indicated</w:t>
      </w:r>
      <w:r w:rsidR="002917B2">
        <w:rPr>
          <w:sz w:val="24"/>
          <w:szCs w:val="24"/>
        </w:rPr>
        <w:t xml:space="preserve"> in item </w:t>
      </w:r>
      <w:r w:rsidR="002917B2" w:rsidRPr="009B12A8">
        <w:rPr>
          <w:b/>
          <w:bCs/>
          <w:sz w:val="24"/>
          <w:szCs w:val="24"/>
        </w:rPr>
        <w:t>A.17.a</w:t>
      </w:r>
      <w:r w:rsidR="002917B2">
        <w:rPr>
          <w:b/>
          <w:bCs/>
          <w:sz w:val="24"/>
          <w:szCs w:val="24"/>
        </w:rPr>
        <w:t xml:space="preserve"> </w:t>
      </w:r>
      <w:r w:rsidR="002917B2" w:rsidRPr="002917B2">
        <w:rPr>
          <w:sz w:val="24"/>
          <w:szCs w:val="24"/>
        </w:rPr>
        <w:t>of</w:t>
      </w:r>
      <w:r w:rsidR="002917B2">
        <w:rPr>
          <w:sz w:val="24"/>
          <w:szCs w:val="24"/>
        </w:rPr>
        <w:t xml:space="preserve"> </w:t>
      </w:r>
      <w:r w:rsidR="00350D9C">
        <w:rPr>
          <w:sz w:val="24"/>
          <w:szCs w:val="24"/>
        </w:rPr>
        <w:t xml:space="preserve">Annex 2 to </w:t>
      </w:r>
      <w:r w:rsidR="002917B2" w:rsidRPr="00465614">
        <w:rPr>
          <w:rFonts w:asciiTheme="minorHAnsi" w:hAnsiTheme="minorHAnsi" w:cstheme="majorBidi"/>
          <w:sz w:val="24"/>
          <w:szCs w:val="24"/>
        </w:rPr>
        <w:t xml:space="preserve">Appendix </w:t>
      </w:r>
      <w:r w:rsidR="002917B2" w:rsidRPr="000F53B8">
        <w:rPr>
          <w:rFonts w:asciiTheme="minorHAnsi" w:hAnsiTheme="minorHAnsi" w:cstheme="majorBidi"/>
          <w:b/>
          <w:bCs/>
          <w:sz w:val="24"/>
          <w:szCs w:val="24"/>
        </w:rPr>
        <w:t>4</w:t>
      </w:r>
      <w:r w:rsidRPr="000F53B8">
        <w:rPr>
          <w:rFonts w:asciiTheme="minorHAnsi" w:hAnsiTheme="minorHAnsi" w:cstheme="majorBidi"/>
          <w:b/>
          <w:bCs/>
          <w:sz w:val="24"/>
          <w:szCs w:val="24"/>
        </w:rPr>
        <w:t xml:space="preserve"> </w:t>
      </w:r>
      <w:r w:rsidRPr="00465614">
        <w:rPr>
          <w:rFonts w:asciiTheme="minorHAnsi" w:hAnsiTheme="minorHAnsi" w:cstheme="majorBidi"/>
          <w:sz w:val="24"/>
          <w:szCs w:val="24"/>
        </w:rPr>
        <w:t xml:space="preserve">is </w:t>
      </w:r>
      <w:r w:rsidR="00350D9C">
        <w:rPr>
          <w:rFonts w:asciiTheme="minorHAnsi" w:hAnsiTheme="minorHAnsi" w:cstheme="majorBidi"/>
          <w:sz w:val="24"/>
          <w:szCs w:val="24"/>
        </w:rPr>
        <w:t>mandatory</w:t>
      </w:r>
      <w:r w:rsidR="002917B2" w:rsidRPr="00465614">
        <w:rPr>
          <w:rFonts w:asciiTheme="minorHAnsi" w:hAnsiTheme="minorHAnsi" w:cstheme="majorBidi"/>
          <w:sz w:val="24"/>
          <w:szCs w:val="24"/>
        </w:rPr>
        <w:t>.</w:t>
      </w:r>
      <w:r>
        <w:rPr>
          <w:rFonts w:asciiTheme="minorHAnsi" w:hAnsiTheme="minorHAnsi" w:cstheme="majorBidi"/>
          <w:sz w:val="24"/>
          <w:szCs w:val="24"/>
        </w:rPr>
        <w:t xml:space="preserve"> </w:t>
      </w:r>
      <w:r w:rsidR="00DC2BF3">
        <w:rPr>
          <w:rFonts w:asciiTheme="minorHAnsi" w:hAnsiTheme="minorHAnsi" w:cstheme="majorBidi"/>
          <w:sz w:val="24"/>
          <w:szCs w:val="24"/>
        </w:rPr>
        <w:t>A</w:t>
      </w:r>
      <w:r>
        <w:rPr>
          <w:rFonts w:asciiTheme="minorHAnsi" w:hAnsiTheme="minorHAnsi" w:cstheme="majorBidi"/>
          <w:sz w:val="24"/>
          <w:szCs w:val="24"/>
        </w:rPr>
        <w:t xml:space="preserve">ny statement provided with the filing that the satellite system/network will not meet this </w:t>
      </w:r>
      <w:proofErr w:type="spellStart"/>
      <w:r>
        <w:rPr>
          <w:rFonts w:asciiTheme="minorHAnsi" w:hAnsiTheme="minorHAnsi" w:cstheme="majorBidi"/>
          <w:sz w:val="24"/>
          <w:szCs w:val="24"/>
        </w:rPr>
        <w:t>pfd</w:t>
      </w:r>
      <w:proofErr w:type="spellEnd"/>
      <w:r>
        <w:rPr>
          <w:rFonts w:asciiTheme="minorHAnsi" w:hAnsiTheme="minorHAnsi" w:cstheme="majorBidi"/>
          <w:sz w:val="24"/>
          <w:szCs w:val="24"/>
        </w:rPr>
        <w:t xml:space="preserve"> </w:t>
      </w:r>
      <w:r w:rsidR="004F0A7F">
        <w:rPr>
          <w:rFonts w:asciiTheme="minorHAnsi" w:hAnsiTheme="minorHAnsi" w:cstheme="majorBidi"/>
          <w:sz w:val="24"/>
          <w:szCs w:val="24"/>
        </w:rPr>
        <w:t xml:space="preserve">level </w:t>
      </w:r>
      <w:r>
        <w:rPr>
          <w:rFonts w:asciiTheme="minorHAnsi" w:hAnsiTheme="minorHAnsi" w:cstheme="majorBidi"/>
          <w:sz w:val="24"/>
          <w:szCs w:val="24"/>
        </w:rPr>
        <w:t xml:space="preserve">will render the required commitment </w:t>
      </w:r>
      <w:r w:rsidR="004F0A7F">
        <w:rPr>
          <w:rFonts w:asciiTheme="minorHAnsi" w:hAnsiTheme="minorHAnsi" w:cstheme="majorBidi"/>
          <w:sz w:val="24"/>
          <w:szCs w:val="24"/>
        </w:rPr>
        <w:t>void</w:t>
      </w:r>
      <w:r w:rsidR="00DC2BF3">
        <w:rPr>
          <w:rFonts w:asciiTheme="minorHAnsi" w:hAnsiTheme="minorHAnsi" w:cstheme="majorBidi"/>
          <w:sz w:val="24"/>
          <w:szCs w:val="24"/>
        </w:rPr>
        <w:t xml:space="preserve">. In such case or if this mandatory commitment is absent in a relevant filing, </w:t>
      </w:r>
      <w:r>
        <w:rPr>
          <w:rFonts w:asciiTheme="minorHAnsi" w:hAnsiTheme="minorHAnsi" w:cstheme="majorBidi"/>
          <w:sz w:val="24"/>
          <w:szCs w:val="24"/>
        </w:rPr>
        <w:t xml:space="preserve">the </w:t>
      </w:r>
      <w:r w:rsidR="008A3ECB">
        <w:rPr>
          <w:rFonts w:asciiTheme="minorHAnsi" w:hAnsiTheme="minorHAnsi" w:cstheme="majorBidi"/>
          <w:sz w:val="24"/>
          <w:szCs w:val="24"/>
        </w:rPr>
        <w:t xml:space="preserve">submission of the </w:t>
      </w:r>
      <w:r>
        <w:rPr>
          <w:rFonts w:asciiTheme="minorHAnsi" w:hAnsiTheme="minorHAnsi" w:cstheme="majorBidi"/>
          <w:sz w:val="24"/>
          <w:szCs w:val="24"/>
        </w:rPr>
        <w:t>satellite system</w:t>
      </w:r>
      <w:r w:rsidR="0012745E">
        <w:rPr>
          <w:rFonts w:asciiTheme="minorHAnsi" w:hAnsiTheme="minorHAnsi" w:cstheme="majorBidi"/>
          <w:sz w:val="24"/>
          <w:szCs w:val="24"/>
        </w:rPr>
        <w:t xml:space="preserve"> or </w:t>
      </w:r>
      <w:r>
        <w:rPr>
          <w:rFonts w:asciiTheme="minorHAnsi" w:hAnsiTheme="minorHAnsi" w:cstheme="majorBidi"/>
          <w:sz w:val="24"/>
          <w:szCs w:val="24"/>
        </w:rPr>
        <w:t xml:space="preserve">network will then be </w:t>
      </w:r>
      <w:r w:rsidR="00B21F18">
        <w:rPr>
          <w:rFonts w:asciiTheme="minorHAnsi" w:hAnsiTheme="minorHAnsi" w:cstheme="majorBidi"/>
          <w:sz w:val="24"/>
          <w:szCs w:val="24"/>
        </w:rPr>
        <w:t>considered as incomplete</w:t>
      </w:r>
      <w:r w:rsidR="008A3ECB">
        <w:rPr>
          <w:rFonts w:asciiTheme="minorHAnsi" w:hAnsiTheme="minorHAnsi" w:cstheme="majorBidi"/>
          <w:sz w:val="24"/>
          <w:szCs w:val="24"/>
        </w:rPr>
        <w:t xml:space="preserve"> under </w:t>
      </w:r>
      <w:r w:rsidR="001A7660">
        <w:rPr>
          <w:rFonts w:asciiTheme="minorHAnsi" w:hAnsiTheme="minorHAnsi" w:cstheme="majorBidi"/>
          <w:sz w:val="24"/>
          <w:szCs w:val="24"/>
        </w:rPr>
        <w:t xml:space="preserve">No. </w:t>
      </w:r>
      <w:r w:rsidR="001A7660" w:rsidRPr="000F53B8">
        <w:rPr>
          <w:rFonts w:asciiTheme="minorHAnsi" w:hAnsiTheme="minorHAnsi" w:cstheme="majorBidi"/>
          <w:b/>
          <w:bCs/>
          <w:sz w:val="24"/>
          <w:szCs w:val="24"/>
        </w:rPr>
        <w:t>9.40A</w:t>
      </w:r>
      <w:r w:rsidR="0010306D" w:rsidRPr="000F53B8">
        <w:rPr>
          <w:rFonts w:asciiTheme="minorHAnsi" w:hAnsiTheme="minorHAnsi" w:cstheme="majorBidi"/>
          <w:sz w:val="24"/>
          <w:szCs w:val="24"/>
        </w:rPr>
        <w:t xml:space="preserve"> or </w:t>
      </w:r>
      <w:r w:rsidR="0010306D">
        <w:rPr>
          <w:rFonts w:asciiTheme="minorHAnsi" w:hAnsiTheme="minorHAnsi" w:cstheme="majorBidi"/>
          <w:sz w:val="24"/>
          <w:szCs w:val="24"/>
        </w:rPr>
        <w:t xml:space="preserve">No. </w:t>
      </w:r>
      <w:r w:rsidR="0010306D" w:rsidRPr="000F53B8">
        <w:rPr>
          <w:rFonts w:asciiTheme="minorHAnsi" w:hAnsiTheme="minorHAnsi" w:cstheme="majorBidi"/>
          <w:b/>
          <w:bCs/>
          <w:sz w:val="24"/>
          <w:szCs w:val="24"/>
        </w:rPr>
        <w:t>11.27</w:t>
      </w:r>
      <w:r w:rsidRPr="000F53B8">
        <w:rPr>
          <w:rFonts w:asciiTheme="minorHAnsi" w:hAnsiTheme="minorHAnsi" w:cstheme="majorBidi"/>
          <w:sz w:val="24"/>
          <w:szCs w:val="24"/>
        </w:rPr>
        <w:t>.</w:t>
      </w:r>
    </w:p>
    <w:p w14:paraId="12A348C1" w14:textId="789B455B" w:rsidR="00891D0A" w:rsidRDefault="00891D0A" w:rsidP="009A3BC9">
      <w:pPr>
        <w:tabs>
          <w:tab w:val="clear" w:pos="794"/>
          <w:tab w:val="left" w:pos="900"/>
        </w:tabs>
        <w:spacing w:before="240" w:line="240" w:lineRule="auto"/>
        <w:ind w:left="142"/>
        <w:rPr>
          <w:sz w:val="24"/>
          <w:szCs w:val="24"/>
        </w:rPr>
      </w:pPr>
      <w:r w:rsidRPr="00891D0A">
        <w:rPr>
          <w:sz w:val="24"/>
          <w:szCs w:val="24"/>
        </w:rPr>
        <w:t xml:space="preserve">The Bureau remains at the disposal of your Administration for any clarification you may require with respect to the subject covered in this Circular Letter. For any assistance, please contact </w:t>
      </w:r>
      <w:hyperlink r:id="rId13" w:history="1">
        <w:r w:rsidRPr="00221D5E">
          <w:rPr>
            <w:rStyle w:val="Hyperlink"/>
            <w:sz w:val="24"/>
            <w:szCs w:val="24"/>
          </w:rPr>
          <w:t>BRMAIL@itu.int</w:t>
        </w:r>
      </w:hyperlink>
      <w:r>
        <w:rPr>
          <w:sz w:val="24"/>
          <w:szCs w:val="24"/>
        </w:rPr>
        <w:t xml:space="preserve">. </w:t>
      </w:r>
    </w:p>
    <w:p w14:paraId="7092B070" w14:textId="116C2A33" w:rsidR="00066E5D" w:rsidRPr="002917B2" w:rsidRDefault="00066E5D" w:rsidP="009A3BC9">
      <w:pPr>
        <w:tabs>
          <w:tab w:val="clear" w:pos="794"/>
          <w:tab w:val="clear" w:pos="1191"/>
          <w:tab w:val="clear" w:pos="1588"/>
        </w:tabs>
        <w:spacing w:before="1080" w:line="240" w:lineRule="auto"/>
        <w:ind w:left="142"/>
        <w:jc w:val="lowKashida"/>
        <w:rPr>
          <w:rFonts w:asciiTheme="minorHAnsi" w:eastAsiaTheme="majorEastAsia" w:hAnsiTheme="minorHAnsi" w:cstheme="minorHAnsi"/>
          <w:sz w:val="24"/>
          <w:szCs w:val="24"/>
        </w:rPr>
      </w:pPr>
      <w:r w:rsidRPr="009B12A8">
        <w:rPr>
          <w:rFonts w:asciiTheme="minorHAnsi" w:eastAsiaTheme="majorEastAsia" w:hAnsiTheme="minorHAnsi" w:cstheme="minorHAnsi"/>
          <w:sz w:val="24"/>
          <w:szCs w:val="24"/>
          <w:lang w:val="en-GB"/>
        </w:rPr>
        <w:t>Mario Maniewicz</w:t>
      </w:r>
    </w:p>
    <w:p w14:paraId="4687B2AC" w14:textId="77777777" w:rsidR="00066E5D" w:rsidRPr="005E2F90" w:rsidRDefault="00066E5D" w:rsidP="009A3BC9">
      <w:pPr>
        <w:tabs>
          <w:tab w:val="clear" w:pos="794"/>
          <w:tab w:val="clear" w:pos="1191"/>
          <w:tab w:val="clear" w:pos="1588"/>
        </w:tabs>
        <w:spacing w:before="0" w:after="1800" w:line="240" w:lineRule="auto"/>
        <w:ind w:left="142"/>
        <w:jc w:val="lowKashida"/>
        <w:rPr>
          <w:rFonts w:asciiTheme="minorHAnsi" w:eastAsiaTheme="majorEastAsia" w:hAnsiTheme="minorHAnsi" w:cstheme="minorHAnsi"/>
          <w:sz w:val="24"/>
          <w:szCs w:val="24"/>
        </w:rPr>
      </w:pPr>
      <w:r w:rsidRPr="005E2F90">
        <w:rPr>
          <w:rFonts w:asciiTheme="minorHAnsi" w:eastAsiaTheme="majorEastAsia" w:hAnsiTheme="minorHAnsi" w:cstheme="minorHAnsi"/>
          <w:sz w:val="24"/>
          <w:szCs w:val="24"/>
        </w:rPr>
        <w:t>Director</w:t>
      </w:r>
    </w:p>
    <w:p w14:paraId="71F9F0C0" w14:textId="4954FC21" w:rsidR="00066E5D" w:rsidRPr="00023A87" w:rsidRDefault="00066E5D" w:rsidP="009A3BC9">
      <w:pPr>
        <w:pStyle w:val="toc0"/>
        <w:tabs>
          <w:tab w:val="left" w:pos="1985"/>
        </w:tabs>
        <w:spacing w:before="1560" w:after="120"/>
        <w:ind w:left="142"/>
        <w:jc w:val="lowKashida"/>
        <w:rPr>
          <w:rFonts w:asciiTheme="minorHAnsi" w:eastAsiaTheme="majorEastAsia" w:hAnsiTheme="minorHAnsi" w:cstheme="minorHAnsi"/>
          <w:bCs/>
          <w:sz w:val="18"/>
          <w:szCs w:val="18"/>
          <w:u w:val="single"/>
        </w:rPr>
      </w:pPr>
      <w:r w:rsidRPr="00023A87">
        <w:rPr>
          <w:rFonts w:asciiTheme="minorHAnsi" w:eastAsiaTheme="majorEastAsia" w:hAnsiTheme="minorHAnsi" w:cstheme="minorHAnsi"/>
          <w:bCs/>
          <w:sz w:val="18"/>
          <w:szCs w:val="18"/>
          <w:u w:val="single"/>
        </w:rPr>
        <w:t>Distribution:</w:t>
      </w:r>
    </w:p>
    <w:p w14:paraId="1C95ED6A" w14:textId="186B55F2" w:rsidR="00066E5D" w:rsidRPr="00023A87" w:rsidRDefault="00066E5D" w:rsidP="009A3BC9">
      <w:pPr>
        <w:pStyle w:val="enumlev1"/>
        <w:numPr>
          <w:ilvl w:val="0"/>
          <w:numId w:val="21"/>
        </w:numPr>
        <w:tabs>
          <w:tab w:val="clear" w:pos="794"/>
          <w:tab w:val="clear" w:pos="1191"/>
          <w:tab w:val="clear" w:pos="1588"/>
        </w:tabs>
        <w:spacing w:before="0"/>
        <w:ind w:hanging="578"/>
        <w:jc w:val="lowKashida"/>
        <w:rPr>
          <w:rFonts w:asciiTheme="minorHAnsi" w:eastAsiaTheme="majorEastAsia" w:hAnsiTheme="minorHAnsi" w:cstheme="minorHAnsi"/>
          <w:sz w:val="18"/>
          <w:szCs w:val="18"/>
        </w:rPr>
      </w:pPr>
      <w:r w:rsidRPr="00023A87">
        <w:rPr>
          <w:rFonts w:asciiTheme="minorHAnsi" w:eastAsiaTheme="majorEastAsia" w:hAnsiTheme="minorHAnsi" w:cstheme="minorHAnsi"/>
          <w:sz w:val="18"/>
          <w:szCs w:val="18"/>
        </w:rPr>
        <w:t>Administrations of ITU Member States</w:t>
      </w:r>
    </w:p>
    <w:p w14:paraId="00D71931" w14:textId="3396239C" w:rsidR="006B1157" w:rsidRPr="00891D0A" w:rsidRDefault="00066E5D" w:rsidP="009A3BC9">
      <w:pPr>
        <w:pStyle w:val="enumlev1"/>
        <w:numPr>
          <w:ilvl w:val="0"/>
          <w:numId w:val="21"/>
        </w:numPr>
        <w:tabs>
          <w:tab w:val="clear" w:pos="794"/>
          <w:tab w:val="clear" w:pos="1191"/>
          <w:tab w:val="clear" w:pos="1588"/>
          <w:tab w:val="clear" w:pos="1985"/>
        </w:tabs>
        <w:overflowPunct/>
        <w:autoSpaceDE/>
        <w:autoSpaceDN/>
        <w:adjustRightInd/>
        <w:spacing w:before="0" w:line="240" w:lineRule="auto"/>
        <w:ind w:hanging="578"/>
        <w:jc w:val="left"/>
        <w:textAlignment w:val="auto"/>
        <w:rPr>
          <w:rFonts w:asciiTheme="minorHAnsi" w:eastAsiaTheme="majorEastAsia" w:hAnsiTheme="minorHAnsi" w:cstheme="minorHAnsi"/>
          <w:sz w:val="18"/>
          <w:szCs w:val="18"/>
        </w:rPr>
      </w:pPr>
      <w:r w:rsidRPr="00891D0A">
        <w:rPr>
          <w:rFonts w:asciiTheme="minorHAnsi" w:eastAsiaTheme="majorEastAsia" w:hAnsiTheme="minorHAnsi" w:cstheme="minorHAnsi"/>
          <w:sz w:val="18"/>
          <w:szCs w:val="18"/>
        </w:rPr>
        <w:t>Members of the Radio Regulations Board</w:t>
      </w:r>
    </w:p>
    <w:sectPr w:rsidR="006B1157" w:rsidRPr="00891D0A" w:rsidSect="00F632AB">
      <w:headerReference w:type="even" r:id="rId14"/>
      <w:headerReference w:type="default" r:id="rId15"/>
      <w:headerReference w:type="first" r:id="rId16"/>
      <w:footerReference w:type="first" r:id="rId17"/>
      <w:pgSz w:w="11907" w:h="16834" w:code="9"/>
      <w:pgMar w:top="1134" w:right="992" w:bottom="900" w:left="1134" w:header="567" w:footer="2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0CBB3" w14:textId="77777777" w:rsidR="00C85FF0" w:rsidRDefault="00C85FF0">
      <w:r>
        <w:separator/>
      </w:r>
    </w:p>
  </w:endnote>
  <w:endnote w:type="continuationSeparator" w:id="0">
    <w:p w14:paraId="1713C59E" w14:textId="77777777" w:rsidR="00C85FF0" w:rsidRDefault="00C85FF0">
      <w:r>
        <w:continuationSeparator/>
      </w:r>
    </w:p>
  </w:endnote>
  <w:endnote w:type="continuationNotice" w:id="1">
    <w:p w14:paraId="129E4D64" w14:textId="77777777" w:rsidR="00C85FF0" w:rsidRDefault="00C85FF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8B47" w14:textId="77777777" w:rsidR="00066E5D" w:rsidRPr="005224A1" w:rsidRDefault="00066E5D" w:rsidP="00406D71">
    <w:pPr>
      <w:pStyle w:val="FirstFooter"/>
      <w:spacing w:before="0" w:line="240" w:lineRule="auto"/>
      <w:ind w:left="-397" w:right="-397"/>
      <w:rPr>
        <w:sz w:val="20"/>
        <w:szCs w:val="18"/>
      </w:rPr>
    </w:pPr>
  </w:p>
  <w:p w14:paraId="1C49379D" w14:textId="7D5E084F" w:rsidR="0070656B" w:rsidRPr="0070656B" w:rsidRDefault="0070656B" w:rsidP="0070656B">
    <w:pPr>
      <w:tabs>
        <w:tab w:val="clear" w:pos="794"/>
        <w:tab w:val="clear" w:pos="1191"/>
        <w:tab w:val="clear" w:pos="1588"/>
        <w:tab w:val="clear" w:pos="1985"/>
      </w:tabs>
      <w:overflowPunct/>
      <w:autoSpaceDE/>
      <w:autoSpaceDN/>
      <w:adjustRightInd/>
      <w:spacing w:before="40" w:line="240" w:lineRule="auto"/>
      <w:ind w:left="-397" w:right="-397"/>
      <w:jc w:val="center"/>
      <w:textAlignment w:val="auto"/>
      <w:rPr>
        <w:rFonts w:eastAsia="Times New Roman"/>
        <w:color w:val="4F81BD" w:themeColor="accent1"/>
        <w:sz w:val="19"/>
        <w:szCs w:val="19"/>
        <w:lang w:val="fr-CH"/>
      </w:rPr>
    </w:pPr>
    <w:r w:rsidRPr="0070656B">
      <w:rPr>
        <w:rFonts w:eastAsia="Times New Roman"/>
        <w:color w:val="4F81BD" w:themeColor="accent1"/>
        <w:sz w:val="19"/>
        <w:szCs w:val="19"/>
        <w:lang w:val="fr-CH"/>
      </w:rPr>
      <w:t xml:space="preserve">International </w:t>
    </w:r>
    <w:proofErr w:type="spellStart"/>
    <w:r w:rsidRPr="0070656B">
      <w:rPr>
        <w:rFonts w:eastAsia="Times New Roman"/>
        <w:color w:val="4F81BD" w:themeColor="accent1"/>
        <w:sz w:val="19"/>
        <w:szCs w:val="19"/>
        <w:lang w:val="fr-CH"/>
      </w:rPr>
      <w:t>Telecommunication</w:t>
    </w:r>
    <w:proofErr w:type="spellEnd"/>
    <w:r w:rsidRPr="0070656B">
      <w:rPr>
        <w:rFonts w:eastAsia="Times New Roman"/>
        <w:color w:val="4F81BD" w:themeColor="accent1"/>
        <w:sz w:val="19"/>
        <w:szCs w:val="19"/>
        <w:lang w:val="fr-CH"/>
      </w:rPr>
      <w:t xml:space="preserve"> Union • Place des Nations, CH</w:t>
    </w:r>
    <w:r w:rsidRPr="0070656B">
      <w:rPr>
        <w:rFonts w:eastAsia="Times New Roman"/>
        <w:color w:val="4F81BD" w:themeColor="accent1"/>
        <w:sz w:val="19"/>
        <w:szCs w:val="19"/>
        <w:lang w:val="fr-CH"/>
      </w:rPr>
      <w:noBreakHyphen/>
      <w:t xml:space="preserve">1211 Geneva 20, </w:t>
    </w:r>
    <w:proofErr w:type="spellStart"/>
    <w:r w:rsidRPr="0070656B">
      <w:rPr>
        <w:rFonts w:eastAsia="Times New Roman"/>
        <w:color w:val="4F81BD" w:themeColor="accent1"/>
        <w:sz w:val="19"/>
        <w:szCs w:val="19"/>
        <w:lang w:val="fr-CH"/>
      </w:rPr>
      <w:t>Switzerland</w:t>
    </w:r>
    <w:proofErr w:type="spellEnd"/>
    <w:r w:rsidRPr="0070656B">
      <w:rPr>
        <w:rFonts w:eastAsia="Times New Roman"/>
        <w:color w:val="4F81BD" w:themeColor="accent1"/>
        <w:sz w:val="19"/>
        <w:szCs w:val="19"/>
        <w:lang w:val="fr-CH"/>
      </w:rPr>
      <w:t xml:space="preserve"> • </w:t>
    </w:r>
    <w:r w:rsidRPr="0070656B">
      <w:rPr>
        <w:rFonts w:eastAsia="Times New Roman"/>
        <w:color w:val="4F81BD" w:themeColor="accent1"/>
        <w:sz w:val="19"/>
        <w:szCs w:val="19"/>
        <w:lang w:val="fr-CH"/>
      </w:rPr>
      <w:br/>
    </w:r>
    <w:proofErr w:type="gramStart"/>
    <w:r w:rsidRPr="0070656B">
      <w:rPr>
        <w:rFonts w:eastAsia="Times New Roman"/>
        <w:color w:val="4F81BD" w:themeColor="accent1"/>
        <w:sz w:val="19"/>
        <w:szCs w:val="19"/>
        <w:lang w:val="fr-CH"/>
      </w:rPr>
      <w:t>Tel:</w:t>
    </w:r>
    <w:proofErr w:type="gramEnd"/>
    <w:r w:rsidRPr="0070656B">
      <w:rPr>
        <w:rFonts w:eastAsia="Times New Roman"/>
        <w:color w:val="4F81BD" w:themeColor="accent1"/>
        <w:sz w:val="19"/>
        <w:szCs w:val="19"/>
        <w:lang w:val="fr-CH"/>
      </w:rPr>
      <w:t xml:space="preserve"> +41 22 730 5111 • </w:t>
    </w:r>
    <w:proofErr w:type="gramStart"/>
    <w:r w:rsidRPr="0070656B">
      <w:rPr>
        <w:rFonts w:eastAsia="Times New Roman"/>
        <w:color w:val="4F81BD" w:themeColor="accent1"/>
        <w:sz w:val="19"/>
        <w:szCs w:val="19"/>
        <w:lang w:val="fr-CH"/>
      </w:rPr>
      <w:t>E-mail:</w:t>
    </w:r>
    <w:proofErr w:type="gramEnd"/>
    <w:r w:rsidRPr="0070656B">
      <w:rPr>
        <w:rFonts w:eastAsia="Times New Roman"/>
        <w:color w:val="4F81BD" w:themeColor="accent1"/>
        <w:sz w:val="19"/>
        <w:szCs w:val="19"/>
        <w:lang w:val="fr-CH"/>
      </w:rPr>
      <w:t xml:space="preserve"> </w:t>
    </w:r>
    <w:hyperlink r:id="rId1" w:history="1">
      <w:r w:rsidR="009A3BC9" w:rsidRPr="00DC129F">
        <w:rPr>
          <w:rStyle w:val="Hyperlink"/>
          <w:rFonts w:eastAsia="Times New Roman"/>
          <w:sz w:val="19"/>
          <w:szCs w:val="19"/>
          <w:lang w:val="fr-CH"/>
        </w:rPr>
        <w:t>brmail@itu.int</w:t>
      </w:r>
    </w:hyperlink>
    <w:r w:rsidRPr="0070656B">
      <w:rPr>
        <w:rFonts w:eastAsia="Times New Roman"/>
        <w:color w:val="4F81BD" w:themeColor="accent1"/>
        <w:sz w:val="19"/>
        <w:szCs w:val="19"/>
        <w:lang w:val="fr-CH"/>
      </w:rPr>
      <w:t xml:space="preserve">  • </w:t>
    </w:r>
    <w:proofErr w:type="gramStart"/>
    <w:r w:rsidRPr="0070656B">
      <w:rPr>
        <w:rFonts w:eastAsia="Times New Roman"/>
        <w:color w:val="3E8EDE"/>
        <w:sz w:val="18"/>
        <w:szCs w:val="18"/>
        <w:lang w:val="fr-CH"/>
      </w:rPr>
      <w:t>Fax:</w:t>
    </w:r>
    <w:proofErr w:type="gramEnd"/>
    <w:r w:rsidRPr="0070656B">
      <w:rPr>
        <w:rFonts w:eastAsia="Times New Roman"/>
        <w:color w:val="3E8EDE"/>
        <w:sz w:val="18"/>
        <w:szCs w:val="18"/>
        <w:lang w:val="fr-CH"/>
      </w:rPr>
      <w:t xml:space="preserve"> +41 22 733 7256 </w:t>
    </w:r>
    <w:r w:rsidRPr="0070656B">
      <w:rPr>
        <w:rFonts w:eastAsia="Times New Roman"/>
        <w:color w:val="4F81BD" w:themeColor="accent1"/>
        <w:sz w:val="19"/>
        <w:szCs w:val="19"/>
        <w:lang w:val="fr-CH"/>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5FDB3" w14:textId="77777777" w:rsidR="00C85FF0" w:rsidRDefault="00C85FF0">
      <w:r>
        <w:t>____________________</w:t>
      </w:r>
    </w:p>
  </w:footnote>
  <w:footnote w:type="continuationSeparator" w:id="0">
    <w:p w14:paraId="53FBC558" w14:textId="77777777" w:rsidR="00C85FF0" w:rsidRDefault="00C85FF0">
      <w:r>
        <w:continuationSeparator/>
      </w:r>
    </w:p>
  </w:footnote>
  <w:footnote w:type="continuationNotice" w:id="1">
    <w:p w14:paraId="1D693C20" w14:textId="77777777" w:rsidR="00C85FF0" w:rsidRDefault="00C85FF0">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9D255" w14:textId="77777777" w:rsidR="002A6CEE" w:rsidRPr="000D79FA" w:rsidRDefault="002A6CEE" w:rsidP="002A6CEE">
    <w:pPr>
      <w:pStyle w:val="Header"/>
      <w:jc w:val="center"/>
      <w:rPr>
        <w:sz w:val="18"/>
        <w:szCs w:val="18"/>
      </w:rPr>
    </w:pPr>
    <w:r w:rsidRPr="000D79FA">
      <w:rPr>
        <w:sz w:val="18"/>
        <w:szCs w:val="18"/>
      </w:rPr>
      <w:t xml:space="preserve">- </w:t>
    </w:r>
    <w:r w:rsidRPr="000D79FA">
      <w:rPr>
        <w:sz w:val="18"/>
        <w:szCs w:val="18"/>
      </w:rPr>
      <w:fldChar w:fldCharType="begin"/>
    </w:r>
    <w:r w:rsidRPr="000D79FA">
      <w:rPr>
        <w:sz w:val="18"/>
        <w:szCs w:val="18"/>
      </w:rPr>
      <w:instrText xml:space="preserve"> PAGE  \* MERGEFORMAT </w:instrText>
    </w:r>
    <w:r w:rsidRPr="000D79FA">
      <w:rPr>
        <w:sz w:val="18"/>
        <w:szCs w:val="18"/>
      </w:rPr>
      <w:fldChar w:fldCharType="separate"/>
    </w:r>
    <w:r w:rsidR="001B29EE">
      <w:rPr>
        <w:noProof/>
        <w:sz w:val="18"/>
        <w:szCs w:val="18"/>
      </w:rPr>
      <w:t>6</w:t>
    </w:r>
    <w:r w:rsidRPr="000D79FA">
      <w:rPr>
        <w:sz w:val="18"/>
        <w:szCs w:val="18"/>
      </w:rPr>
      <w:fldChar w:fldCharType="end"/>
    </w:r>
    <w:r w:rsidRPr="000D79FA">
      <w:rPr>
        <w:sz w:val="18"/>
        <w:szCs w:val="18"/>
      </w:rPr>
      <w:t xml:space="preserve"> -</w:t>
    </w:r>
  </w:p>
  <w:p w14:paraId="0F498E93" w14:textId="7DCF0480" w:rsidR="00066E5D" w:rsidRPr="002A6CEE" w:rsidRDefault="00066E5D" w:rsidP="002A6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0137" w14:textId="2AD3FA10" w:rsidR="00066E5D" w:rsidRPr="000D79FA" w:rsidRDefault="00066E5D" w:rsidP="00B4508C">
    <w:pPr>
      <w:pStyle w:val="Header"/>
      <w:jc w:val="center"/>
      <w:rPr>
        <w:sz w:val="18"/>
        <w:szCs w:val="18"/>
      </w:rPr>
    </w:pPr>
    <w:r w:rsidRPr="000D79FA">
      <w:rPr>
        <w:sz w:val="18"/>
        <w:szCs w:val="18"/>
      </w:rPr>
      <w:t xml:space="preserve">- </w:t>
    </w:r>
    <w:r w:rsidRPr="000D79FA">
      <w:rPr>
        <w:sz w:val="18"/>
        <w:szCs w:val="18"/>
      </w:rPr>
      <w:fldChar w:fldCharType="begin"/>
    </w:r>
    <w:r w:rsidRPr="000D79FA">
      <w:rPr>
        <w:sz w:val="18"/>
        <w:szCs w:val="18"/>
      </w:rPr>
      <w:instrText xml:space="preserve"> PAGE  \* MERGEFORMAT </w:instrText>
    </w:r>
    <w:r w:rsidRPr="000D79FA">
      <w:rPr>
        <w:sz w:val="18"/>
        <w:szCs w:val="18"/>
      </w:rPr>
      <w:fldChar w:fldCharType="separate"/>
    </w:r>
    <w:r w:rsidR="001B29EE">
      <w:rPr>
        <w:noProof/>
        <w:sz w:val="18"/>
        <w:szCs w:val="18"/>
      </w:rPr>
      <w:t>5</w:t>
    </w:r>
    <w:r w:rsidRPr="000D79FA">
      <w:rPr>
        <w:sz w:val="18"/>
        <w:szCs w:val="18"/>
      </w:rPr>
      <w:fldChar w:fldCharType="end"/>
    </w:r>
    <w:r w:rsidRPr="000D79FA">
      <w:rPr>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5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3"/>
    </w:tblGrid>
    <w:tr w:rsidR="00066E5D" w14:paraId="6A118B91" w14:textId="77777777" w:rsidTr="001700C9">
      <w:tc>
        <w:tcPr>
          <w:tcW w:w="9955" w:type="dxa"/>
          <w:noWrap/>
          <w:tcMar>
            <w:left w:w="0" w:type="dxa"/>
          </w:tcMar>
        </w:tcPr>
        <w:p w14:paraId="348B964B" w14:textId="3919A80F" w:rsidR="00066E5D" w:rsidRDefault="00066E5D" w:rsidP="00BE22B9">
          <w:pPr>
            <w:pStyle w:val="Header"/>
            <w:spacing w:before="120" w:line="360" w:lineRule="auto"/>
            <w:jc w:val="center"/>
          </w:pPr>
          <w:r w:rsidRPr="008E52B1">
            <w:rPr>
              <w:noProof/>
              <w:color w:val="3399FF"/>
              <w:lang w:val="en-GB" w:eastAsia="zh-CN"/>
            </w:rPr>
            <w:drawing>
              <wp:inline distT="0" distB="0" distL="0" distR="0" wp14:anchorId="6179D6AD" wp14:editId="1A2D93D3">
                <wp:extent cx="838200" cy="838200"/>
                <wp:effectExtent l="0" t="0" r="0" b="0"/>
                <wp:docPr id="4" name="Picture 4"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bl>
  <w:p w14:paraId="3E242F17" w14:textId="77777777" w:rsidR="00066E5D" w:rsidRPr="00EA15B3" w:rsidRDefault="00066E5D" w:rsidP="0010531A">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2AA6122"/>
    <w:multiLevelType w:val="hybridMultilevel"/>
    <w:tmpl w:val="9176C87A"/>
    <w:lvl w:ilvl="0" w:tplc="88C2E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046063"/>
    <w:multiLevelType w:val="hybridMultilevel"/>
    <w:tmpl w:val="DEC6DA88"/>
    <w:lvl w:ilvl="0" w:tplc="51D83494">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5AC3ECA"/>
    <w:multiLevelType w:val="hybridMultilevel"/>
    <w:tmpl w:val="782489BE"/>
    <w:lvl w:ilvl="0" w:tplc="51D8349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E2B4B"/>
    <w:multiLevelType w:val="hybridMultilevel"/>
    <w:tmpl w:val="CAA0E3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72D93"/>
    <w:multiLevelType w:val="hybridMultilevel"/>
    <w:tmpl w:val="386A91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2025E4"/>
    <w:multiLevelType w:val="hybridMultilevel"/>
    <w:tmpl w:val="99AE2B7E"/>
    <w:lvl w:ilvl="0" w:tplc="56989578">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6D7A6F"/>
    <w:multiLevelType w:val="hybridMultilevel"/>
    <w:tmpl w:val="9172708A"/>
    <w:lvl w:ilvl="0" w:tplc="E6C48648">
      <w:start w:val="1"/>
      <w:numFmt w:val="bullet"/>
      <w:lvlText w:val="-"/>
      <w:lvlJc w:val="left"/>
      <w:pPr>
        <w:tabs>
          <w:tab w:val="num" w:pos="720"/>
        </w:tabs>
        <w:ind w:left="720" w:hanging="360"/>
      </w:pPr>
      <w:rPr>
        <w:rFonts w:ascii="Times New Roman" w:hAnsi="Times New Roman" w:hint="default"/>
      </w:rPr>
    </w:lvl>
    <w:lvl w:ilvl="1" w:tplc="DC08D752" w:tentative="1">
      <w:start w:val="1"/>
      <w:numFmt w:val="bullet"/>
      <w:lvlText w:val="-"/>
      <w:lvlJc w:val="left"/>
      <w:pPr>
        <w:tabs>
          <w:tab w:val="num" w:pos="1440"/>
        </w:tabs>
        <w:ind w:left="1440" w:hanging="360"/>
      </w:pPr>
      <w:rPr>
        <w:rFonts w:ascii="Times New Roman" w:hAnsi="Times New Roman" w:hint="default"/>
      </w:rPr>
    </w:lvl>
    <w:lvl w:ilvl="2" w:tplc="008678C8" w:tentative="1">
      <w:start w:val="1"/>
      <w:numFmt w:val="bullet"/>
      <w:lvlText w:val="-"/>
      <w:lvlJc w:val="left"/>
      <w:pPr>
        <w:tabs>
          <w:tab w:val="num" w:pos="2160"/>
        </w:tabs>
        <w:ind w:left="2160" w:hanging="360"/>
      </w:pPr>
      <w:rPr>
        <w:rFonts w:ascii="Times New Roman" w:hAnsi="Times New Roman" w:hint="default"/>
      </w:rPr>
    </w:lvl>
    <w:lvl w:ilvl="3" w:tplc="1B8C29C6" w:tentative="1">
      <w:start w:val="1"/>
      <w:numFmt w:val="bullet"/>
      <w:lvlText w:val="-"/>
      <w:lvlJc w:val="left"/>
      <w:pPr>
        <w:tabs>
          <w:tab w:val="num" w:pos="2880"/>
        </w:tabs>
        <w:ind w:left="2880" w:hanging="360"/>
      </w:pPr>
      <w:rPr>
        <w:rFonts w:ascii="Times New Roman" w:hAnsi="Times New Roman" w:hint="default"/>
      </w:rPr>
    </w:lvl>
    <w:lvl w:ilvl="4" w:tplc="F71203F0" w:tentative="1">
      <w:start w:val="1"/>
      <w:numFmt w:val="bullet"/>
      <w:lvlText w:val="-"/>
      <w:lvlJc w:val="left"/>
      <w:pPr>
        <w:tabs>
          <w:tab w:val="num" w:pos="3600"/>
        </w:tabs>
        <w:ind w:left="3600" w:hanging="360"/>
      </w:pPr>
      <w:rPr>
        <w:rFonts w:ascii="Times New Roman" w:hAnsi="Times New Roman" w:hint="default"/>
      </w:rPr>
    </w:lvl>
    <w:lvl w:ilvl="5" w:tplc="51D2505C" w:tentative="1">
      <w:start w:val="1"/>
      <w:numFmt w:val="bullet"/>
      <w:lvlText w:val="-"/>
      <w:lvlJc w:val="left"/>
      <w:pPr>
        <w:tabs>
          <w:tab w:val="num" w:pos="4320"/>
        </w:tabs>
        <w:ind w:left="4320" w:hanging="360"/>
      </w:pPr>
      <w:rPr>
        <w:rFonts w:ascii="Times New Roman" w:hAnsi="Times New Roman" w:hint="default"/>
      </w:rPr>
    </w:lvl>
    <w:lvl w:ilvl="6" w:tplc="35AEC1A0" w:tentative="1">
      <w:start w:val="1"/>
      <w:numFmt w:val="bullet"/>
      <w:lvlText w:val="-"/>
      <w:lvlJc w:val="left"/>
      <w:pPr>
        <w:tabs>
          <w:tab w:val="num" w:pos="5040"/>
        </w:tabs>
        <w:ind w:left="5040" w:hanging="360"/>
      </w:pPr>
      <w:rPr>
        <w:rFonts w:ascii="Times New Roman" w:hAnsi="Times New Roman" w:hint="default"/>
      </w:rPr>
    </w:lvl>
    <w:lvl w:ilvl="7" w:tplc="BEF2CD54" w:tentative="1">
      <w:start w:val="1"/>
      <w:numFmt w:val="bullet"/>
      <w:lvlText w:val="-"/>
      <w:lvlJc w:val="left"/>
      <w:pPr>
        <w:tabs>
          <w:tab w:val="num" w:pos="5760"/>
        </w:tabs>
        <w:ind w:left="5760" w:hanging="360"/>
      </w:pPr>
      <w:rPr>
        <w:rFonts w:ascii="Times New Roman" w:hAnsi="Times New Roman" w:hint="default"/>
      </w:rPr>
    </w:lvl>
    <w:lvl w:ilvl="8" w:tplc="8B7CB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5113D01"/>
    <w:multiLevelType w:val="hybridMultilevel"/>
    <w:tmpl w:val="E95ADFB0"/>
    <w:lvl w:ilvl="0" w:tplc="EB8AA4F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606FBD"/>
    <w:multiLevelType w:val="hybridMultilevel"/>
    <w:tmpl w:val="D4D0E860"/>
    <w:lvl w:ilvl="0" w:tplc="477CD85C">
      <w:start w:val="10"/>
      <w:numFmt w:val="bullet"/>
      <w:lvlText w:val="-"/>
      <w:lvlJc w:val="left"/>
      <w:pPr>
        <w:ind w:left="502" w:hanging="360"/>
      </w:pPr>
      <w:rPr>
        <w:rFonts w:ascii="Calibri" w:eastAsiaTheme="minorEastAsia" w:hAnsi="Calibri" w:cs="Calibri" w:hint="default"/>
      </w:rPr>
    </w:lvl>
    <w:lvl w:ilvl="1" w:tplc="0C000003" w:tentative="1">
      <w:start w:val="1"/>
      <w:numFmt w:val="bullet"/>
      <w:lvlText w:val="o"/>
      <w:lvlJc w:val="left"/>
      <w:pPr>
        <w:ind w:left="1222" w:hanging="360"/>
      </w:pPr>
      <w:rPr>
        <w:rFonts w:ascii="Courier New" w:hAnsi="Courier New" w:cs="Courier New" w:hint="default"/>
      </w:rPr>
    </w:lvl>
    <w:lvl w:ilvl="2" w:tplc="0C000005" w:tentative="1">
      <w:start w:val="1"/>
      <w:numFmt w:val="bullet"/>
      <w:lvlText w:val=""/>
      <w:lvlJc w:val="left"/>
      <w:pPr>
        <w:ind w:left="1942" w:hanging="360"/>
      </w:pPr>
      <w:rPr>
        <w:rFonts w:ascii="Wingdings" w:hAnsi="Wingdings" w:hint="default"/>
      </w:rPr>
    </w:lvl>
    <w:lvl w:ilvl="3" w:tplc="0C000001" w:tentative="1">
      <w:start w:val="1"/>
      <w:numFmt w:val="bullet"/>
      <w:lvlText w:val=""/>
      <w:lvlJc w:val="left"/>
      <w:pPr>
        <w:ind w:left="2662" w:hanging="360"/>
      </w:pPr>
      <w:rPr>
        <w:rFonts w:ascii="Symbol" w:hAnsi="Symbol" w:hint="default"/>
      </w:rPr>
    </w:lvl>
    <w:lvl w:ilvl="4" w:tplc="0C000003" w:tentative="1">
      <w:start w:val="1"/>
      <w:numFmt w:val="bullet"/>
      <w:lvlText w:val="o"/>
      <w:lvlJc w:val="left"/>
      <w:pPr>
        <w:ind w:left="3382" w:hanging="360"/>
      </w:pPr>
      <w:rPr>
        <w:rFonts w:ascii="Courier New" w:hAnsi="Courier New" w:cs="Courier New" w:hint="default"/>
      </w:rPr>
    </w:lvl>
    <w:lvl w:ilvl="5" w:tplc="0C000005" w:tentative="1">
      <w:start w:val="1"/>
      <w:numFmt w:val="bullet"/>
      <w:lvlText w:val=""/>
      <w:lvlJc w:val="left"/>
      <w:pPr>
        <w:ind w:left="4102" w:hanging="360"/>
      </w:pPr>
      <w:rPr>
        <w:rFonts w:ascii="Wingdings" w:hAnsi="Wingdings" w:hint="default"/>
      </w:rPr>
    </w:lvl>
    <w:lvl w:ilvl="6" w:tplc="0C000001" w:tentative="1">
      <w:start w:val="1"/>
      <w:numFmt w:val="bullet"/>
      <w:lvlText w:val=""/>
      <w:lvlJc w:val="left"/>
      <w:pPr>
        <w:ind w:left="4822" w:hanging="360"/>
      </w:pPr>
      <w:rPr>
        <w:rFonts w:ascii="Symbol" w:hAnsi="Symbol" w:hint="default"/>
      </w:rPr>
    </w:lvl>
    <w:lvl w:ilvl="7" w:tplc="0C000003" w:tentative="1">
      <w:start w:val="1"/>
      <w:numFmt w:val="bullet"/>
      <w:lvlText w:val="o"/>
      <w:lvlJc w:val="left"/>
      <w:pPr>
        <w:ind w:left="5542" w:hanging="360"/>
      </w:pPr>
      <w:rPr>
        <w:rFonts w:ascii="Courier New" w:hAnsi="Courier New" w:cs="Courier New" w:hint="default"/>
      </w:rPr>
    </w:lvl>
    <w:lvl w:ilvl="8" w:tplc="0C000005" w:tentative="1">
      <w:start w:val="1"/>
      <w:numFmt w:val="bullet"/>
      <w:lvlText w:val=""/>
      <w:lvlJc w:val="left"/>
      <w:pPr>
        <w:ind w:left="6262" w:hanging="360"/>
      </w:pPr>
      <w:rPr>
        <w:rFonts w:ascii="Wingdings" w:hAnsi="Wingdings" w:hint="default"/>
      </w:rPr>
    </w:lvl>
  </w:abstractNum>
  <w:abstractNum w:abstractNumId="13" w15:restartNumberingAfterBreak="0">
    <w:nsid w:val="3215106E"/>
    <w:multiLevelType w:val="hybridMultilevel"/>
    <w:tmpl w:val="9D16FCA8"/>
    <w:lvl w:ilvl="0" w:tplc="7A3E20D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2D4E55"/>
    <w:multiLevelType w:val="hybridMultilevel"/>
    <w:tmpl w:val="EADC9596"/>
    <w:lvl w:ilvl="0" w:tplc="4D10B512">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C7FF5"/>
    <w:multiLevelType w:val="hybridMultilevel"/>
    <w:tmpl w:val="DD4ADD82"/>
    <w:lvl w:ilvl="0" w:tplc="51D83494">
      <w:numFmt w:val="bullet"/>
      <w:lvlText w:val="-"/>
      <w:lvlJc w:val="left"/>
      <w:pPr>
        <w:ind w:left="502" w:hanging="360"/>
      </w:pPr>
      <w:rPr>
        <w:rFonts w:ascii="Calibri" w:eastAsiaTheme="minorEastAsia" w:hAnsi="Calibri" w:cs="Calibri" w:hint="default"/>
      </w:rPr>
    </w:lvl>
    <w:lvl w:ilvl="1" w:tplc="0C000003" w:tentative="1">
      <w:start w:val="1"/>
      <w:numFmt w:val="bullet"/>
      <w:lvlText w:val="o"/>
      <w:lvlJc w:val="left"/>
      <w:pPr>
        <w:ind w:left="1222" w:hanging="360"/>
      </w:pPr>
      <w:rPr>
        <w:rFonts w:ascii="Courier New" w:hAnsi="Courier New" w:cs="Courier New" w:hint="default"/>
      </w:rPr>
    </w:lvl>
    <w:lvl w:ilvl="2" w:tplc="0C000005" w:tentative="1">
      <w:start w:val="1"/>
      <w:numFmt w:val="bullet"/>
      <w:lvlText w:val=""/>
      <w:lvlJc w:val="left"/>
      <w:pPr>
        <w:ind w:left="1942" w:hanging="360"/>
      </w:pPr>
      <w:rPr>
        <w:rFonts w:ascii="Wingdings" w:hAnsi="Wingdings" w:hint="default"/>
      </w:rPr>
    </w:lvl>
    <w:lvl w:ilvl="3" w:tplc="0C000001" w:tentative="1">
      <w:start w:val="1"/>
      <w:numFmt w:val="bullet"/>
      <w:lvlText w:val=""/>
      <w:lvlJc w:val="left"/>
      <w:pPr>
        <w:ind w:left="2662" w:hanging="360"/>
      </w:pPr>
      <w:rPr>
        <w:rFonts w:ascii="Symbol" w:hAnsi="Symbol" w:hint="default"/>
      </w:rPr>
    </w:lvl>
    <w:lvl w:ilvl="4" w:tplc="0C000003" w:tentative="1">
      <w:start w:val="1"/>
      <w:numFmt w:val="bullet"/>
      <w:lvlText w:val="o"/>
      <w:lvlJc w:val="left"/>
      <w:pPr>
        <w:ind w:left="3382" w:hanging="360"/>
      </w:pPr>
      <w:rPr>
        <w:rFonts w:ascii="Courier New" w:hAnsi="Courier New" w:cs="Courier New" w:hint="default"/>
      </w:rPr>
    </w:lvl>
    <w:lvl w:ilvl="5" w:tplc="0C000005" w:tentative="1">
      <w:start w:val="1"/>
      <w:numFmt w:val="bullet"/>
      <w:lvlText w:val=""/>
      <w:lvlJc w:val="left"/>
      <w:pPr>
        <w:ind w:left="4102" w:hanging="360"/>
      </w:pPr>
      <w:rPr>
        <w:rFonts w:ascii="Wingdings" w:hAnsi="Wingdings" w:hint="default"/>
      </w:rPr>
    </w:lvl>
    <w:lvl w:ilvl="6" w:tplc="0C000001" w:tentative="1">
      <w:start w:val="1"/>
      <w:numFmt w:val="bullet"/>
      <w:lvlText w:val=""/>
      <w:lvlJc w:val="left"/>
      <w:pPr>
        <w:ind w:left="4822" w:hanging="360"/>
      </w:pPr>
      <w:rPr>
        <w:rFonts w:ascii="Symbol" w:hAnsi="Symbol" w:hint="default"/>
      </w:rPr>
    </w:lvl>
    <w:lvl w:ilvl="7" w:tplc="0C000003" w:tentative="1">
      <w:start w:val="1"/>
      <w:numFmt w:val="bullet"/>
      <w:lvlText w:val="o"/>
      <w:lvlJc w:val="left"/>
      <w:pPr>
        <w:ind w:left="5542" w:hanging="360"/>
      </w:pPr>
      <w:rPr>
        <w:rFonts w:ascii="Courier New" w:hAnsi="Courier New" w:cs="Courier New" w:hint="default"/>
      </w:rPr>
    </w:lvl>
    <w:lvl w:ilvl="8" w:tplc="0C000005" w:tentative="1">
      <w:start w:val="1"/>
      <w:numFmt w:val="bullet"/>
      <w:lvlText w:val=""/>
      <w:lvlJc w:val="left"/>
      <w:pPr>
        <w:ind w:left="6262" w:hanging="360"/>
      </w:pPr>
      <w:rPr>
        <w:rFonts w:ascii="Wingdings" w:hAnsi="Wingdings" w:hint="default"/>
      </w:rPr>
    </w:lvl>
  </w:abstractNum>
  <w:abstractNum w:abstractNumId="16" w15:restartNumberingAfterBreak="0">
    <w:nsid w:val="3FF5492E"/>
    <w:multiLevelType w:val="hybridMultilevel"/>
    <w:tmpl w:val="867CE624"/>
    <w:lvl w:ilvl="0" w:tplc="D5B2A5E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8" w15:restartNumberingAfterBreak="0">
    <w:nsid w:val="4CF92693"/>
    <w:multiLevelType w:val="hybridMultilevel"/>
    <w:tmpl w:val="F24E5124"/>
    <w:lvl w:ilvl="0" w:tplc="4E14C930">
      <w:start w:val="2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018F2"/>
    <w:multiLevelType w:val="hybridMultilevel"/>
    <w:tmpl w:val="5F2EC17E"/>
    <w:lvl w:ilvl="0" w:tplc="20CE0814">
      <w:start w:val="20"/>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7D0217F"/>
    <w:multiLevelType w:val="multilevel"/>
    <w:tmpl w:val="828C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690B9D"/>
    <w:multiLevelType w:val="multilevel"/>
    <w:tmpl w:val="5CF6A8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010000"/>
    <w:multiLevelType w:val="hybridMultilevel"/>
    <w:tmpl w:val="2D22F5D4"/>
    <w:lvl w:ilvl="0" w:tplc="5210B4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EB4F0E"/>
    <w:multiLevelType w:val="hybridMultilevel"/>
    <w:tmpl w:val="126C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6454E4"/>
    <w:multiLevelType w:val="multilevel"/>
    <w:tmpl w:val="0A7A3F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B172598"/>
    <w:multiLevelType w:val="hybridMultilevel"/>
    <w:tmpl w:val="44DABA12"/>
    <w:lvl w:ilvl="0" w:tplc="DBE43624">
      <w:start w:val="1"/>
      <w:numFmt w:val="decimal"/>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733D3F45"/>
    <w:multiLevelType w:val="hybridMultilevel"/>
    <w:tmpl w:val="FFBA1E6C"/>
    <w:lvl w:ilvl="0" w:tplc="51D83494">
      <w:numFmt w:val="bullet"/>
      <w:lvlText w:val="-"/>
      <w:lvlJc w:val="left"/>
      <w:pPr>
        <w:ind w:left="1287" w:hanging="360"/>
      </w:pPr>
      <w:rPr>
        <w:rFonts w:ascii="Calibri" w:eastAsiaTheme="minorEastAsia"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7DD93989"/>
    <w:multiLevelType w:val="hybridMultilevel"/>
    <w:tmpl w:val="B90EE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117760"/>
    <w:multiLevelType w:val="hybridMultilevel"/>
    <w:tmpl w:val="03C6FB12"/>
    <w:lvl w:ilvl="0" w:tplc="45320D7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13125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8687514">
    <w:abstractNumId w:val="13"/>
  </w:num>
  <w:num w:numId="3" w16cid:durableId="1414668131">
    <w:abstractNumId w:val="7"/>
  </w:num>
  <w:num w:numId="4" w16cid:durableId="881669590">
    <w:abstractNumId w:val="20"/>
  </w:num>
  <w:num w:numId="5" w16cid:durableId="887911845">
    <w:abstractNumId w:val="11"/>
  </w:num>
  <w:num w:numId="6" w16cid:durableId="2138451974">
    <w:abstractNumId w:val="4"/>
  </w:num>
  <w:num w:numId="7" w16cid:durableId="451821745">
    <w:abstractNumId w:val="27"/>
  </w:num>
  <w:num w:numId="8" w16cid:durableId="645083427">
    <w:abstractNumId w:val="25"/>
  </w:num>
  <w:num w:numId="9" w16cid:durableId="133916001">
    <w:abstractNumId w:val="16"/>
  </w:num>
  <w:num w:numId="10" w16cid:durableId="1768890135">
    <w:abstractNumId w:val="6"/>
  </w:num>
  <w:num w:numId="11" w16cid:durableId="637416015">
    <w:abstractNumId w:val="23"/>
  </w:num>
  <w:num w:numId="12" w16cid:durableId="1473599215">
    <w:abstractNumId w:val="22"/>
  </w:num>
  <w:num w:numId="13" w16cid:durableId="1583568373">
    <w:abstractNumId w:val="28"/>
  </w:num>
  <w:num w:numId="14" w16cid:durableId="715740825">
    <w:abstractNumId w:val="14"/>
  </w:num>
  <w:num w:numId="15" w16cid:durableId="282812135">
    <w:abstractNumId w:val="18"/>
  </w:num>
  <w:num w:numId="16" w16cid:durableId="1358196314">
    <w:abstractNumId w:val="19"/>
  </w:num>
  <w:num w:numId="17" w16cid:durableId="427627222">
    <w:abstractNumId w:val="8"/>
  </w:num>
  <w:num w:numId="18" w16cid:durableId="161166475">
    <w:abstractNumId w:val="26"/>
  </w:num>
  <w:num w:numId="19" w16cid:durableId="1935165037">
    <w:abstractNumId w:val="5"/>
  </w:num>
  <w:num w:numId="20" w16cid:durableId="1044058730">
    <w:abstractNumId w:val="10"/>
  </w:num>
  <w:num w:numId="21" w16cid:durableId="294458112">
    <w:abstractNumId w:val="9"/>
  </w:num>
  <w:num w:numId="22" w16cid:durableId="1468746501">
    <w:abstractNumId w:val="21"/>
  </w:num>
  <w:num w:numId="23" w16cid:durableId="2101965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2343113">
    <w:abstractNumId w:val="15"/>
  </w:num>
  <w:num w:numId="25" w16cid:durableId="639268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B37559"/>
    <w:rsid w:val="00006A31"/>
    <w:rsid w:val="00006C82"/>
    <w:rsid w:val="00007E7D"/>
    <w:rsid w:val="00010E30"/>
    <w:rsid w:val="00012E53"/>
    <w:rsid w:val="00015C76"/>
    <w:rsid w:val="00017075"/>
    <w:rsid w:val="0001764B"/>
    <w:rsid w:val="00022AAC"/>
    <w:rsid w:val="000235F4"/>
    <w:rsid w:val="00023A87"/>
    <w:rsid w:val="00026CF8"/>
    <w:rsid w:val="000304E3"/>
    <w:rsid w:val="00030C1D"/>
    <w:rsid w:val="00031E64"/>
    <w:rsid w:val="000333D2"/>
    <w:rsid w:val="00034BB5"/>
    <w:rsid w:val="000356F1"/>
    <w:rsid w:val="0003771C"/>
    <w:rsid w:val="00042AE2"/>
    <w:rsid w:val="00042F21"/>
    <w:rsid w:val="00043C9A"/>
    <w:rsid w:val="000449B0"/>
    <w:rsid w:val="000468B6"/>
    <w:rsid w:val="00047C98"/>
    <w:rsid w:val="0005033E"/>
    <w:rsid w:val="00051709"/>
    <w:rsid w:val="00054E5D"/>
    <w:rsid w:val="00063B35"/>
    <w:rsid w:val="00066E5D"/>
    <w:rsid w:val="00070258"/>
    <w:rsid w:val="000729FC"/>
    <w:rsid w:val="0007323C"/>
    <w:rsid w:val="000754E3"/>
    <w:rsid w:val="000757FF"/>
    <w:rsid w:val="00085769"/>
    <w:rsid w:val="00086D03"/>
    <w:rsid w:val="00090079"/>
    <w:rsid w:val="000964A0"/>
    <w:rsid w:val="00096753"/>
    <w:rsid w:val="00096C0C"/>
    <w:rsid w:val="000A1D1B"/>
    <w:rsid w:val="000A2BD9"/>
    <w:rsid w:val="000A3FED"/>
    <w:rsid w:val="000A43DF"/>
    <w:rsid w:val="000A445E"/>
    <w:rsid w:val="000A7051"/>
    <w:rsid w:val="000B0032"/>
    <w:rsid w:val="000B0AF6"/>
    <w:rsid w:val="000B0E9B"/>
    <w:rsid w:val="000B3921"/>
    <w:rsid w:val="000B6635"/>
    <w:rsid w:val="000C027B"/>
    <w:rsid w:val="000C03C7"/>
    <w:rsid w:val="000C0E2D"/>
    <w:rsid w:val="000C10EF"/>
    <w:rsid w:val="000C15F9"/>
    <w:rsid w:val="000C4A97"/>
    <w:rsid w:val="000D288A"/>
    <w:rsid w:val="000D79FA"/>
    <w:rsid w:val="000D7CBE"/>
    <w:rsid w:val="000E33C9"/>
    <w:rsid w:val="000E3DEE"/>
    <w:rsid w:val="000E4F72"/>
    <w:rsid w:val="000E50BA"/>
    <w:rsid w:val="000E649D"/>
    <w:rsid w:val="000E7A79"/>
    <w:rsid w:val="000F38B2"/>
    <w:rsid w:val="000F53B8"/>
    <w:rsid w:val="000F6541"/>
    <w:rsid w:val="00100B72"/>
    <w:rsid w:val="00101F7D"/>
    <w:rsid w:val="00103016"/>
    <w:rsid w:val="0010306D"/>
    <w:rsid w:val="00103C76"/>
    <w:rsid w:val="0010531A"/>
    <w:rsid w:val="00111BFA"/>
    <w:rsid w:val="0011265F"/>
    <w:rsid w:val="0011553E"/>
    <w:rsid w:val="001157C0"/>
    <w:rsid w:val="00117282"/>
    <w:rsid w:val="001174EB"/>
    <w:rsid w:val="00122884"/>
    <w:rsid w:val="00126AE4"/>
    <w:rsid w:val="0012745E"/>
    <w:rsid w:val="00134404"/>
    <w:rsid w:val="00135053"/>
    <w:rsid w:val="00137ECC"/>
    <w:rsid w:val="00142E6E"/>
    <w:rsid w:val="00143BB6"/>
    <w:rsid w:val="00144742"/>
    <w:rsid w:val="00144DFB"/>
    <w:rsid w:val="0014582C"/>
    <w:rsid w:val="0014624F"/>
    <w:rsid w:val="00146F88"/>
    <w:rsid w:val="00147429"/>
    <w:rsid w:val="00151DDC"/>
    <w:rsid w:val="00152E29"/>
    <w:rsid w:val="00153112"/>
    <w:rsid w:val="00154BF4"/>
    <w:rsid w:val="00163EA6"/>
    <w:rsid w:val="00164A74"/>
    <w:rsid w:val="00165B3D"/>
    <w:rsid w:val="001700C9"/>
    <w:rsid w:val="00180B2F"/>
    <w:rsid w:val="00184F53"/>
    <w:rsid w:val="00187CA3"/>
    <w:rsid w:val="00190493"/>
    <w:rsid w:val="0019129E"/>
    <w:rsid w:val="00192836"/>
    <w:rsid w:val="001956AA"/>
    <w:rsid w:val="001966EA"/>
    <w:rsid w:val="00196710"/>
    <w:rsid w:val="001967BC"/>
    <w:rsid w:val="00197324"/>
    <w:rsid w:val="001A2E2F"/>
    <w:rsid w:val="001A7660"/>
    <w:rsid w:val="001B29EE"/>
    <w:rsid w:val="001B351B"/>
    <w:rsid w:val="001B3F32"/>
    <w:rsid w:val="001B6254"/>
    <w:rsid w:val="001B640C"/>
    <w:rsid w:val="001B734E"/>
    <w:rsid w:val="001B7C76"/>
    <w:rsid w:val="001C0517"/>
    <w:rsid w:val="001C06DB"/>
    <w:rsid w:val="001C1D86"/>
    <w:rsid w:val="001C2E84"/>
    <w:rsid w:val="001C39B7"/>
    <w:rsid w:val="001C41B5"/>
    <w:rsid w:val="001C4E37"/>
    <w:rsid w:val="001C71F3"/>
    <w:rsid w:val="001D2D50"/>
    <w:rsid w:val="001D4E1D"/>
    <w:rsid w:val="001D7070"/>
    <w:rsid w:val="001E07B8"/>
    <w:rsid w:val="001E10AF"/>
    <w:rsid w:val="001E2A93"/>
    <w:rsid w:val="001F2339"/>
    <w:rsid w:val="001F37C6"/>
    <w:rsid w:val="001F3F48"/>
    <w:rsid w:val="001F4D00"/>
    <w:rsid w:val="001F5966"/>
    <w:rsid w:val="001F5A49"/>
    <w:rsid w:val="002004E7"/>
    <w:rsid w:val="00201097"/>
    <w:rsid w:val="00201B6E"/>
    <w:rsid w:val="00202D26"/>
    <w:rsid w:val="002031B7"/>
    <w:rsid w:val="00203519"/>
    <w:rsid w:val="00204F26"/>
    <w:rsid w:val="002055B3"/>
    <w:rsid w:val="00205E0C"/>
    <w:rsid w:val="0020662C"/>
    <w:rsid w:val="00207239"/>
    <w:rsid w:val="00213272"/>
    <w:rsid w:val="00213334"/>
    <w:rsid w:val="00216757"/>
    <w:rsid w:val="00216B9C"/>
    <w:rsid w:val="002207DF"/>
    <w:rsid w:val="00226395"/>
    <w:rsid w:val="0022788F"/>
    <w:rsid w:val="002302B3"/>
    <w:rsid w:val="00230C66"/>
    <w:rsid w:val="00234AF8"/>
    <w:rsid w:val="00235A29"/>
    <w:rsid w:val="00237870"/>
    <w:rsid w:val="00240F91"/>
    <w:rsid w:val="002443A2"/>
    <w:rsid w:val="00250D4F"/>
    <w:rsid w:val="002527DF"/>
    <w:rsid w:val="00257A19"/>
    <w:rsid w:val="00257E2A"/>
    <w:rsid w:val="00261D5F"/>
    <w:rsid w:val="0026230D"/>
    <w:rsid w:val="00263235"/>
    <w:rsid w:val="002655FD"/>
    <w:rsid w:val="00266E2B"/>
    <w:rsid w:val="00271EFC"/>
    <w:rsid w:val="00272761"/>
    <w:rsid w:val="00274AEA"/>
    <w:rsid w:val="0027678F"/>
    <w:rsid w:val="00280A61"/>
    <w:rsid w:val="002861E6"/>
    <w:rsid w:val="00287D18"/>
    <w:rsid w:val="0029067A"/>
    <w:rsid w:val="002917B2"/>
    <w:rsid w:val="00292767"/>
    <w:rsid w:val="00295CF8"/>
    <w:rsid w:val="002A17C1"/>
    <w:rsid w:val="002A2618"/>
    <w:rsid w:val="002A50E5"/>
    <w:rsid w:val="002A6630"/>
    <w:rsid w:val="002A6CEE"/>
    <w:rsid w:val="002B5FB4"/>
    <w:rsid w:val="002C322D"/>
    <w:rsid w:val="002C330C"/>
    <w:rsid w:val="002C78A0"/>
    <w:rsid w:val="002D01C2"/>
    <w:rsid w:val="002D1025"/>
    <w:rsid w:val="002D585E"/>
    <w:rsid w:val="002D5A15"/>
    <w:rsid w:val="002D5ADC"/>
    <w:rsid w:val="002D5BDD"/>
    <w:rsid w:val="002E2AFE"/>
    <w:rsid w:val="002E388B"/>
    <w:rsid w:val="002E38C0"/>
    <w:rsid w:val="002E3D27"/>
    <w:rsid w:val="002E5BED"/>
    <w:rsid w:val="002F0890"/>
    <w:rsid w:val="002F0A0D"/>
    <w:rsid w:val="002F0A49"/>
    <w:rsid w:val="002F2531"/>
    <w:rsid w:val="002F4967"/>
    <w:rsid w:val="002F499F"/>
    <w:rsid w:val="00300DB9"/>
    <w:rsid w:val="00302790"/>
    <w:rsid w:val="0030301D"/>
    <w:rsid w:val="0031039C"/>
    <w:rsid w:val="00314CD3"/>
    <w:rsid w:val="00316935"/>
    <w:rsid w:val="00320314"/>
    <w:rsid w:val="00321200"/>
    <w:rsid w:val="00324A2F"/>
    <w:rsid w:val="00326323"/>
    <w:rsid w:val="00327A42"/>
    <w:rsid w:val="00330DAF"/>
    <w:rsid w:val="00333A63"/>
    <w:rsid w:val="00335CB4"/>
    <w:rsid w:val="003370B8"/>
    <w:rsid w:val="00337C74"/>
    <w:rsid w:val="00341F3B"/>
    <w:rsid w:val="00345D38"/>
    <w:rsid w:val="00347561"/>
    <w:rsid w:val="00350B86"/>
    <w:rsid w:val="00350D9C"/>
    <w:rsid w:val="00352877"/>
    <w:rsid w:val="00360917"/>
    <w:rsid w:val="00362140"/>
    <w:rsid w:val="0036312F"/>
    <w:rsid w:val="003666FF"/>
    <w:rsid w:val="00367724"/>
    <w:rsid w:val="003677DA"/>
    <w:rsid w:val="00370639"/>
    <w:rsid w:val="003720E3"/>
    <w:rsid w:val="00376B94"/>
    <w:rsid w:val="003773E1"/>
    <w:rsid w:val="003A1F49"/>
    <w:rsid w:val="003A1FCD"/>
    <w:rsid w:val="003A226A"/>
    <w:rsid w:val="003A66C9"/>
    <w:rsid w:val="003B02DF"/>
    <w:rsid w:val="003B2BDA"/>
    <w:rsid w:val="003B4A1D"/>
    <w:rsid w:val="003B55EC"/>
    <w:rsid w:val="003C2B69"/>
    <w:rsid w:val="003C3A39"/>
    <w:rsid w:val="003C4471"/>
    <w:rsid w:val="003C7289"/>
    <w:rsid w:val="003D6CB4"/>
    <w:rsid w:val="003E41DB"/>
    <w:rsid w:val="003E504F"/>
    <w:rsid w:val="003E63CD"/>
    <w:rsid w:val="003E6F09"/>
    <w:rsid w:val="003E78D6"/>
    <w:rsid w:val="003F38A5"/>
    <w:rsid w:val="003F3A0C"/>
    <w:rsid w:val="003F5E8C"/>
    <w:rsid w:val="003F6A1B"/>
    <w:rsid w:val="003F7871"/>
    <w:rsid w:val="00402667"/>
    <w:rsid w:val="004033AA"/>
    <w:rsid w:val="00403D58"/>
    <w:rsid w:val="00404788"/>
    <w:rsid w:val="00405F51"/>
    <w:rsid w:val="00406D71"/>
    <w:rsid w:val="0041247F"/>
    <w:rsid w:val="00415160"/>
    <w:rsid w:val="00417B0E"/>
    <w:rsid w:val="00420791"/>
    <w:rsid w:val="00421BE1"/>
    <w:rsid w:val="004324F8"/>
    <w:rsid w:val="004326DB"/>
    <w:rsid w:val="00433672"/>
    <w:rsid w:val="0043682E"/>
    <w:rsid w:val="004369F2"/>
    <w:rsid w:val="00447ECB"/>
    <w:rsid w:val="0045277D"/>
    <w:rsid w:val="004530A4"/>
    <w:rsid w:val="004557D4"/>
    <w:rsid w:val="00457403"/>
    <w:rsid w:val="004575EB"/>
    <w:rsid w:val="00461E5C"/>
    <w:rsid w:val="004623F7"/>
    <w:rsid w:val="00463512"/>
    <w:rsid w:val="00463CE7"/>
    <w:rsid w:val="00463EF0"/>
    <w:rsid w:val="00465614"/>
    <w:rsid w:val="00472153"/>
    <w:rsid w:val="0047245B"/>
    <w:rsid w:val="00480055"/>
    <w:rsid w:val="00480F51"/>
    <w:rsid w:val="00480FE5"/>
    <w:rsid w:val="00481124"/>
    <w:rsid w:val="004815EB"/>
    <w:rsid w:val="004853AD"/>
    <w:rsid w:val="00486571"/>
    <w:rsid w:val="00487569"/>
    <w:rsid w:val="0049138B"/>
    <w:rsid w:val="00493BD6"/>
    <w:rsid w:val="00493D72"/>
    <w:rsid w:val="00494933"/>
    <w:rsid w:val="00496864"/>
    <w:rsid w:val="00496920"/>
    <w:rsid w:val="00497AC9"/>
    <w:rsid w:val="004A1F27"/>
    <w:rsid w:val="004A4496"/>
    <w:rsid w:val="004A451F"/>
    <w:rsid w:val="004A4D51"/>
    <w:rsid w:val="004A7418"/>
    <w:rsid w:val="004B11AB"/>
    <w:rsid w:val="004B770B"/>
    <w:rsid w:val="004B7C9A"/>
    <w:rsid w:val="004C13E7"/>
    <w:rsid w:val="004C1770"/>
    <w:rsid w:val="004C38A1"/>
    <w:rsid w:val="004C6779"/>
    <w:rsid w:val="004D020F"/>
    <w:rsid w:val="004D0E51"/>
    <w:rsid w:val="004D4BD0"/>
    <w:rsid w:val="004D4ED0"/>
    <w:rsid w:val="004E0712"/>
    <w:rsid w:val="004E0DC4"/>
    <w:rsid w:val="004E0FB5"/>
    <w:rsid w:val="004E43BB"/>
    <w:rsid w:val="004E486B"/>
    <w:rsid w:val="004E677B"/>
    <w:rsid w:val="004E7D5D"/>
    <w:rsid w:val="004F0A7F"/>
    <w:rsid w:val="004F1016"/>
    <w:rsid w:val="004F178E"/>
    <w:rsid w:val="004F1F97"/>
    <w:rsid w:val="004F7A64"/>
    <w:rsid w:val="00504BED"/>
    <w:rsid w:val="00505309"/>
    <w:rsid w:val="0050709B"/>
    <w:rsid w:val="0050789B"/>
    <w:rsid w:val="00507B9A"/>
    <w:rsid w:val="00512C49"/>
    <w:rsid w:val="00512EF6"/>
    <w:rsid w:val="00513837"/>
    <w:rsid w:val="00513B88"/>
    <w:rsid w:val="00516901"/>
    <w:rsid w:val="0052013B"/>
    <w:rsid w:val="00520189"/>
    <w:rsid w:val="005214D6"/>
    <w:rsid w:val="005224A1"/>
    <w:rsid w:val="005332A6"/>
    <w:rsid w:val="00534372"/>
    <w:rsid w:val="0053796C"/>
    <w:rsid w:val="00541C5B"/>
    <w:rsid w:val="00543DF8"/>
    <w:rsid w:val="0054475A"/>
    <w:rsid w:val="00546101"/>
    <w:rsid w:val="00552091"/>
    <w:rsid w:val="005530B1"/>
    <w:rsid w:val="00553DD7"/>
    <w:rsid w:val="00556FD5"/>
    <w:rsid w:val="005628BA"/>
    <w:rsid w:val="00563636"/>
    <w:rsid w:val="005638CF"/>
    <w:rsid w:val="00563FF1"/>
    <w:rsid w:val="0056641D"/>
    <w:rsid w:val="0056741E"/>
    <w:rsid w:val="00572F6C"/>
    <w:rsid w:val="0057325A"/>
    <w:rsid w:val="0057416C"/>
    <w:rsid w:val="0057469A"/>
    <w:rsid w:val="00576CE1"/>
    <w:rsid w:val="00577C9E"/>
    <w:rsid w:val="0058064A"/>
    <w:rsid w:val="00580814"/>
    <w:rsid w:val="00583F4C"/>
    <w:rsid w:val="00586525"/>
    <w:rsid w:val="00586D05"/>
    <w:rsid w:val="00586DD6"/>
    <w:rsid w:val="00590D05"/>
    <w:rsid w:val="0059114C"/>
    <w:rsid w:val="00594DDB"/>
    <w:rsid w:val="00597295"/>
    <w:rsid w:val="005A03A3"/>
    <w:rsid w:val="005A2AAA"/>
    <w:rsid w:val="005A2B92"/>
    <w:rsid w:val="005A6F41"/>
    <w:rsid w:val="005A7339"/>
    <w:rsid w:val="005A79E9"/>
    <w:rsid w:val="005B214C"/>
    <w:rsid w:val="005B2292"/>
    <w:rsid w:val="005C3112"/>
    <w:rsid w:val="005D3669"/>
    <w:rsid w:val="005D4416"/>
    <w:rsid w:val="005E09F5"/>
    <w:rsid w:val="005E2722"/>
    <w:rsid w:val="005E2F90"/>
    <w:rsid w:val="005E5833"/>
    <w:rsid w:val="005E5E16"/>
    <w:rsid w:val="005E5EB3"/>
    <w:rsid w:val="005E78DA"/>
    <w:rsid w:val="005F1FBF"/>
    <w:rsid w:val="005F24D1"/>
    <w:rsid w:val="005F3CB6"/>
    <w:rsid w:val="005F5F29"/>
    <w:rsid w:val="005F6188"/>
    <w:rsid w:val="005F657C"/>
    <w:rsid w:val="005F74B8"/>
    <w:rsid w:val="00602D53"/>
    <w:rsid w:val="0060417B"/>
    <w:rsid w:val="006041DE"/>
    <w:rsid w:val="006047E5"/>
    <w:rsid w:val="00604F35"/>
    <w:rsid w:val="00606516"/>
    <w:rsid w:val="00606B75"/>
    <w:rsid w:val="00606D6A"/>
    <w:rsid w:val="00614F4A"/>
    <w:rsid w:val="00617DC5"/>
    <w:rsid w:val="00625A6F"/>
    <w:rsid w:val="00627CE1"/>
    <w:rsid w:val="00636B57"/>
    <w:rsid w:val="00637CAB"/>
    <w:rsid w:val="006402E9"/>
    <w:rsid w:val="00640892"/>
    <w:rsid w:val="006414F2"/>
    <w:rsid w:val="00641AD4"/>
    <w:rsid w:val="0064371D"/>
    <w:rsid w:val="00643A79"/>
    <w:rsid w:val="00650B2A"/>
    <w:rsid w:val="00651777"/>
    <w:rsid w:val="006536A9"/>
    <w:rsid w:val="006550F8"/>
    <w:rsid w:val="006554AB"/>
    <w:rsid w:val="00655A02"/>
    <w:rsid w:val="00655C3A"/>
    <w:rsid w:val="006568F4"/>
    <w:rsid w:val="00657F12"/>
    <w:rsid w:val="00657FB0"/>
    <w:rsid w:val="0066086E"/>
    <w:rsid w:val="00660D7C"/>
    <w:rsid w:val="006674D2"/>
    <w:rsid w:val="006800E8"/>
    <w:rsid w:val="00683247"/>
    <w:rsid w:val="00684EE0"/>
    <w:rsid w:val="00685982"/>
    <w:rsid w:val="0068769A"/>
    <w:rsid w:val="00690A1B"/>
    <w:rsid w:val="00690E9D"/>
    <w:rsid w:val="00695D35"/>
    <w:rsid w:val="006961E4"/>
    <w:rsid w:val="006A115B"/>
    <w:rsid w:val="006A34F4"/>
    <w:rsid w:val="006A49DC"/>
    <w:rsid w:val="006A518B"/>
    <w:rsid w:val="006A5B9A"/>
    <w:rsid w:val="006A6A97"/>
    <w:rsid w:val="006B04B7"/>
    <w:rsid w:val="006B0590"/>
    <w:rsid w:val="006B09AD"/>
    <w:rsid w:val="006B0B0E"/>
    <w:rsid w:val="006B0B46"/>
    <w:rsid w:val="006B1157"/>
    <w:rsid w:val="006B49DA"/>
    <w:rsid w:val="006C3ACE"/>
    <w:rsid w:val="006C721C"/>
    <w:rsid w:val="006C7CDE"/>
    <w:rsid w:val="006D214D"/>
    <w:rsid w:val="006D3ACF"/>
    <w:rsid w:val="006D4819"/>
    <w:rsid w:val="006D5738"/>
    <w:rsid w:val="006D70FC"/>
    <w:rsid w:val="006E0D66"/>
    <w:rsid w:val="006E10DA"/>
    <w:rsid w:val="006E1BD3"/>
    <w:rsid w:val="006E3089"/>
    <w:rsid w:val="006F027D"/>
    <w:rsid w:val="006F1A35"/>
    <w:rsid w:val="006F72B3"/>
    <w:rsid w:val="007001AD"/>
    <w:rsid w:val="007038CC"/>
    <w:rsid w:val="0070656B"/>
    <w:rsid w:val="007075A5"/>
    <w:rsid w:val="00714AE6"/>
    <w:rsid w:val="00715A2C"/>
    <w:rsid w:val="0071658E"/>
    <w:rsid w:val="00722FD6"/>
    <w:rsid w:val="007234B1"/>
    <w:rsid w:val="00726A6E"/>
    <w:rsid w:val="00727816"/>
    <w:rsid w:val="00730B9A"/>
    <w:rsid w:val="00731F21"/>
    <w:rsid w:val="00737279"/>
    <w:rsid w:val="0074244F"/>
    <w:rsid w:val="00742E77"/>
    <w:rsid w:val="0074539A"/>
    <w:rsid w:val="00750CFA"/>
    <w:rsid w:val="00752C52"/>
    <w:rsid w:val="00754007"/>
    <w:rsid w:val="00754D57"/>
    <w:rsid w:val="007553DA"/>
    <w:rsid w:val="00756C75"/>
    <w:rsid w:val="00757F89"/>
    <w:rsid w:val="00764722"/>
    <w:rsid w:val="007659B1"/>
    <w:rsid w:val="00771CE0"/>
    <w:rsid w:val="0077544F"/>
    <w:rsid w:val="00777296"/>
    <w:rsid w:val="0077730E"/>
    <w:rsid w:val="007806D6"/>
    <w:rsid w:val="007819A5"/>
    <w:rsid w:val="00782354"/>
    <w:rsid w:val="007921A7"/>
    <w:rsid w:val="007976A0"/>
    <w:rsid w:val="007A7AB6"/>
    <w:rsid w:val="007B26FA"/>
    <w:rsid w:val="007B3DB1"/>
    <w:rsid w:val="007B7498"/>
    <w:rsid w:val="007B77AA"/>
    <w:rsid w:val="007C1309"/>
    <w:rsid w:val="007C382F"/>
    <w:rsid w:val="007C6447"/>
    <w:rsid w:val="007D0A21"/>
    <w:rsid w:val="007D0BE1"/>
    <w:rsid w:val="007D0F1C"/>
    <w:rsid w:val="007D183E"/>
    <w:rsid w:val="007D55ED"/>
    <w:rsid w:val="007D6846"/>
    <w:rsid w:val="007E0B73"/>
    <w:rsid w:val="007E0E94"/>
    <w:rsid w:val="007E1833"/>
    <w:rsid w:val="007E1ADB"/>
    <w:rsid w:val="007E3E69"/>
    <w:rsid w:val="007E3F13"/>
    <w:rsid w:val="007F3CA8"/>
    <w:rsid w:val="007F4B3E"/>
    <w:rsid w:val="007F4C50"/>
    <w:rsid w:val="007F7046"/>
    <w:rsid w:val="007F751A"/>
    <w:rsid w:val="00800012"/>
    <w:rsid w:val="00801000"/>
    <w:rsid w:val="008034A7"/>
    <w:rsid w:val="00803594"/>
    <w:rsid w:val="00803AED"/>
    <w:rsid w:val="00807B47"/>
    <w:rsid w:val="00807DE2"/>
    <w:rsid w:val="0081338A"/>
    <w:rsid w:val="008143A4"/>
    <w:rsid w:val="0081513E"/>
    <w:rsid w:val="00816B88"/>
    <w:rsid w:val="00821311"/>
    <w:rsid w:val="0082164F"/>
    <w:rsid w:val="00827FDD"/>
    <w:rsid w:val="00832953"/>
    <w:rsid w:val="008330F9"/>
    <w:rsid w:val="00835A4B"/>
    <w:rsid w:val="008366B5"/>
    <w:rsid w:val="008368CF"/>
    <w:rsid w:val="00851DBB"/>
    <w:rsid w:val="00852EC3"/>
    <w:rsid w:val="00854131"/>
    <w:rsid w:val="008551D6"/>
    <w:rsid w:val="0085652D"/>
    <w:rsid w:val="008616E3"/>
    <w:rsid w:val="00861A14"/>
    <w:rsid w:val="00863F19"/>
    <w:rsid w:val="00874ED2"/>
    <w:rsid w:val="0087694B"/>
    <w:rsid w:val="00876E02"/>
    <w:rsid w:val="008864F8"/>
    <w:rsid w:val="008871A4"/>
    <w:rsid w:val="00887EE8"/>
    <w:rsid w:val="00891D0A"/>
    <w:rsid w:val="008928C3"/>
    <w:rsid w:val="008949A9"/>
    <w:rsid w:val="00894C14"/>
    <w:rsid w:val="0089578B"/>
    <w:rsid w:val="0089765F"/>
    <w:rsid w:val="008A0019"/>
    <w:rsid w:val="008A1AC2"/>
    <w:rsid w:val="008A3ECB"/>
    <w:rsid w:val="008A53F0"/>
    <w:rsid w:val="008A75CD"/>
    <w:rsid w:val="008B7BE5"/>
    <w:rsid w:val="008C0966"/>
    <w:rsid w:val="008C2E74"/>
    <w:rsid w:val="008C5E2E"/>
    <w:rsid w:val="008C78B8"/>
    <w:rsid w:val="008D0023"/>
    <w:rsid w:val="008D2DF9"/>
    <w:rsid w:val="008D313D"/>
    <w:rsid w:val="008D5409"/>
    <w:rsid w:val="008D6A92"/>
    <w:rsid w:val="008D6BA3"/>
    <w:rsid w:val="008D7618"/>
    <w:rsid w:val="008E006D"/>
    <w:rsid w:val="008E04E6"/>
    <w:rsid w:val="008E3906"/>
    <w:rsid w:val="008E485B"/>
    <w:rsid w:val="008E60C5"/>
    <w:rsid w:val="008F3A1F"/>
    <w:rsid w:val="008F4F21"/>
    <w:rsid w:val="00901807"/>
    <w:rsid w:val="00904D4A"/>
    <w:rsid w:val="00912503"/>
    <w:rsid w:val="00912ECB"/>
    <w:rsid w:val="00913693"/>
    <w:rsid w:val="009141DE"/>
    <w:rsid w:val="009151BA"/>
    <w:rsid w:val="00924BC6"/>
    <w:rsid w:val="00924E2D"/>
    <w:rsid w:val="00925023"/>
    <w:rsid w:val="00927644"/>
    <w:rsid w:val="009277BC"/>
    <w:rsid w:val="00927D57"/>
    <w:rsid w:val="00931A51"/>
    <w:rsid w:val="009323DA"/>
    <w:rsid w:val="0093340B"/>
    <w:rsid w:val="00935527"/>
    <w:rsid w:val="00936D0F"/>
    <w:rsid w:val="00940CF4"/>
    <w:rsid w:val="00941932"/>
    <w:rsid w:val="00947185"/>
    <w:rsid w:val="00956E97"/>
    <w:rsid w:val="00957A98"/>
    <w:rsid w:val="00963D0B"/>
    <w:rsid w:val="00963D9D"/>
    <w:rsid w:val="00964B6F"/>
    <w:rsid w:val="009661F4"/>
    <w:rsid w:val="009705F9"/>
    <w:rsid w:val="009758B9"/>
    <w:rsid w:val="00975D6F"/>
    <w:rsid w:val="0098013E"/>
    <w:rsid w:val="00981788"/>
    <w:rsid w:val="00981B54"/>
    <w:rsid w:val="00982041"/>
    <w:rsid w:val="009842C3"/>
    <w:rsid w:val="00986E5D"/>
    <w:rsid w:val="009870F7"/>
    <w:rsid w:val="009875DF"/>
    <w:rsid w:val="00990373"/>
    <w:rsid w:val="0099513F"/>
    <w:rsid w:val="009A009A"/>
    <w:rsid w:val="009A2B0B"/>
    <w:rsid w:val="009A3BC9"/>
    <w:rsid w:val="009A41B9"/>
    <w:rsid w:val="009A4ED9"/>
    <w:rsid w:val="009A5E30"/>
    <w:rsid w:val="009A6BB6"/>
    <w:rsid w:val="009A7491"/>
    <w:rsid w:val="009B12A8"/>
    <w:rsid w:val="009B1BF4"/>
    <w:rsid w:val="009B2242"/>
    <w:rsid w:val="009B3CDE"/>
    <w:rsid w:val="009B3F43"/>
    <w:rsid w:val="009B5CFA"/>
    <w:rsid w:val="009B67A5"/>
    <w:rsid w:val="009C0272"/>
    <w:rsid w:val="009C1585"/>
    <w:rsid w:val="009C161F"/>
    <w:rsid w:val="009C3038"/>
    <w:rsid w:val="009C4290"/>
    <w:rsid w:val="009C56B4"/>
    <w:rsid w:val="009C66FF"/>
    <w:rsid w:val="009C6769"/>
    <w:rsid w:val="009C7F4A"/>
    <w:rsid w:val="009D00DC"/>
    <w:rsid w:val="009D15A0"/>
    <w:rsid w:val="009D51A2"/>
    <w:rsid w:val="009E04A8"/>
    <w:rsid w:val="009E4AEC"/>
    <w:rsid w:val="009E5BD8"/>
    <w:rsid w:val="009E681E"/>
    <w:rsid w:val="009E6EBB"/>
    <w:rsid w:val="009E74B6"/>
    <w:rsid w:val="009F1E33"/>
    <w:rsid w:val="009F3AAD"/>
    <w:rsid w:val="009F70E5"/>
    <w:rsid w:val="009F73D0"/>
    <w:rsid w:val="00A01294"/>
    <w:rsid w:val="00A02280"/>
    <w:rsid w:val="00A03CF9"/>
    <w:rsid w:val="00A067CC"/>
    <w:rsid w:val="00A1021F"/>
    <w:rsid w:val="00A10269"/>
    <w:rsid w:val="00A106A6"/>
    <w:rsid w:val="00A119E6"/>
    <w:rsid w:val="00A12572"/>
    <w:rsid w:val="00A1323C"/>
    <w:rsid w:val="00A14219"/>
    <w:rsid w:val="00A15F66"/>
    <w:rsid w:val="00A17727"/>
    <w:rsid w:val="00A2212D"/>
    <w:rsid w:val="00A24A6F"/>
    <w:rsid w:val="00A2541D"/>
    <w:rsid w:val="00A2671E"/>
    <w:rsid w:val="00A30388"/>
    <w:rsid w:val="00A30947"/>
    <w:rsid w:val="00A31370"/>
    <w:rsid w:val="00A3147D"/>
    <w:rsid w:val="00A340D6"/>
    <w:rsid w:val="00A34963"/>
    <w:rsid w:val="00A34D6F"/>
    <w:rsid w:val="00A35635"/>
    <w:rsid w:val="00A35907"/>
    <w:rsid w:val="00A403ED"/>
    <w:rsid w:val="00A4119A"/>
    <w:rsid w:val="00A41F91"/>
    <w:rsid w:val="00A442A8"/>
    <w:rsid w:val="00A44A6E"/>
    <w:rsid w:val="00A51EA4"/>
    <w:rsid w:val="00A52C00"/>
    <w:rsid w:val="00A56F09"/>
    <w:rsid w:val="00A600CA"/>
    <w:rsid w:val="00A6286B"/>
    <w:rsid w:val="00A66EB8"/>
    <w:rsid w:val="00A700B7"/>
    <w:rsid w:val="00A75CA2"/>
    <w:rsid w:val="00A7662D"/>
    <w:rsid w:val="00A76BF1"/>
    <w:rsid w:val="00A8046B"/>
    <w:rsid w:val="00A82972"/>
    <w:rsid w:val="00A9381A"/>
    <w:rsid w:val="00A963DF"/>
    <w:rsid w:val="00A97159"/>
    <w:rsid w:val="00AA7A80"/>
    <w:rsid w:val="00AB10BE"/>
    <w:rsid w:val="00AB2827"/>
    <w:rsid w:val="00AB6796"/>
    <w:rsid w:val="00AB6EED"/>
    <w:rsid w:val="00AC05B1"/>
    <w:rsid w:val="00AC3896"/>
    <w:rsid w:val="00AD0123"/>
    <w:rsid w:val="00AD1037"/>
    <w:rsid w:val="00AD238A"/>
    <w:rsid w:val="00AD5E1A"/>
    <w:rsid w:val="00AD7647"/>
    <w:rsid w:val="00AD7D10"/>
    <w:rsid w:val="00AE112D"/>
    <w:rsid w:val="00AE2D88"/>
    <w:rsid w:val="00AE3985"/>
    <w:rsid w:val="00AE55D5"/>
    <w:rsid w:val="00AE6170"/>
    <w:rsid w:val="00AE6F6F"/>
    <w:rsid w:val="00AE741A"/>
    <w:rsid w:val="00AE7722"/>
    <w:rsid w:val="00AF2026"/>
    <w:rsid w:val="00AF3325"/>
    <w:rsid w:val="00AF34D9"/>
    <w:rsid w:val="00AF70DA"/>
    <w:rsid w:val="00B01364"/>
    <w:rsid w:val="00B019D3"/>
    <w:rsid w:val="00B02666"/>
    <w:rsid w:val="00B07E19"/>
    <w:rsid w:val="00B16D7A"/>
    <w:rsid w:val="00B21D20"/>
    <w:rsid w:val="00B21E62"/>
    <w:rsid w:val="00B21F18"/>
    <w:rsid w:val="00B21F29"/>
    <w:rsid w:val="00B24C23"/>
    <w:rsid w:val="00B3058B"/>
    <w:rsid w:val="00B30616"/>
    <w:rsid w:val="00B34CF9"/>
    <w:rsid w:val="00B364E4"/>
    <w:rsid w:val="00B37559"/>
    <w:rsid w:val="00B4508C"/>
    <w:rsid w:val="00B50A49"/>
    <w:rsid w:val="00B5209B"/>
    <w:rsid w:val="00B5413E"/>
    <w:rsid w:val="00B54B80"/>
    <w:rsid w:val="00B579B0"/>
    <w:rsid w:val="00B57A63"/>
    <w:rsid w:val="00B60B0A"/>
    <w:rsid w:val="00B672ED"/>
    <w:rsid w:val="00B67568"/>
    <w:rsid w:val="00B7215F"/>
    <w:rsid w:val="00B72197"/>
    <w:rsid w:val="00B747D1"/>
    <w:rsid w:val="00B75E63"/>
    <w:rsid w:val="00B75EA5"/>
    <w:rsid w:val="00B7724A"/>
    <w:rsid w:val="00B82BAA"/>
    <w:rsid w:val="00B82C2A"/>
    <w:rsid w:val="00B8418C"/>
    <w:rsid w:val="00B84B68"/>
    <w:rsid w:val="00B90C45"/>
    <w:rsid w:val="00B91535"/>
    <w:rsid w:val="00B92B63"/>
    <w:rsid w:val="00B92D19"/>
    <w:rsid w:val="00B933BE"/>
    <w:rsid w:val="00B94A85"/>
    <w:rsid w:val="00B95010"/>
    <w:rsid w:val="00BA2179"/>
    <w:rsid w:val="00BA5BB2"/>
    <w:rsid w:val="00BB0D72"/>
    <w:rsid w:val="00BB1751"/>
    <w:rsid w:val="00BB1BB6"/>
    <w:rsid w:val="00BB2B4F"/>
    <w:rsid w:val="00BB3724"/>
    <w:rsid w:val="00BB4083"/>
    <w:rsid w:val="00BB528C"/>
    <w:rsid w:val="00BB6557"/>
    <w:rsid w:val="00BB7C6F"/>
    <w:rsid w:val="00BC1B47"/>
    <w:rsid w:val="00BD1DA7"/>
    <w:rsid w:val="00BD41F6"/>
    <w:rsid w:val="00BD64F8"/>
    <w:rsid w:val="00BD6738"/>
    <w:rsid w:val="00BD68F8"/>
    <w:rsid w:val="00BD6919"/>
    <w:rsid w:val="00BD7E5E"/>
    <w:rsid w:val="00BE14EE"/>
    <w:rsid w:val="00BE197D"/>
    <w:rsid w:val="00BE22B9"/>
    <w:rsid w:val="00BE3B31"/>
    <w:rsid w:val="00BE44AA"/>
    <w:rsid w:val="00BE6057"/>
    <w:rsid w:val="00BE6574"/>
    <w:rsid w:val="00BF293D"/>
    <w:rsid w:val="00BF63B1"/>
    <w:rsid w:val="00BF73A3"/>
    <w:rsid w:val="00C0122F"/>
    <w:rsid w:val="00C01369"/>
    <w:rsid w:val="00C01B3D"/>
    <w:rsid w:val="00C06566"/>
    <w:rsid w:val="00C07806"/>
    <w:rsid w:val="00C10CAE"/>
    <w:rsid w:val="00C12C33"/>
    <w:rsid w:val="00C13597"/>
    <w:rsid w:val="00C1516A"/>
    <w:rsid w:val="00C15B4C"/>
    <w:rsid w:val="00C16FD2"/>
    <w:rsid w:val="00C22F0D"/>
    <w:rsid w:val="00C22F1A"/>
    <w:rsid w:val="00C23083"/>
    <w:rsid w:val="00C2391B"/>
    <w:rsid w:val="00C24730"/>
    <w:rsid w:val="00C27762"/>
    <w:rsid w:val="00C300E4"/>
    <w:rsid w:val="00C33F13"/>
    <w:rsid w:val="00C403B7"/>
    <w:rsid w:val="00C43095"/>
    <w:rsid w:val="00C43767"/>
    <w:rsid w:val="00C45B3F"/>
    <w:rsid w:val="00C47CF9"/>
    <w:rsid w:val="00C47FFD"/>
    <w:rsid w:val="00C55116"/>
    <w:rsid w:val="00C57E2C"/>
    <w:rsid w:val="00C608B7"/>
    <w:rsid w:val="00C617B3"/>
    <w:rsid w:val="00C66F24"/>
    <w:rsid w:val="00C67DD6"/>
    <w:rsid w:val="00C7051A"/>
    <w:rsid w:val="00C72216"/>
    <w:rsid w:val="00C76214"/>
    <w:rsid w:val="00C76660"/>
    <w:rsid w:val="00C80B37"/>
    <w:rsid w:val="00C813AA"/>
    <w:rsid w:val="00C826DF"/>
    <w:rsid w:val="00C85C96"/>
    <w:rsid w:val="00C85FF0"/>
    <w:rsid w:val="00C9092D"/>
    <w:rsid w:val="00C9291E"/>
    <w:rsid w:val="00C95A4E"/>
    <w:rsid w:val="00C96215"/>
    <w:rsid w:val="00C97702"/>
    <w:rsid w:val="00C97CB7"/>
    <w:rsid w:val="00CA3F44"/>
    <w:rsid w:val="00CA4E58"/>
    <w:rsid w:val="00CA5319"/>
    <w:rsid w:val="00CA53A9"/>
    <w:rsid w:val="00CB3771"/>
    <w:rsid w:val="00CB44BF"/>
    <w:rsid w:val="00CB5153"/>
    <w:rsid w:val="00CB6925"/>
    <w:rsid w:val="00CC00F0"/>
    <w:rsid w:val="00CC16B9"/>
    <w:rsid w:val="00CC2403"/>
    <w:rsid w:val="00CC6E6B"/>
    <w:rsid w:val="00CD0DAD"/>
    <w:rsid w:val="00CD5BCE"/>
    <w:rsid w:val="00CE076A"/>
    <w:rsid w:val="00CE463D"/>
    <w:rsid w:val="00CE5E3F"/>
    <w:rsid w:val="00CF242C"/>
    <w:rsid w:val="00CF2A15"/>
    <w:rsid w:val="00CF56CE"/>
    <w:rsid w:val="00CF5EA0"/>
    <w:rsid w:val="00D05B3E"/>
    <w:rsid w:val="00D06CD0"/>
    <w:rsid w:val="00D10BA0"/>
    <w:rsid w:val="00D13A96"/>
    <w:rsid w:val="00D15CDA"/>
    <w:rsid w:val="00D161F4"/>
    <w:rsid w:val="00D21132"/>
    <w:rsid w:val="00D21952"/>
    <w:rsid w:val="00D229AF"/>
    <w:rsid w:val="00D24782"/>
    <w:rsid w:val="00D24EB5"/>
    <w:rsid w:val="00D30D33"/>
    <w:rsid w:val="00D35061"/>
    <w:rsid w:val="00D35AB9"/>
    <w:rsid w:val="00D41571"/>
    <w:rsid w:val="00D416A0"/>
    <w:rsid w:val="00D4193D"/>
    <w:rsid w:val="00D43E47"/>
    <w:rsid w:val="00D447AC"/>
    <w:rsid w:val="00D4609B"/>
    <w:rsid w:val="00D46736"/>
    <w:rsid w:val="00D47672"/>
    <w:rsid w:val="00D5074F"/>
    <w:rsid w:val="00D5123C"/>
    <w:rsid w:val="00D526E4"/>
    <w:rsid w:val="00D52F23"/>
    <w:rsid w:val="00D548D6"/>
    <w:rsid w:val="00D55560"/>
    <w:rsid w:val="00D55862"/>
    <w:rsid w:val="00D56C5F"/>
    <w:rsid w:val="00D61C5A"/>
    <w:rsid w:val="00D62F6C"/>
    <w:rsid w:val="00D653DE"/>
    <w:rsid w:val="00D65533"/>
    <w:rsid w:val="00D70D23"/>
    <w:rsid w:val="00D7332B"/>
    <w:rsid w:val="00D733F5"/>
    <w:rsid w:val="00D758F8"/>
    <w:rsid w:val="00D7741D"/>
    <w:rsid w:val="00D843D3"/>
    <w:rsid w:val="00D84FF2"/>
    <w:rsid w:val="00D85887"/>
    <w:rsid w:val="00D87828"/>
    <w:rsid w:val="00D87E20"/>
    <w:rsid w:val="00D94E44"/>
    <w:rsid w:val="00D97139"/>
    <w:rsid w:val="00DA31C1"/>
    <w:rsid w:val="00DB37E7"/>
    <w:rsid w:val="00DB579C"/>
    <w:rsid w:val="00DC0784"/>
    <w:rsid w:val="00DC17AF"/>
    <w:rsid w:val="00DC2518"/>
    <w:rsid w:val="00DC284D"/>
    <w:rsid w:val="00DC2BF3"/>
    <w:rsid w:val="00DC352A"/>
    <w:rsid w:val="00DC72A2"/>
    <w:rsid w:val="00DD0EF9"/>
    <w:rsid w:val="00DD15E1"/>
    <w:rsid w:val="00DD4731"/>
    <w:rsid w:val="00DD5171"/>
    <w:rsid w:val="00DE16C2"/>
    <w:rsid w:val="00DE31F9"/>
    <w:rsid w:val="00DE66A5"/>
    <w:rsid w:val="00DE6FEC"/>
    <w:rsid w:val="00DF2B50"/>
    <w:rsid w:val="00DF4325"/>
    <w:rsid w:val="00DF4B44"/>
    <w:rsid w:val="00DF75E8"/>
    <w:rsid w:val="00E00DE5"/>
    <w:rsid w:val="00E01280"/>
    <w:rsid w:val="00E03D73"/>
    <w:rsid w:val="00E04C86"/>
    <w:rsid w:val="00E06B13"/>
    <w:rsid w:val="00E07FEF"/>
    <w:rsid w:val="00E14A8D"/>
    <w:rsid w:val="00E20F30"/>
    <w:rsid w:val="00E2189C"/>
    <w:rsid w:val="00E22A74"/>
    <w:rsid w:val="00E2337D"/>
    <w:rsid w:val="00E25635"/>
    <w:rsid w:val="00E25BB1"/>
    <w:rsid w:val="00E27AE9"/>
    <w:rsid w:val="00E27BBA"/>
    <w:rsid w:val="00E31281"/>
    <w:rsid w:val="00E35279"/>
    <w:rsid w:val="00E3535B"/>
    <w:rsid w:val="00E35E8F"/>
    <w:rsid w:val="00E41CDA"/>
    <w:rsid w:val="00E428AB"/>
    <w:rsid w:val="00E4296A"/>
    <w:rsid w:val="00E438E8"/>
    <w:rsid w:val="00E448F0"/>
    <w:rsid w:val="00E453A3"/>
    <w:rsid w:val="00E46E06"/>
    <w:rsid w:val="00E50A0C"/>
    <w:rsid w:val="00E520E2"/>
    <w:rsid w:val="00E553A9"/>
    <w:rsid w:val="00E62738"/>
    <w:rsid w:val="00E6378C"/>
    <w:rsid w:val="00E64254"/>
    <w:rsid w:val="00E71242"/>
    <w:rsid w:val="00E72D0C"/>
    <w:rsid w:val="00E72E25"/>
    <w:rsid w:val="00E73F99"/>
    <w:rsid w:val="00E7542A"/>
    <w:rsid w:val="00E77BED"/>
    <w:rsid w:val="00E77FE9"/>
    <w:rsid w:val="00E806BD"/>
    <w:rsid w:val="00E817BF"/>
    <w:rsid w:val="00E817DA"/>
    <w:rsid w:val="00E915AF"/>
    <w:rsid w:val="00E94811"/>
    <w:rsid w:val="00E9622B"/>
    <w:rsid w:val="00E96415"/>
    <w:rsid w:val="00EA15B3"/>
    <w:rsid w:val="00EA2DF7"/>
    <w:rsid w:val="00EA584F"/>
    <w:rsid w:val="00EA5E73"/>
    <w:rsid w:val="00EA5EF8"/>
    <w:rsid w:val="00EB2358"/>
    <w:rsid w:val="00EB3EB8"/>
    <w:rsid w:val="00EB40F0"/>
    <w:rsid w:val="00EB4272"/>
    <w:rsid w:val="00EB7307"/>
    <w:rsid w:val="00EC02FE"/>
    <w:rsid w:val="00EC0880"/>
    <w:rsid w:val="00EC6A98"/>
    <w:rsid w:val="00ED1745"/>
    <w:rsid w:val="00ED2F62"/>
    <w:rsid w:val="00ED3B77"/>
    <w:rsid w:val="00ED4891"/>
    <w:rsid w:val="00ED5CC6"/>
    <w:rsid w:val="00ED73AE"/>
    <w:rsid w:val="00EE1264"/>
    <w:rsid w:val="00EE3CDE"/>
    <w:rsid w:val="00EE6DA1"/>
    <w:rsid w:val="00EF36E3"/>
    <w:rsid w:val="00EF5D0B"/>
    <w:rsid w:val="00F07E51"/>
    <w:rsid w:val="00F10E33"/>
    <w:rsid w:val="00F117BE"/>
    <w:rsid w:val="00F13D05"/>
    <w:rsid w:val="00F1411E"/>
    <w:rsid w:val="00F167CC"/>
    <w:rsid w:val="00F172B3"/>
    <w:rsid w:val="00F213B0"/>
    <w:rsid w:val="00F21C21"/>
    <w:rsid w:val="00F24A4A"/>
    <w:rsid w:val="00F26997"/>
    <w:rsid w:val="00F30917"/>
    <w:rsid w:val="00F30BD8"/>
    <w:rsid w:val="00F33392"/>
    <w:rsid w:val="00F37853"/>
    <w:rsid w:val="00F424BF"/>
    <w:rsid w:val="00F45A19"/>
    <w:rsid w:val="00F46107"/>
    <w:rsid w:val="00F468C5"/>
    <w:rsid w:val="00F52F39"/>
    <w:rsid w:val="00F53F25"/>
    <w:rsid w:val="00F5626E"/>
    <w:rsid w:val="00F60145"/>
    <w:rsid w:val="00F610CC"/>
    <w:rsid w:val="00F617D4"/>
    <w:rsid w:val="00F632AB"/>
    <w:rsid w:val="00F65661"/>
    <w:rsid w:val="00F75499"/>
    <w:rsid w:val="00F76881"/>
    <w:rsid w:val="00F769E7"/>
    <w:rsid w:val="00F810C9"/>
    <w:rsid w:val="00F83854"/>
    <w:rsid w:val="00F85B80"/>
    <w:rsid w:val="00F867F0"/>
    <w:rsid w:val="00F914DD"/>
    <w:rsid w:val="00F91D1C"/>
    <w:rsid w:val="00F93E4F"/>
    <w:rsid w:val="00F94579"/>
    <w:rsid w:val="00F9553F"/>
    <w:rsid w:val="00F9757F"/>
    <w:rsid w:val="00FA2358"/>
    <w:rsid w:val="00FA4B3A"/>
    <w:rsid w:val="00FA7867"/>
    <w:rsid w:val="00FB2592"/>
    <w:rsid w:val="00FB2810"/>
    <w:rsid w:val="00FB3BE7"/>
    <w:rsid w:val="00FC2947"/>
    <w:rsid w:val="00FC2CAB"/>
    <w:rsid w:val="00FC3BFE"/>
    <w:rsid w:val="00FC536D"/>
    <w:rsid w:val="00FC5B38"/>
    <w:rsid w:val="00FC7CA5"/>
    <w:rsid w:val="00FD0DE0"/>
    <w:rsid w:val="00FD1343"/>
    <w:rsid w:val="00FD2A1B"/>
    <w:rsid w:val="00FD7E83"/>
    <w:rsid w:val="00FE0818"/>
    <w:rsid w:val="00FE593A"/>
    <w:rsid w:val="00FE7D3C"/>
    <w:rsid w:val="00FF30B5"/>
    <w:rsid w:val="00FF4498"/>
    <w:rsid w:val="00FF4B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707090"/>
  <w15:docId w15:val="{7B8D9177-6D71-4403-BA0C-3182A7EC7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7569"/>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encabezado,Page No,header odd,header odd1,header odd2,header,he"/>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uiPriority w:val="99"/>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paragraph" w:customStyle="1" w:styleId="Default">
    <w:name w:val="Default"/>
    <w:rsid w:val="0053796C"/>
    <w:pPr>
      <w:autoSpaceDE w:val="0"/>
      <w:autoSpaceDN w:val="0"/>
      <w:adjustRightInd w:val="0"/>
    </w:pPr>
    <w:rPr>
      <w:rFonts w:ascii="Verdana" w:hAnsi="Verdana" w:cs="Verdana"/>
      <w:color w:val="000000"/>
      <w:sz w:val="24"/>
      <w:szCs w:val="24"/>
      <w:lang w:val="en-US"/>
    </w:rPr>
  </w:style>
  <w:style w:type="character" w:customStyle="1" w:styleId="h21">
    <w:name w:val="h21"/>
    <w:basedOn w:val="DefaultParagraphFont"/>
    <w:rsid w:val="00FA7867"/>
    <w:rPr>
      <w:b/>
      <w:bCs/>
      <w:color w:val="3366CC"/>
      <w:sz w:val="36"/>
      <w:szCs w:val="36"/>
    </w:rPr>
  </w:style>
  <w:style w:type="character" w:styleId="PlaceholderText">
    <w:name w:val="Placeholder Text"/>
    <w:basedOn w:val="DefaultParagraphFont"/>
    <w:uiPriority w:val="99"/>
    <w:semiHidden/>
    <w:rsid w:val="008B7BE5"/>
    <w:rPr>
      <w:color w:val="808080"/>
    </w:rPr>
  </w:style>
  <w:style w:type="table" w:styleId="TableGrid">
    <w:name w:val="Table Grid"/>
    <w:basedOn w:val="TableNormal"/>
    <w:rsid w:val="00B82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ec5a81-e4d6-4674-97f3-e9220f0136c1">
    <w:name w:val="baec5a81-e4d6-4674-97f3-e9220f0136c1"/>
    <w:basedOn w:val="DefaultParagraphFont"/>
    <w:rsid w:val="0089578B"/>
  </w:style>
  <w:style w:type="paragraph" w:customStyle="1" w:styleId="Message">
    <w:name w:val="Message"/>
    <w:rsid w:val="0089578B"/>
    <w:pPr>
      <w:spacing w:before="240" w:line="300" w:lineRule="exact"/>
      <w:ind w:left="794" w:right="794"/>
    </w:pPr>
    <w:rPr>
      <w:rFonts w:ascii="Arial" w:hAnsi="Arial" w:cs="Times New Roman"/>
      <w:sz w:val="22"/>
      <w:lang w:val="en-US" w:eastAsia="en-US" w:bidi="he-IL"/>
    </w:rPr>
  </w:style>
  <w:style w:type="paragraph" w:styleId="Date">
    <w:name w:val="Date"/>
    <w:basedOn w:val="Normal"/>
    <w:next w:val="Normal"/>
    <w:link w:val="DateChar"/>
    <w:rsid w:val="00463CE7"/>
  </w:style>
  <w:style w:type="character" w:customStyle="1" w:styleId="DateChar">
    <w:name w:val="Date Char"/>
    <w:basedOn w:val="DefaultParagraphFont"/>
    <w:link w:val="Date"/>
    <w:rsid w:val="00463CE7"/>
    <w:rPr>
      <w:sz w:val="22"/>
      <w:szCs w:val="22"/>
      <w:lang w:val="en-US" w:eastAsia="en-US"/>
    </w:rPr>
  </w:style>
  <w:style w:type="character" w:styleId="FollowedHyperlink">
    <w:name w:val="FollowedHyperlink"/>
    <w:basedOn w:val="DefaultParagraphFont"/>
    <w:semiHidden/>
    <w:unhideWhenUsed/>
    <w:rsid w:val="00A02280"/>
    <w:rPr>
      <w:color w:val="800080" w:themeColor="followedHyperlink"/>
      <w:u w:val="single"/>
    </w:rPr>
  </w:style>
  <w:style w:type="character" w:customStyle="1" w:styleId="FooterChar">
    <w:name w:val="Footer Char"/>
    <w:basedOn w:val="DefaultParagraphFont"/>
    <w:link w:val="Footer"/>
    <w:rsid w:val="00DD0EF9"/>
    <w:rPr>
      <w:sz w:val="22"/>
      <w:szCs w:val="22"/>
      <w:lang w:val="en-US" w:eastAsia="en-US"/>
    </w:rPr>
  </w:style>
  <w:style w:type="paragraph" w:styleId="ListParagraph">
    <w:name w:val="List Paragraph"/>
    <w:basedOn w:val="Normal"/>
    <w:uiPriority w:val="34"/>
    <w:qFormat/>
    <w:rsid w:val="00AC05B1"/>
    <w:pPr>
      <w:ind w:left="720"/>
      <w:contextualSpacing/>
    </w:pPr>
  </w:style>
  <w:style w:type="character" w:styleId="Strong">
    <w:name w:val="Strong"/>
    <w:basedOn w:val="DefaultParagraphFont"/>
    <w:qFormat/>
    <w:rsid w:val="00350B86"/>
    <w:rPr>
      <w:b/>
      <w:bCs/>
    </w:rPr>
  </w:style>
  <w:style w:type="character" w:styleId="EndnoteReference">
    <w:name w:val="endnote reference"/>
    <w:rsid w:val="00EE3CDE"/>
    <w:rPr>
      <w:vertAlign w:val="superscript"/>
    </w:rPr>
  </w:style>
  <w:style w:type="character" w:customStyle="1" w:styleId="HeaderChar">
    <w:name w:val="Header Char"/>
    <w:aliases w:val="encabezado Char,Page No Char,header odd Char,header odd1 Char,header odd2 Char,header Char,he Char"/>
    <w:basedOn w:val="DefaultParagraphFont"/>
    <w:link w:val="Header"/>
    <w:uiPriority w:val="99"/>
    <w:locked/>
    <w:rsid w:val="00737279"/>
    <w:rPr>
      <w:sz w:val="22"/>
      <w:szCs w:val="22"/>
      <w:lang w:val="en-US" w:eastAsia="en-US"/>
    </w:rPr>
  </w:style>
  <w:style w:type="table" w:customStyle="1" w:styleId="TableGrid1">
    <w:name w:val="Table Grid1"/>
    <w:basedOn w:val="TableNormal"/>
    <w:next w:val="TableGrid"/>
    <w:uiPriority w:val="59"/>
    <w:rsid w:val="00066E5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66E5D"/>
    <w:rPr>
      <w:rFonts w:eastAsia="SimSu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F632AB"/>
    <w:rPr>
      <w:color w:val="605E5C"/>
      <w:shd w:val="clear" w:color="auto" w:fill="E1DFDD"/>
    </w:rPr>
  </w:style>
  <w:style w:type="paragraph" w:styleId="Revision">
    <w:name w:val="Revision"/>
    <w:hidden/>
    <w:uiPriority w:val="99"/>
    <w:semiHidden/>
    <w:rsid w:val="009F73D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4335">
      <w:bodyDiv w:val="1"/>
      <w:marLeft w:val="0"/>
      <w:marRight w:val="0"/>
      <w:marTop w:val="0"/>
      <w:marBottom w:val="0"/>
      <w:divBdr>
        <w:top w:val="none" w:sz="0" w:space="0" w:color="auto"/>
        <w:left w:val="none" w:sz="0" w:space="0" w:color="auto"/>
        <w:bottom w:val="none" w:sz="0" w:space="0" w:color="auto"/>
        <w:right w:val="none" w:sz="0" w:space="0" w:color="auto"/>
      </w:divBdr>
    </w:div>
    <w:div w:id="489365884">
      <w:bodyDiv w:val="1"/>
      <w:marLeft w:val="0"/>
      <w:marRight w:val="0"/>
      <w:marTop w:val="0"/>
      <w:marBottom w:val="0"/>
      <w:divBdr>
        <w:top w:val="none" w:sz="0" w:space="0" w:color="auto"/>
        <w:left w:val="none" w:sz="0" w:space="0" w:color="auto"/>
        <w:bottom w:val="none" w:sz="0" w:space="0" w:color="auto"/>
        <w:right w:val="none" w:sz="0" w:space="0" w:color="auto"/>
      </w:divBdr>
    </w:div>
    <w:div w:id="115856961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404184441">
      <w:bodyDiv w:val="1"/>
      <w:marLeft w:val="0"/>
      <w:marRight w:val="0"/>
      <w:marTop w:val="0"/>
      <w:marBottom w:val="0"/>
      <w:divBdr>
        <w:top w:val="none" w:sz="0" w:space="0" w:color="auto"/>
        <w:left w:val="none" w:sz="0" w:space="0" w:color="auto"/>
        <w:bottom w:val="none" w:sz="0" w:space="0" w:color="auto"/>
        <w:right w:val="none" w:sz="0" w:space="0" w:color="auto"/>
      </w:divBdr>
    </w:div>
    <w:div w:id="1580292672">
      <w:bodyDiv w:val="1"/>
      <w:marLeft w:val="0"/>
      <w:marRight w:val="0"/>
      <w:marTop w:val="0"/>
      <w:marBottom w:val="0"/>
      <w:divBdr>
        <w:top w:val="none" w:sz="0" w:space="0" w:color="auto"/>
        <w:left w:val="none" w:sz="0" w:space="0" w:color="auto"/>
        <w:bottom w:val="none" w:sz="0" w:space="0" w:color="auto"/>
        <w:right w:val="none" w:sz="0" w:space="0" w:color="auto"/>
      </w:divBdr>
    </w:div>
    <w:div w:id="1781602475">
      <w:bodyDiv w:val="1"/>
      <w:marLeft w:val="0"/>
      <w:marRight w:val="0"/>
      <w:marTop w:val="0"/>
      <w:marBottom w:val="0"/>
      <w:divBdr>
        <w:top w:val="none" w:sz="0" w:space="0" w:color="auto"/>
        <w:left w:val="none" w:sz="0" w:space="0" w:color="auto"/>
        <w:bottom w:val="none" w:sz="0" w:space="0" w:color="auto"/>
        <w:right w:val="none" w:sz="0" w:space="0" w:color="auto"/>
      </w:divBdr>
    </w:div>
    <w:div w:id="2089497550">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MAIL@itu.i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en/ITU-R/space/Pages/RES-609-Subscription-Information.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ITU-R/space/Pages/res609.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r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el\application%20data\microsoft\templates\itu\letter-fax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67382166703641B0E0A148CE55F976" ma:contentTypeVersion="13" ma:contentTypeDescription="Create a new document." ma:contentTypeScope="" ma:versionID="30f49ccbbdf290ce26e5257001f03c7b">
  <xsd:schema xmlns:xsd="http://www.w3.org/2001/XMLSchema" xmlns:xs="http://www.w3.org/2001/XMLSchema" xmlns:p="http://schemas.microsoft.com/office/2006/metadata/properties" xmlns:ns3="345e7ae8-5b21-45b1-ba79-c488165d002b" xmlns:ns4="21c6e117-5426-4507-8760-53dd56c525f7" targetNamespace="http://schemas.microsoft.com/office/2006/metadata/properties" ma:root="true" ma:fieldsID="0179702d3a90c9f9f3d06eef0eafd27c" ns3:_="" ns4:_="">
    <xsd:import namespace="345e7ae8-5b21-45b1-ba79-c488165d002b"/>
    <xsd:import namespace="21c6e117-5426-4507-8760-53dd56c525f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e7ae8-5b21-45b1-ba79-c488165d0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c6e117-5426-4507-8760-53dd56c525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4298D-5545-4198-ACA9-E9671D387D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4A8C55-46C6-46F8-BA24-D887EE2ED1A8}">
  <ds:schemaRefs>
    <ds:schemaRef ds:uri="http://schemas.microsoft.com/sharepoint/v3/contenttype/forms"/>
  </ds:schemaRefs>
</ds:datastoreItem>
</file>

<file path=customXml/itemProps3.xml><?xml version="1.0" encoding="utf-8"?>
<ds:datastoreItem xmlns:ds="http://schemas.openxmlformats.org/officeDocument/2006/customXml" ds:itemID="{4F491E7B-719B-4EE2-BEE6-862A05DB5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e7ae8-5b21-45b1-ba79-c488165d002b"/>
    <ds:schemaRef ds:uri="21c6e117-5426-4507-8760-53dd56c52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D9F9E1-85B7-47C4-B760-EB5427F97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letter-fax_e.dotm</Template>
  <TotalTime>1</TotalTime>
  <Pages>2</Pages>
  <Words>782</Words>
  <Characters>4618</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5390</CharactersWithSpaces>
  <SharedDoc>false</SharedDoc>
  <HLinks>
    <vt:vector size="36" baseType="variant">
      <vt:variant>
        <vt:i4>65581</vt:i4>
      </vt:variant>
      <vt:variant>
        <vt:i4>12</vt:i4>
      </vt:variant>
      <vt:variant>
        <vt:i4>0</vt:i4>
      </vt:variant>
      <vt:variant>
        <vt:i4>5</vt:i4>
      </vt:variant>
      <vt:variant>
        <vt:lpwstr>mailto:brsas@itu.int</vt:lpwstr>
      </vt:variant>
      <vt:variant>
        <vt:lpwstr/>
      </vt:variant>
      <vt:variant>
        <vt:i4>2359406</vt:i4>
      </vt:variant>
      <vt:variant>
        <vt:i4>9</vt:i4>
      </vt:variant>
      <vt:variant>
        <vt:i4>0</vt:i4>
      </vt:variant>
      <vt:variant>
        <vt:i4>5</vt:i4>
      </vt:variant>
      <vt:variant>
        <vt:lpwstr>https://www.itu.int/en/ITU-R/space</vt:lpwstr>
      </vt:variant>
      <vt:variant>
        <vt:lpwstr/>
      </vt:variant>
      <vt:variant>
        <vt:i4>7340096</vt:i4>
      </vt:variant>
      <vt:variant>
        <vt:i4>6</vt:i4>
      </vt:variant>
      <vt:variant>
        <vt:i4>0</vt:i4>
      </vt:variant>
      <vt:variant>
        <vt:i4>5</vt:i4>
      </vt:variant>
      <vt:variant>
        <vt:lpwstr>mailto:brmail@itu.int</vt:lpwstr>
      </vt:variant>
      <vt:variant>
        <vt:lpwstr/>
      </vt:variant>
      <vt:variant>
        <vt:i4>3932278</vt:i4>
      </vt:variant>
      <vt:variant>
        <vt:i4>3</vt:i4>
      </vt:variant>
      <vt:variant>
        <vt:i4>0</vt:i4>
      </vt:variant>
      <vt:variant>
        <vt:i4>5</vt:i4>
      </vt:variant>
      <vt:variant>
        <vt:lpwstr>https://www.itu.int/ITU-R/go/space-e-submission</vt:lpwstr>
      </vt:variant>
      <vt:variant>
        <vt:lpwstr/>
      </vt:variant>
      <vt:variant>
        <vt:i4>7077923</vt:i4>
      </vt:variant>
      <vt:variant>
        <vt:i4>0</vt:i4>
      </vt:variant>
      <vt:variant>
        <vt:i4>0</vt:i4>
      </vt:variant>
      <vt:variant>
        <vt:i4>5</vt:i4>
      </vt:variant>
      <vt:variant>
        <vt:lpwstr>https://www.itu.int/ITU-R/go/space-software/en</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steel</dc:creator>
  <cp:keywords/>
  <dc:description/>
  <cp:lastModifiedBy>Marchetti, Caroline</cp:lastModifiedBy>
  <cp:revision>3</cp:revision>
  <cp:lastPrinted>2024-12-10T05:19:00Z</cp:lastPrinted>
  <dcterms:created xsi:type="dcterms:W3CDTF">2025-08-14T02:04:00Z</dcterms:created>
  <dcterms:modified xsi:type="dcterms:W3CDTF">2025-08-14T02:13:00Z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y fmtid="{D5CDD505-2E9C-101B-9397-08002B2CF9AE}" pid="10" name="_NewReviewCycle">
    <vt:lpwstr/>
  </property>
  <property fmtid="{D5CDD505-2E9C-101B-9397-08002B2CF9AE}" pid="11" name="ContentTypeId">
    <vt:lpwstr>0x0101000B67382166703641B0E0A148CE55F976</vt:lpwstr>
  </property>
</Properties>
</file>