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51E05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651E05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51E0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651E05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6B9488A" w14:textId="77777777" w:rsidR="00E53DCE" w:rsidRPr="00651E0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51E05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EBB747F" w:rsidR="00E53DCE" w:rsidRPr="00651E05" w:rsidRDefault="001B3D4D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651E05">
              <w:rPr>
                <w:lang w:val="es-ES_tradnl"/>
              </w:rPr>
              <w:t>Carta Circular</w:t>
            </w:r>
          </w:p>
          <w:p w14:paraId="69D58805" w14:textId="7DF58801" w:rsidR="00E53DCE" w:rsidRPr="00651E05" w:rsidRDefault="000837D0" w:rsidP="000837D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51E05">
              <w:rPr>
                <w:b/>
                <w:bCs/>
                <w:szCs w:val="24"/>
                <w:lang w:val="es-ES_tradnl"/>
              </w:rPr>
              <w:t>CR/519</w:t>
            </w:r>
          </w:p>
        </w:tc>
        <w:tc>
          <w:tcPr>
            <w:tcW w:w="2835" w:type="dxa"/>
            <w:shd w:val="clear" w:color="auto" w:fill="auto"/>
          </w:tcPr>
          <w:p w14:paraId="3FD01BE1" w14:textId="13858FB4" w:rsidR="00E53DCE" w:rsidRPr="00651E05" w:rsidRDefault="000837D0" w:rsidP="000837D0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51E05">
              <w:rPr>
                <w:bCs/>
                <w:szCs w:val="24"/>
                <w:lang w:val="es-ES_tradnl"/>
              </w:rPr>
              <w:t>10 de junio de 2025</w:t>
            </w:r>
          </w:p>
        </w:tc>
      </w:tr>
      <w:tr w:rsidR="00E53DCE" w:rsidRPr="00651E05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651E05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51E05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651E0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358B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2267B6" w14:textId="77777777" w:rsidR="00E53DCE" w:rsidRPr="00651E05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51E05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14:paraId="21F1935A" w14:textId="77777777" w:rsidR="00E53DCE" w:rsidRPr="00651E0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58B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651E0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358B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651E0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358B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651E05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51E05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561D5B61" w:rsidR="00E53DCE" w:rsidRPr="00651E05" w:rsidRDefault="000837D0" w:rsidP="000837D0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651E05">
              <w:rPr>
                <w:b/>
                <w:bCs/>
                <w:szCs w:val="24"/>
                <w:lang w:val="es-ES_tradnl"/>
              </w:rPr>
              <w:t>Aplicación del número 11.28.1 del Reglamento de Radiocomunicaciones, modificado por la Conferencia Mundial de Radiocomunicaciones de 2023</w:t>
            </w:r>
          </w:p>
        </w:tc>
      </w:tr>
      <w:tr w:rsidR="00E53DCE" w:rsidRPr="0022358B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651E0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651E0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58B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651E0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651E0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2358B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651E0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2358B" w14:paraId="7006B03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98BFE6" w14:textId="77777777" w:rsidR="00E53DCE" w:rsidRPr="00651E0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437A447" w14:textId="77777777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t xml:space="preserve">La Conferencia Mundial de Radiocomunicaciones (Dubái, 2023) (CMR-23) modificó el número </w:t>
      </w:r>
      <w:r w:rsidRPr="000837D0">
        <w:rPr>
          <w:b/>
          <w:bCs/>
          <w:lang w:val="es-ES_tradnl"/>
        </w:rPr>
        <w:t>11.28.1</w:t>
      </w:r>
      <w:r w:rsidRPr="000837D0">
        <w:rPr>
          <w:lang w:val="es-ES_tradnl"/>
        </w:rPr>
        <w:t xml:space="preserve"> del Reglamento de Radiocomunicaciones (RR), cuyas disposiciones modificadas entraron en vigor el 1 de enero de 2025.</w:t>
      </w:r>
    </w:p>
    <w:p w14:paraId="15A63E38" w14:textId="23202CD8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t xml:space="preserve">De conformidad con la disposición modificada por la CMR-23, toda administración que considere que las modificaciones presentadas a las características inicialmente publicadas en virtud del número </w:t>
      </w:r>
      <w:r w:rsidRPr="000837D0">
        <w:rPr>
          <w:b/>
          <w:bCs/>
          <w:lang w:val="es-ES_tradnl"/>
        </w:rPr>
        <w:t>9.2B</w:t>
      </w:r>
      <w:r w:rsidRPr="000837D0">
        <w:rPr>
          <w:lang w:val="es-ES_tradnl"/>
        </w:rPr>
        <w:t xml:space="preserve"> pueden causar interferencia perjudicial a sus redes o sistemas de satélites existentes o planificados podrá comunicar sus comentarios a la administración notificante con copia a la Oficina, y ésta deberá publicar los comentarios recibidos en su sitio web.</w:t>
      </w:r>
    </w:p>
    <w:p w14:paraId="25AD98BA" w14:textId="77777777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t xml:space="preserve">A este respecto, la Oficina de Radiocomunicaciones se complace en proporcionar la siguiente información relativa a la aplicación del número </w:t>
      </w:r>
      <w:r w:rsidRPr="000837D0">
        <w:rPr>
          <w:b/>
          <w:bCs/>
          <w:lang w:val="es-ES_tradnl"/>
        </w:rPr>
        <w:t>11.28.1</w:t>
      </w:r>
      <w:r w:rsidRPr="000837D0">
        <w:rPr>
          <w:lang w:val="es-ES_tradnl"/>
        </w:rPr>
        <w:t>, en particular en lo que se refiere a la comunicación de los comentarios y a la publicación de los comentarios recibidos.</w:t>
      </w:r>
    </w:p>
    <w:p w14:paraId="27A36031" w14:textId="0797EEBD" w:rsidR="000837D0" w:rsidRPr="00651E05" w:rsidRDefault="000837D0" w:rsidP="000837D0">
      <w:pPr>
        <w:pStyle w:val="enumlev1"/>
        <w:rPr>
          <w:lang w:val="es-ES_tradnl"/>
        </w:rPr>
      </w:pPr>
      <w:bookmarkStart w:id="0" w:name="_Hlk199324350"/>
      <w:r w:rsidRPr="00651E05">
        <w:rPr>
          <w:lang w:val="es-ES_tradnl"/>
        </w:rPr>
        <w:t>–</w:t>
      </w:r>
      <w:r w:rsidRPr="00651E05">
        <w:rPr>
          <w:lang w:val="es-ES_tradnl"/>
        </w:rPr>
        <w:tab/>
        <w:t xml:space="preserve">El número </w:t>
      </w:r>
      <w:r w:rsidRPr="00651E05">
        <w:rPr>
          <w:b/>
          <w:bCs/>
          <w:lang w:val="es-ES_tradnl"/>
        </w:rPr>
        <w:t>11.28.1</w:t>
      </w:r>
      <w:r w:rsidRPr="00651E05">
        <w:rPr>
          <w:lang w:val="es-ES_tradnl"/>
        </w:rPr>
        <w:t xml:space="preserve"> modificado se aplicará a los comentarios sobre la notificación de redes o sistemas de satélites no sujetos al procedimiento de coordinación previsto en la Sección II del Artículo </w:t>
      </w:r>
      <w:r w:rsidRPr="00651E05">
        <w:rPr>
          <w:b/>
          <w:bCs/>
          <w:lang w:val="es-ES_tradnl"/>
        </w:rPr>
        <w:t>9</w:t>
      </w:r>
      <w:r w:rsidRPr="00651E05">
        <w:rPr>
          <w:lang w:val="es-ES_tradnl"/>
        </w:rPr>
        <w:t>, cuya fecha de recepción sea el 1 de enero de 2025 o una fecha posterior.</w:t>
      </w:r>
    </w:p>
    <w:p w14:paraId="41AE12EA" w14:textId="24651836" w:rsidR="000837D0" w:rsidRPr="00651E05" w:rsidRDefault="000837D0" w:rsidP="000837D0">
      <w:pPr>
        <w:pStyle w:val="enumlev1"/>
        <w:rPr>
          <w:lang w:val="es-ES_tradnl"/>
        </w:rPr>
      </w:pPr>
      <w:bookmarkStart w:id="1" w:name="_Hlk199494805"/>
      <w:bookmarkStart w:id="2" w:name="_Hlk199324981"/>
      <w:bookmarkEnd w:id="0"/>
      <w:r w:rsidRPr="00651E05">
        <w:rPr>
          <w:lang w:val="es-ES_tradnl"/>
        </w:rPr>
        <w:t>–</w:t>
      </w:r>
      <w:r w:rsidRPr="00651E05">
        <w:rPr>
          <w:lang w:val="es-ES_tradnl"/>
        </w:rPr>
        <w:tab/>
        <w:t xml:space="preserve">Toda administración podrá formular comentarios sobre la publicación en la Parte I-S de una notificación en la que se modifiquen las características publicadas previamente con arreglo al número </w:t>
      </w:r>
      <w:r w:rsidRPr="00651E05">
        <w:rPr>
          <w:b/>
          <w:bCs/>
          <w:lang w:val="es-ES_tradnl"/>
        </w:rPr>
        <w:t xml:space="preserve">9.2B </w:t>
      </w:r>
      <w:r w:rsidRPr="00651E05">
        <w:rPr>
          <w:lang w:val="es-ES_tradnl"/>
        </w:rPr>
        <w:t>(API), cuando considere que dichas modificaciones pueden causar interferencias inaceptables a sus redes o sistemas de satélites.</w:t>
      </w:r>
      <w:bookmarkEnd w:id="1"/>
    </w:p>
    <w:bookmarkEnd w:id="2"/>
    <w:p w14:paraId="4E18700D" w14:textId="555E9CDE" w:rsidR="000837D0" w:rsidRPr="00651E05" w:rsidRDefault="000837D0" w:rsidP="000837D0">
      <w:pPr>
        <w:pStyle w:val="enumlev1"/>
        <w:rPr>
          <w:lang w:val="es-ES_tradnl"/>
        </w:rPr>
      </w:pPr>
      <w:r w:rsidRPr="00651E05">
        <w:rPr>
          <w:lang w:val="es-ES_tradnl"/>
        </w:rPr>
        <w:t>–</w:t>
      </w:r>
      <w:r w:rsidRPr="00651E05">
        <w:rPr>
          <w:lang w:val="es-ES_tradnl"/>
        </w:rPr>
        <w:tab/>
        <w:t xml:space="preserve">La administración que formula los comentarios sobre la publicación de la Parte I-S los enviará a la administración notificante de la red o sistema de satélites, los cuales se registrarán en el </w:t>
      </w:r>
      <w:r w:rsidRPr="00651E05">
        <w:rPr>
          <w:i/>
          <w:iCs/>
          <w:lang w:val="es-ES_tradnl"/>
        </w:rPr>
        <w:t>software</w:t>
      </w:r>
      <w:r w:rsidRPr="00651E05">
        <w:rPr>
          <w:lang w:val="es-ES_tradnl"/>
        </w:rPr>
        <w:t xml:space="preserve"> SpaceCom y se comunicarán a la Oficina a través del sistema de presentación electrónica.</w:t>
      </w:r>
    </w:p>
    <w:p w14:paraId="1A8F82C9" w14:textId="1327E395" w:rsidR="000837D0" w:rsidRPr="00651E05" w:rsidRDefault="000837D0" w:rsidP="000837D0">
      <w:pPr>
        <w:pStyle w:val="enumlev1"/>
        <w:rPr>
          <w:lang w:val="es-ES_tradnl"/>
        </w:rPr>
      </w:pPr>
      <w:r w:rsidRPr="00651E05">
        <w:rPr>
          <w:lang w:val="es-ES_tradnl"/>
        </w:rPr>
        <w:t>–</w:t>
      </w:r>
      <w:r w:rsidRPr="00651E05">
        <w:rPr>
          <w:lang w:val="es-ES_tradnl"/>
        </w:rPr>
        <w:tab/>
        <w:t xml:space="preserve">El </w:t>
      </w:r>
      <w:r w:rsidRPr="00651E05">
        <w:rPr>
          <w:i/>
          <w:iCs/>
          <w:lang w:val="es-ES_tradnl"/>
        </w:rPr>
        <w:t>software</w:t>
      </w:r>
      <w:r w:rsidRPr="00651E05">
        <w:rPr>
          <w:lang w:val="es-ES_tradnl"/>
        </w:rPr>
        <w:t xml:space="preserve"> SpaceCom y el sistema de presentación electrónica se han actualizado para permitir a las administraciones registrar y formular comentarios, con la publicación de la versión 10.0 (SNS 10.0) de la base de datos de sistemas de redes espaciales. En el Anexo 1 se ilustra la interfaz actualizada del </w:t>
      </w:r>
      <w:r w:rsidRPr="00651E05">
        <w:rPr>
          <w:i/>
          <w:iCs/>
          <w:lang w:val="es-ES_tradnl"/>
        </w:rPr>
        <w:t>software</w:t>
      </w:r>
      <w:r w:rsidRPr="00651E05">
        <w:rPr>
          <w:lang w:val="es-ES_tradnl"/>
        </w:rPr>
        <w:t xml:space="preserve"> SpaceCom que permite formular comentarios con arreglo al número </w:t>
      </w:r>
      <w:r w:rsidRPr="00651E05">
        <w:rPr>
          <w:b/>
          <w:bCs/>
          <w:lang w:val="es-ES_tradnl"/>
        </w:rPr>
        <w:t>11.28.1</w:t>
      </w:r>
      <w:r w:rsidRPr="00651E05">
        <w:rPr>
          <w:lang w:val="es-ES_tradnl"/>
        </w:rPr>
        <w:t>.</w:t>
      </w:r>
    </w:p>
    <w:p w14:paraId="0E990741" w14:textId="77777777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br w:type="page"/>
      </w:r>
    </w:p>
    <w:p w14:paraId="1FB7FEDD" w14:textId="77777777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lastRenderedPageBreak/>
        <w:t>Puede consultar información más detallada al respecto en la siguiente página web:</w:t>
      </w:r>
    </w:p>
    <w:p w14:paraId="0B9D293A" w14:textId="547B18BD" w:rsidR="00855A3B" w:rsidRPr="00855A3B" w:rsidRDefault="00855A3B" w:rsidP="00855A3B">
      <w:pPr>
        <w:spacing w:before="240" w:after="240"/>
        <w:jc w:val="center"/>
        <w:rPr>
          <w:lang w:val="es-ES_tradnl"/>
        </w:rPr>
      </w:pPr>
      <w:hyperlink r:id="rId8" w:history="1">
        <w:r w:rsidRPr="00855A3B">
          <w:rPr>
            <w:rStyle w:val="Hyperlink"/>
            <w:lang w:val="es-ES_tradnl"/>
          </w:rPr>
          <w:t>https://www.itu.int/go/spacecomments/part1s</w:t>
        </w:r>
      </w:hyperlink>
    </w:p>
    <w:p w14:paraId="0ABCC3E4" w14:textId="77777777" w:rsidR="000837D0" w:rsidRPr="00CD47A4" w:rsidRDefault="000837D0" w:rsidP="000837D0">
      <w:pPr>
        <w:pStyle w:val="enumlev1"/>
        <w:rPr>
          <w:lang w:val="es-ES_tradnl"/>
        </w:rPr>
      </w:pPr>
      <w:r w:rsidRPr="00CD47A4">
        <w:rPr>
          <w:lang w:val="es-ES_tradnl"/>
        </w:rPr>
        <w:t>–</w:t>
      </w:r>
      <w:r w:rsidRPr="00CD47A4">
        <w:rPr>
          <w:lang w:val="es-ES_tradnl"/>
        </w:rPr>
        <w:tab/>
        <w:t>Los comentarios formulados a través del sistema de presentación electrónica se publican tal como se recibieron en la página web de la UIT «As Received»:</w:t>
      </w:r>
    </w:p>
    <w:p w14:paraId="06B3B7B5" w14:textId="6BEE6AAA" w:rsidR="000837D0" w:rsidRPr="000837D0" w:rsidRDefault="000837D0" w:rsidP="00855A3B">
      <w:pPr>
        <w:spacing w:before="240" w:after="240"/>
        <w:jc w:val="center"/>
        <w:rPr>
          <w:lang w:val="es-ES_tradnl"/>
        </w:rPr>
      </w:pPr>
      <w:hyperlink r:id="rId9" w:history="1">
        <w:r w:rsidRPr="000837D0">
          <w:rPr>
            <w:rStyle w:val="Hyperlink"/>
            <w:lang w:val="es-ES_tradnl"/>
          </w:rPr>
          <w:t>https://www.itu.int/ITU-R/space/asreceived/Publication/AsReceived</w:t>
        </w:r>
      </w:hyperlink>
    </w:p>
    <w:p w14:paraId="379B3EDF" w14:textId="06D6FB38" w:rsidR="000837D0" w:rsidRPr="00CD47A4" w:rsidRDefault="000837D0" w:rsidP="000837D0">
      <w:pPr>
        <w:pStyle w:val="enumlev1"/>
        <w:rPr>
          <w:lang w:val="es-ES_tradnl"/>
        </w:rPr>
      </w:pPr>
      <w:r w:rsidRPr="00CD47A4">
        <w:rPr>
          <w:lang w:val="es-ES_tradnl"/>
        </w:rPr>
        <w:t>–</w:t>
      </w:r>
      <w:r w:rsidRPr="00CD47A4">
        <w:rPr>
          <w:lang w:val="es-ES_tradnl"/>
        </w:rPr>
        <w:tab/>
        <w:t xml:space="preserve">La Oficina recopilará todos los comentarios recibidos en los últimos cuatro meses sobre los formularios de notificación publicados en la Parte I-S a partir de la fecha de publicación de la notificación, en consonancia con el periodo para formular comentarios sobre la API/A previsto en el número </w:t>
      </w:r>
      <w:r w:rsidRPr="00CD47A4">
        <w:rPr>
          <w:b/>
          <w:bCs/>
          <w:lang w:val="es-ES_tradnl"/>
        </w:rPr>
        <w:t>9.3</w:t>
      </w:r>
      <w:r w:rsidRPr="00CD47A4">
        <w:rPr>
          <w:lang w:val="es-ES_tradnl"/>
        </w:rPr>
        <w:t>. Esta información recopilada se publicará en una página web específica de la UIT</w:t>
      </w:r>
      <w:r w:rsidR="003E3C8B" w:rsidRPr="00CD47A4">
        <w:rPr>
          <w:lang w:val="es-ES_tradnl"/>
        </w:rPr>
        <w:t>:</w:t>
      </w:r>
    </w:p>
    <w:p w14:paraId="5F051E33" w14:textId="56451344" w:rsidR="00855A3B" w:rsidRPr="00855A3B" w:rsidRDefault="00855A3B" w:rsidP="00855A3B">
      <w:pPr>
        <w:spacing w:before="240" w:after="240"/>
        <w:jc w:val="center"/>
        <w:rPr>
          <w:lang w:val="es-ES_tradnl"/>
        </w:rPr>
      </w:pPr>
      <w:hyperlink r:id="rId10" w:history="1">
        <w:r w:rsidRPr="00855A3B">
          <w:rPr>
            <w:rStyle w:val="Hyperlink"/>
            <w:lang w:val="es-ES_tradnl"/>
          </w:rPr>
          <w:t>https://www.itu.int/go/spacecomments/part1s</w:t>
        </w:r>
      </w:hyperlink>
    </w:p>
    <w:p w14:paraId="5E28BC9C" w14:textId="18CB7DC1" w:rsidR="000837D0" w:rsidRPr="00651E05" w:rsidRDefault="000837D0" w:rsidP="000837D0">
      <w:pPr>
        <w:pStyle w:val="enumlev1"/>
        <w:rPr>
          <w:lang w:val="es-ES_tradnl"/>
        </w:rPr>
      </w:pPr>
      <w:r w:rsidRPr="00651E05">
        <w:rPr>
          <w:lang w:val="es-ES_tradnl"/>
        </w:rPr>
        <w:t>–</w:t>
      </w:r>
      <w:r w:rsidRPr="00651E05">
        <w:rPr>
          <w:lang w:val="es-ES_tradnl"/>
        </w:rPr>
        <w:tab/>
        <w:t xml:space="preserve">Los comentarios enviados a la Oficina a través del sistema de presentación electrónica después de más de </w:t>
      </w:r>
      <w:r w:rsidR="003E3C8B" w:rsidRPr="00651E05">
        <w:rPr>
          <w:lang w:val="es-ES_tradnl"/>
        </w:rPr>
        <w:t>cuatro</w:t>
      </w:r>
      <w:r w:rsidRPr="00651E05">
        <w:rPr>
          <w:lang w:val="es-ES_tradnl"/>
        </w:rPr>
        <w:t xml:space="preserve"> meses desde la fecha de publicación en la Parte I-S de la notificación se publicarán solamente tal como los recibió la Oficina.</w:t>
      </w:r>
    </w:p>
    <w:p w14:paraId="5BD8A12F" w14:textId="77777777" w:rsidR="000837D0" w:rsidRPr="00651E05" w:rsidRDefault="000837D0" w:rsidP="000837D0">
      <w:pPr>
        <w:pStyle w:val="Headingb"/>
        <w:rPr>
          <w:lang w:val="es-ES_tradnl"/>
        </w:rPr>
      </w:pPr>
      <w:r w:rsidRPr="00651E05">
        <w:rPr>
          <w:lang w:val="es-ES_tradnl"/>
        </w:rPr>
        <w:t>Ayuda y contacto</w:t>
      </w:r>
    </w:p>
    <w:p w14:paraId="20AC7339" w14:textId="51A4225D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t xml:space="preserve">La Oficina queda a disposición de las administraciones, por correo electrónico a </w:t>
      </w:r>
      <w:hyperlink r:id="rId11" w:history="1">
        <w:r w:rsidRPr="000837D0">
          <w:rPr>
            <w:rStyle w:val="Hyperlink"/>
            <w:lang w:val="es-ES_tradnl"/>
          </w:rPr>
          <w:t>brmail@itu.int</w:t>
        </w:r>
      </w:hyperlink>
      <w:r w:rsidRPr="000837D0">
        <w:rPr>
          <w:lang w:val="es-ES_tradnl"/>
        </w:rPr>
        <w:t>, para cualquier aclaración que necesiten con respecto al contenido de la presente Carta Circular.</w:t>
      </w:r>
    </w:p>
    <w:p w14:paraId="12CD21CF" w14:textId="77777777" w:rsidR="000837D0" w:rsidRPr="000837D0" w:rsidRDefault="000837D0" w:rsidP="000837D0">
      <w:pPr>
        <w:rPr>
          <w:lang w:val="es-ES_tradnl"/>
        </w:rPr>
      </w:pPr>
      <w:r w:rsidRPr="000837D0">
        <w:rPr>
          <w:lang w:val="es-ES_tradnl"/>
        </w:rPr>
        <w:t xml:space="preserve">Para preguntas relacionadas con la instalación y el funcionamiento del </w:t>
      </w:r>
      <w:r w:rsidRPr="000837D0">
        <w:rPr>
          <w:i/>
          <w:iCs/>
          <w:lang w:val="es-ES_tradnl"/>
        </w:rPr>
        <w:t>software</w:t>
      </w:r>
      <w:r w:rsidRPr="000837D0">
        <w:rPr>
          <w:lang w:val="es-ES_tradnl"/>
        </w:rPr>
        <w:t xml:space="preserve">, diríjase a la siguiente dirección de correo electrónico: </w:t>
      </w:r>
      <w:hyperlink r:id="rId12" w:history="1">
        <w:r w:rsidRPr="000837D0">
          <w:rPr>
            <w:rStyle w:val="Hyperlink"/>
            <w:lang w:val="es-ES_tradnl"/>
          </w:rPr>
          <w:t>brsas@itu.int</w:t>
        </w:r>
      </w:hyperlink>
      <w:r w:rsidRPr="000837D0">
        <w:rPr>
          <w:lang w:val="es-ES_tradnl"/>
        </w:rPr>
        <w:t>.</w:t>
      </w:r>
    </w:p>
    <w:p w14:paraId="6635E23D" w14:textId="444E56CD" w:rsidR="00D239B4" w:rsidRPr="00651E05" w:rsidRDefault="001B3D4D" w:rsidP="003E3C8B">
      <w:pPr>
        <w:spacing w:before="1080" w:line="240" w:lineRule="auto"/>
        <w:jc w:val="left"/>
        <w:rPr>
          <w:szCs w:val="24"/>
          <w:lang w:val="es-ES_tradnl"/>
        </w:rPr>
      </w:pPr>
      <w:r w:rsidRPr="00651E05">
        <w:rPr>
          <w:rFonts w:asciiTheme="minorHAnsi" w:hAnsiTheme="minorHAnsi" w:cstheme="minorHAnsi"/>
          <w:lang w:val="es-ES_tradnl"/>
        </w:rPr>
        <w:t>Mario Maniewicz</w:t>
      </w:r>
      <w:r w:rsidR="00E53DCE" w:rsidRPr="00651E05">
        <w:rPr>
          <w:szCs w:val="24"/>
          <w:lang w:val="es-ES_tradnl"/>
        </w:rPr>
        <w:br/>
      </w:r>
      <w:r w:rsidR="00A96D3A" w:rsidRPr="00651E05">
        <w:rPr>
          <w:szCs w:val="24"/>
          <w:lang w:val="es-ES_tradnl"/>
        </w:rPr>
        <w:t>Director</w:t>
      </w:r>
    </w:p>
    <w:p w14:paraId="5093F315" w14:textId="77777777" w:rsidR="000837D0" w:rsidRPr="000837D0" w:rsidRDefault="000837D0" w:rsidP="003E3C8B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0837D0">
        <w:rPr>
          <w:rFonts w:asciiTheme="minorHAnsi" w:hAnsiTheme="minorHAnsi" w:cstheme="minorHAnsi"/>
          <w:szCs w:val="24"/>
          <w:lang w:val="es-ES_tradnl"/>
        </w:rPr>
        <w:t>Anexo 1 (1 página)</w:t>
      </w:r>
    </w:p>
    <w:p w14:paraId="56E13B61" w14:textId="0C64D69C" w:rsidR="000837D0" w:rsidRPr="00651E05" w:rsidRDefault="000837D0" w:rsidP="00855A3B">
      <w:pPr>
        <w:spacing w:before="1560" w:after="240"/>
        <w:rPr>
          <w:b/>
          <w:bCs/>
          <w:sz w:val="18"/>
          <w:szCs w:val="18"/>
          <w:u w:val="single"/>
          <w:lang w:val="es-ES_tradnl"/>
        </w:rPr>
      </w:pPr>
      <w:r w:rsidRPr="00651E05">
        <w:rPr>
          <w:b/>
          <w:bCs/>
          <w:sz w:val="18"/>
          <w:szCs w:val="18"/>
          <w:u w:val="single"/>
          <w:lang w:val="es-ES_tradnl"/>
        </w:rPr>
        <w:t>Distribución</w:t>
      </w:r>
      <w:r w:rsidRPr="00651E05">
        <w:rPr>
          <w:b/>
          <w:bCs/>
          <w:sz w:val="18"/>
          <w:szCs w:val="18"/>
          <w:lang w:val="es-ES_tradnl"/>
        </w:rPr>
        <w:t>:</w:t>
      </w:r>
    </w:p>
    <w:p w14:paraId="19AFCE69" w14:textId="34AE397E" w:rsidR="000837D0" w:rsidRPr="00651E05" w:rsidRDefault="00436C32" w:rsidP="00855A3B">
      <w:pPr>
        <w:pStyle w:val="enumlev1"/>
        <w:spacing w:before="0" w:line="240" w:lineRule="auto"/>
        <w:rPr>
          <w:sz w:val="18"/>
          <w:szCs w:val="18"/>
          <w:lang w:val="es-ES_tradnl"/>
        </w:rPr>
      </w:pPr>
      <w:r w:rsidRPr="00651E05">
        <w:rPr>
          <w:sz w:val="18"/>
          <w:szCs w:val="18"/>
          <w:lang w:val="es-ES_tradnl"/>
        </w:rPr>
        <w:t>–</w:t>
      </w:r>
      <w:r w:rsidRPr="00651E05">
        <w:rPr>
          <w:sz w:val="18"/>
          <w:szCs w:val="18"/>
          <w:lang w:val="es-ES_tradnl"/>
        </w:rPr>
        <w:tab/>
      </w:r>
      <w:r w:rsidR="000837D0" w:rsidRPr="00651E05">
        <w:rPr>
          <w:sz w:val="18"/>
          <w:szCs w:val="18"/>
          <w:lang w:val="es-ES_tradnl"/>
        </w:rPr>
        <w:t>Administraciones de los Estados Miembros de la UIT</w:t>
      </w:r>
      <w:r w:rsidR="001072C9" w:rsidRPr="00651E05">
        <w:rPr>
          <w:sz w:val="18"/>
          <w:szCs w:val="18"/>
          <w:lang w:val="es-ES_tradnl"/>
        </w:rPr>
        <w:t>.</w:t>
      </w:r>
    </w:p>
    <w:p w14:paraId="088E4147" w14:textId="1AE05AF6" w:rsidR="000837D0" w:rsidRPr="00651E05" w:rsidRDefault="00436C32" w:rsidP="00855A3B">
      <w:pPr>
        <w:pStyle w:val="enumlev1"/>
        <w:spacing w:before="0" w:line="240" w:lineRule="auto"/>
        <w:ind w:left="0" w:firstLine="0"/>
        <w:rPr>
          <w:sz w:val="18"/>
          <w:szCs w:val="18"/>
          <w:lang w:val="es-ES_tradnl"/>
        </w:rPr>
      </w:pPr>
      <w:r w:rsidRPr="00651E05">
        <w:rPr>
          <w:sz w:val="18"/>
          <w:szCs w:val="18"/>
          <w:lang w:val="es-ES_tradnl"/>
        </w:rPr>
        <w:t>–</w:t>
      </w:r>
      <w:r w:rsidRPr="00651E05">
        <w:rPr>
          <w:sz w:val="18"/>
          <w:szCs w:val="18"/>
          <w:lang w:val="es-ES_tradnl"/>
        </w:rPr>
        <w:tab/>
      </w:r>
      <w:r w:rsidR="000837D0" w:rsidRPr="00651E05">
        <w:rPr>
          <w:sz w:val="18"/>
          <w:szCs w:val="18"/>
          <w:lang w:val="es-ES_tradnl"/>
        </w:rPr>
        <w:t>Miembros de la Junta del Reglamento de Radiocomunicaciones</w:t>
      </w:r>
      <w:r w:rsidR="001072C9" w:rsidRPr="00651E05">
        <w:rPr>
          <w:sz w:val="18"/>
          <w:szCs w:val="18"/>
          <w:lang w:val="es-ES_tradnl"/>
        </w:rPr>
        <w:t>.</w:t>
      </w:r>
    </w:p>
    <w:p w14:paraId="546AFDEF" w14:textId="77777777" w:rsidR="000837D0" w:rsidRPr="000837D0" w:rsidRDefault="000837D0" w:rsidP="000837D0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0837D0">
        <w:rPr>
          <w:rFonts w:asciiTheme="minorHAnsi" w:hAnsiTheme="minorHAnsi" w:cstheme="minorHAnsi"/>
          <w:szCs w:val="24"/>
          <w:lang w:val="es-ES_tradnl"/>
        </w:rPr>
        <w:br w:type="page"/>
      </w:r>
    </w:p>
    <w:p w14:paraId="279C9C0F" w14:textId="77777777" w:rsidR="000837D0" w:rsidRPr="00651E05" w:rsidRDefault="000837D0" w:rsidP="000837D0">
      <w:pPr>
        <w:pStyle w:val="AnnexNoTitle"/>
        <w:rPr>
          <w:lang w:val="es-ES_tradnl"/>
        </w:rPr>
      </w:pPr>
      <w:r w:rsidRPr="00651E05">
        <w:rPr>
          <w:lang w:val="es-ES_tradnl"/>
        </w:rPr>
        <w:lastRenderedPageBreak/>
        <w:t>Anexo 1</w:t>
      </w:r>
    </w:p>
    <w:p w14:paraId="456D531B" w14:textId="48CADCC5" w:rsidR="000837D0" w:rsidRPr="00651E05" w:rsidRDefault="000837D0" w:rsidP="000837D0">
      <w:pPr>
        <w:pStyle w:val="AnnexNoTitle"/>
        <w:rPr>
          <w:lang w:val="es-ES_tradnl"/>
        </w:rPr>
      </w:pPr>
      <w:r w:rsidRPr="00651E05">
        <w:rPr>
          <w:lang w:val="es-ES_tradnl"/>
        </w:rPr>
        <w:t>Nueva interfaz para formular comentarios con arreglo al número 11.28.1</w:t>
      </w:r>
      <w:r w:rsidRPr="00651E05">
        <w:rPr>
          <w:lang w:val="es-ES_tradnl"/>
        </w:rPr>
        <w:br/>
        <w:t xml:space="preserve">mediante el </w:t>
      </w:r>
      <w:r w:rsidRPr="00651E05">
        <w:rPr>
          <w:i/>
          <w:iCs/>
          <w:lang w:val="es-ES_tradnl"/>
        </w:rPr>
        <w:t>software</w:t>
      </w:r>
      <w:r w:rsidRPr="00651E05">
        <w:rPr>
          <w:lang w:val="es-ES_tradnl"/>
        </w:rPr>
        <w:t xml:space="preserve"> SpaceCom</w:t>
      </w:r>
    </w:p>
    <w:p w14:paraId="0E1A04A2" w14:textId="6755439B" w:rsidR="000837D0" w:rsidRPr="00651E05" w:rsidRDefault="000837D0" w:rsidP="00CA7D6B">
      <w:pPr>
        <w:pStyle w:val="Normalaftertitle"/>
        <w:rPr>
          <w:lang w:val="es-ES_tradnl"/>
        </w:rPr>
      </w:pPr>
      <w:r w:rsidRPr="00651E05">
        <w:rPr>
          <w:lang w:val="es-ES_tradnl"/>
        </w:rPr>
        <w:t xml:space="preserve">Para acceder a la interfaz de formulación de comentarios sobre la Parte I-S con arreglo al número </w:t>
      </w:r>
      <w:r w:rsidRPr="00651E05">
        <w:rPr>
          <w:b/>
          <w:bCs/>
          <w:lang w:val="es-ES_tradnl"/>
        </w:rPr>
        <w:t>11.28.1</w:t>
      </w:r>
      <w:r w:rsidRPr="00651E05">
        <w:rPr>
          <w:lang w:val="es-ES_tradnl"/>
        </w:rPr>
        <w:t xml:space="preserve"> pulse el botón </w:t>
      </w:r>
      <w:r w:rsidR="00436C32" w:rsidRPr="00651E05">
        <w:rPr>
          <w:lang w:val="es-ES_tradnl"/>
        </w:rPr>
        <w:t>«</w:t>
      </w:r>
      <w:r w:rsidRPr="00651E05">
        <w:rPr>
          <w:lang w:val="es-ES_tradnl"/>
        </w:rPr>
        <w:t>11.28.1 Part I-S</w:t>
      </w:r>
      <w:r w:rsidR="00436C32" w:rsidRPr="00651E05">
        <w:rPr>
          <w:lang w:val="es-ES_tradnl"/>
        </w:rPr>
        <w:t>»</w:t>
      </w:r>
      <w:r w:rsidRPr="00651E05">
        <w:rPr>
          <w:lang w:val="es-ES_tradnl"/>
        </w:rPr>
        <w:t xml:space="preserve"> que figura en la parte inferior de la página principal de la versión más reciente del </w:t>
      </w:r>
      <w:r w:rsidRPr="00651E05">
        <w:rPr>
          <w:i/>
          <w:iCs/>
          <w:lang w:val="es-ES_tradnl"/>
        </w:rPr>
        <w:t>software</w:t>
      </w:r>
      <w:r w:rsidRPr="00651E05">
        <w:rPr>
          <w:lang w:val="es-ES_tradnl"/>
        </w:rPr>
        <w:t xml:space="preserve"> SpaceCom.</w:t>
      </w:r>
    </w:p>
    <w:p w14:paraId="17307BD1" w14:textId="77777777" w:rsidR="000837D0" w:rsidRPr="00651E05" w:rsidRDefault="000837D0" w:rsidP="000837D0">
      <w:pPr>
        <w:pStyle w:val="Figure"/>
        <w:rPr>
          <w:lang w:val="es-ES_tradnl"/>
        </w:rPr>
      </w:pPr>
      <w:r w:rsidRPr="00651E05">
        <w:rPr>
          <w:noProof/>
          <w:lang w:val="es-ES_tradnl"/>
        </w:rPr>
        <w:drawing>
          <wp:inline distT="0" distB="0" distL="0" distR="0" wp14:anchorId="156D2A41" wp14:editId="17FABC75">
            <wp:extent cx="4393014" cy="4067175"/>
            <wp:effectExtent l="0" t="0" r="7620" b="0"/>
            <wp:docPr id="63901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21746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6786" cy="40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2F2D" w14:textId="77777777" w:rsidR="00436C32" w:rsidRPr="00651E05" w:rsidRDefault="00436C32" w:rsidP="00436C32">
      <w:pPr>
        <w:pStyle w:val="Reasons"/>
      </w:pPr>
    </w:p>
    <w:p w14:paraId="492FF9EE" w14:textId="064A77C0" w:rsidR="000837D0" w:rsidRPr="0033029C" w:rsidRDefault="00436C32" w:rsidP="00436C32">
      <w:pPr>
        <w:jc w:val="center"/>
        <w:rPr>
          <w:lang w:val="es-ES"/>
        </w:rPr>
      </w:pPr>
      <w:r w:rsidRPr="00651E05">
        <w:rPr>
          <w:lang w:val="es-ES_tradnl"/>
        </w:rPr>
        <w:t>______________</w:t>
      </w:r>
    </w:p>
    <w:sectPr w:rsidR="000837D0" w:rsidRPr="0033029C" w:rsidSect="00D316C8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74458013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C66" w14:textId="77777777" w:rsidR="00D316C8" w:rsidRPr="00D239B4" w:rsidRDefault="00D316C8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70556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081154">
    <w:abstractNumId w:val="6"/>
  </w:num>
  <w:num w:numId="3" w16cid:durableId="1152333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155"/>
    <w:rsid w:val="00045A8D"/>
    <w:rsid w:val="0005167A"/>
    <w:rsid w:val="00054E5D"/>
    <w:rsid w:val="00070258"/>
    <w:rsid w:val="0007323C"/>
    <w:rsid w:val="000837D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072C9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58B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3C8B"/>
    <w:rsid w:val="003E504F"/>
    <w:rsid w:val="003E78D6"/>
    <w:rsid w:val="003F0E9F"/>
    <w:rsid w:val="00400573"/>
    <w:rsid w:val="004007A3"/>
    <w:rsid w:val="00406D71"/>
    <w:rsid w:val="004326DB"/>
    <w:rsid w:val="0043682E"/>
    <w:rsid w:val="00436C32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41E2"/>
    <w:rsid w:val="0064371D"/>
    <w:rsid w:val="00650543"/>
    <w:rsid w:val="00650B2A"/>
    <w:rsid w:val="00651777"/>
    <w:rsid w:val="00651E05"/>
    <w:rsid w:val="006550F8"/>
    <w:rsid w:val="006829F3"/>
    <w:rsid w:val="006A518B"/>
    <w:rsid w:val="006B0590"/>
    <w:rsid w:val="006B49DA"/>
    <w:rsid w:val="006C53F8"/>
    <w:rsid w:val="006C7CDE"/>
    <w:rsid w:val="00717B36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5A3B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6ED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7D6B"/>
    <w:rsid w:val="00CB3771"/>
    <w:rsid w:val="00CB44BF"/>
    <w:rsid w:val="00CB5153"/>
    <w:rsid w:val="00CD47A4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436C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jc w:val="left"/>
    </w:pPr>
    <w:rPr>
      <w:rFonts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spacecomments/part1s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go/spacecomments/part1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/asreceived/Publication/AsReceive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4728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Marchetti, Caroline</cp:lastModifiedBy>
  <cp:revision>2</cp:revision>
  <cp:lastPrinted>2013-03-08T10:15:00Z</cp:lastPrinted>
  <dcterms:created xsi:type="dcterms:W3CDTF">2025-06-09T08:56:00Z</dcterms:created>
  <dcterms:modified xsi:type="dcterms:W3CDTF">2025-06-09T08:56:00Z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