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32690" w14:paraId="3373B1D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D11D0" w14:textId="77777777" w:rsidR="00E53DCE" w:rsidRPr="00C32690" w:rsidRDefault="00E53DCE" w:rsidP="0024710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3269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D410CA3" w14:textId="77777777" w:rsidR="00E53DCE" w:rsidRPr="00C32690" w:rsidRDefault="00E53DCE" w:rsidP="0024710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38EAC46" w14:textId="77777777" w:rsidR="00E53DCE" w:rsidRPr="00C32690" w:rsidRDefault="00E53DCE" w:rsidP="0024710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32690" w14:paraId="32D0365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7AC96A" w14:textId="3AB49F51" w:rsidR="00E53DCE" w:rsidRPr="00C32690" w:rsidRDefault="00AA781A" w:rsidP="0024710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C32690">
              <w:rPr>
                <w:szCs w:val="24"/>
                <w:lang w:val="fr-FR"/>
              </w:rPr>
              <w:t>Lettre circulaire</w:t>
            </w:r>
          </w:p>
          <w:p w14:paraId="198DE3D1" w14:textId="08B1A999" w:rsidR="00E53DCE" w:rsidRPr="00C32690" w:rsidRDefault="00AA781A" w:rsidP="0024710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32690">
              <w:rPr>
                <w:b/>
                <w:bCs/>
                <w:szCs w:val="24"/>
                <w:lang w:val="fr-FR"/>
              </w:rPr>
              <w:t>CR</w:t>
            </w:r>
            <w:r w:rsidR="008C6C19" w:rsidRPr="00C32690">
              <w:rPr>
                <w:b/>
                <w:bCs/>
                <w:szCs w:val="24"/>
                <w:lang w:val="fr-FR"/>
              </w:rPr>
              <w:t>/519</w:t>
            </w:r>
          </w:p>
        </w:tc>
        <w:tc>
          <w:tcPr>
            <w:tcW w:w="2835" w:type="dxa"/>
            <w:shd w:val="clear" w:color="auto" w:fill="auto"/>
          </w:tcPr>
          <w:p w14:paraId="73698996" w14:textId="580EDDC1" w:rsidR="00E53DCE" w:rsidRPr="00C32690" w:rsidRDefault="00AA781A" w:rsidP="0083160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C32690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5-06-1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C6C19" w:rsidRPr="00C32690">
                  <w:rPr>
                    <w:rFonts w:cs="Arial"/>
                    <w:szCs w:val="24"/>
                    <w:lang w:val="fr-FR"/>
                  </w:rPr>
                  <w:t>10 juin 2025</w:t>
                </w:r>
              </w:sdtContent>
            </w:sdt>
          </w:p>
        </w:tc>
      </w:tr>
      <w:tr w:rsidR="00E53DCE" w:rsidRPr="00C32690" w14:paraId="21CF05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C111A6" w14:textId="77777777" w:rsidR="00E53DCE" w:rsidRPr="00C32690" w:rsidRDefault="00E53DCE" w:rsidP="0024710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1053E" w14:paraId="007114A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A7338A" w14:textId="049A87E8" w:rsidR="00E53DCE" w:rsidRPr="00C32690" w:rsidRDefault="00EE1A57" w:rsidP="005410C9">
            <w:pPr>
              <w:spacing w:before="120"/>
              <w:jc w:val="left"/>
              <w:rPr>
                <w:b/>
                <w:bCs/>
                <w:szCs w:val="24"/>
                <w:lang w:val="fr-FR"/>
              </w:rPr>
            </w:pPr>
            <w:r w:rsidRPr="00C32690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8C6C19" w:rsidRPr="00C32690">
              <w:rPr>
                <w:b/>
                <w:bCs/>
                <w:szCs w:val="24"/>
                <w:lang w:val="fr-FR"/>
              </w:rPr>
              <w:t>États</w:t>
            </w:r>
            <w:r w:rsidRPr="00C32690">
              <w:rPr>
                <w:b/>
                <w:bCs/>
                <w:szCs w:val="24"/>
                <w:lang w:val="fr-FR"/>
              </w:rPr>
              <w:t xml:space="preserve"> Membres de l'UIT</w:t>
            </w:r>
          </w:p>
        </w:tc>
      </w:tr>
      <w:tr w:rsidR="00E53DCE" w:rsidRPr="0031053E" w14:paraId="6C5593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32AE4E" w14:textId="77777777" w:rsidR="00E53DCE" w:rsidRPr="00C32690" w:rsidRDefault="00E53DCE" w:rsidP="0024710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1053E" w14:paraId="26C0E3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7E960" w14:textId="77777777" w:rsidR="00E53DCE" w:rsidRPr="00C32690" w:rsidRDefault="00E53DCE" w:rsidP="0024710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1053E" w14:paraId="2813E0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0D97891" w14:textId="77777777" w:rsidR="00E53DCE" w:rsidRPr="00C32690" w:rsidRDefault="003471C9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C32690">
              <w:rPr>
                <w:lang w:val="fr-FR"/>
              </w:rPr>
              <w:t>Objet</w:t>
            </w:r>
            <w:r w:rsidR="00E53DCE" w:rsidRPr="00C32690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F3265F" w14:textId="3FDFD6D9" w:rsidR="00E53DCE" w:rsidRPr="00C32690" w:rsidRDefault="008C6C19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32690">
              <w:rPr>
                <w:b/>
                <w:bCs/>
                <w:szCs w:val="24"/>
                <w:lang w:val="fr-FR"/>
              </w:rPr>
              <w:t>Application du numéro 11.28.1 du Règlement des radiocommunications, tel que modifié par la Conférence mondiale des radiocommunications de 2023</w:t>
            </w:r>
          </w:p>
        </w:tc>
      </w:tr>
      <w:tr w:rsidR="00E53DCE" w:rsidRPr="0031053E" w14:paraId="61BFC63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D8E097C" w14:textId="77777777" w:rsidR="00E53DCE" w:rsidRPr="00C32690" w:rsidRDefault="00E53DCE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0E898D" w14:textId="77777777" w:rsidR="00E53DCE" w:rsidRPr="00C32690" w:rsidRDefault="00E53DCE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1053E" w14:paraId="16E0966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23ACF5" w14:textId="77777777" w:rsidR="00E53DCE" w:rsidRPr="00C32690" w:rsidRDefault="00E53DCE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AEF458" w14:textId="77777777" w:rsidR="00E53DCE" w:rsidRPr="00C32690" w:rsidRDefault="00E53DCE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5410C9" w:rsidRPr="0031053E" w14:paraId="748E696C" w14:textId="77777777" w:rsidTr="001A5CC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543FF" w14:textId="77777777" w:rsidR="005410C9" w:rsidRPr="00C32690" w:rsidRDefault="005410C9" w:rsidP="0024710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AE68F58" w14:textId="77777777" w:rsidR="008C6C19" w:rsidRPr="00C32690" w:rsidRDefault="008C6C19" w:rsidP="005410C9">
      <w:pPr>
        <w:pStyle w:val="Normalaftertitle"/>
        <w:jc w:val="left"/>
        <w:rPr>
          <w:lang w:val="fr-FR"/>
        </w:rPr>
      </w:pPr>
      <w:r w:rsidRPr="00C32690">
        <w:rPr>
          <w:lang w:val="fr-FR"/>
        </w:rPr>
        <w:t xml:space="preserve">La Conférence mondiale des radiocommunications (Dubaï, 2023) (CMR-23) a modifié les dispositions du numéro </w:t>
      </w:r>
      <w:r w:rsidRPr="00C32690">
        <w:rPr>
          <w:b/>
          <w:bCs/>
          <w:lang w:val="fr-FR"/>
        </w:rPr>
        <w:t>11.28.1</w:t>
      </w:r>
      <w:r w:rsidRPr="00C32690">
        <w:rPr>
          <w:lang w:val="fr-FR"/>
        </w:rPr>
        <w:t xml:space="preserve"> du Règlement des radiocommunications, avec une date d'entrée en vigueur de ces dispositions modifiées fixée au 1er janvier 2025.</w:t>
      </w:r>
    </w:p>
    <w:p w14:paraId="5A160FFD" w14:textId="77777777" w:rsidR="008C6C19" w:rsidRPr="00C32690" w:rsidRDefault="008C6C19" w:rsidP="0024710B">
      <w:pPr>
        <w:jc w:val="left"/>
        <w:rPr>
          <w:szCs w:val="24"/>
          <w:lang w:val="fr-FR"/>
        </w:rPr>
      </w:pPr>
      <w:r w:rsidRPr="00C32690">
        <w:rPr>
          <w:szCs w:val="24"/>
          <w:lang w:val="fr-FR"/>
        </w:rPr>
        <w:t xml:space="preserve">Conformément aux dispositions modifiées adoptées par la CMR-23, une administration estimant que, du fait de la soumission de modifications des caractéristiques publiées initialement au titre du numéro </w:t>
      </w:r>
      <w:r w:rsidRPr="00C32690">
        <w:rPr>
          <w:b/>
          <w:bCs/>
          <w:szCs w:val="24"/>
          <w:lang w:val="fr-FR"/>
        </w:rPr>
        <w:t>9.2B</w:t>
      </w:r>
      <w:r w:rsidRPr="00C32690">
        <w:rPr>
          <w:szCs w:val="24"/>
          <w:lang w:val="fr-FR"/>
        </w:rPr>
        <w:t>, un brouillage inacceptable risque d'être causé à ses réseaux à satellite ou systèmes à satellites, existants ou en projet, peut communiquer ses observations à l'administration notificatrice avec copie au Bureau, lequel publie les éventuelles observations reçues sur son site web.</w:t>
      </w:r>
    </w:p>
    <w:p w14:paraId="1B7041C4" w14:textId="3E33A0AF" w:rsidR="008C6C19" w:rsidRPr="00C32690" w:rsidRDefault="008C6C19" w:rsidP="0024710B">
      <w:pPr>
        <w:jc w:val="left"/>
        <w:rPr>
          <w:szCs w:val="24"/>
          <w:lang w:val="fr-FR"/>
        </w:rPr>
      </w:pPr>
      <w:r w:rsidRPr="00C32690">
        <w:rPr>
          <w:szCs w:val="24"/>
          <w:lang w:val="fr-FR"/>
        </w:rPr>
        <w:t>À cet égard, le Bureau des radiocommunications a l'honneur de fournir les informations suivantes concernant l</w:t>
      </w:r>
      <w:r w:rsidR="0083160B" w:rsidRPr="00C32690">
        <w:rPr>
          <w:szCs w:val="24"/>
          <w:lang w:val="fr-FR"/>
        </w:rPr>
        <w:t>'</w:t>
      </w:r>
      <w:r w:rsidRPr="00C32690">
        <w:rPr>
          <w:szCs w:val="24"/>
          <w:lang w:val="fr-FR"/>
        </w:rPr>
        <w:t xml:space="preserve">application du numéro </w:t>
      </w:r>
      <w:r w:rsidRPr="00C32690">
        <w:rPr>
          <w:b/>
          <w:bCs/>
          <w:szCs w:val="24"/>
          <w:lang w:val="fr-FR"/>
        </w:rPr>
        <w:t>11.28.1</w:t>
      </w:r>
      <w:r w:rsidRPr="00C32690">
        <w:rPr>
          <w:szCs w:val="24"/>
          <w:lang w:val="fr-FR"/>
        </w:rPr>
        <w:t xml:space="preserve">, en particulier en ce qui concerne la soumission des observations et la publication des observations </w:t>
      </w:r>
      <w:proofErr w:type="gramStart"/>
      <w:r w:rsidRPr="00C32690">
        <w:rPr>
          <w:szCs w:val="24"/>
          <w:lang w:val="fr-FR"/>
        </w:rPr>
        <w:t>reçues:</w:t>
      </w:r>
      <w:proofErr w:type="gramEnd"/>
    </w:p>
    <w:p w14:paraId="3C97C269" w14:textId="747BE6D4" w:rsidR="008C6C19" w:rsidRPr="00C32690" w:rsidRDefault="008C6C19" w:rsidP="0024710B">
      <w:pPr>
        <w:pStyle w:val="enumlev1"/>
        <w:jc w:val="left"/>
        <w:rPr>
          <w:lang w:val="fr-FR"/>
        </w:rPr>
      </w:pPr>
      <w:r w:rsidRPr="00C32690">
        <w:rPr>
          <w:lang w:val="fr-FR"/>
        </w:rPr>
        <w:t>–</w:t>
      </w:r>
      <w:r w:rsidRPr="00C32690">
        <w:rPr>
          <w:lang w:val="fr-FR"/>
        </w:rPr>
        <w:tab/>
        <w:t xml:space="preserve">Le numéro </w:t>
      </w:r>
      <w:r w:rsidRPr="00C32690">
        <w:rPr>
          <w:b/>
          <w:bCs/>
          <w:lang w:val="fr-FR"/>
        </w:rPr>
        <w:t>11.28.1</w:t>
      </w:r>
      <w:r w:rsidRPr="00C32690">
        <w:rPr>
          <w:lang w:val="fr-FR"/>
        </w:rPr>
        <w:t xml:space="preserve"> modifié s</w:t>
      </w:r>
      <w:r w:rsidR="0083160B" w:rsidRPr="00C32690">
        <w:rPr>
          <w:lang w:val="fr-FR"/>
        </w:rPr>
        <w:t>'</w:t>
      </w:r>
      <w:r w:rsidRPr="00C32690">
        <w:rPr>
          <w:lang w:val="fr-FR"/>
        </w:rPr>
        <w:t xml:space="preserve">applique aux observations relatives à la notification de réseaux à satellite ou de systèmes à satellites non assujettis à la procédure de coordination au titre de la Section II de l'Article </w:t>
      </w:r>
      <w:r w:rsidRPr="00C32690">
        <w:rPr>
          <w:b/>
          <w:bCs/>
          <w:lang w:val="fr-FR"/>
        </w:rPr>
        <w:t>9</w:t>
      </w:r>
      <w:r w:rsidRPr="00C32690">
        <w:rPr>
          <w:lang w:val="fr-FR"/>
        </w:rPr>
        <w:t xml:space="preserve"> qui ont été reçues à compter du</w:t>
      </w:r>
      <w:r w:rsidR="0083160B" w:rsidRPr="00C32690">
        <w:rPr>
          <w:lang w:val="fr-FR"/>
        </w:rPr>
        <w:t> </w:t>
      </w:r>
      <w:r w:rsidRPr="00C32690">
        <w:rPr>
          <w:lang w:val="fr-FR"/>
        </w:rPr>
        <w:t>1er</w:t>
      </w:r>
      <w:r w:rsidR="0083160B" w:rsidRPr="00C32690">
        <w:rPr>
          <w:lang w:val="fr-FR"/>
        </w:rPr>
        <w:t> </w:t>
      </w:r>
      <w:r w:rsidRPr="00C32690">
        <w:rPr>
          <w:lang w:val="fr-FR"/>
        </w:rPr>
        <w:t>janvier 2025.</w:t>
      </w:r>
    </w:p>
    <w:p w14:paraId="250A178E" w14:textId="7237E4FB" w:rsidR="008C6C19" w:rsidRPr="00C32690" w:rsidRDefault="008C6C19" w:rsidP="0024710B">
      <w:pPr>
        <w:pStyle w:val="enumlev1"/>
        <w:jc w:val="left"/>
        <w:rPr>
          <w:lang w:val="fr-FR"/>
        </w:rPr>
      </w:pPr>
      <w:r w:rsidRPr="00C32690">
        <w:rPr>
          <w:lang w:val="fr-FR"/>
        </w:rPr>
        <w:t>–</w:t>
      </w:r>
      <w:r w:rsidRPr="00C32690">
        <w:rPr>
          <w:lang w:val="fr-FR"/>
        </w:rPr>
        <w:tab/>
        <w:t>Les observations peuvent être formulées au sujet de la publication d</w:t>
      </w:r>
      <w:r w:rsidR="0083160B" w:rsidRPr="00C32690">
        <w:rPr>
          <w:lang w:val="fr-FR"/>
        </w:rPr>
        <w:t>'</w:t>
      </w:r>
      <w:r w:rsidRPr="00C32690">
        <w:rPr>
          <w:lang w:val="fr-FR"/>
        </w:rPr>
        <w:t xml:space="preserve">une notification dans la Partie I-S, lorsque des modifications sont apportées aux caractéristiques précédemment publiées au titre du numéro </w:t>
      </w:r>
      <w:r w:rsidRPr="00C32690">
        <w:rPr>
          <w:b/>
          <w:bCs/>
          <w:lang w:val="fr-FR"/>
        </w:rPr>
        <w:t>9.2 B</w:t>
      </w:r>
      <w:r w:rsidRPr="00C32690">
        <w:rPr>
          <w:lang w:val="fr-FR"/>
        </w:rPr>
        <w:t xml:space="preserve"> (API), si une administration estime que ces modifications peuvent causer des brouillages inacceptables à ses réseaux à satellite ou systèmes à satellites.</w:t>
      </w:r>
    </w:p>
    <w:p w14:paraId="0F365B29" w14:textId="251CCCF3" w:rsidR="008C6C19" w:rsidRPr="00C32690" w:rsidRDefault="008C6C19" w:rsidP="0024710B">
      <w:pPr>
        <w:pStyle w:val="enumlev1"/>
        <w:jc w:val="left"/>
        <w:rPr>
          <w:lang w:val="fr-FR"/>
        </w:rPr>
      </w:pPr>
      <w:r w:rsidRPr="00C32690">
        <w:rPr>
          <w:lang w:val="fr-FR"/>
        </w:rPr>
        <w:t>–</w:t>
      </w:r>
      <w:r w:rsidRPr="00C32690">
        <w:rPr>
          <w:lang w:val="fr-FR"/>
        </w:rPr>
        <w:tab/>
        <w:t>Les observations relatives à la publication dans la Partie I-S sont envoyées par l</w:t>
      </w:r>
      <w:r w:rsidR="0083160B" w:rsidRPr="00C32690">
        <w:rPr>
          <w:lang w:val="fr-FR"/>
        </w:rPr>
        <w:t>'</w:t>
      </w:r>
      <w:r w:rsidRPr="00C32690">
        <w:rPr>
          <w:lang w:val="fr-FR"/>
        </w:rPr>
        <w:t>administration qui formule les observations à l</w:t>
      </w:r>
      <w:r w:rsidR="0083160B" w:rsidRPr="00C32690">
        <w:rPr>
          <w:lang w:val="fr-FR"/>
        </w:rPr>
        <w:t>'</w:t>
      </w:r>
      <w:r w:rsidRPr="00C32690">
        <w:rPr>
          <w:lang w:val="fr-FR"/>
        </w:rPr>
        <w:t xml:space="preserve">administration notificatrice du réseau à satellite ou du système à satellites, et enregistrées dans le logiciel </w:t>
      </w:r>
      <w:proofErr w:type="spellStart"/>
      <w:r w:rsidRPr="00C32690">
        <w:rPr>
          <w:lang w:val="fr-FR"/>
        </w:rPr>
        <w:t>SpaceCom</w:t>
      </w:r>
      <w:proofErr w:type="spellEnd"/>
      <w:r w:rsidRPr="00C32690">
        <w:rPr>
          <w:lang w:val="fr-FR"/>
        </w:rPr>
        <w:t xml:space="preserve"> et soumises au Bureau via le système de soumission électronique.</w:t>
      </w:r>
    </w:p>
    <w:p w14:paraId="3353ECB1" w14:textId="65081EEC" w:rsidR="008C6C19" w:rsidRPr="00C32690" w:rsidRDefault="008C6C19" w:rsidP="005410C9">
      <w:pPr>
        <w:pStyle w:val="enumlev1"/>
        <w:widowControl w:val="0"/>
        <w:jc w:val="left"/>
        <w:rPr>
          <w:lang w:val="fr-FR"/>
        </w:rPr>
      </w:pPr>
      <w:r w:rsidRPr="00C32690">
        <w:rPr>
          <w:lang w:val="fr-FR"/>
        </w:rPr>
        <w:t>–</w:t>
      </w:r>
      <w:r w:rsidRPr="00C32690">
        <w:rPr>
          <w:lang w:val="fr-FR"/>
        </w:rPr>
        <w:tab/>
        <w:t xml:space="preserve">Le logiciel </w:t>
      </w:r>
      <w:proofErr w:type="spellStart"/>
      <w:r w:rsidRPr="00C32690">
        <w:rPr>
          <w:lang w:val="fr-FR"/>
        </w:rPr>
        <w:t>SpaceCom</w:t>
      </w:r>
      <w:proofErr w:type="spellEnd"/>
      <w:r w:rsidRPr="00C32690">
        <w:rPr>
          <w:lang w:val="fr-FR"/>
        </w:rPr>
        <w:t xml:space="preserve"> et le système de soumission électronique ont été mis à jour pour permettre aux administrations de saisir et de soumettre des observations au moment où la version 10.0 de la base de données des systèmes de réseaux spatiaux (SNS 10.0) a été lancée. Veuillez-vous référer à l</w:t>
      </w:r>
      <w:r w:rsidR="0083160B" w:rsidRPr="00C32690">
        <w:rPr>
          <w:lang w:val="fr-FR"/>
        </w:rPr>
        <w:t>'</w:t>
      </w:r>
      <w:r w:rsidRPr="00C32690">
        <w:rPr>
          <w:lang w:val="fr-FR"/>
        </w:rPr>
        <w:t xml:space="preserve">Annexe 1 pour avoir un aperçu de l'interface actualisée du logiciel </w:t>
      </w:r>
      <w:proofErr w:type="spellStart"/>
      <w:r w:rsidRPr="00C32690">
        <w:rPr>
          <w:lang w:val="fr-FR"/>
        </w:rPr>
        <w:t>SpaceCom</w:t>
      </w:r>
      <w:proofErr w:type="spellEnd"/>
      <w:r w:rsidRPr="00C32690">
        <w:rPr>
          <w:lang w:val="fr-FR"/>
        </w:rPr>
        <w:t xml:space="preserve"> qui prend en compte les observations formulées au titre du numéro</w:t>
      </w:r>
      <w:r w:rsidR="0024710B" w:rsidRPr="00C32690">
        <w:rPr>
          <w:lang w:val="fr-FR"/>
        </w:rPr>
        <w:t> </w:t>
      </w:r>
      <w:r w:rsidRPr="00C32690">
        <w:rPr>
          <w:b/>
          <w:bCs/>
          <w:lang w:val="fr-FR"/>
        </w:rPr>
        <w:t>11.28.1</w:t>
      </w:r>
      <w:r w:rsidRPr="00C32690">
        <w:rPr>
          <w:lang w:val="fr-FR"/>
        </w:rPr>
        <w:t>.</w:t>
      </w:r>
    </w:p>
    <w:p w14:paraId="24EEB7B4" w14:textId="77777777" w:rsidR="008C6C19" w:rsidRPr="00C32690" w:rsidRDefault="008C6C19" w:rsidP="005410C9">
      <w:pPr>
        <w:pStyle w:val="enumlev1"/>
        <w:jc w:val="left"/>
        <w:rPr>
          <w:lang w:val="fr-FR"/>
        </w:rPr>
      </w:pPr>
      <w:r w:rsidRPr="00C32690">
        <w:rPr>
          <w:lang w:val="fr-FR"/>
        </w:rPr>
        <w:lastRenderedPageBreak/>
        <w:t xml:space="preserve">On trouvera également de plus amples informations à cet égard sur la page web </w:t>
      </w:r>
      <w:proofErr w:type="gramStart"/>
      <w:r w:rsidRPr="00C32690">
        <w:rPr>
          <w:lang w:val="fr-FR"/>
        </w:rPr>
        <w:t>suivante:</w:t>
      </w:r>
      <w:proofErr w:type="gramEnd"/>
    </w:p>
    <w:p w14:paraId="22CFC3F0" w14:textId="53B88C36" w:rsidR="0031053E" w:rsidRPr="00C32690" w:rsidRDefault="0031053E" w:rsidP="0031053E">
      <w:pPr>
        <w:spacing w:before="240" w:after="240"/>
        <w:jc w:val="center"/>
        <w:rPr>
          <w:szCs w:val="24"/>
          <w:lang w:val="fr-FR"/>
        </w:rPr>
      </w:pPr>
      <w:hyperlink r:id="rId8" w:history="1">
        <w:r w:rsidRPr="0031053E">
          <w:rPr>
            <w:rStyle w:val="Hyperlink"/>
            <w:szCs w:val="24"/>
            <w:lang w:val="fr-FR"/>
          </w:rPr>
          <w:t>https://www.itu.int/go/spacecomments/part1s</w:t>
        </w:r>
      </w:hyperlink>
    </w:p>
    <w:p w14:paraId="23E72775" w14:textId="3F9AF62A" w:rsidR="008C6C19" w:rsidRPr="00C32690" w:rsidRDefault="0024710B" w:rsidP="005410C9">
      <w:pPr>
        <w:pStyle w:val="enumlev1"/>
        <w:jc w:val="left"/>
        <w:rPr>
          <w:lang w:val="fr-FR"/>
        </w:rPr>
      </w:pPr>
      <w:r w:rsidRPr="00C32690">
        <w:rPr>
          <w:lang w:val="fr-FR"/>
        </w:rPr>
        <w:t>–</w:t>
      </w:r>
      <w:r w:rsidR="008C6C19" w:rsidRPr="00C32690">
        <w:rPr>
          <w:lang w:val="fr-FR"/>
        </w:rPr>
        <w:tab/>
        <w:t>Les observations soumises via le système de soumission électronique sont publiées telles qu</w:t>
      </w:r>
      <w:r w:rsidR="0083160B" w:rsidRPr="00C32690">
        <w:rPr>
          <w:lang w:val="fr-FR"/>
        </w:rPr>
        <w:t>'</w:t>
      </w:r>
      <w:r w:rsidR="008C6C19" w:rsidRPr="00C32690">
        <w:rPr>
          <w:lang w:val="fr-FR"/>
        </w:rPr>
        <w:t>elles ont été reçues sur la page web de l</w:t>
      </w:r>
      <w:r w:rsidR="0083160B" w:rsidRPr="00C32690">
        <w:rPr>
          <w:lang w:val="fr-FR"/>
        </w:rPr>
        <w:t>'</w:t>
      </w:r>
      <w:r w:rsidR="008C6C19" w:rsidRPr="00C32690">
        <w:rPr>
          <w:lang w:val="fr-FR"/>
        </w:rPr>
        <w:t xml:space="preserve">UIT créée à cet </w:t>
      </w:r>
      <w:proofErr w:type="gramStart"/>
      <w:r w:rsidR="008C6C19" w:rsidRPr="00C32690">
        <w:rPr>
          <w:lang w:val="fr-FR"/>
        </w:rPr>
        <w:t>effet:</w:t>
      </w:r>
      <w:proofErr w:type="gramEnd"/>
    </w:p>
    <w:p w14:paraId="75E17A75" w14:textId="1DF18BC6" w:rsidR="008C6C19" w:rsidRPr="00C32690" w:rsidRDefault="008C6C19" w:rsidP="0031053E">
      <w:pPr>
        <w:spacing w:before="240" w:after="240"/>
        <w:jc w:val="center"/>
        <w:rPr>
          <w:szCs w:val="24"/>
          <w:lang w:val="fr-FR"/>
        </w:rPr>
      </w:pPr>
      <w:r>
        <w:fldChar w:fldCharType="begin"/>
      </w:r>
      <w:r w:rsidRPr="0031053E">
        <w:rPr>
          <w:lang w:val="fr-FR"/>
        </w:rPr>
        <w:instrText>HYPERLINK "https://www.itu.int/ITU-R/space/asreceived/Publication/AsReceived"</w:instrText>
      </w:r>
      <w:r>
        <w:fldChar w:fldCharType="separate"/>
      </w:r>
      <w:r w:rsidRPr="00C32690">
        <w:rPr>
          <w:rStyle w:val="Hyperlink"/>
          <w:szCs w:val="24"/>
          <w:lang w:val="fr-FR"/>
        </w:rPr>
        <w:t>https://www.itu.int/ITU-R/space/asreceived/Publication/AsReceived</w:t>
      </w:r>
      <w:r>
        <w:fldChar w:fldCharType="end"/>
      </w:r>
    </w:p>
    <w:p w14:paraId="6623DB3B" w14:textId="29705767" w:rsidR="008C6C19" w:rsidRPr="00C32690" w:rsidRDefault="0024710B" w:rsidP="00A36530">
      <w:pPr>
        <w:pStyle w:val="enumlev1"/>
        <w:ind w:right="-76"/>
        <w:jc w:val="left"/>
        <w:rPr>
          <w:lang w:val="fr-FR"/>
        </w:rPr>
      </w:pPr>
      <w:r w:rsidRPr="00C32690">
        <w:rPr>
          <w:lang w:val="fr-FR"/>
        </w:rPr>
        <w:t>–</w:t>
      </w:r>
      <w:r w:rsidR="008C6C19" w:rsidRPr="00C32690">
        <w:rPr>
          <w:lang w:val="fr-FR"/>
        </w:rPr>
        <w:tab/>
        <w:t xml:space="preserve">Le Bureau synthétisera toutes les observations concernant une fiche de notification publiée dans la Partie I-S qui ont été reçues dans les quatre mois suivant la date de publication de ladite fiche de notification, un délai identique à celui prévu au numéro </w:t>
      </w:r>
      <w:r w:rsidR="008C6C19" w:rsidRPr="00C32690">
        <w:rPr>
          <w:b/>
          <w:bCs/>
          <w:lang w:val="fr-FR"/>
        </w:rPr>
        <w:t>9.3</w:t>
      </w:r>
      <w:r w:rsidR="008C6C19" w:rsidRPr="00C32690">
        <w:rPr>
          <w:lang w:val="fr-FR"/>
        </w:rPr>
        <w:t xml:space="preserve"> pour formuler des observations concernant les publications dans une Section spéciale API/A. Ces informations synthétisées seront publiées sur une page web spéciale de </w:t>
      </w:r>
      <w:proofErr w:type="gramStart"/>
      <w:r w:rsidR="008C6C19" w:rsidRPr="00C32690">
        <w:rPr>
          <w:lang w:val="fr-FR"/>
        </w:rPr>
        <w:t>l</w:t>
      </w:r>
      <w:r w:rsidR="0083160B" w:rsidRPr="00C32690">
        <w:rPr>
          <w:lang w:val="fr-FR"/>
        </w:rPr>
        <w:t>'</w:t>
      </w:r>
      <w:r w:rsidR="008C6C19" w:rsidRPr="00C32690">
        <w:rPr>
          <w:lang w:val="fr-FR"/>
        </w:rPr>
        <w:t>UIT:</w:t>
      </w:r>
      <w:proofErr w:type="gramEnd"/>
    </w:p>
    <w:p w14:paraId="0E7BC1F4" w14:textId="39A32AE7" w:rsidR="0031053E" w:rsidRPr="0031053E" w:rsidRDefault="0031053E" w:rsidP="0031053E">
      <w:pPr>
        <w:spacing w:before="240" w:after="240"/>
        <w:jc w:val="center"/>
        <w:rPr>
          <w:szCs w:val="24"/>
          <w:lang w:val="fr-FR"/>
        </w:rPr>
      </w:pPr>
      <w:hyperlink r:id="rId9" w:history="1">
        <w:r w:rsidRPr="0031053E">
          <w:rPr>
            <w:rStyle w:val="Hyperlink"/>
            <w:szCs w:val="24"/>
            <w:lang w:val="fr-FR"/>
          </w:rPr>
          <w:t>https://www.itu.int/go/spacecomments/part1s</w:t>
        </w:r>
      </w:hyperlink>
    </w:p>
    <w:p w14:paraId="3A708AF7" w14:textId="098E6A8F" w:rsidR="008C6C19" w:rsidRPr="00C32690" w:rsidRDefault="0024710B" w:rsidP="005410C9">
      <w:pPr>
        <w:pStyle w:val="enumlev1"/>
        <w:jc w:val="left"/>
        <w:rPr>
          <w:lang w:val="fr-FR"/>
        </w:rPr>
      </w:pPr>
      <w:r w:rsidRPr="00C32690">
        <w:rPr>
          <w:lang w:val="fr-FR"/>
        </w:rPr>
        <w:t>–</w:t>
      </w:r>
      <w:r w:rsidR="008C6C19" w:rsidRPr="00C32690">
        <w:rPr>
          <w:lang w:val="fr-FR"/>
        </w:rPr>
        <w:tab/>
        <w:t>Les observations présentées au Bureau via le système de soumission électronique plus de quatre mois après la date de publication d</w:t>
      </w:r>
      <w:r w:rsidR="0083160B" w:rsidRPr="00C32690">
        <w:rPr>
          <w:lang w:val="fr-FR"/>
        </w:rPr>
        <w:t>'</w:t>
      </w:r>
      <w:r w:rsidR="008C6C19" w:rsidRPr="00C32690">
        <w:rPr>
          <w:lang w:val="fr-FR"/>
        </w:rPr>
        <w:t>une fiche de notification dans la Partie I-S seront seulement publiées telles qu'elles ont été reçues par le Bureau.</w:t>
      </w:r>
    </w:p>
    <w:p w14:paraId="0A8FEE57" w14:textId="77777777" w:rsidR="008C6C19" w:rsidRPr="00C32690" w:rsidRDefault="008C6C19" w:rsidP="0024710B">
      <w:pPr>
        <w:pStyle w:val="Headingb"/>
        <w:rPr>
          <w:lang w:val="fr-FR"/>
        </w:rPr>
      </w:pPr>
      <w:r w:rsidRPr="00C32690">
        <w:rPr>
          <w:lang w:val="fr-FR"/>
        </w:rPr>
        <w:t>Appui et contacts</w:t>
      </w:r>
    </w:p>
    <w:p w14:paraId="4EB73375" w14:textId="6D7ED80D" w:rsidR="008C6C19" w:rsidRPr="00C32690" w:rsidRDefault="008C6C19" w:rsidP="0024710B">
      <w:pPr>
        <w:jc w:val="left"/>
        <w:rPr>
          <w:szCs w:val="24"/>
          <w:lang w:val="fr-FR"/>
        </w:rPr>
      </w:pPr>
      <w:r w:rsidRPr="00C32690">
        <w:rPr>
          <w:szCs w:val="24"/>
          <w:lang w:val="fr-FR"/>
        </w:rPr>
        <w:t xml:space="preserve">Le Bureau reste à la disposition de votre Administration, via l'adresse électronique </w:t>
      </w:r>
      <w:hyperlink r:id="rId10" w:history="1">
        <w:r w:rsidR="0024710B" w:rsidRPr="00C32690">
          <w:rPr>
            <w:rStyle w:val="Hyperlink"/>
            <w:szCs w:val="24"/>
            <w:lang w:val="fr-FR"/>
          </w:rPr>
          <w:t>brmail@itu.int</w:t>
        </w:r>
      </w:hyperlink>
      <w:r w:rsidRPr="00C32690">
        <w:rPr>
          <w:szCs w:val="24"/>
          <w:lang w:val="fr-FR"/>
        </w:rPr>
        <w:t>, pour toute précision dont elle pourrait avoir besoin concernant la teneur de la présente lettre circulaire.</w:t>
      </w:r>
    </w:p>
    <w:p w14:paraId="653DDDA7" w14:textId="5410E9C3" w:rsidR="008C6C19" w:rsidRPr="00C32690" w:rsidRDefault="008C6C19" w:rsidP="0024710B">
      <w:pPr>
        <w:jc w:val="left"/>
        <w:rPr>
          <w:szCs w:val="24"/>
          <w:lang w:val="fr-FR"/>
        </w:rPr>
      </w:pPr>
      <w:r w:rsidRPr="00C32690">
        <w:rPr>
          <w:szCs w:val="24"/>
          <w:lang w:val="fr-FR"/>
        </w:rPr>
        <w:t>Les questions relatives à l</w:t>
      </w:r>
      <w:r w:rsidR="0083160B" w:rsidRPr="00C32690">
        <w:rPr>
          <w:szCs w:val="24"/>
          <w:lang w:val="fr-FR"/>
        </w:rPr>
        <w:t>'</w:t>
      </w:r>
      <w:r w:rsidRPr="00C32690">
        <w:rPr>
          <w:szCs w:val="24"/>
          <w:lang w:val="fr-FR"/>
        </w:rPr>
        <w:t>installation et aux fonctionnalités du logiciel peuvent être envoyées à l</w:t>
      </w:r>
      <w:r w:rsidR="0083160B" w:rsidRPr="00C32690">
        <w:rPr>
          <w:szCs w:val="24"/>
          <w:lang w:val="fr-FR"/>
        </w:rPr>
        <w:t>'</w:t>
      </w:r>
      <w:r w:rsidRPr="00C32690">
        <w:rPr>
          <w:szCs w:val="24"/>
          <w:lang w:val="fr-FR"/>
        </w:rPr>
        <w:t xml:space="preserve">adresse électronique </w:t>
      </w:r>
      <w:proofErr w:type="gramStart"/>
      <w:r w:rsidRPr="00C32690">
        <w:rPr>
          <w:szCs w:val="24"/>
          <w:lang w:val="fr-FR"/>
        </w:rPr>
        <w:t>suivante:</w:t>
      </w:r>
      <w:proofErr w:type="gramEnd"/>
      <w:r w:rsidRPr="00C32690">
        <w:rPr>
          <w:szCs w:val="24"/>
          <w:lang w:val="fr-FR"/>
        </w:rPr>
        <w:t xml:space="preserve"> </w:t>
      </w:r>
      <w:hyperlink r:id="rId11" w:history="1">
        <w:r w:rsidR="0024710B" w:rsidRPr="00C32690">
          <w:rPr>
            <w:rStyle w:val="Hyperlink"/>
            <w:szCs w:val="24"/>
            <w:lang w:val="fr-FR"/>
          </w:rPr>
          <w:t>brsas@itu.int</w:t>
        </w:r>
      </w:hyperlink>
      <w:r w:rsidRPr="00C32690">
        <w:rPr>
          <w:szCs w:val="24"/>
          <w:lang w:val="fr-FR"/>
        </w:rPr>
        <w:t>.</w:t>
      </w:r>
    </w:p>
    <w:p w14:paraId="0A01CAEF" w14:textId="03EE2F63" w:rsidR="00C3556B" w:rsidRPr="00C32690" w:rsidRDefault="008C6C19" w:rsidP="00A36530">
      <w:pPr>
        <w:spacing w:before="840"/>
        <w:jc w:val="left"/>
        <w:rPr>
          <w:szCs w:val="24"/>
          <w:lang w:val="fr-FR"/>
        </w:rPr>
      </w:pPr>
      <w:r w:rsidRPr="00C32690">
        <w:rPr>
          <w:szCs w:val="24"/>
          <w:lang w:val="fr-FR"/>
        </w:rPr>
        <w:t>Mario Maniewicz</w:t>
      </w:r>
      <w:r w:rsidR="0024710B" w:rsidRPr="00C32690">
        <w:rPr>
          <w:szCs w:val="24"/>
          <w:lang w:val="fr-FR"/>
        </w:rPr>
        <w:br/>
      </w:r>
      <w:r w:rsidRPr="00C32690">
        <w:rPr>
          <w:szCs w:val="24"/>
          <w:lang w:val="fr-FR"/>
        </w:rPr>
        <w:t>Directeur</w:t>
      </w:r>
    </w:p>
    <w:p w14:paraId="118C1B38" w14:textId="77777777" w:rsidR="0024710B" w:rsidRPr="00C32690" w:rsidRDefault="0024710B" w:rsidP="00A36530">
      <w:pPr>
        <w:spacing w:before="1800"/>
        <w:rPr>
          <w:lang w:val="fr-FR"/>
        </w:rPr>
      </w:pPr>
      <w:r w:rsidRPr="00C32690">
        <w:rPr>
          <w:lang w:val="fr-FR"/>
        </w:rPr>
        <w:t>Annexe 1 (1 page)</w:t>
      </w:r>
    </w:p>
    <w:p w14:paraId="46FCF49B" w14:textId="77777777" w:rsidR="0024710B" w:rsidRPr="00C32690" w:rsidRDefault="0024710B" w:rsidP="00491CD4">
      <w:pPr>
        <w:pStyle w:val="enumlev1"/>
        <w:spacing w:before="2400"/>
        <w:rPr>
          <w:sz w:val="18"/>
          <w:szCs w:val="16"/>
          <w:u w:val="single"/>
          <w:lang w:val="fr-FR"/>
        </w:rPr>
      </w:pPr>
      <w:proofErr w:type="gramStart"/>
      <w:r w:rsidRPr="00C32690">
        <w:rPr>
          <w:b/>
          <w:bCs/>
          <w:sz w:val="18"/>
          <w:szCs w:val="16"/>
          <w:u w:val="single"/>
          <w:lang w:val="fr-FR"/>
        </w:rPr>
        <w:t>Distribution</w:t>
      </w:r>
      <w:r w:rsidRPr="00C32690">
        <w:rPr>
          <w:sz w:val="18"/>
          <w:szCs w:val="16"/>
          <w:lang w:val="fr-FR"/>
        </w:rPr>
        <w:t>:</w:t>
      </w:r>
      <w:proofErr w:type="gramEnd"/>
    </w:p>
    <w:p w14:paraId="7140C02A" w14:textId="5CC155C4" w:rsidR="0024710B" w:rsidRPr="00C32690" w:rsidRDefault="00A36530" w:rsidP="00A36530">
      <w:pPr>
        <w:pStyle w:val="enumlev1"/>
        <w:spacing w:before="0"/>
        <w:rPr>
          <w:sz w:val="18"/>
          <w:szCs w:val="16"/>
          <w:lang w:val="fr-FR"/>
        </w:rPr>
      </w:pPr>
      <w:r w:rsidRPr="00C32690">
        <w:rPr>
          <w:sz w:val="18"/>
          <w:szCs w:val="16"/>
          <w:lang w:val="fr-FR"/>
        </w:rPr>
        <w:t>–</w:t>
      </w:r>
      <w:r w:rsidR="0024710B" w:rsidRPr="00C32690">
        <w:rPr>
          <w:sz w:val="18"/>
          <w:szCs w:val="16"/>
          <w:lang w:val="fr-FR"/>
        </w:rPr>
        <w:tab/>
        <w:t>Aux Administrations des États Membres de l'UIT</w:t>
      </w:r>
    </w:p>
    <w:p w14:paraId="6FA08DE7" w14:textId="3B4208D2" w:rsidR="0024710B" w:rsidRPr="00C32690" w:rsidRDefault="00A36530" w:rsidP="00A36530">
      <w:pPr>
        <w:pStyle w:val="enumlev1"/>
        <w:spacing w:before="0"/>
        <w:rPr>
          <w:sz w:val="20"/>
          <w:szCs w:val="18"/>
          <w:lang w:val="fr-FR"/>
        </w:rPr>
      </w:pPr>
      <w:r w:rsidRPr="00C32690">
        <w:rPr>
          <w:sz w:val="18"/>
          <w:szCs w:val="16"/>
          <w:lang w:val="fr-FR"/>
        </w:rPr>
        <w:t>–</w:t>
      </w:r>
      <w:r w:rsidR="0024710B" w:rsidRPr="00C32690">
        <w:rPr>
          <w:sz w:val="18"/>
          <w:szCs w:val="16"/>
          <w:lang w:val="fr-FR"/>
        </w:rPr>
        <w:tab/>
        <w:t>Aux Membres du Comité du Règlement des radiocommunications</w:t>
      </w:r>
    </w:p>
    <w:p w14:paraId="421F6D5B" w14:textId="550836F5" w:rsidR="0083160B" w:rsidRPr="00C32690" w:rsidRDefault="0083160B" w:rsidP="00A36530">
      <w:pPr>
        <w:rPr>
          <w:lang w:val="fr-FR"/>
        </w:rPr>
      </w:pPr>
      <w:r w:rsidRPr="00C32690">
        <w:rPr>
          <w:lang w:val="fr-FR"/>
        </w:rPr>
        <w:br w:type="page"/>
      </w:r>
    </w:p>
    <w:p w14:paraId="502348A5" w14:textId="3ED752CA" w:rsidR="00A36530" w:rsidRPr="00C32690" w:rsidRDefault="0083160B" w:rsidP="0083160B">
      <w:pPr>
        <w:pStyle w:val="AnnexNoTitle"/>
        <w:rPr>
          <w:lang w:val="fr-FR"/>
        </w:rPr>
      </w:pPr>
      <w:r w:rsidRPr="00C32690">
        <w:rPr>
          <w:lang w:val="fr-FR"/>
        </w:rPr>
        <w:lastRenderedPageBreak/>
        <w:t>Annexe 1</w:t>
      </w:r>
    </w:p>
    <w:p w14:paraId="37312E2B" w14:textId="151713E7" w:rsidR="0083160B" w:rsidRPr="00C32690" w:rsidRDefault="0083160B" w:rsidP="00A36530">
      <w:pPr>
        <w:pStyle w:val="AnnexNoTitle"/>
        <w:spacing w:before="240"/>
        <w:rPr>
          <w:lang w:val="fr-FR"/>
        </w:rPr>
      </w:pPr>
      <w:r w:rsidRPr="00C32690">
        <w:rPr>
          <w:lang w:val="fr-FR"/>
        </w:rPr>
        <w:t>Nouvelle interface pour la formulation d'observations au</w:t>
      </w:r>
      <w:r w:rsidR="00A36530" w:rsidRPr="00C32690">
        <w:rPr>
          <w:lang w:val="fr-FR"/>
        </w:rPr>
        <w:br/>
      </w:r>
      <w:r w:rsidRPr="00C32690">
        <w:rPr>
          <w:lang w:val="fr-FR"/>
        </w:rPr>
        <w:t>titre du</w:t>
      </w:r>
      <w:r w:rsidR="00A36530" w:rsidRPr="00C32690">
        <w:rPr>
          <w:lang w:val="fr-FR"/>
        </w:rPr>
        <w:t xml:space="preserve"> </w:t>
      </w:r>
      <w:r w:rsidRPr="00C32690">
        <w:rPr>
          <w:lang w:val="fr-FR"/>
        </w:rPr>
        <w:t xml:space="preserve">numéro 11.28.1 dans le logiciel </w:t>
      </w:r>
      <w:proofErr w:type="spellStart"/>
      <w:r w:rsidRPr="00C32690">
        <w:rPr>
          <w:lang w:val="fr-FR"/>
        </w:rPr>
        <w:t>SpaceCom</w:t>
      </w:r>
      <w:proofErr w:type="spellEnd"/>
    </w:p>
    <w:p w14:paraId="6B697E49" w14:textId="65B56A02" w:rsidR="0083160B" w:rsidRPr="00C32690" w:rsidRDefault="0083160B" w:rsidP="00A36530">
      <w:pPr>
        <w:pStyle w:val="Normalaftertitle"/>
        <w:jc w:val="left"/>
        <w:rPr>
          <w:lang w:val="fr-FR"/>
        </w:rPr>
      </w:pPr>
      <w:r w:rsidRPr="00C32690">
        <w:rPr>
          <w:lang w:val="fr-FR"/>
        </w:rPr>
        <w:t xml:space="preserve">L'interface permettant de saisir des observations concernant la Partie I-S visées au numéro </w:t>
      </w:r>
      <w:r w:rsidRPr="00C32690">
        <w:rPr>
          <w:b/>
          <w:bCs/>
          <w:lang w:val="fr-FR"/>
        </w:rPr>
        <w:t>11.28.1</w:t>
      </w:r>
      <w:r w:rsidRPr="00C32690">
        <w:rPr>
          <w:lang w:val="fr-FR"/>
        </w:rPr>
        <w:t xml:space="preserve"> est accessible en cliquant sur le bouton</w:t>
      </w:r>
      <w:proofErr w:type="gramStart"/>
      <w:r w:rsidRPr="00C32690">
        <w:rPr>
          <w:lang w:val="fr-FR"/>
        </w:rPr>
        <w:t xml:space="preserve"> «11.28.1</w:t>
      </w:r>
      <w:proofErr w:type="gramEnd"/>
      <w:r w:rsidRPr="00C32690">
        <w:rPr>
          <w:lang w:val="fr-FR"/>
        </w:rPr>
        <w:t xml:space="preserve"> Part I-</w:t>
      </w:r>
      <w:proofErr w:type="gramStart"/>
      <w:r w:rsidRPr="00C32690">
        <w:rPr>
          <w:lang w:val="fr-FR"/>
        </w:rPr>
        <w:t>S»</w:t>
      </w:r>
      <w:proofErr w:type="gramEnd"/>
      <w:r w:rsidRPr="00C32690">
        <w:rPr>
          <w:lang w:val="fr-FR"/>
        </w:rPr>
        <w:t xml:space="preserve"> au bas de la page principale de la dernière version du logiciel </w:t>
      </w:r>
      <w:proofErr w:type="spellStart"/>
      <w:r w:rsidRPr="00C32690">
        <w:rPr>
          <w:lang w:val="fr-FR"/>
        </w:rPr>
        <w:t>SpaceCom</w:t>
      </w:r>
      <w:proofErr w:type="spellEnd"/>
      <w:r w:rsidRPr="00C32690">
        <w:rPr>
          <w:lang w:val="fr-FR"/>
        </w:rPr>
        <w:t>.</w:t>
      </w:r>
    </w:p>
    <w:p w14:paraId="18D6188B" w14:textId="77777777" w:rsidR="0083160B" w:rsidRPr="00C32690" w:rsidRDefault="0083160B" w:rsidP="005B62E7">
      <w:pPr>
        <w:pStyle w:val="Figure"/>
        <w:rPr>
          <w:lang w:val="fr-FR"/>
        </w:rPr>
      </w:pPr>
      <w:r w:rsidRPr="00C32690">
        <w:rPr>
          <w:noProof/>
          <w:lang w:val="fr-FR"/>
        </w:rPr>
        <w:drawing>
          <wp:inline distT="0" distB="0" distL="0" distR="0" wp14:anchorId="6878393A" wp14:editId="673850C4">
            <wp:extent cx="4393014" cy="4067175"/>
            <wp:effectExtent l="0" t="0" r="7620" b="0"/>
            <wp:docPr id="63901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21746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6786" cy="40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8AB0" w14:textId="77777777" w:rsidR="0083160B" w:rsidRPr="00C32690" w:rsidRDefault="0083160B">
      <w:pPr>
        <w:jc w:val="center"/>
        <w:rPr>
          <w:lang w:val="fr-FR"/>
        </w:rPr>
      </w:pPr>
      <w:r w:rsidRPr="00C32690">
        <w:rPr>
          <w:lang w:val="fr-FR"/>
        </w:rPr>
        <w:t>______________</w:t>
      </w:r>
    </w:p>
    <w:sectPr w:rsidR="0083160B" w:rsidRPr="00C32690" w:rsidSect="003F2F3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CE98" w14:textId="77777777" w:rsidR="00304636" w:rsidRDefault="00304636">
      <w:r>
        <w:separator/>
      </w:r>
    </w:p>
  </w:endnote>
  <w:endnote w:type="continuationSeparator" w:id="0">
    <w:p w14:paraId="1BDF746B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DDAF" w14:textId="469FD0A2" w:rsidR="003F2F34" w:rsidRPr="0024710B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54B3" w14:textId="3897B288" w:rsidR="005E42F8" w:rsidRPr="005410C9" w:rsidRDefault="00305156" w:rsidP="005410C9">
    <w:pPr>
      <w:pStyle w:val="FirstFooter"/>
      <w:spacing w:line="240" w:lineRule="auto"/>
      <w:ind w:left="-397" w:right="-397"/>
      <w:jc w:val="center"/>
      <w:rPr>
        <w:color w:val="0070C0"/>
        <w:sz w:val="19"/>
        <w:szCs w:val="19"/>
        <w:lang w:val="fr-CH"/>
      </w:rPr>
    </w:pPr>
    <w:r w:rsidRPr="000F0E0A">
      <w:rPr>
        <w:rFonts w:asciiTheme="minorHAnsi" w:hAnsiTheme="minorHAnsi"/>
        <w:color w:val="0070C0"/>
        <w:sz w:val="19"/>
        <w:szCs w:val="19"/>
        <w:lang w:val="fr-CH"/>
      </w:rPr>
      <w:t>Union internationale des télécommunications • Place des Nations, CH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noBreakHyphen/>
      <w:t>1211 Genève 20, Suisse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br/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Tél.: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22 730 5111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Courriel: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</w:t>
    </w:r>
    <w:hyperlink r:id="rId1" w:history="1">
      <w:r w:rsidR="00E44913" w:rsidRPr="00343751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Fax: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22 733 7256 • </w:t>
    </w:r>
    <w:hyperlink r:id="rId2" w:history="1">
      <w:r w:rsidRPr="000F0E0A">
        <w:rPr>
          <w:rStyle w:val="Hyperlink"/>
          <w:color w:val="0070C0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DEBC" w14:textId="77777777" w:rsidR="00304636" w:rsidRDefault="00304636">
      <w:r>
        <w:t>____________________</w:t>
      </w:r>
    </w:p>
  </w:footnote>
  <w:footnote w:type="continuationSeparator" w:id="0">
    <w:p w14:paraId="4B1D7160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258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1931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4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</w:tblGrid>
    <w:tr w:rsidR="000F0E0A" w14:paraId="481783A9" w14:textId="77777777" w:rsidTr="000F0E0A">
      <w:tc>
        <w:tcPr>
          <w:tcW w:w="10042" w:type="dxa"/>
          <w:tcMar>
            <w:left w:w="0" w:type="dxa"/>
          </w:tcMar>
        </w:tcPr>
        <w:p w14:paraId="2C832B73" w14:textId="77777777" w:rsidR="000F0E0A" w:rsidRDefault="000F0E0A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371477D" wp14:editId="1BD04A8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2C67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382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9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102"/>
    <w:rsid w:val="000A096A"/>
    <w:rsid w:val="000A375E"/>
    <w:rsid w:val="000A7051"/>
    <w:rsid w:val="000B0AF6"/>
    <w:rsid w:val="000B0E9B"/>
    <w:rsid w:val="000B2CAE"/>
    <w:rsid w:val="000C03C7"/>
    <w:rsid w:val="000C2AD0"/>
    <w:rsid w:val="000D4F7A"/>
    <w:rsid w:val="000E3DEE"/>
    <w:rsid w:val="000E443D"/>
    <w:rsid w:val="000F0E0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9B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710B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05156"/>
    <w:rsid w:val="0031053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1CD4"/>
    <w:rsid w:val="00496864"/>
    <w:rsid w:val="00496920"/>
    <w:rsid w:val="004A4496"/>
    <w:rsid w:val="004B11AB"/>
    <w:rsid w:val="004B7C9A"/>
    <w:rsid w:val="004C1B8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10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BAC"/>
    <w:rsid w:val="005B4CDA"/>
    <w:rsid w:val="005B62E7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1E2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60B"/>
    <w:rsid w:val="00854131"/>
    <w:rsid w:val="0085652D"/>
    <w:rsid w:val="00863504"/>
    <w:rsid w:val="0087694B"/>
    <w:rsid w:val="00880F4D"/>
    <w:rsid w:val="0088443B"/>
    <w:rsid w:val="008B35A3"/>
    <w:rsid w:val="008B37E1"/>
    <w:rsid w:val="008B45F8"/>
    <w:rsid w:val="008C2E74"/>
    <w:rsid w:val="008C6C19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36530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539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2690"/>
    <w:rsid w:val="00C3556B"/>
    <w:rsid w:val="00C4395E"/>
    <w:rsid w:val="00C47FFD"/>
    <w:rsid w:val="00C51E92"/>
    <w:rsid w:val="00C57E2C"/>
    <w:rsid w:val="00C608B7"/>
    <w:rsid w:val="00C66BDF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25DF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913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4A6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77B6AD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710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10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10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4710B"/>
    <w:rPr>
      <w:b/>
      <w:bCs/>
      <w:szCs w:val="22"/>
      <w:lang w:val="en-US" w:eastAsia="en-US"/>
    </w:rPr>
  </w:style>
  <w:style w:type="paragraph" w:customStyle="1" w:styleId="Reasons">
    <w:name w:val="Reasons"/>
    <w:basedOn w:val="Normal"/>
    <w:qFormat/>
    <w:rsid w:val="0083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spacecomments/part1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sa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go/spacecomments/part1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F815C9" w:rsidRDefault="00F815C9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C9"/>
    <w:rsid w:val="005B4BAC"/>
    <w:rsid w:val="00863504"/>
    <w:rsid w:val="00B2539A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54E-7621-4B8E-A469-3744FF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4289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Marchetti, Caroline</cp:lastModifiedBy>
  <cp:revision>3</cp:revision>
  <cp:lastPrinted>2013-03-08T10:15:00Z</cp:lastPrinted>
  <dcterms:created xsi:type="dcterms:W3CDTF">2025-06-06T10:08:00Z</dcterms:created>
  <dcterms:modified xsi:type="dcterms:W3CDTF">2025-06-09T09:00:00Z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