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2977"/>
      </w:tblGrid>
      <w:tr w:rsidR="00EA15B3" w:rsidRPr="00701DFA" w14:paraId="7DC8445B" w14:textId="77777777" w:rsidTr="00EA15B3">
        <w:tc>
          <w:tcPr>
            <w:tcW w:w="9889" w:type="dxa"/>
            <w:gridSpan w:val="3"/>
            <w:shd w:val="clear" w:color="auto" w:fill="auto"/>
          </w:tcPr>
          <w:p w14:paraId="40884004" w14:textId="77777777" w:rsidR="00EA15B3" w:rsidRPr="00701DFA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701DF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Radiocommunication </w:t>
            </w:r>
            <w:r w:rsidR="00AF70DA" w:rsidRPr="00701DFA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(BR)</w:t>
            </w:r>
          </w:p>
          <w:p w14:paraId="460CB9BC" w14:textId="77777777" w:rsidR="008E38B4" w:rsidRPr="00701DFA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</w:p>
          <w:p w14:paraId="713E4ACB" w14:textId="77777777" w:rsidR="008E38B4" w:rsidRPr="00701DF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651777" w:rsidRPr="00701DFA" w14:paraId="093FC1F3" w14:textId="77777777" w:rsidTr="006E23F7">
        <w:tc>
          <w:tcPr>
            <w:tcW w:w="6912" w:type="dxa"/>
            <w:gridSpan w:val="2"/>
            <w:shd w:val="clear" w:color="auto" w:fill="auto"/>
          </w:tcPr>
          <w:p w14:paraId="06F34595" w14:textId="77777777" w:rsidR="00C76D7F" w:rsidRPr="00A70234" w:rsidRDefault="008B35A3" w:rsidP="00E17344">
            <w:pPr>
              <w:spacing w:before="0"/>
              <w:jc w:val="left"/>
              <w:rPr>
                <w:szCs w:val="24"/>
              </w:rPr>
            </w:pPr>
            <w:r w:rsidRPr="00A70234">
              <w:rPr>
                <w:szCs w:val="24"/>
              </w:rPr>
              <w:t>C</w:t>
            </w:r>
            <w:r w:rsidR="00C76D7F" w:rsidRPr="00A70234">
              <w:rPr>
                <w:szCs w:val="24"/>
              </w:rPr>
              <w:t>ircular</w:t>
            </w:r>
            <w:r w:rsidR="0058405E" w:rsidRPr="00A70234">
              <w:rPr>
                <w:szCs w:val="24"/>
              </w:rPr>
              <w:t xml:space="preserve"> Letter</w:t>
            </w:r>
          </w:p>
          <w:p w14:paraId="3DC1159C" w14:textId="3BE1BC75" w:rsidR="00651777" w:rsidRPr="00A70234" w:rsidRDefault="00E17344" w:rsidP="00491349">
            <w:pPr>
              <w:spacing w:before="0"/>
              <w:jc w:val="left"/>
              <w:rPr>
                <w:b/>
                <w:bCs/>
                <w:szCs w:val="24"/>
              </w:rPr>
            </w:pPr>
            <w:r w:rsidRPr="00A70234">
              <w:rPr>
                <w:b/>
                <w:bCs/>
                <w:szCs w:val="24"/>
              </w:rPr>
              <w:t>C</w:t>
            </w:r>
            <w:r w:rsidR="006E23F7" w:rsidRPr="00A70234">
              <w:rPr>
                <w:b/>
                <w:bCs/>
                <w:szCs w:val="24"/>
              </w:rPr>
              <w:t>R</w:t>
            </w:r>
            <w:r w:rsidR="003836D4" w:rsidRPr="00A70234">
              <w:rPr>
                <w:b/>
                <w:bCs/>
                <w:szCs w:val="24"/>
              </w:rPr>
              <w:t>/</w:t>
            </w:r>
            <w:r w:rsidR="009B71CC">
              <w:rPr>
                <w:b/>
                <w:bCs/>
                <w:szCs w:val="24"/>
              </w:rPr>
              <w:t>516</w:t>
            </w:r>
          </w:p>
        </w:tc>
        <w:tc>
          <w:tcPr>
            <w:tcW w:w="2977" w:type="dxa"/>
            <w:shd w:val="clear" w:color="auto" w:fill="auto"/>
          </w:tcPr>
          <w:p w14:paraId="3366C928" w14:textId="194FAA3F" w:rsidR="00651777" w:rsidRPr="00A70234" w:rsidRDefault="006E23F7" w:rsidP="005879E1">
            <w:pPr>
              <w:spacing w:before="0"/>
              <w:rPr>
                <w:szCs w:val="24"/>
              </w:rPr>
            </w:pPr>
            <w:r w:rsidRPr="00A70234">
              <w:rPr>
                <w:szCs w:val="24"/>
              </w:rPr>
              <w:t>Geneva,</w:t>
            </w:r>
            <w:r w:rsidR="009B71CC">
              <w:rPr>
                <w:szCs w:val="24"/>
              </w:rPr>
              <w:t xml:space="preserve"> </w:t>
            </w:r>
            <w:r w:rsidR="00881162">
              <w:rPr>
                <w:szCs w:val="24"/>
              </w:rPr>
              <w:t>2</w:t>
            </w:r>
            <w:r w:rsidR="009665E6">
              <w:rPr>
                <w:szCs w:val="24"/>
              </w:rPr>
              <w:t>7</w:t>
            </w:r>
            <w:r w:rsidR="00B53BCC">
              <w:rPr>
                <w:szCs w:val="24"/>
              </w:rPr>
              <w:t xml:space="preserve"> </w:t>
            </w:r>
            <w:r w:rsidR="009B71CC">
              <w:rPr>
                <w:szCs w:val="24"/>
              </w:rPr>
              <w:t>February 2025</w:t>
            </w:r>
          </w:p>
        </w:tc>
      </w:tr>
      <w:tr w:rsidR="0037309C" w:rsidRPr="00701DFA" w14:paraId="1B9E1B7C" w14:textId="77777777" w:rsidTr="004D02EC">
        <w:tc>
          <w:tcPr>
            <w:tcW w:w="9889" w:type="dxa"/>
            <w:gridSpan w:val="3"/>
            <w:shd w:val="clear" w:color="auto" w:fill="auto"/>
          </w:tcPr>
          <w:p w14:paraId="6E004684" w14:textId="77777777" w:rsidR="0037309C" w:rsidRPr="00A70234" w:rsidRDefault="0037309C" w:rsidP="006047E5">
            <w:pPr>
              <w:spacing w:before="0"/>
              <w:jc w:val="left"/>
              <w:rPr>
                <w:rFonts w:cs="Arial"/>
                <w:szCs w:val="24"/>
              </w:rPr>
            </w:pPr>
          </w:p>
        </w:tc>
      </w:tr>
      <w:tr w:rsidR="0037309C" w:rsidRPr="00701DFA" w14:paraId="28F83914" w14:textId="77777777" w:rsidTr="00D374CD">
        <w:tc>
          <w:tcPr>
            <w:tcW w:w="9889" w:type="dxa"/>
            <w:gridSpan w:val="3"/>
            <w:shd w:val="clear" w:color="auto" w:fill="auto"/>
          </w:tcPr>
          <w:p w14:paraId="1B911C52" w14:textId="77777777" w:rsidR="0037309C" w:rsidRPr="00A70234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701DFA" w14:paraId="6E3544B6" w14:textId="77777777" w:rsidTr="004D02EC">
        <w:tc>
          <w:tcPr>
            <w:tcW w:w="9889" w:type="dxa"/>
            <w:gridSpan w:val="3"/>
            <w:shd w:val="clear" w:color="auto" w:fill="auto"/>
          </w:tcPr>
          <w:p w14:paraId="55B26C16" w14:textId="77777777" w:rsidR="0037309C" w:rsidRPr="00A70234" w:rsidRDefault="0037309C" w:rsidP="0058405E">
            <w:pPr>
              <w:spacing w:before="0"/>
              <w:jc w:val="left"/>
              <w:rPr>
                <w:b/>
                <w:bCs/>
                <w:szCs w:val="24"/>
              </w:rPr>
            </w:pPr>
            <w:r w:rsidRPr="00A70234">
              <w:rPr>
                <w:b/>
                <w:bCs/>
                <w:szCs w:val="24"/>
              </w:rPr>
              <w:t>To Administrations of Member States of the ITU</w:t>
            </w:r>
          </w:p>
          <w:p w14:paraId="38E96E32" w14:textId="77777777" w:rsidR="00D21694" w:rsidRPr="00A70234" w:rsidRDefault="00D21694" w:rsidP="006047E5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37309C" w:rsidRPr="00701DFA" w14:paraId="05E93E5F" w14:textId="77777777" w:rsidTr="004D02EC">
        <w:tc>
          <w:tcPr>
            <w:tcW w:w="9889" w:type="dxa"/>
            <w:gridSpan w:val="3"/>
            <w:shd w:val="clear" w:color="auto" w:fill="auto"/>
          </w:tcPr>
          <w:p w14:paraId="0C99DE13" w14:textId="77777777" w:rsidR="0037309C" w:rsidRPr="00701DFA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701DFA" w14:paraId="0B7FE68B" w14:textId="77777777" w:rsidTr="004D02EC">
        <w:tc>
          <w:tcPr>
            <w:tcW w:w="9889" w:type="dxa"/>
            <w:gridSpan w:val="3"/>
            <w:shd w:val="clear" w:color="auto" w:fill="auto"/>
          </w:tcPr>
          <w:p w14:paraId="600A7037" w14:textId="77777777" w:rsidR="0037309C" w:rsidRPr="00701DFA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B4054B" w:rsidRPr="00701DFA" w14:paraId="1DE4DC6F" w14:textId="77777777" w:rsidTr="0037309C">
        <w:tc>
          <w:tcPr>
            <w:tcW w:w="1526" w:type="dxa"/>
            <w:shd w:val="clear" w:color="auto" w:fill="auto"/>
          </w:tcPr>
          <w:p w14:paraId="44BC1FF0" w14:textId="77777777" w:rsidR="00B4054B" w:rsidRPr="00701DFA" w:rsidRDefault="00B4054B" w:rsidP="006A0053">
            <w:pPr>
              <w:spacing w:before="0"/>
              <w:jc w:val="left"/>
              <w:rPr>
                <w:szCs w:val="24"/>
              </w:rPr>
            </w:pPr>
            <w:r w:rsidRPr="00701DFA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02211EF" w14:textId="2F36C516" w:rsidR="00172063" w:rsidRPr="00A63C2E" w:rsidRDefault="00A63C2E" w:rsidP="001318C8">
            <w:pPr>
              <w:spacing w:before="0"/>
              <w:jc w:val="left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Modernization </w:t>
            </w:r>
            <w:r w:rsidR="00172063" w:rsidRPr="00172063">
              <w:rPr>
                <w:rFonts w:asciiTheme="minorHAnsi" w:hAnsiTheme="minorHAnsi" w:cs="Arial"/>
                <w:b/>
                <w:bCs/>
              </w:rPr>
              <w:t xml:space="preserve">of </w:t>
            </w:r>
            <w:r w:rsidR="00031413">
              <w:rPr>
                <w:rFonts w:asciiTheme="minorHAnsi" w:hAnsiTheme="minorHAnsi" w:cs="Arial"/>
                <w:b/>
                <w:bCs/>
              </w:rPr>
              <w:t xml:space="preserve">BR’s database for </w:t>
            </w:r>
            <w:r w:rsidR="00172063" w:rsidRPr="00172063">
              <w:rPr>
                <w:rFonts w:asciiTheme="minorHAnsi" w:hAnsiTheme="minorHAnsi" w:cs="Arial"/>
                <w:b/>
                <w:bCs/>
              </w:rPr>
              <w:t>terrestrial services</w:t>
            </w:r>
            <w:r>
              <w:rPr>
                <w:rFonts w:asciiTheme="minorHAnsi" w:hAnsiTheme="minorHAnsi" w:cs="Arial"/>
                <w:b/>
                <w:bCs/>
              </w:rPr>
              <w:t xml:space="preserve"> and related software</w:t>
            </w:r>
          </w:p>
          <w:p w14:paraId="3616A5D6" w14:textId="77777777" w:rsidR="0058405E" w:rsidRPr="00701DFA" w:rsidRDefault="0058405E" w:rsidP="006B7CC7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  <w:tr w:rsidR="00B4054B" w:rsidRPr="00701DFA" w14:paraId="30FFBD30" w14:textId="77777777" w:rsidTr="006A0053">
        <w:tc>
          <w:tcPr>
            <w:tcW w:w="1526" w:type="dxa"/>
            <w:shd w:val="clear" w:color="auto" w:fill="auto"/>
          </w:tcPr>
          <w:p w14:paraId="6FE96071" w14:textId="77777777" w:rsidR="00B4054B" w:rsidRPr="00701DFA" w:rsidRDefault="00B4054B" w:rsidP="006A0053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725D240" w14:textId="77777777" w:rsidR="00B4054B" w:rsidRPr="00701DFA" w:rsidRDefault="00B4054B" w:rsidP="006A0053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B4054B" w:rsidRPr="00701DFA" w14:paraId="39A3A0BA" w14:textId="77777777" w:rsidTr="006A0053">
        <w:tc>
          <w:tcPr>
            <w:tcW w:w="1526" w:type="dxa"/>
            <w:shd w:val="clear" w:color="auto" w:fill="auto"/>
          </w:tcPr>
          <w:p w14:paraId="5E09AF68" w14:textId="77777777" w:rsidR="00B4054B" w:rsidRPr="00701DFA" w:rsidRDefault="00B4054B" w:rsidP="006A0053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49B01DF" w14:textId="77777777" w:rsidR="00B4054B" w:rsidRPr="00701DFA" w:rsidRDefault="00B4054B" w:rsidP="006A0053">
            <w:pPr>
              <w:spacing w:before="0"/>
              <w:rPr>
                <w:b/>
                <w:bCs/>
                <w:szCs w:val="24"/>
              </w:rPr>
            </w:pPr>
          </w:p>
        </w:tc>
      </w:tr>
    </w:tbl>
    <w:p w14:paraId="0F25087F" w14:textId="001133B3" w:rsidR="00F175B7" w:rsidRDefault="00F175B7" w:rsidP="002213D7">
      <w:pPr>
        <w:spacing w:before="120" w:line="240" w:lineRule="auto"/>
        <w:ind w:left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44B1FDF9" w14:textId="77777777" w:rsidR="00864D9E" w:rsidRDefault="00864D9E" w:rsidP="00864D9E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ind w:left="142"/>
        <w:rPr>
          <w:rFonts w:asciiTheme="minorHAnsi" w:hAnsiTheme="minorHAnsi" w:cs="Arial"/>
        </w:rPr>
      </w:pPr>
    </w:p>
    <w:p w14:paraId="744D5548" w14:textId="6F4758DA" w:rsidR="00401079" w:rsidRDefault="00F175B7" w:rsidP="00864D9E">
      <w:pPr>
        <w:tabs>
          <w:tab w:val="clear" w:pos="794"/>
          <w:tab w:val="clear" w:pos="1191"/>
          <w:tab w:val="clear" w:pos="1588"/>
          <w:tab w:val="clear" w:pos="1985"/>
        </w:tabs>
        <w:spacing w:before="120" w:line="240" w:lineRule="auto"/>
        <w:ind w:left="142"/>
        <w:rPr>
          <w:rFonts w:asciiTheme="minorHAnsi" w:hAnsiTheme="minorHAnsi" w:cs="Arial"/>
        </w:rPr>
      </w:pPr>
      <w:r w:rsidRPr="00C121CA">
        <w:rPr>
          <w:rFonts w:asciiTheme="minorHAnsi" w:hAnsiTheme="minorHAnsi" w:cs="Arial"/>
        </w:rPr>
        <w:t xml:space="preserve">The Radiocommunication Bureau (BR) has completed the modernization of its </w:t>
      </w:r>
      <w:proofErr w:type="spellStart"/>
      <w:r w:rsidRPr="00C121CA">
        <w:rPr>
          <w:rFonts w:asciiTheme="minorHAnsi" w:hAnsiTheme="minorHAnsi" w:cs="Arial"/>
          <w:b/>
          <w:bCs/>
          <w:i/>
          <w:iCs/>
        </w:rPr>
        <w:t>TerRaSys</w:t>
      </w:r>
      <w:proofErr w:type="spellEnd"/>
      <w:r w:rsidRPr="00C121CA">
        <w:rPr>
          <w:rFonts w:asciiTheme="minorHAnsi" w:hAnsiTheme="minorHAnsi" w:cs="Arial"/>
          <w:i/>
          <w:iCs/>
        </w:rPr>
        <w:t xml:space="preserve"> </w:t>
      </w:r>
      <w:r w:rsidRPr="00C121CA">
        <w:rPr>
          <w:rFonts w:asciiTheme="minorHAnsi" w:hAnsiTheme="minorHAnsi" w:cs="Arial"/>
        </w:rPr>
        <w:t>system for the processing of frequency assignments to terrestrial services. This include</w:t>
      </w:r>
      <w:r w:rsidR="00B0195F">
        <w:rPr>
          <w:rFonts w:asciiTheme="minorHAnsi" w:hAnsiTheme="minorHAnsi" w:cs="Arial"/>
        </w:rPr>
        <w:t>s</w:t>
      </w:r>
      <w:r w:rsidRPr="00C121CA">
        <w:rPr>
          <w:rFonts w:asciiTheme="minorHAnsi" w:hAnsiTheme="minorHAnsi" w:cs="Arial"/>
        </w:rPr>
        <w:t xml:space="preserve"> modernizing database servers, database structure and various associated software modules.</w:t>
      </w:r>
    </w:p>
    <w:p w14:paraId="134315E7" w14:textId="1F289A1C" w:rsidR="00401079" w:rsidRDefault="00401079" w:rsidP="00FB3B15">
      <w:pPr>
        <w:spacing w:before="120" w:line="240" w:lineRule="auto"/>
        <w:ind w:left="142"/>
        <w:rPr>
          <w:rFonts w:asciiTheme="minorHAnsi" w:hAnsiTheme="minorHAnsi" w:cs="Arial"/>
        </w:rPr>
      </w:pPr>
      <w:bookmarkStart w:id="0" w:name="_Hlk191041158"/>
      <w:r>
        <w:rPr>
          <w:rFonts w:asciiTheme="minorHAnsi" w:hAnsiTheme="minorHAnsi" w:cs="Arial"/>
        </w:rPr>
        <w:t xml:space="preserve">The </w:t>
      </w:r>
      <w:r w:rsidR="00F175B7" w:rsidRPr="00C121CA">
        <w:rPr>
          <w:rFonts w:asciiTheme="minorHAnsi" w:hAnsiTheme="minorHAnsi" w:cs="Arial"/>
        </w:rPr>
        <w:t xml:space="preserve">modifications to the </w:t>
      </w:r>
      <w:r w:rsidR="008F480D" w:rsidRPr="00C121CA">
        <w:rPr>
          <w:rFonts w:asciiTheme="minorHAnsi" w:hAnsiTheme="minorHAnsi" w:cs="Arial"/>
        </w:rPr>
        <w:t xml:space="preserve">structure of the </w:t>
      </w:r>
      <w:r w:rsidR="00F175B7" w:rsidRPr="00C121CA">
        <w:rPr>
          <w:rFonts w:asciiTheme="minorHAnsi" w:hAnsiTheme="minorHAnsi" w:cs="Arial"/>
        </w:rPr>
        <w:t>terrestrial database (</w:t>
      </w:r>
      <w:proofErr w:type="spellStart"/>
      <w:r w:rsidR="00F175B7" w:rsidRPr="00C121CA">
        <w:rPr>
          <w:rFonts w:asciiTheme="minorHAnsi" w:hAnsiTheme="minorHAnsi" w:cs="Arial"/>
          <w:b/>
          <w:bCs/>
          <w:i/>
          <w:iCs/>
        </w:rPr>
        <w:t>TerRaBase</w:t>
      </w:r>
      <w:proofErr w:type="spellEnd"/>
      <w:r w:rsidR="00F175B7" w:rsidRPr="00C121CA">
        <w:rPr>
          <w:rFonts w:asciiTheme="minorHAnsi" w:hAnsiTheme="minorHAnsi" w:cs="Arial"/>
        </w:rPr>
        <w:t>)</w:t>
      </w:r>
      <w:r w:rsidR="008F480D" w:rsidRPr="00C121CA">
        <w:rPr>
          <w:rFonts w:asciiTheme="minorHAnsi" w:hAnsiTheme="minorHAnsi" w:cs="Arial"/>
        </w:rPr>
        <w:t xml:space="preserve"> </w:t>
      </w:r>
      <w:r w:rsidR="00031413">
        <w:rPr>
          <w:rFonts w:asciiTheme="minorHAnsi" w:hAnsiTheme="minorHAnsi" w:cs="Arial"/>
        </w:rPr>
        <w:t>comprise</w:t>
      </w:r>
      <w:r>
        <w:rPr>
          <w:rFonts w:asciiTheme="minorHAnsi" w:hAnsiTheme="minorHAnsi" w:cs="Arial"/>
        </w:rPr>
        <w:t xml:space="preserve"> the</w:t>
      </w:r>
      <w:r w:rsidR="008F480D" w:rsidRPr="00C121CA">
        <w:rPr>
          <w:rFonts w:asciiTheme="minorHAnsi" w:hAnsiTheme="minorHAnsi" w:cs="Arial"/>
        </w:rPr>
        <w:t xml:space="preserve"> </w:t>
      </w:r>
      <w:r w:rsidRPr="00C121CA">
        <w:rPr>
          <w:rFonts w:asciiTheme="minorHAnsi" w:hAnsiTheme="minorHAnsi" w:cs="Arial"/>
        </w:rPr>
        <w:t>introduc</w:t>
      </w:r>
      <w:r>
        <w:rPr>
          <w:rFonts w:asciiTheme="minorHAnsi" w:hAnsiTheme="minorHAnsi" w:cs="Arial"/>
        </w:rPr>
        <w:t>tion of the</w:t>
      </w:r>
      <w:r w:rsidR="002A7A05" w:rsidRPr="00C121CA">
        <w:rPr>
          <w:rFonts w:asciiTheme="minorHAnsi" w:hAnsiTheme="minorHAnsi" w:cs="Arial"/>
        </w:rPr>
        <w:t xml:space="preserve"> new data items</w:t>
      </w:r>
      <w:r w:rsidR="0015223C" w:rsidRPr="00C121CA">
        <w:rPr>
          <w:rFonts w:asciiTheme="minorHAnsi" w:hAnsiTheme="minorHAnsi" w:cs="Arial"/>
        </w:rPr>
        <w:t>,</w:t>
      </w:r>
      <w:r w:rsidR="002A7A05" w:rsidRPr="00C121CA">
        <w:rPr>
          <w:rFonts w:asciiTheme="minorHAnsi" w:hAnsiTheme="minorHAnsi" w:cs="Arial"/>
        </w:rPr>
        <w:t xml:space="preserve"> following the </w:t>
      </w:r>
      <w:r w:rsidRPr="00C121CA">
        <w:rPr>
          <w:rFonts w:asciiTheme="minorHAnsi" w:hAnsiTheme="minorHAnsi" w:cs="Arial"/>
        </w:rPr>
        <w:t xml:space="preserve">WRC-23 decisions relating to </w:t>
      </w:r>
      <w:r w:rsidRPr="001D1A31">
        <w:rPr>
          <w:rFonts w:asciiTheme="minorHAnsi" w:hAnsiTheme="minorHAnsi" w:cs="Arial"/>
        </w:rPr>
        <w:t>Appendix</w:t>
      </w:r>
      <w:r w:rsidRPr="00C121CA">
        <w:rPr>
          <w:rFonts w:asciiTheme="minorHAnsi" w:hAnsiTheme="minorHAnsi" w:cs="Arial"/>
          <w:b/>
          <w:bCs/>
        </w:rPr>
        <w:t> 4</w:t>
      </w:r>
      <w:r w:rsidRPr="00C121CA">
        <w:rPr>
          <w:rFonts w:asciiTheme="minorHAnsi" w:hAnsiTheme="minorHAnsi" w:cs="Arial"/>
        </w:rPr>
        <w:t xml:space="preserve"> to the </w:t>
      </w:r>
      <w:r w:rsidRPr="001D1A31">
        <w:rPr>
          <w:rFonts w:asciiTheme="minorHAnsi" w:hAnsiTheme="minorHAnsi" w:cs="Arial"/>
        </w:rPr>
        <w:t xml:space="preserve">Radio Regulations </w:t>
      </w:r>
      <w:r>
        <w:rPr>
          <w:rFonts w:asciiTheme="minorHAnsi" w:hAnsiTheme="minorHAnsi" w:cs="Arial"/>
        </w:rPr>
        <w:t>as described</w:t>
      </w:r>
      <w:r w:rsidRPr="001D1A31">
        <w:rPr>
          <w:rFonts w:asciiTheme="minorHAnsi" w:hAnsiTheme="minorHAnsi" w:cs="Arial"/>
        </w:rPr>
        <w:t xml:space="preserve"> in</w:t>
      </w:r>
      <w:r w:rsidRPr="00C121CA">
        <w:rPr>
          <w:rFonts w:asciiTheme="minorHAnsi" w:hAnsiTheme="minorHAnsi" w:cs="Arial"/>
        </w:rPr>
        <w:t xml:space="preserve"> </w:t>
      </w:r>
      <w:hyperlink r:id="rId8" w:history="1">
        <w:r w:rsidRPr="00C121CA">
          <w:rPr>
            <w:rStyle w:val="Hyperlink"/>
            <w:rFonts w:asciiTheme="minorHAnsi" w:hAnsiTheme="minorHAnsi" w:cs="Arial"/>
          </w:rPr>
          <w:t>CR/509</w:t>
        </w:r>
      </w:hyperlink>
      <w:r w:rsidRPr="00C121CA">
        <w:rPr>
          <w:rFonts w:asciiTheme="minorHAnsi" w:hAnsiTheme="minorHAnsi" w:cs="Arial"/>
        </w:rPr>
        <w:t xml:space="preserve"> dated 14 November 2024</w:t>
      </w:r>
      <w:r>
        <w:rPr>
          <w:rFonts w:asciiTheme="minorHAnsi" w:hAnsiTheme="minorHAnsi" w:cs="Arial"/>
        </w:rPr>
        <w:t>.</w:t>
      </w:r>
    </w:p>
    <w:p w14:paraId="1FD0A61A" w14:textId="203778D9" w:rsidR="00F175B7" w:rsidRPr="00C121CA" w:rsidRDefault="00401079" w:rsidP="00864D9E">
      <w:pPr>
        <w:spacing w:before="120" w:line="240" w:lineRule="auto"/>
        <w:ind w:left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Other </w:t>
      </w:r>
      <w:r w:rsidR="002A7A05" w:rsidRPr="00C121CA">
        <w:rPr>
          <w:rFonts w:asciiTheme="minorHAnsi" w:hAnsiTheme="minorHAnsi" w:cs="Arial"/>
        </w:rPr>
        <w:t xml:space="preserve">changes to </w:t>
      </w:r>
      <w:proofErr w:type="spellStart"/>
      <w:r w:rsidRPr="006B7CC7">
        <w:rPr>
          <w:rFonts w:asciiTheme="minorHAnsi" w:hAnsiTheme="minorHAnsi" w:cs="Arial"/>
          <w:b/>
          <w:bCs/>
          <w:i/>
          <w:iCs/>
        </w:rPr>
        <w:t>TerRaSys</w:t>
      </w:r>
      <w:proofErr w:type="spellEnd"/>
      <w:r>
        <w:rPr>
          <w:rFonts w:asciiTheme="minorHAnsi" w:hAnsiTheme="minorHAnsi" w:cs="Arial"/>
        </w:rPr>
        <w:t xml:space="preserve"> </w:t>
      </w:r>
      <w:r w:rsidR="00031413">
        <w:rPr>
          <w:rFonts w:asciiTheme="minorHAnsi" w:hAnsiTheme="minorHAnsi" w:cs="Arial"/>
        </w:rPr>
        <w:t>include</w:t>
      </w:r>
      <w:r w:rsidR="002A7A05" w:rsidRPr="00C121CA">
        <w:rPr>
          <w:rFonts w:asciiTheme="minorHAnsi" w:hAnsiTheme="minorHAnsi" w:cs="Arial"/>
        </w:rPr>
        <w:t xml:space="preserve"> </w:t>
      </w:r>
      <w:bookmarkStart w:id="1" w:name="_Hlk190858255"/>
      <w:r>
        <w:rPr>
          <w:rFonts w:asciiTheme="minorHAnsi" w:hAnsiTheme="minorHAnsi" w:cs="Arial"/>
        </w:rPr>
        <w:t xml:space="preserve">software display improvement for the intuitive presentation of tools and </w:t>
      </w:r>
      <w:r w:rsidR="00F64875">
        <w:rPr>
          <w:rFonts w:asciiTheme="minorHAnsi" w:hAnsiTheme="minorHAnsi" w:cs="Arial"/>
        </w:rPr>
        <w:t xml:space="preserve">their </w:t>
      </w:r>
      <w:r>
        <w:rPr>
          <w:rFonts w:asciiTheme="minorHAnsi" w:hAnsiTheme="minorHAnsi" w:cs="Arial"/>
        </w:rPr>
        <w:t xml:space="preserve">faster </w:t>
      </w:r>
      <w:bookmarkEnd w:id="1"/>
      <w:r>
        <w:rPr>
          <w:rFonts w:asciiTheme="minorHAnsi" w:hAnsiTheme="minorHAnsi" w:cs="Arial"/>
        </w:rPr>
        <w:t>response</w:t>
      </w:r>
      <w:r w:rsidR="00F64875">
        <w:rPr>
          <w:rFonts w:asciiTheme="minorHAnsi" w:hAnsiTheme="minorHAnsi" w:cs="Arial"/>
        </w:rPr>
        <w:t>, as well as</w:t>
      </w:r>
      <w:r w:rsidRPr="00C121CA">
        <w:rPr>
          <w:rFonts w:asciiTheme="minorHAnsi" w:hAnsiTheme="minorHAnsi" w:cs="Arial"/>
        </w:rPr>
        <w:t xml:space="preserve"> </w:t>
      </w:r>
      <w:r w:rsidR="002A7A05" w:rsidRPr="00C121CA">
        <w:rPr>
          <w:rFonts w:asciiTheme="minorHAnsi" w:hAnsiTheme="minorHAnsi" w:cs="Arial"/>
        </w:rPr>
        <w:t>adjust</w:t>
      </w:r>
      <w:r>
        <w:rPr>
          <w:rFonts w:asciiTheme="minorHAnsi" w:hAnsiTheme="minorHAnsi" w:cs="Arial"/>
        </w:rPr>
        <w:t>ing</w:t>
      </w:r>
      <w:r w:rsidR="002A7A05" w:rsidRPr="00C121CA">
        <w:rPr>
          <w:rFonts w:asciiTheme="minorHAnsi" w:hAnsiTheme="minorHAnsi" w:cs="Arial"/>
        </w:rPr>
        <w:t xml:space="preserve"> data organization, </w:t>
      </w:r>
      <w:r w:rsidR="008F480D" w:rsidRPr="00C121CA">
        <w:rPr>
          <w:rFonts w:asciiTheme="minorHAnsi" w:hAnsiTheme="minorHAnsi" w:cs="Arial"/>
        </w:rPr>
        <w:t>improv</w:t>
      </w:r>
      <w:r w:rsidR="00F64875">
        <w:rPr>
          <w:rFonts w:asciiTheme="minorHAnsi" w:hAnsiTheme="minorHAnsi" w:cs="Arial"/>
        </w:rPr>
        <w:t>ing</w:t>
      </w:r>
      <w:r w:rsidR="008F480D" w:rsidRPr="00C121CA">
        <w:rPr>
          <w:rFonts w:asciiTheme="minorHAnsi" w:hAnsiTheme="minorHAnsi" w:cs="Arial"/>
        </w:rPr>
        <w:t xml:space="preserve"> table definitions and </w:t>
      </w:r>
      <w:r w:rsidR="00031413">
        <w:rPr>
          <w:rFonts w:asciiTheme="minorHAnsi" w:hAnsiTheme="minorHAnsi" w:cs="Arial"/>
        </w:rPr>
        <w:t>improving</w:t>
      </w:r>
      <w:r w:rsidR="008F480D" w:rsidRPr="00C121CA">
        <w:rPr>
          <w:rFonts w:asciiTheme="minorHAnsi" w:hAnsiTheme="minorHAnsi" w:cs="Arial"/>
        </w:rPr>
        <w:t xml:space="preserve"> query performance.</w:t>
      </w:r>
    </w:p>
    <w:p w14:paraId="11035BAB" w14:textId="7B692534" w:rsidR="003B5FC0" w:rsidRPr="00C121CA" w:rsidRDefault="00F64875" w:rsidP="00FB3B15">
      <w:pPr>
        <w:spacing w:before="120" w:line="240" w:lineRule="auto"/>
        <w:ind w:left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61656D" w:rsidRPr="00C121CA">
        <w:rPr>
          <w:rFonts w:asciiTheme="minorHAnsi" w:hAnsiTheme="minorHAnsi" w:cs="Arial"/>
        </w:rPr>
        <w:t>tarting from BR</w:t>
      </w:r>
      <w:r w:rsidR="002810D7" w:rsidRPr="00C121CA">
        <w:rPr>
          <w:rFonts w:asciiTheme="minorHAnsi" w:hAnsiTheme="minorHAnsi" w:cs="Arial"/>
        </w:rPr>
        <w:t> </w:t>
      </w:r>
      <w:r w:rsidR="0061656D" w:rsidRPr="00C121CA">
        <w:rPr>
          <w:rFonts w:asciiTheme="minorHAnsi" w:hAnsiTheme="minorHAnsi" w:cs="Arial"/>
        </w:rPr>
        <w:t xml:space="preserve">IFIC </w:t>
      </w:r>
      <w:r w:rsidR="00294FB1" w:rsidRPr="00C121CA">
        <w:rPr>
          <w:rFonts w:asciiTheme="minorHAnsi" w:hAnsiTheme="minorHAnsi" w:cs="Arial"/>
        </w:rPr>
        <w:t>3042</w:t>
      </w:r>
      <w:r w:rsidR="0061656D" w:rsidRPr="00C121CA">
        <w:rPr>
          <w:rFonts w:asciiTheme="minorHAnsi" w:hAnsiTheme="minorHAnsi" w:cs="Arial"/>
        </w:rPr>
        <w:t xml:space="preserve"> published on </w:t>
      </w:r>
      <w:r w:rsidR="00294FB1" w:rsidRPr="00C121CA">
        <w:rPr>
          <w:rFonts w:asciiTheme="minorHAnsi" w:hAnsiTheme="minorHAnsi" w:cs="Arial"/>
        </w:rPr>
        <w:t>18 March 2025</w:t>
      </w:r>
      <w:r w:rsidR="0061656D" w:rsidRPr="00C121CA">
        <w:rPr>
          <w:rFonts w:asciiTheme="minorHAnsi" w:hAnsiTheme="minorHAnsi" w:cs="Arial"/>
        </w:rPr>
        <w:t xml:space="preserve">, </w:t>
      </w:r>
      <w:proofErr w:type="spellStart"/>
      <w:r w:rsidR="0061656D" w:rsidRPr="00C121CA">
        <w:rPr>
          <w:rFonts w:asciiTheme="minorHAnsi" w:hAnsiTheme="minorHAnsi" w:cs="Arial"/>
          <w:b/>
          <w:bCs/>
          <w:i/>
          <w:iCs/>
        </w:rPr>
        <w:t>TerRaBase</w:t>
      </w:r>
      <w:proofErr w:type="spellEnd"/>
      <w:r w:rsidR="0061656D" w:rsidRPr="00C121CA">
        <w:rPr>
          <w:rFonts w:asciiTheme="minorHAnsi" w:hAnsiTheme="minorHAnsi" w:cs="Arial"/>
        </w:rPr>
        <w:t xml:space="preserve"> will </w:t>
      </w:r>
      <w:r w:rsidR="00FF0E21" w:rsidRPr="00C121CA">
        <w:rPr>
          <w:rFonts w:asciiTheme="minorHAnsi" w:hAnsiTheme="minorHAnsi" w:cs="Arial"/>
        </w:rPr>
        <w:t xml:space="preserve">conform to the new data structure. </w:t>
      </w:r>
      <w:r w:rsidR="002810D7" w:rsidRPr="00C121CA">
        <w:rPr>
          <w:rFonts w:asciiTheme="minorHAnsi" w:hAnsiTheme="minorHAnsi" w:cs="Arial"/>
        </w:rPr>
        <w:t xml:space="preserve">This transition shall be </w:t>
      </w:r>
      <w:r>
        <w:rPr>
          <w:rFonts w:asciiTheme="minorHAnsi" w:hAnsiTheme="minorHAnsi" w:cs="Arial"/>
        </w:rPr>
        <w:t>straightforward</w:t>
      </w:r>
      <w:r w:rsidRPr="00C121C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and will have no impact on the users who utilize</w:t>
      </w:r>
      <w:r w:rsidR="002810D7" w:rsidRPr="00C121CA">
        <w:rPr>
          <w:rFonts w:asciiTheme="minorHAnsi" w:hAnsiTheme="minorHAnsi" w:cs="Arial"/>
        </w:rPr>
        <w:t xml:space="preserve"> the tools provided by the Bureau on the ISO image file of the terrestrial BR IFIC</w:t>
      </w:r>
      <w:r w:rsidR="007255BD">
        <w:rPr>
          <w:rFonts w:asciiTheme="minorHAnsi" w:hAnsiTheme="minorHAnsi" w:cs="Arial"/>
        </w:rPr>
        <w:t xml:space="preserve">, </w:t>
      </w:r>
      <w:r w:rsidR="002810D7" w:rsidRPr="00C121CA">
        <w:rPr>
          <w:rFonts w:asciiTheme="minorHAnsi" w:hAnsiTheme="minorHAnsi" w:cs="Arial"/>
        </w:rPr>
        <w:t xml:space="preserve">namely </w:t>
      </w:r>
      <w:proofErr w:type="spellStart"/>
      <w:r w:rsidR="002810D7" w:rsidRPr="00C121CA">
        <w:rPr>
          <w:rFonts w:asciiTheme="minorHAnsi" w:hAnsiTheme="minorHAnsi" w:cs="Arial"/>
          <w:b/>
          <w:bCs/>
          <w:i/>
          <w:iCs/>
        </w:rPr>
        <w:t>TerRaQ</w:t>
      </w:r>
      <w:proofErr w:type="spellEnd"/>
      <w:r w:rsidR="002810D7" w:rsidRPr="00C121C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for queries </w:t>
      </w:r>
      <w:r w:rsidR="002810D7" w:rsidRPr="00C121CA">
        <w:rPr>
          <w:rFonts w:asciiTheme="minorHAnsi" w:hAnsiTheme="minorHAnsi" w:cs="Arial"/>
        </w:rPr>
        <w:t xml:space="preserve">and </w:t>
      </w:r>
      <w:proofErr w:type="spellStart"/>
      <w:r w:rsidR="002810D7" w:rsidRPr="00C121CA">
        <w:rPr>
          <w:rFonts w:asciiTheme="minorHAnsi" w:hAnsiTheme="minorHAnsi" w:cs="Arial"/>
          <w:b/>
          <w:bCs/>
          <w:i/>
          <w:iCs/>
        </w:rPr>
        <w:t>TerRaNotices</w:t>
      </w:r>
      <w:proofErr w:type="spellEnd"/>
      <w:r>
        <w:rPr>
          <w:rFonts w:asciiTheme="minorHAnsi" w:hAnsiTheme="minorHAnsi" w:cs="Arial"/>
          <w:i/>
          <w:iCs/>
        </w:rPr>
        <w:t xml:space="preserve"> </w:t>
      </w:r>
      <w:r w:rsidRPr="006B7CC7">
        <w:rPr>
          <w:rFonts w:asciiTheme="minorHAnsi" w:hAnsiTheme="minorHAnsi" w:cs="Arial"/>
        </w:rPr>
        <w:t>for creating and validating electronic notices</w:t>
      </w:r>
      <w:r w:rsidR="002810D7" w:rsidRPr="00C121CA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N</w:t>
      </w:r>
      <w:r w:rsidRPr="00FC2E44">
        <w:rPr>
          <w:rFonts w:asciiTheme="minorHAnsi" w:hAnsiTheme="minorHAnsi" w:cs="Arial"/>
        </w:rPr>
        <w:t xml:space="preserve">o change </w:t>
      </w:r>
      <w:r>
        <w:rPr>
          <w:rFonts w:asciiTheme="minorHAnsi" w:hAnsiTheme="minorHAnsi" w:cs="Arial"/>
        </w:rPr>
        <w:t>or additional action will be</w:t>
      </w:r>
      <w:r w:rsidRPr="00FC2E44">
        <w:rPr>
          <w:rFonts w:asciiTheme="minorHAnsi" w:hAnsiTheme="minorHAnsi" w:cs="Arial"/>
        </w:rPr>
        <w:t xml:space="preserve"> required from the users of </w:t>
      </w:r>
      <w:r w:rsidR="00031413" w:rsidRPr="006B7CC7">
        <w:rPr>
          <w:rFonts w:asciiTheme="minorHAnsi" w:hAnsiTheme="minorHAnsi" w:cs="Arial"/>
        </w:rPr>
        <w:t>these tools</w:t>
      </w:r>
      <w:r>
        <w:rPr>
          <w:rFonts w:asciiTheme="minorHAnsi" w:hAnsiTheme="minorHAnsi" w:cs="Arial"/>
        </w:rPr>
        <w:t>.</w:t>
      </w:r>
    </w:p>
    <w:p w14:paraId="58BC406C" w14:textId="3CBAAB03" w:rsidR="007255BD" w:rsidRPr="00C121CA" w:rsidRDefault="002810D7" w:rsidP="006B7CC7">
      <w:pPr>
        <w:spacing w:before="120" w:line="240" w:lineRule="auto"/>
        <w:ind w:left="142"/>
        <w:rPr>
          <w:sz w:val="22"/>
        </w:rPr>
      </w:pPr>
      <w:r w:rsidRPr="00C121CA">
        <w:rPr>
          <w:rFonts w:asciiTheme="minorHAnsi" w:hAnsiTheme="minorHAnsi" w:cs="Arial"/>
        </w:rPr>
        <w:t xml:space="preserve">The changes introduced to the data structure </w:t>
      </w:r>
      <w:r w:rsidR="00C42DE8" w:rsidRPr="00C121CA">
        <w:rPr>
          <w:rFonts w:asciiTheme="minorHAnsi" w:hAnsiTheme="minorHAnsi" w:cs="Arial"/>
        </w:rPr>
        <w:t>will</w:t>
      </w:r>
      <w:r w:rsidR="00031413">
        <w:rPr>
          <w:rFonts w:asciiTheme="minorHAnsi" w:hAnsiTheme="minorHAnsi" w:cs="Arial"/>
        </w:rPr>
        <w:t>,</w:t>
      </w:r>
      <w:r w:rsidR="00C42DE8" w:rsidRPr="00C121CA">
        <w:rPr>
          <w:rFonts w:asciiTheme="minorHAnsi" w:hAnsiTheme="minorHAnsi" w:cs="Arial"/>
        </w:rPr>
        <w:t xml:space="preserve"> however</w:t>
      </w:r>
      <w:r w:rsidR="00031413">
        <w:rPr>
          <w:rFonts w:asciiTheme="minorHAnsi" w:hAnsiTheme="minorHAnsi" w:cs="Arial"/>
        </w:rPr>
        <w:t>,</w:t>
      </w:r>
      <w:r w:rsidRPr="00C121CA">
        <w:rPr>
          <w:rFonts w:asciiTheme="minorHAnsi" w:hAnsiTheme="minorHAnsi" w:cs="Arial"/>
        </w:rPr>
        <w:t xml:space="preserve"> have an impact on any third</w:t>
      </w:r>
      <w:r w:rsidRPr="00C121CA">
        <w:rPr>
          <w:rFonts w:asciiTheme="minorHAnsi" w:hAnsiTheme="minorHAnsi" w:cs="Arial"/>
        </w:rPr>
        <w:noBreakHyphen/>
        <w:t xml:space="preserve">party software used to directly read the </w:t>
      </w:r>
      <w:r w:rsidR="00282E9D" w:rsidRPr="00C121CA">
        <w:rPr>
          <w:rFonts w:asciiTheme="minorHAnsi" w:hAnsiTheme="minorHAnsi" w:cs="Arial"/>
        </w:rPr>
        <w:t xml:space="preserve">data from the </w:t>
      </w:r>
      <w:r w:rsidRPr="00C121CA">
        <w:rPr>
          <w:rFonts w:asciiTheme="minorHAnsi" w:hAnsiTheme="minorHAnsi" w:cs="Arial"/>
        </w:rPr>
        <w:t xml:space="preserve">terrestrial BR IFIC </w:t>
      </w:r>
      <w:r w:rsidR="00663F40" w:rsidRPr="00C121CA">
        <w:rPr>
          <w:rFonts w:asciiTheme="minorHAnsi" w:hAnsiTheme="minorHAnsi" w:cs="Arial"/>
        </w:rPr>
        <w:t>database file in the SQLite format.</w:t>
      </w:r>
      <w:r w:rsidR="007255BD">
        <w:rPr>
          <w:rFonts w:asciiTheme="minorHAnsi" w:hAnsiTheme="minorHAnsi" w:cs="Arial"/>
        </w:rPr>
        <w:t xml:space="preserve"> </w:t>
      </w:r>
      <w:bookmarkEnd w:id="0"/>
      <w:r w:rsidR="00031413">
        <w:rPr>
          <w:rFonts w:asciiTheme="minorHAnsi" w:hAnsiTheme="minorHAnsi" w:cs="Arial"/>
        </w:rPr>
        <w:t>Consequently</w:t>
      </w:r>
      <w:r w:rsidR="007255BD">
        <w:rPr>
          <w:rFonts w:asciiTheme="minorHAnsi" w:hAnsiTheme="minorHAnsi" w:cs="Arial"/>
        </w:rPr>
        <w:t>,</w:t>
      </w:r>
      <w:r w:rsidR="007255BD">
        <w:t xml:space="preserve"> the a</w:t>
      </w:r>
      <w:r w:rsidR="00663F40" w:rsidRPr="00C121CA">
        <w:t>dministrations</w:t>
      </w:r>
      <w:r w:rsidR="007255BD">
        <w:t xml:space="preserve"> and other users, who developed their own software for </w:t>
      </w:r>
      <w:r w:rsidR="00031413">
        <w:t>direct access</w:t>
      </w:r>
      <w:r w:rsidR="007255BD">
        <w:t xml:space="preserve"> the </w:t>
      </w:r>
      <w:proofErr w:type="spellStart"/>
      <w:r w:rsidR="007255BD" w:rsidRPr="00C121CA">
        <w:rPr>
          <w:rFonts w:asciiTheme="minorHAnsi" w:hAnsiTheme="minorHAnsi" w:cs="Arial"/>
          <w:b/>
          <w:bCs/>
          <w:i/>
          <w:iCs/>
        </w:rPr>
        <w:t>TerRaBase</w:t>
      </w:r>
      <w:proofErr w:type="spellEnd"/>
      <w:r w:rsidR="007255BD">
        <w:t xml:space="preserve"> data,</w:t>
      </w:r>
      <w:r w:rsidR="00F34965">
        <w:t xml:space="preserve"> </w:t>
      </w:r>
      <w:r w:rsidR="00663F40" w:rsidRPr="00C121CA">
        <w:t xml:space="preserve">are invited to consult the documentation available at </w:t>
      </w:r>
      <w:hyperlink r:id="rId9" w:history="1">
        <w:r w:rsidR="00927F74" w:rsidRPr="00C121CA">
          <w:rPr>
            <w:rStyle w:val="Hyperlink"/>
          </w:rPr>
          <w:t>https://www.itu.int/ITU-R/terrasys/docs</w:t>
        </w:r>
      </w:hyperlink>
      <w:r w:rsidR="00663F40" w:rsidRPr="00C121CA">
        <w:t xml:space="preserve"> for detailed information </w:t>
      </w:r>
      <w:r w:rsidR="007C2039" w:rsidRPr="00C121CA">
        <w:t xml:space="preserve">about </w:t>
      </w:r>
      <w:r w:rsidR="00663F40" w:rsidRPr="00C121CA">
        <w:t>these structure modifications.</w:t>
      </w:r>
    </w:p>
    <w:p w14:paraId="683C5323" w14:textId="18836D1C" w:rsidR="00663F40" w:rsidRPr="00234608" w:rsidRDefault="004E0A3E" w:rsidP="00A041F3">
      <w:pPr>
        <w:spacing w:before="120" w:line="240" w:lineRule="auto"/>
        <w:ind w:left="142"/>
        <w:rPr>
          <w:rFonts w:asciiTheme="minorHAnsi" w:hAnsiTheme="minorHAnsi" w:cs="Arial"/>
        </w:rPr>
      </w:pPr>
      <w:r w:rsidRPr="00C121CA">
        <w:rPr>
          <w:rFonts w:asciiTheme="minorHAnsi" w:hAnsiTheme="minorHAnsi" w:cs="Arial"/>
        </w:rPr>
        <w:t>To allow a smooth transition</w:t>
      </w:r>
      <w:r w:rsidRPr="004E0A3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f</w:t>
      </w:r>
      <w:r w:rsidR="007255BD" w:rsidRPr="006B7CC7">
        <w:rPr>
          <w:rFonts w:asciiTheme="minorHAnsi" w:hAnsiTheme="minorHAnsi" w:cstheme="minorHAnsi"/>
          <w:szCs w:val="24"/>
        </w:rPr>
        <w:t xml:space="preserve">or </w:t>
      </w:r>
      <w:r w:rsidR="00B0195F">
        <w:rPr>
          <w:rFonts w:asciiTheme="minorHAnsi" w:hAnsiTheme="minorHAnsi" w:cstheme="minorHAnsi"/>
          <w:szCs w:val="24"/>
        </w:rPr>
        <w:t xml:space="preserve">these </w:t>
      </w:r>
      <w:r w:rsidR="007255BD" w:rsidRPr="006B7CC7">
        <w:rPr>
          <w:rFonts w:asciiTheme="minorHAnsi" w:hAnsiTheme="minorHAnsi" w:cstheme="minorHAnsi"/>
          <w:szCs w:val="24"/>
        </w:rPr>
        <w:t>users</w:t>
      </w:r>
      <w:r>
        <w:rPr>
          <w:rFonts w:asciiTheme="minorHAnsi" w:hAnsiTheme="minorHAnsi" w:cstheme="minorHAnsi"/>
          <w:szCs w:val="24"/>
        </w:rPr>
        <w:t>,</w:t>
      </w:r>
      <w:r w:rsidR="007255BD" w:rsidRPr="006B7CC7">
        <w:rPr>
          <w:rFonts w:asciiTheme="minorHAnsi" w:hAnsiTheme="minorHAnsi" w:cstheme="minorHAnsi"/>
          <w:szCs w:val="24"/>
        </w:rPr>
        <w:t xml:space="preserve"> </w:t>
      </w:r>
      <w:r w:rsidR="00AE288B" w:rsidRPr="006B7CC7">
        <w:rPr>
          <w:rFonts w:asciiTheme="minorHAnsi" w:hAnsiTheme="minorHAnsi" w:cs="Arial"/>
        </w:rPr>
        <w:t>B</w:t>
      </w:r>
      <w:r w:rsidR="008C28FD" w:rsidRPr="006B7CC7">
        <w:rPr>
          <w:rFonts w:asciiTheme="minorHAnsi" w:hAnsiTheme="minorHAnsi" w:cs="Arial"/>
        </w:rPr>
        <w:t>R</w:t>
      </w:r>
      <w:r w:rsidR="00AE288B" w:rsidRPr="006B7CC7">
        <w:rPr>
          <w:rFonts w:asciiTheme="minorHAnsi" w:hAnsiTheme="minorHAnsi" w:cs="Arial"/>
        </w:rPr>
        <w:t xml:space="preserve"> </w:t>
      </w:r>
      <w:r w:rsidR="007255BD">
        <w:rPr>
          <w:rFonts w:asciiTheme="minorHAnsi" w:hAnsiTheme="minorHAnsi" w:cs="Arial"/>
        </w:rPr>
        <w:t xml:space="preserve">also </w:t>
      </w:r>
      <w:r w:rsidR="00AE288B" w:rsidRPr="006B7CC7">
        <w:rPr>
          <w:rFonts w:asciiTheme="minorHAnsi" w:hAnsiTheme="minorHAnsi" w:cs="Arial"/>
        </w:rPr>
        <w:t>developed a “backward compatibility conversion tool</w:t>
      </w:r>
      <w:r w:rsidR="00EA7D7D" w:rsidRPr="006B7CC7">
        <w:rPr>
          <w:rFonts w:asciiTheme="minorHAnsi" w:hAnsiTheme="minorHAnsi" w:cs="Arial"/>
        </w:rPr>
        <w:t>”</w:t>
      </w:r>
      <w:r w:rsidR="00AE288B" w:rsidRPr="006B7CC7">
        <w:rPr>
          <w:rFonts w:asciiTheme="minorHAnsi" w:hAnsiTheme="minorHAnsi" w:cs="Arial"/>
        </w:rPr>
        <w:t>, which permit</w:t>
      </w:r>
      <w:r w:rsidR="00EA7D7D" w:rsidRPr="006B7CC7">
        <w:rPr>
          <w:rFonts w:asciiTheme="minorHAnsi" w:hAnsiTheme="minorHAnsi" w:cs="Arial"/>
        </w:rPr>
        <w:t>s</w:t>
      </w:r>
      <w:r w:rsidR="00AE288B" w:rsidRPr="006B7CC7">
        <w:rPr>
          <w:rFonts w:asciiTheme="minorHAnsi" w:hAnsiTheme="minorHAnsi" w:cs="Arial"/>
        </w:rPr>
        <w:t xml:space="preserve"> to automatically </w:t>
      </w:r>
      <w:r w:rsidR="00821A76" w:rsidRPr="006B7CC7">
        <w:rPr>
          <w:rFonts w:asciiTheme="minorHAnsi" w:hAnsiTheme="minorHAnsi" w:cs="Arial"/>
        </w:rPr>
        <w:t xml:space="preserve">generate a </w:t>
      </w:r>
      <w:r w:rsidR="00AE288B" w:rsidRPr="006B7CC7">
        <w:rPr>
          <w:rFonts w:asciiTheme="minorHAnsi" w:hAnsiTheme="minorHAnsi" w:cs="Arial"/>
        </w:rPr>
        <w:t xml:space="preserve">database </w:t>
      </w:r>
      <w:r w:rsidR="00821A76" w:rsidRPr="006B7CC7">
        <w:rPr>
          <w:rFonts w:asciiTheme="minorHAnsi" w:hAnsiTheme="minorHAnsi" w:cs="Arial"/>
        </w:rPr>
        <w:t>file</w:t>
      </w:r>
      <w:r w:rsidR="00AE288B" w:rsidRPr="006B7CC7">
        <w:rPr>
          <w:rFonts w:asciiTheme="minorHAnsi" w:hAnsiTheme="minorHAnsi" w:cs="Arial"/>
        </w:rPr>
        <w:t xml:space="preserve"> </w:t>
      </w:r>
      <w:r w:rsidR="00821A76" w:rsidRPr="006B7CC7">
        <w:rPr>
          <w:rFonts w:asciiTheme="minorHAnsi" w:hAnsiTheme="minorHAnsi" w:cs="Arial"/>
        </w:rPr>
        <w:t>converted back</w:t>
      </w:r>
      <w:r w:rsidR="00AE288B" w:rsidRPr="006B7CC7">
        <w:rPr>
          <w:rFonts w:asciiTheme="minorHAnsi" w:hAnsiTheme="minorHAnsi" w:cs="Arial"/>
        </w:rPr>
        <w:t xml:space="preserve">, so that any software designed to </w:t>
      </w:r>
      <w:r w:rsidR="00AC563A" w:rsidRPr="006B7CC7">
        <w:rPr>
          <w:rFonts w:asciiTheme="minorHAnsi" w:hAnsiTheme="minorHAnsi" w:cs="Arial"/>
        </w:rPr>
        <w:t>work with</w:t>
      </w:r>
      <w:r w:rsidR="00AE288B" w:rsidRPr="006B7CC7">
        <w:rPr>
          <w:rFonts w:asciiTheme="minorHAnsi" w:hAnsiTheme="minorHAnsi" w:cs="Arial"/>
        </w:rPr>
        <w:t xml:space="preserve"> </w:t>
      </w:r>
      <w:r w:rsidR="00821A76" w:rsidRPr="006B7CC7">
        <w:rPr>
          <w:rFonts w:asciiTheme="minorHAnsi" w:hAnsiTheme="minorHAnsi" w:cs="Arial"/>
        </w:rPr>
        <w:t>the previous data structure continues to work by accessing and reading the converted database file.</w:t>
      </w:r>
      <w:r w:rsidR="00927F74" w:rsidRPr="006B7CC7">
        <w:rPr>
          <w:rFonts w:asciiTheme="minorHAnsi" w:hAnsiTheme="minorHAnsi" w:cs="Arial"/>
        </w:rPr>
        <w:t xml:space="preserve"> Detailed information on how to perform this conversion are </w:t>
      </w:r>
      <w:r w:rsidR="00234608">
        <w:rPr>
          <w:rFonts w:asciiTheme="minorHAnsi" w:hAnsiTheme="minorHAnsi" w:cs="Arial"/>
        </w:rPr>
        <w:t xml:space="preserve">also </w:t>
      </w:r>
      <w:r w:rsidR="00927F74" w:rsidRPr="006B7CC7">
        <w:rPr>
          <w:rFonts w:asciiTheme="minorHAnsi" w:hAnsiTheme="minorHAnsi" w:cs="Arial"/>
        </w:rPr>
        <w:t xml:space="preserve">provided at </w:t>
      </w:r>
      <w:hyperlink r:id="rId10" w:history="1">
        <w:r w:rsidR="004B3A89" w:rsidRPr="004B3A89">
          <w:rPr>
            <w:rStyle w:val="Hyperlink"/>
            <w:rFonts w:asciiTheme="minorHAnsi" w:hAnsiTheme="minorHAnsi" w:cs="Arial"/>
          </w:rPr>
          <w:t>https://www.itu.int/ITU-R/terrasys/docs</w:t>
        </w:r>
      </w:hyperlink>
      <w:r w:rsidR="00234608">
        <w:rPr>
          <w:rFonts w:asciiTheme="minorHAnsi" w:hAnsiTheme="minorHAnsi" w:cs="Arial"/>
        </w:rPr>
        <w:t xml:space="preserve"> (under the </w:t>
      </w:r>
      <w:r w:rsidR="00234608">
        <w:rPr>
          <w:rFonts w:asciiTheme="minorHAnsi" w:hAnsiTheme="minorHAnsi" w:cs="Arial"/>
          <w:i/>
          <w:iCs/>
        </w:rPr>
        <w:t>Database Structure/Legacy</w:t>
      </w:r>
      <w:r w:rsidR="008C3F50">
        <w:rPr>
          <w:rFonts w:asciiTheme="minorHAnsi" w:hAnsiTheme="minorHAnsi" w:cs="Arial"/>
          <w:i/>
          <w:iCs/>
        </w:rPr>
        <w:t> </w:t>
      </w:r>
      <w:r w:rsidR="00234608">
        <w:rPr>
          <w:rFonts w:asciiTheme="minorHAnsi" w:hAnsiTheme="minorHAnsi" w:cs="Arial"/>
          <w:i/>
          <w:iCs/>
        </w:rPr>
        <w:t>Format</w:t>
      </w:r>
      <w:r w:rsidR="00234608">
        <w:rPr>
          <w:rFonts w:asciiTheme="minorHAnsi" w:hAnsiTheme="minorHAnsi" w:cs="Arial"/>
        </w:rPr>
        <w:t xml:space="preserve"> tab).</w:t>
      </w:r>
    </w:p>
    <w:p w14:paraId="4CB69C9B" w14:textId="0BAF1F53" w:rsidR="003352FE" w:rsidRPr="00C121CA" w:rsidRDefault="003352FE" w:rsidP="002213D7">
      <w:pPr>
        <w:spacing w:before="120" w:line="240" w:lineRule="auto"/>
        <w:ind w:left="142"/>
        <w:rPr>
          <w:rFonts w:asciiTheme="minorHAnsi" w:hAnsiTheme="minorHAnsi" w:cs="Arial"/>
        </w:rPr>
      </w:pPr>
    </w:p>
    <w:p w14:paraId="07AFE8A7" w14:textId="18609FC8" w:rsidR="00172063" w:rsidRPr="00C121CA" w:rsidRDefault="00864D9E" w:rsidP="002213D7">
      <w:pPr>
        <w:spacing w:before="120" w:line="240" w:lineRule="auto"/>
        <w:ind w:left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The Bureau</w:t>
      </w:r>
      <w:r w:rsidR="00172063" w:rsidRPr="00C121CA">
        <w:rPr>
          <w:rFonts w:asciiTheme="minorHAnsi" w:hAnsiTheme="minorHAnsi" w:cs="Arial"/>
        </w:rPr>
        <w:t xml:space="preserve"> remains at the disposal of your Administration for any clarification you may require with respect to the subject covered in this Circular Letter.</w:t>
      </w:r>
      <w:r w:rsidR="004B4146">
        <w:rPr>
          <w:rFonts w:asciiTheme="minorHAnsi" w:hAnsiTheme="minorHAnsi" w:cs="Arial"/>
        </w:rPr>
        <w:t xml:space="preserve"> </w:t>
      </w:r>
      <w:r w:rsidR="004B4146" w:rsidRPr="004B4146">
        <w:rPr>
          <w:rFonts w:asciiTheme="minorHAnsi" w:hAnsiTheme="minorHAnsi" w:cs="Arial"/>
        </w:rPr>
        <w:t xml:space="preserve">For any assistance, please contact </w:t>
      </w:r>
      <w:hyperlink r:id="rId11" w:history="1">
        <w:r w:rsidRPr="0051064D">
          <w:rPr>
            <w:rStyle w:val="Hyperlink"/>
            <w:rFonts w:asciiTheme="minorHAnsi" w:hAnsiTheme="minorHAnsi" w:cs="Arial"/>
          </w:rPr>
          <w:t>brmail@itu.int</w:t>
        </w:r>
      </w:hyperlink>
      <w:r w:rsidR="004B4146">
        <w:rPr>
          <w:rFonts w:asciiTheme="minorHAnsi" w:hAnsiTheme="minorHAnsi" w:cs="Arial"/>
        </w:rPr>
        <w:t>.</w:t>
      </w:r>
    </w:p>
    <w:p w14:paraId="305620C0" w14:textId="77777777" w:rsidR="0058405E" w:rsidRPr="00C121CA" w:rsidRDefault="0058405E" w:rsidP="00C11179">
      <w:pPr>
        <w:spacing w:before="0" w:line="240" w:lineRule="auto"/>
        <w:jc w:val="left"/>
        <w:rPr>
          <w:rFonts w:asciiTheme="minorHAnsi" w:hAnsiTheme="minorHAnsi" w:cstheme="minorHAnsi"/>
          <w:szCs w:val="24"/>
        </w:rPr>
      </w:pPr>
    </w:p>
    <w:p w14:paraId="73333446" w14:textId="163653E4" w:rsidR="0058405E" w:rsidRPr="00C121CA" w:rsidRDefault="001A723E" w:rsidP="00C11179">
      <w:pPr>
        <w:spacing w:before="1080" w:line="240" w:lineRule="auto"/>
        <w:ind w:left="142"/>
        <w:jc w:val="left"/>
        <w:rPr>
          <w:rFonts w:asciiTheme="minorHAnsi" w:hAnsiTheme="minorHAnsi" w:cstheme="minorHAnsi"/>
          <w:szCs w:val="24"/>
        </w:rPr>
      </w:pPr>
      <w:r w:rsidRPr="00C121CA">
        <w:rPr>
          <w:rFonts w:asciiTheme="minorHAnsi" w:hAnsiTheme="minorHAnsi" w:cstheme="minorHAnsi"/>
          <w:szCs w:val="24"/>
        </w:rPr>
        <w:t>Mario Maniewicz</w:t>
      </w:r>
    </w:p>
    <w:p w14:paraId="0E69490F" w14:textId="77777777" w:rsidR="0058405E" w:rsidRPr="00C121CA" w:rsidRDefault="0058405E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  <w:r w:rsidRPr="00C121CA">
        <w:rPr>
          <w:rFonts w:asciiTheme="minorHAnsi" w:hAnsiTheme="minorHAnsi" w:cstheme="minorHAnsi"/>
          <w:szCs w:val="24"/>
        </w:rPr>
        <w:t>Director</w:t>
      </w:r>
    </w:p>
    <w:p w14:paraId="78248004" w14:textId="77777777" w:rsidR="0058405E" w:rsidRPr="00C121CA" w:rsidRDefault="0058405E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3013038E" w14:textId="77777777" w:rsidR="004C7B46" w:rsidRDefault="004C7B46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683515B7" w14:textId="77777777" w:rsidR="00864D9E" w:rsidRDefault="00864D9E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076642C1" w14:textId="77777777" w:rsidR="00B0195F" w:rsidRDefault="00B0195F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3F121AB4" w14:textId="77777777" w:rsidR="00B0195F" w:rsidRDefault="00B0195F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4CBDE576" w14:textId="77777777" w:rsidR="00B0195F" w:rsidRDefault="00B0195F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40A37729" w14:textId="77777777" w:rsidR="00B0195F" w:rsidRDefault="00B0195F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0D387945" w14:textId="77777777" w:rsidR="00B0195F" w:rsidRDefault="00B0195F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2B6741E1" w14:textId="77777777" w:rsidR="00B0195F" w:rsidRDefault="00B0195F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4E12A2E3" w14:textId="77777777" w:rsidR="00B0195F" w:rsidRDefault="00B0195F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222D10DE" w14:textId="77777777" w:rsidR="00864D9E" w:rsidRPr="00C121CA" w:rsidRDefault="00864D9E" w:rsidP="00E17340">
      <w:pPr>
        <w:spacing w:before="0" w:line="240" w:lineRule="auto"/>
        <w:ind w:left="142"/>
        <w:jc w:val="left"/>
        <w:rPr>
          <w:rFonts w:asciiTheme="minorHAnsi" w:hAnsiTheme="minorHAnsi" w:cstheme="minorHAnsi"/>
          <w:szCs w:val="24"/>
        </w:rPr>
      </w:pPr>
    </w:p>
    <w:p w14:paraId="2B5002CE" w14:textId="77777777" w:rsidR="0058405E" w:rsidRPr="00C121CA" w:rsidRDefault="00172063" w:rsidP="00974542">
      <w:pPr>
        <w:spacing w:before="360" w:line="240" w:lineRule="auto"/>
        <w:ind w:left="142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C121CA">
        <w:rPr>
          <w:rFonts w:asciiTheme="minorHAnsi" w:hAnsiTheme="minorHAnsi" w:cstheme="minorHAnsi"/>
          <w:b/>
          <w:bCs/>
          <w:sz w:val="18"/>
          <w:szCs w:val="18"/>
        </w:rPr>
        <w:t>Dis</w:t>
      </w:r>
      <w:r w:rsidR="0058405E" w:rsidRPr="00C121CA">
        <w:rPr>
          <w:rFonts w:asciiTheme="minorHAnsi" w:hAnsiTheme="minorHAnsi" w:cstheme="minorHAnsi"/>
          <w:b/>
          <w:bCs/>
          <w:sz w:val="18"/>
          <w:szCs w:val="18"/>
        </w:rPr>
        <w:t>tribution:</w:t>
      </w:r>
    </w:p>
    <w:p w14:paraId="37885B4C" w14:textId="77777777" w:rsidR="00341348" w:rsidRPr="00C121CA" w:rsidRDefault="0058405E" w:rsidP="00E17340">
      <w:pPr>
        <w:tabs>
          <w:tab w:val="clear" w:pos="794"/>
          <w:tab w:val="left" w:pos="426"/>
        </w:tabs>
        <w:spacing w:before="0" w:line="240" w:lineRule="auto"/>
        <w:ind w:left="142"/>
        <w:jc w:val="left"/>
        <w:rPr>
          <w:sz w:val="18"/>
          <w:szCs w:val="18"/>
        </w:rPr>
      </w:pPr>
      <w:r w:rsidRPr="00C121CA">
        <w:rPr>
          <w:sz w:val="18"/>
          <w:szCs w:val="18"/>
        </w:rPr>
        <w:t>–</w:t>
      </w:r>
      <w:r w:rsidRPr="00C121CA">
        <w:rPr>
          <w:sz w:val="18"/>
          <w:szCs w:val="18"/>
        </w:rPr>
        <w:tab/>
        <w:t>Administrations of Member States of ITU</w:t>
      </w:r>
    </w:p>
    <w:p w14:paraId="052350E0" w14:textId="7422070A" w:rsidR="0058405E" w:rsidRPr="00C121CA" w:rsidRDefault="0058405E" w:rsidP="00E17340">
      <w:pPr>
        <w:tabs>
          <w:tab w:val="clear" w:pos="794"/>
          <w:tab w:val="left" w:pos="426"/>
        </w:tabs>
        <w:spacing w:before="0" w:line="240" w:lineRule="auto"/>
        <w:ind w:left="142"/>
        <w:jc w:val="left"/>
        <w:rPr>
          <w:sz w:val="18"/>
          <w:szCs w:val="18"/>
        </w:rPr>
      </w:pPr>
      <w:r w:rsidRPr="00C121CA">
        <w:rPr>
          <w:sz w:val="18"/>
          <w:szCs w:val="18"/>
        </w:rPr>
        <w:t>–</w:t>
      </w:r>
      <w:r w:rsidRPr="00C121CA">
        <w:rPr>
          <w:sz w:val="18"/>
          <w:szCs w:val="18"/>
        </w:rPr>
        <w:tab/>
        <w:t xml:space="preserve">Members of the </w:t>
      </w:r>
      <w:r w:rsidR="00313B12" w:rsidRPr="00C121CA">
        <w:rPr>
          <w:sz w:val="18"/>
          <w:szCs w:val="18"/>
        </w:rPr>
        <w:t xml:space="preserve">Radio </w:t>
      </w:r>
      <w:r w:rsidRPr="00C121CA">
        <w:rPr>
          <w:sz w:val="18"/>
          <w:szCs w:val="18"/>
        </w:rPr>
        <w:t>Regulations Board</w:t>
      </w:r>
      <w:bookmarkStart w:id="2" w:name="CurrentLocation"/>
      <w:bookmarkEnd w:id="2"/>
    </w:p>
    <w:sectPr w:rsidR="0058405E" w:rsidRPr="00C121CA" w:rsidSect="00D323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F512" w14:textId="77777777" w:rsidR="00893D88" w:rsidRDefault="00893D88">
      <w:r>
        <w:separator/>
      </w:r>
    </w:p>
  </w:endnote>
  <w:endnote w:type="continuationSeparator" w:id="0">
    <w:p w14:paraId="6DE7B936" w14:textId="77777777" w:rsidR="00893D88" w:rsidRDefault="0089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ED04" w14:textId="5ED53457" w:rsidR="00D3230A" w:rsidRPr="003F4C5A" w:rsidRDefault="00D3230A" w:rsidP="00D3230A">
    <w:pPr>
      <w:pStyle w:val="Footer"/>
      <w:tabs>
        <w:tab w:val="clear" w:pos="4320"/>
        <w:tab w:val="clear" w:pos="8640"/>
        <w:tab w:val="center" w:pos="5103"/>
        <w:tab w:val="right" w:pos="9639"/>
      </w:tabs>
      <w:rPr>
        <w:sz w:val="16"/>
        <w:szCs w:val="16"/>
      </w:rPr>
    </w:pPr>
    <w:r w:rsidRPr="00D3230A">
      <w:rPr>
        <w:sz w:val="16"/>
        <w:szCs w:val="16"/>
      </w:rPr>
      <w:fldChar w:fldCharType="begin"/>
    </w:r>
    <w:r w:rsidRPr="003F4C5A">
      <w:rPr>
        <w:sz w:val="16"/>
        <w:szCs w:val="16"/>
      </w:rPr>
      <w:instrText xml:space="preserve"> FILENAME \p  \* MERGEFORMAT </w:instrText>
    </w:r>
    <w:r w:rsidRPr="00D3230A">
      <w:rPr>
        <w:sz w:val="16"/>
        <w:szCs w:val="16"/>
      </w:rPr>
      <w:fldChar w:fldCharType="separate"/>
    </w:r>
    <w:r w:rsidR="00D870EB">
      <w:rPr>
        <w:noProof/>
        <w:sz w:val="16"/>
        <w:szCs w:val="16"/>
      </w:rPr>
      <w:t>X:\BR\BRTSD\TPR\berrod\Draft_Circular_notification_guidelines_22_09_2022 revMM.docx</w:t>
    </w:r>
    <w:r w:rsidRPr="00D3230A">
      <w:rPr>
        <w:noProof/>
        <w:sz w:val="16"/>
        <w:szCs w:val="16"/>
      </w:rPr>
      <w:fldChar w:fldCharType="end"/>
    </w:r>
    <w:r w:rsidRPr="003F4C5A">
      <w:rPr>
        <w:noProof/>
        <w:sz w:val="16"/>
        <w:szCs w:val="16"/>
      </w:rPr>
      <w:t xml:space="preserve"> (352934)</w:t>
    </w:r>
    <w:r w:rsidRPr="003F4C5A">
      <w:rPr>
        <w:sz w:val="16"/>
        <w:szCs w:val="16"/>
      </w:rPr>
      <w:tab/>
    </w:r>
    <w:r w:rsidRPr="00D3230A">
      <w:rPr>
        <w:sz w:val="16"/>
        <w:szCs w:val="16"/>
      </w:rPr>
      <w:fldChar w:fldCharType="begin"/>
    </w:r>
    <w:r w:rsidRPr="00D3230A">
      <w:rPr>
        <w:sz w:val="16"/>
        <w:szCs w:val="16"/>
      </w:rPr>
      <w:instrText xml:space="preserve"> SAVEDATE \@ DD.MM.YY </w:instrText>
    </w:r>
    <w:r w:rsidRPr="00D3230A">
      <w:rPr>
        <w:sz w:val="16"/>
        <w:szCs w:val="16"/>
      </w:rPr>
      <w:fldChar w:fldCharType="separate"/>
    </w:r>
    <w:r w:rsidR="00C11179">
      <w:rPr>
        <w:noProof/>
        <w:sz w:val="16"/>
        <w:szCs w:val="16"/>
      </w:rPr>
      <w:t>26.02.25</w:t>
    </w:r>
    <w:r w:rsidRPr="00D3230A">
      <w:rPr>
        <w:sz w:val="16"/>
        <w:szCs w:val="16"/>
      </w:rPr>
      <w:fldChar w:fldCharType="end"/>
    </w:r>
    <w:r w:rsidRPr="003F4C5A">
      <w:rPr>
        <w:sz w:val="16"/>
        <w:szCs w:val="16"/>
      </w:rPr>
      <w:tab/>
    </w:r>
    <w:r w:rsidRPr="00D3230A">
      <w:rPr>
        <w:sz w:val="16"/>
        <w:szCs w:val="16"/>
      </w:rPr>
      <w:fldChar w:fldCharType="begin"/>
    </w:r>
    <w:r w:rsidRPr="00D3230A">
      <w:rPr>
        <w:sz w:val="16"/>
        <w:szCs w:val="16"/>
      </w:rPr>
      <w:instrText xml:space="preserve"> PRINTDATE \@ DD.MM.YY </w:instrText>
    </w:r>
    <w:r w:rsidRPr="00D3230A">
      <w:rPr>
        <w:sz w:val="16"/>
        <w:szCs w:val="16"/>
      </w:rPr>
      <w:fldChar w:fldCharType="separate"/>
    </w:r>
    <w:r w:rsidR="00D870EB">
      <w:rPr>
        <w:noProof/>
        <w:sz w:val="16"/>
        <w:szCs w:val="16"/>
      </w:rPr>
      <w:t>26.09.22</w:t>
    </w:r>
    <w:r w:rsidRPr="00D3230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BB28" w14:textId="77777777" w:rsidR="004747E7" w:rsidRDefault="004747E7" w:rsidP="004747E7">
    <w:pPr>
      <w:pStyle w:val="Footer"/>
    </w:pPr>
  </w:p>
  <w:p w14:paraId="62B2C99E" w14:textId="77777777" w:rsidR="004747E7" w:rsidRDefault="00474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D421" w14:textId="39F3F388" w:rsidR="00E915AF" w:rsidRPr="009C73BF" w:rsidRDefault="009C73BF" w:rsidP="009C73BF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>
      <w:rPr>
        <w:color w:val="3E8EDE"/>
        <w:sz w:val="18"/>
        <w:szCs w:val="18"/>
        <w:lang w:val="fr-CH"/>
      </w:rPr>
      <w:t xml:space="preserve">International </w:t>
    </w:r>
    <w:proofErr w:type="spellStart"/>
    <w:r>
      <w:rPr>
        <w:color w:val="3E8EDE"/>
        <w:sz w:val="18"/>
        <w:szCs w:val="18"/>
        <w:lang w:val="fr-CH"/>
      </w:rPr>
      <w:t>Telecommunication</w:t>
    </w:r>
    <w:proofErr w:type="spellEnd"/>
    <w:r>
      <w:rPr>
        <w:color w:val="3E8EDE"/>
        <w:sz w:val="18"/>
        <w:szCs w:val="18"/>
        <w:lang w:val="fr-CH"/>
      </w:rPr>
      <w:t xml:space="preserve"> Union • Place des Nations, CH</w:t>
    </w:r>
    <w:r>
      <w:rPr>
        <w:color w:val="3E8EDE"/>
        <w:sz w:val="18"/>
        <w:szCs w:val="18"/>
        <w:lang w:val="fr-CH"/>
      </w:rPr>
      <w:noBreakHyphen/>
      <w:t xml:space="preserve">1211 Geneva 20, </w:t>
    </w:r>
    <w:proofErr w:type="spellStart"/>
    <w:r>
      <w:rPr>
        <w:color w:val="3E8EDE"/>
        <w:sz w:val="18"/>
        <w:szCs w:val="18"/>
        <w:lang w:val="fr-CH"/>
      </w:rPr>
      <w:t>Switzerland</w:t>
    </w:r>
    <w:proofErr w:type="spellEnd"/>
    <w:r>
      <w:rPr>
        <w:color w:val="3E8EDE"/>
        <w:sz w:val="18"/>
        <w:szCs w:val="18"/>
        <w:lang w:val="fr-CH"/>
      </w:rPr>
      <w:t xml:space="preserve"> </w:t>
    </w:r>
    <w:r>
      <w:rPr>
        <w:color w:val="3E8EDE"/>
        <w:sz w:val="18"/>
        <w:szCs w:val="18"/>
        <w:lang w:val="fr-CH"/>
      </w:rPr>
      <w:br/>
    </w:r>
    <w:proofErr w:type="gramStart"/>
    <w:r>
      <w:rPr>
        <w:color w:val="3E8EDE"/>
        <w:sz w:val="18"/>
        <w:szCs w:val="18"/>
        <w:lang w:val="fr-CH"/>
      </w:rPr>
      <w:t>Tel:</w:t>
    </w:r>
    <w:proofErr w:type="gramEnd"/>
    <w:r>
      <w:rPr>
        <w:color w:val="3E8EDE"/>
        <w:sz w:val="18"/>
        <w:szCs w:val="18"/>
        <w:lang w:val="fr-CH"/>
      </w:rPr>
      <w:t xml:space="preserve"> +41 22 730 5111 • Fax: +41 22 733 7256 • </w:t>
    </w:r>
    <w:r>
      <w:rPr>
        <w:color w:val="3E8EDE"/>
        <w:sz w:val="18"/>
        <w:szCs w:val="18"/>
        <w:lang w:val="fr-CH"/>
      </w:rPr>
      <w:br/>
      <w:t xml:space="preserve">E-mail: </w:t>
    </w:r>
    <w:hyperlink r:id="rId1" w:history="1">
      <w:r>
        <w:rPr>
          <w:rStyle w:val="Hyperlink"/>
          <w:color w:val="3E8EDE"/>
          <w:sz w:val="18"/>
          <w:szCs w:val="18"/>
          <w:lang w:val="fr-CH"/>
        </w:rPr>
        <w:t>itumail@itu.int</w:t>
      </w:r>
    </w:hyperlink>
    <w:r>
      <w:rPr>
        <w:color w:val="3E8EDE"/>
        <w:sz w:val="18"/>
        <w:szCs w:val="18"/>
        <w:lang w:val="fr-CH"/>
      </w:rPr>
      <w:t xml:space="preserve"> • </w:t>
    </w:r>
    <w:hyperlink r:id="rId2" w:history="1">
      <w:r>
        <w:rPr>
          <w:rStyle w:val="Hyperlink"/>
          <w:color w:val="3E8EDE"/>
          <w:sz w:val="18"/>
          <w:szCs w:val="18"/>
          <w:lang w:val="fr-CH"/>
        </w:rPr>
        <w:t>www.itu.int</w:t>
      </w:r>
    </w:hyperlink>
    <w:r>
      <w:rPr>
        <w:color w:val="3E8EDE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D605" w14:textId="77777777" w:rsidR="00893D88" w:rsidRDefault="00893D88">
      <w:r>
        <w:t>____________________</w:t>
      </w:r>
    </w:p>
  </w:footnote>
  <w:footnote w:type="continuationSeparator" w:id="0">
    <w:p w14:paraId="5A375648" w14:textId="77777777" w:rsidR="00893D88" w:rsidRDefault="0089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25F" w14:textId="77777777" w:rsidR="00E915AF" w:rsidRPr="00235A29" w:rsidRDefault="00E915AF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23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7646" w14:textId="77777777" w:rsidR="00D3230A" w:rsidRPr="00814E8B" w:rsidRDefault="00814E8B" w:rsidP="00814E8B">
    <w:pPr>
      <w:pStyle w:val="Header"/>
      <w:jc w:val="center"/>
    </w:pPr>
    <w:r>
      <w:rPr>
        <w:sz w:val="18"/>
        <w:szCs w:val="18"/>
      </w:rPr>
      <w:t xml:space="preserve">- </w:t>
    </w:r>
    <w:sdt>
      <w:sdtPr>
        <w:id w:val="-366986966"/>
        <w:docPartObj>
          <w:docPartGallery w:val="Page Numbers (Top of Page)"/>
          <w:docPartUnique/>
        </w:docPartObj>
      </w:sdtPr>
      <w:sdtEndPr>
        <w:rPr>
          <w:noProof/>
          <w:sz w:val="18"/>
          <w:szCs w:val="18"/>
        </w:rPr>
      </w:sdtEndPr>
      <w:sdtContent>
        <w:r w:rsidR="00D3230A" w:rsidRPr="00814E8B">
          <w:rPr>
            <w:sz w:val="18"/>
            <w:szCs w:val="18"/>
          </w:rPr>
          <w:fldChar w:fldCharType="begin"/>
        </w:r>
        <w:r w:rsidR="00D3230A" w:rsidRPr="00814E8B">
          <w:rPr>
            <w:sz w:val="18"/>
            <w:szCs w:val="18"/>
          </w:rPr>
          <w:instrText xml:space="preserve"> PAGE   \* MERGEFORMAT </w:instrText>
        </w:r>
        <w:r w:rsidR="00D3230A" w:rsidRPr="00814E8B">
          <w:rPr>
            <w:sz w:val="18"/>
            <w:szCs w:val="18"/>
          </w:rPr>
          <w:fldChar w:fldCharType="separate"/>
        </w:r>
        <w:r w:rsidR="009C73BF">
          <w:rPr>
            <w:noProof/>
            <w:sz w:val="18"/>
            <w:szCs w:val="18"/>
          </w:rPr>
          <w:t>2</w:t>
        </w:r>
        <w:r w:rsidR="00D3230A" w:rsidRPr="00814E8B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</w:sdtContent>
    </w:sdt>
  </w:p>
  <w:p w14:paraId="4CDF2A54" w14:textId="77777777" w:rsidR="00E915AF" w:rsidRPr="00AF3325" w:rsidRDefault="00E915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  <w:gridCol w:w="5000"/>
    </w:tblGrid>
    <w:tr w:rsidR="00584C59" w14:paraId="6CBC6932" w14:textId="77777777" w:rsidTr="00881162">
      <w:tc>
        <w:tcPr>
          <w:tcW w:w="9639" w:type="dxa"/>
        </w:tcPr>
        <w:p w14:paraId="5885A22F" w14:textId="716D84BE" w:rsidR="00584C59" w:rsidRDefault="00881162" w:rsidP="00881162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118A563A" wp14:editId="031AA373">
                <wp:extent cx="765175" cy="76517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14:paraId="19ABBE9E" w14:textId="396ECA2F" w:rsidR="00584C59" w:rsidRDefault="00584C59" w:rsidP="00210C8B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</w:p>
      </w:tc>
    </w:tr>
  </w:tbl>
  <w:p w14:paraId="131C8D0A" w14:textId="77777777" w:rsidR="00E915AF" w:rsidRPr="00172063" w:rsidRDefault="00E915AF" w:rsidP="00172063">
    <w:pPr>
      <w:pStyle w:val="Header"/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BC82C67"/>
    <w:multiLevelType w:val="hybridMultilevel"/>
    <w:tmpl w:val="8B76C7E8"/>
    <w:lvl w:ilvl="0" w:tplc="6308C3C2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2" w:hanging="360"/>
      </w:pPr>
    </w:lvl>
    <w:lvl w:ilvl="2" w:tplc="0809001B" w:tentative="1">
      <w:start w:val="1"/>
      <w:numFmt w:val="lowerRoman"/>
      <w:lvlText w:val="%3."/>
      <w:lvlJc w:val="right"/>
      <w:pPr>
        <w:ind w:left="2602" w:hanging="180"/>
      </w:pPr>
    </w:lvl>
    <w:lvl w:ilvl="3" w:tplc="0809000F" w:tentative="1">
      <w:start w:val="1"/>
      <w:numFmt w:val="decimal"/>
      <w:lvlText w:val="%4."/>
      <w:lvlJc w:val="left"/>
      <w:pPr>
        <w:ind w:left="3322" w:hanging="360"/>
      </w:pPr>
    </w:lvl>
    <w:lvl w:ilvl="4" w:tplc="08090019" w:tentative="1">
      <w:start w:val="1"/>
      <w:numFmt w:val="lowerLetter"/>
      <w:lvlText w:val="%5."/>
      <w:lvlJc w:val="left"/>
      <w:pPr>
        <w:ind w:left="4042" w:hanging="360"/>
      </w:pPr>
    </w:lvl>
    <w:lvl w:ilvl="5" w:tplc="0809001B" w:tentative="1">
      <w:start w:val="1"/>
      <w:numFmt w:val="lowerRoman"/>
      <w:lvlText w:val="%6."/>
      <w:lvlJc w:val="right"/>
      <w:pPr>
        <w:ind w:left="4762" w:hanging="180"/>
      </w:pPr>
    </w:lvl>
    <w:lvl w:ilvl="6" w:tplc="0809000F" w:tentative="1">
      <w:start w:val="1"/>
      <w:numFmt w:val="decimal"/>
      <w:lvlText w:val="%7."/>
      <w:lvlJc w:val="left"/>
      <w:pPr>
        <w:ind w:left="5482" w:hanging="360"/>
      </w:pPr>
    </w:lvl>
    <w:lvl w:ilvl="7" w:tplc="08090019" w:tentative="1">
      <w:start w:val="1"/>
      <w:numFmt w:val="lowerLetter"/>
      <w:lvlText w:val="%8."/>
      <w:lvlJc w:val="left"/>
      <w:pPr>
        <w:ind w:left="6202" w:hanging="360"/>
      </w:pPr>
    </w:lvl>
    <w:lvl w:ilvl="8" w:tplc="08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18D44360"/>
    <w:multiLevelType w:val="multilevel"/>
    <w:tmpl w:val="004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 w15:restartNumberingAfterBreak="0">
    <w:nsid w:val="600B618D"/>
    <w:multiLevelType w:val="multilevel"/>
    <w:tmpl w:val="503C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6752E"/>
    <w:multiLevelType w:val="multilevel"/>
    <w:tmpl w:val="544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808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130675">
    <w:abstractNumId w:val="7"/>
  </w:num>
  <w:num w:numId="3" w16cid:durableId="1009987691">
    <w:abstractNumId w:val="5"/>
  </w:num>
  <w:num w:numId="4" w16cid:durableId="1799564623">
    <w:abstractNumId w:val="8"/>
  </w:num>
  <w:num w:numId="5" w16cid:durableId="426973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Nze2NDIwNjQwsjRU0lEKTi0uzszPAykwrAUAz05s2ywAAAA="/>
    <w:docVar w:name="BuildingBlockITU" w:val="Building Blocks ITU.dotx"/>
  </w:docVars>
  <w:rsids>
    <w:rsidRoot w:val="006E23F7"/>
    <w:rsid w:val="00006A31"/>
    <w:rsid w:val="00006C82"/>
    <w:rsid w:val="00010E30"/>
    <w:rsid w:val="000119A3"/>
    <w:rsid w:val="0001294C"/>
    <w:rsid w:val="00015C76"/>
    <w:rsid w:val="00026CF8"/>
    <w:rsid w:val="00030BD7"/>
    <w:rsid w:val="00031413"/>
    <w:rsid w:val="00031D5E"/>
    <w:rsid w:val="00031E64"/>
    <w:rsid w:val="00033C97"/>
    <w:rsid w:val="00034340"/>
    <w:rsid w:val="00045A8D"/>
    <w:rsid w:val="000505B0"/>
    <w:rsid w:val="0005167A"/>
    <w:rsid w:val="00054E5D"/>
    <w:rsid w:val="000575BB"/>
    <w:rsid w:val="00070258"/>
    <w:rsid w:val="0007323C"/>
    <w:rsid w:val="00085423"/>
    <w:rsid w:val="00086D03"/>
    <w:rsid w:val="000A096A"/>
    <w:rsid w:val="000A1132"/>
    <w:rsid w:val="000A375E"/>
    <w:rsid w:val="000A7051"/>
    <w:rsid w:val="000B0AF6"/>
    <w:rsid w:val="000B0E9B"/>
    <w:rsid w:val="000B17FF"/>
    <w:rsid w:val="000B2CAE"/>
    <w:rsid w:val="000B46FB"/>
    <w:rsid w:val="000B4909"/>
    <w:rsid w:val="000C03C7"/>
    <w:rsid w:val="000C2AD0"/>
    <w:rsid w:val="000C538F"/>
    <w:rsid w:val="000C631C"/>
    <w:rsid w:val="000D0D9E"/>
    <w:rsid w:val="000E3D95"/>
    <w:rsid w:val="000E3DEE"/>
    <w:rsid w:val="000F0B32"/>
    <w:rsid w:val="00100B72"/>
    <w:rsid w:val="00101F7D"/>
    <w:rsid w:val="00103C76"/>
    <w:rsid w:val="00104C35"/>
    <w:rsid w:val="00105917"/>
    <w:rsid w:val="0011265F"/>
    <w:rsid w:val="00117282"/>
    <w:rsid w:val="00117389"/>
    <w:rsid w:val="00121C2D"/>
    <w:rsid w:val="001318C8"/>
    <w:rsid w:val="00134404"/>
    <w:rsid w:val="0013492A"/>
    <w:rsid w:val="00137A24"/>
    <w:rsid w:val="0014420D"/>
    <w:rsid w:val="00144DFB"/>
    <w:rsid w:val="00151E98"/>
    <w:rsid w:val="0015223C"/>
    <w:rsid w:val="00155CAB"/>
    <w:rsid w:val="00161408"/>
    <w:rsid w:val="00164BAC"/>
    <w:rsid w:val="00172063"/>
    <w:rsid w:val="001816B7"/>
    <w:rsid w:val="00187CA3"/>
    <w:rsid w:val="00190AB1"/>
    <w:rsid w:val="00196710"/>
    <w:rsid w:val="00196994"/>
    <w:rsid w:val="00197122"/>
    <w:rsid w:val="00197324"/>
    <w:rsid w:val="001A0A9E"/>
    <w:rsid w:val="001A723E"/>
    <w:rsid w:val="001B351B"/>
    <w:rsid w:val="001B6E73"/>
    <w:rsid w:val="001C06DB"/>
    <w:rsid w:val="001C6971"/>
    <w:rsid w:val="001D15BE"/>
    <w:rsid w:val="001D2785"/>
    <w:rsid w:val="001D4A87"/>
    <w:rsid w:val="001D7070"/>
    <w:rsid w:val="001E12C4"/>
    <w:rsid w:val="001E73A0"/>
    <w:rsid w:val="001F2170"/>
    <w:rsid w:val="001F3948"/>
    <w:rsid w:val="001F5A49"/>
    <w:rsid w:val="00201097"/>
    <w:rsid w:val="00201B6E"/>
    <w:rsid w:val="002213D7"/>
    <w:rsid w:val="002302B3"/>
    <w:rsid w:val="0023049C"/>
    <w:rsid w:val="00230C66"/>
    <w:rsid w:val="00232EFB"/>
    <w:rsid w:val="00234608"/>
    <w:rsid w:val="00235A29"/>
    <w:rsid w:val="00241526"/>
    <w:rsid w:val="002443A2"/>
    <w:rsid w:val="00247AB7"/>
    <w:rsid w:val="0025233C"/>
    <w:rsid w:val="00253DA9"/>
    <w:rsid w:val="00264394"/>
    <w:rsid w:val="00266E74"/>
    <w:rsid w:val="00266EFC"/>
    <w:rsid w:val="002810D7"/>
    <w:rsid w:val="00282DFA"/>
    <w:rsid w:val="00282E9D"/>
    <w:rsid w:val="00283C3B"/>
    <w:rsid w:val="002861E6"/>
    <w:rsid w:val="002861F6"/>
    <w:rsid w:val="00287D18"/>
    <w:rsid w:val="00294FB1"/>
    <w:rsid w:val="002A2618"/>
    <w:rsid w:val="002A2A76"/>
    <w:rsid w:val="002A421D"/>
    <w:rsid w:val="002A5A24"/>
    <w:rsid w:val="002A5DD7"/>
    <w:rsid w:val="002A7A05"/>
    <w:rsid w:val="002B0381"/>
    <w:rsid w:val="002B0CAC"/>
    <w:rsid w:val="002C4C6C"/>
    <w:rsid w:val="002D1957"/>
    <w:rsid w:val="002D25B7"/>
    <w:rsid w:val="002D5A15"/>
    <w:rsid w:val="002D5BDD"/>
    <w:rsid w:val="002E06F1"/>
    <w:rsid w:val="002E2CD8"/>
    <w:rsid w:val="002E2ED7"/>
    <w:rsid w:val="002E3D27"/>
    <w:rsid w:val="002E44C6"/>
    <w:rsid w:val="002F0890"/>
    <w:rsid w:val="002F2531"/>
    <w:rsid w:val="002F4967"/>
    <w:rsid w:val="002F71E4"/>
    <w:rsid w:val="00313B12"/>
    <w:rsid w:val="00316935"/>
    <w:rsid w:val="003222DB"/>
    <w:rsid w:val="003240BD"/>
    <w:rsid w:val="003266ED"/>
    <w:rsid w:val="00331C2F"/>
    <w:rsid w:val="003352FE"/>
    <w:rsid w:val="003370B8"/>
    <w:rsid w:val="00340D99"/>
    <w:rsid w:val="00341348"/>
    <w:rsid w:val="00345D38"/>
    <w:rsid w:val="00345EFC"/>
    <w:rsid w:val="00352097"/>
    <w:rsid w:val="003666FF"/>
    <w:rsid w:val="0036718A"/>
    <w:rsid w:val="0037309C"/>
    <w:rsid w:val="003765DF"/>
    <w:rsid w:val="00380A6E"/>
    <w:rsid w:val="00380D0D"/>
    <w:rsid w:val="003836D4"/>
    <w:rsid w:val="00386282"/>
    <w:rsid w:val="003A1F49"/>
    <w:rsid w:val="003A323D"/>
    <w:rsid w:val="003A5D52"/>
    <w:rsid w:val="003B2BDA"/>
    <w:rsid w:val="003B55EC"/>
    <w:rsid w:val="003B5FC0"/>
    <w:rsid w:val="003C0BD0"/>
    <w:rsid w:val="003C2EA7"/>
    <w:rsid w:val="003C4471"/>
    <w:rsid w:val="003C5753"/>
    <w:rsid w:val="003C7D41"/>
    <w:rsid w:val="003D1FFE"/>
    <w:rsid w:val="003D3C03"/>
    <w:rsid w:val="003D4A69"/>
    <w:rsid w:val="003E115A"/>
    <w:rsid w:val="003E504F"/>
    <w:rsid w:val="003E78D6"/>
    <w:rsid w:val="003F4C5A"/>
    <w:rsid w:val="004004D4"/>
    <w:rsid w:val="00400573"/>
    <w:rsid w:val="004007A3"/>
    <w:rsid w:val="0040090A"/>
    <w:rsid w:val="00401079"/>
    <w:rsid w:val="00406D71"/>
    <w:rsid w:val="00411EB2"/>
    <w:rsid w:val="00415662"/>
    <w:rsid w:val="00420588"/>
    <w:rsid w:val="00426E9D"/>
    <w:rsid w:val="004326DB"/>
    <w:rsid w:val="0043419F"/>
    <w:rsid w:val="0043682E"/>
    <w:rsid w:val="00447ECB"/>
    <w:rsid w:val="004528B7"/>
    <w:rsid w:val="004623F7"/>
    <w:rsid w:val="004634CD"/>
    <w:rsid w:val="004747E7"/>
    <w:rsid w:val="00480F51"/>
    <w:rsid w:val="00481124"/>
    <w:rsid w:val="004815EB"/>
    <w:rsid w:val="004837E8"/>
    <w:rsid w:val="00487569"/>
    <w:rsid w:val="00491349"/>
    <w:rsid w:val="00496864"/>
    <w:rsid w:val="00496920"/>
    <w:rsid w:val="004A4496"/>
    <w:rsid w:val="004B11AB"/>
    <w:rsid w:val="004B11AF"/>
    <w:rsid w:val="004B2A5A"/>
    <w:rsid w:val="004B3A89"/>
    <w:rsid w:val="004B4146"/>
    <w:rsid w:val="004B7C9A"/>
    <w:rsid w:val="004C6779"/>
    <w:rsid w:val="004C7B46"/>
    <w:rsid w:val="004D733B"/>
    <w:rsid w:val="004E0A3E"/>
    <w:rsid w:val="004E0DC4"/>
    <w:rsid w:val="004E0FB5"/>
    <w:rsid w:val="004E43BB"/>
    <w:rsid w:val="004E460D"/>
    <w:rsid w:val="004F178E"/>
    <w:rsid w:val="004F2698"/>
    <w:rsid w:val="004F4543"/>
    <w:rsid w:val="004F57BB"/>
    <w:rsid w:val="00502A95"/>
    <w:rsid w:val="00505309"/>
    <w:rsid w:val="00505494"/>
    <w:rsid w:val="0050789B"/>
    <w:rsid w:val="005224A1"/>
    <w:rsid w:val="00523249"/>
    <w:rsid w:val="00533721"/>
    <w:rsid w:val="00534372"/>
    <w:rsid w:val="00543DF8"/>
    <w:rsid w:val="00546101"/>
    <w:rsid w:val="00553DD7"/>
    <w:rsid w:val="005550B1"/>
    <w:rsid w:val="005638CF"/>
    <w:rsid w:val="0056526B"/>
    <w:rsid w:val="0056741E"/>
    <w:rsid w:val="0057325A"/>
    <w:rsid w:val="0057469A"/>
    <w:rsid w:val="00580814"/>
    <w:rsid w:val="00583A0B"/>
    <w:rsid w:val="0058405E"/>
    <w:rsid w:val="00584C59"/>
    <w:rsid w:val="005879E1"/>
    <w:rsid w:val="005A03A3"/>
    <w:rsid w:val="005A0B76"/>
    <w:rsid w:val="005A2B92"/>
    <w:rsid w:val="005A79E9"/>
    <w:rsid w:val="005B214C"/>
    <w:rsid w:val="005C120A"/>
    <w:rsid w:val="005C18E1"/>
    <w:rsid w:val="005C49BC"/>
    <w:rsid w:val="005D3669"/>
    <w:rsid w:val="005D3F0E"/>
    <w:rsid w:val="005E5EB3"/>
    <w:rsid w:val="005F05B1"/>
    <w:rsid w:val="005F2B5A"/>
    <w:rsid w:val="005F3CB6"/>
    <w:rsid w:val="005F61F9"/>
    <w:rsid w:val="005F657C"/>
    <w:rsid w:val="00602D53"/>
    <w:rsid w:val="006047E5"/>
    <w:rsid w:val="00610646"/>
    <w:rsid w:val="0061656D"/>
    <w:rsid w:val="00617D1E"/>
    <w:rsid w:val="006204C6"/>
    <w:rsid w:val="0062378D"/>
    <w:rsid w:val="006247F4"/>
    <w:rsid w:val="00641BEF"/>
    <w:rsid w:val="00642127"/>
    <w:rsid w:val="00642CB9"/>
    <w:rsid w:val="0064371D"/>
    <w:rsid w:val="00650B2A"/>
    <w:rsid w:val="00651777"/>
    <w:rsid w:val="006542BD"/>
    <w:rsid w:val="006550F8"/>
    <w:rsid w:val="00656226"/>
    <w:rsid w:val="00663F40"/>
    <w:rsid w:val="00671DC3"/>
    <w:rsid w:val="006827E2"/>
    <w:rsid w:val="006829F3"/>
    <w:rsid w:val="006875E6"/>
    <w:rsid w:val="006A518B"/>
    <w:rsid w:val="006B0590"/>
    <w:rsid w:val="006B3E7E"/>
    <w:rsid w:val="006B49DA"/>
    <w:rsid w:val="006B7CC7"/>
    <w:rsid w:val="006C1D4D"/>
    <w:rsid w:val="006C50C3"/>
    <w:rsid w:val="006C53F8"/>
    <w:rsid w:val="006C783C"/>
    <w:rsid w:val="006C7CDE"/>
    <w:rsid w:val="006D30D6"/>
    <w:rsid w:val="006D4B29"/>
    <w:rsid w:val="006E23F7"/>
    <w:rsid w:val="006F5402"/>
    <w:rsid w:val="00701DFA"/>
    <w:rsid w:val="00703953"/>
    <w:rsid w:val="0071369D"/>
    <w:rsid w:val="00714B45"/>
    <w:rsid w:val="007234B1"/>
    <w:rsid w:val="00723D08"/>
    <w:rsid w:val="00725126"/>
    <w:rsid w:val="007255BD"/>
    <w:rsid w:val="00725FDA"/>
    <w:rsid w:val="00727816"/>
    <w:rsid w:val="00730B9A"/>
    <w:rsid w:val="007340A0"/>
    <w:rsid w:val="00750CFA"/>
    <w:rsid w:val="007553DA"/>
    <w:rsid w:val="007578F0"/>
    <w:rsid w:val="007646A5"/>
    <w:rsid w:val="00781602"/>
    <w:rsid w:val="00782354"/>
    <w:rsid w:val="00784D60"/>
    <w:rsid w:val="007921A7"/>
    <w:rsid w:val="00797094"/>
    <w:rsid w:val="007A42E3"/>
    <w:rsid w:val="007B2D2C"/>
    <w:rsid w:val="007B3DB1"/>
    <w:rsid w:val="007B7FF0"/>
    <w:rsid w:val="007C2039"/>
    <w:rsid w:val="007C3413"/>
    <w:rsid w:val="007C4AB2"/>
    <w:rsid w:val="007D183E"/>
    <w:rsid w:val="007D2095"/>
    <w:rsid w:val="007D43D0"/>
    <w:rsid w:val="007E1833"/>
    <w:rsid w:val="007E3F13"/>
    <w:rsid w:val="007F751A"/>
    <w:rsid w:val="00800012"/>
    <w:rsid w:val="0080261F"/>
    <w:rsid w:val="00804E90"/>
    <w:rsid w:val="00806160"/>
    <w:rsid w:val="00810ED8"/>
    <w:rsid w:val="008143A4"/>
    <w:rsid w:val="00814E8B"/>
    <w:rsid w:val="0081513E"/>
    <w:rsid w:val="00821A76"/>
    <w:rsid w:val="00835376"/>
    <w:rsid w:val="008401CE"/>
    <w:rsid w:val="00840C2C"/>
    <w:rsid w:val="00854131"/>
    <w:rsid w:val="0085652D"/>
    <w:rsid w:val="00864D9E"/>
    <w:rsid w:val="008756CA"/>
    <w:rsid w:val="0087694B"/>
    <w:rsid w:val="00880F4D"/>
    <w:rsid w:val="00881162"/>
    <w:rsid w:val="00891048"/>
    <w:rsid w:val="00893D88"/>
    <w:rsid w:val="008A172F"/>
    <w:rsid w:val="008B15F1"/>
    <w:rsid w:val="008B35A3"/>
    <w:rsid w:val="008B37E1"/>
    <w:rsid w:val="008B45F8"/>
    <w:rsid w:val="008C28FD"/>
    <w:rsid w:val="008C2E74"/>
    <w:rsid w:val="008C3F50"/>
    <w:rsid w:val="008C560B"/>
    <w:rsid w:val="008C5E13"/>
    <w:rsid w:val="008D090E"/>
    <w:rsid w:val="008D5409"/>
    <w:rsid w:val="008E006D"/>
    <w:rsid w:val="008E38B4"/>
    <w:rsid w:val="008F34EA"/>
    <w:rsid w:val="008F480D"/>
    <w:rsid w:val="008F4F21"/>
    <w:rsid w:val="008F50EB"/>
    <w:rsid w:val="00904D4A"/>
    <w:rsid w:val="009151BA"/>
    <w:rsid w:val="00917CD5"/>
    <w:rsid w:val="0092139E"/>
    <w:rsid w:val="00925023"/>
    <w:rsid w:val="009277BC"/>
    <w:rsid w:val="00927D57"/>
    <w:rsid w:val="00927F74"/>
    <w:rsid w:val="00931A51"/>
    <w:rsid w:val="00936F36"/>
    <w:rsid w:val="0094277A"/>
    <w:rsid w:val="00947185"/>
    <w:rsid w:val="009518B3"/>
    <w:rsid w:val="00963D9D"/>
    <w:rsid w:val="009665E6"/>
    <w:rsid w:val="00974542"/>
    <w:rsid w:val="0098013E"/>
    <w:rsid w:val="009807DE"/>
    <w:rsid w:val="009809CE"/>
    <w:rsid w:val="00981B54"/>
    <w:rsid w:val="00983CE4"/>
    <w:rsid w:val="009842C3"/>
    <w:rsid w:val="00986C25"/>
    <w:rsid w:val="00990BF4"/>
    <w:rsid w:val="00991B01"/>
    <w:rsid w:val="009A009A"/>
    <w:rsid w:val="009A6BB6"/>
    <w:rsid w:val="009B3F43"/>
    <w:rsid w:val="009B5CFA"/>
    <w:rsid w:val="009B71CC"/>
    <w:rsid w:val="009C161F"/>
    <w:rsid w:val="009C1B41"/>
    <w:rsid w:val="009C3D69"/>
    <w:rsid w:val="009C56B4"/>
    <w:rsid w:val="009C73BF"/>
    <w:rsid w:val="009D51A2"/>
    <w:rsid w:val="009E04A8"/>
    <w:rsid w:val="009E4AEC"/>
    <w:rsid w:val="009E5BD8"/>
    <w:rsid w:val="009E681E"/>
    <w:rsid w:val="009F4A0D"/>
    <w:rsid w:val="009F7C74"/>
    <w:rsid w:val="00A041F3"/>
    <w:rsid w:val="00A119E6"/>
    <w:rsid w:val="00A11B59"/>
    <w:rsid w:val="00A200B0"/>
    <w:rsid w:val="00A20FBC"/>
    <w:rsid w:val="00A21AAD"/>
    <w:rsid w:val="00A21ED9"/>
    <w:rsid w:val="00A24257"/>
    <w:rsid w:val="00A31370"/>
    <w:rsid w:val="00A313C3"/>
    <w:rsid w:val="00A34D6F"/>
    <w:rsid w:val="00A353C5"/>
    <w:rsid w:val="00A41F91"/>
    <w:rsid w:val="00A434D8"/>
    <w:rsid w:val="00A4353A"/>
    <w:rsid w:val="00A521FF"/>
    <w:rsid w:val="00A57151"/>
    <w:rsid w:val="00A575F1"/>
    <w:rsid w:val="00A63355"/>
    <w:rsid w:val="00A63C2E"/>
    <w:rsid w:val="00A70234"/>
    <w:rsid w:val="00A7596D"/>
    <w:rsid w:val="00A87715"/>
    <w:rsid w:val="00A963DF"/>
    <w:rsid w:val="00AB050C"/>
    <w:rsid w:val="00AB47C9"/>
    <w:rsid w:val="00AB4EC6"/>
    <w:rsid w:val="00AC0C22"/>
    <w:rsid w:val="00AC3896"/>
    <w:rsid w:val="00AC563A"/>
    <w:rsid w:val="00AD2CF2"/>
    <w:rsid w:val="00AD5544"/>
    <w:rsid w:val="00AE288B"/>
    <w:rsid w:val="00AE2D88"/>
    <w:rsid w:val="00AE6F6F"/>
    <w:rsid w:val="00AE751A"/>
    <w:rsid w:val="00AF3325"/>
    <w:rsid w:val="00AF34D9"/>
    <w:rsid w:val="00AF70DA"/>
    <w:rsid w:val="00B0195F"/>
    <w:rsid w:val="00B019D3"/>
    <w:rsid w:val="00B03435"/>
    <w:rsid w:val="00B14BC9"/>
    <w:rsid w:val="00B169EA"/>
    <w:rsid w:val="00B232FF"/>
    <w:rsid w:val="00B34CF9"/>
    <w:rsid w:val="00B37559"/>
    <w:rsid w:val="00B4054B"/>
    <w:rsid w:val="00B45B71"/>
    <w:rsid w:val="00B53BCC"/>
    <w:rsid w:val="00B579B0"/>
    <w:rsid w:val="00B57D11"/>
    <w:rsid w:val="00B649D7"/>
    <w:rsid w:val="00B769FA"/>
    <w:rsid w:val="00B81C2F"/>
    <w:rsid w:val="00B90743"/>
    <w:rsid w:val="00B90C45"/>
    <w:rsid w:val="00B933BE"/>
    <w:rsid w:val="00BA0334"/>
    <w:rsid w:val="00BB259A"/>
    <w:rsid w:val="00BC27D6"/>
    <w:rsid w:val="00BC56A5"/>
    <w:rsid w:val="00BC6314"/>
    <w:rsid w:val="00BD6738"/>
    <w:rsid w:val="00BD7E5E"/>
    <w:rsid w:val="00BE63DB"/>
    <w:rsid w:val="00BE6574"/>
    <w:rsid w:val="00C07319"/>
    <w:rsid w:val="00C104DE"/>
    <w:rsid w:val="00C11179"/>
    <w:rsid w:val="00C121CA"/>
    <w:rsid w:val="00C16FD2"/>
    <w:rsid w:val="00C17A20"/>
    <w:rsid w:val="00C33709"/>
    <w:rsid w:val="00C42DE8"/>
    <w:rsid w:val="00C4395E"/>
    <w:rsid w:val="00C47FFD"/>
    <w:rsid w:val="00C51E92"/>
    <w:rsid w:val="00C572D8"/>
    <w:rsid w:val="00C57E2C"/>
    <w:rsid w:val="00C608B7"/>
    <w:rsid w:val="00C6677B"/>
    <w:rsid w:val="00C66F24"/>
    <w:rsid w:val="00C71E5B"/>
    <w:rsid w:val="00C7402C"/>
    <w:rsid w:val="00C75904"/>
    <w:rsid w:val="00C764ED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C32F4"/>
    <w:rsid w:val="00CD03CD"/>
    <w:rsid w:val="00CD4E44"/>
    <w:rsid w:val="00CE076A"/>
    <w:rsid w:val="00CE463D"/>
    <w:rsid w:val="00CF0E01"/>
    <w:rsid w:val="00D00663"/>
    <w:rsid w:val="00D077CB"/>
    <w:rsid w:val="00D10BA0"/>
    <w:rsid w:val="00D16E03"/>
    <w:rsid w:val="00D1704D"/>
    <w:rsid w:val="00D21694"/>
    <w:rsid w:val="00D217D6"/>
    <w:rsid w:val="00D24EB5"/>
    <w:rsid w:val="00D3230A"/>
    <w:rsid w:val="00D35AB9"/>
    <w:rsid w:val="00D41571"/>
    <w:rsid w:val="00D416A0"/>
    <w:rsid w:val="00D43EDB"/>
    <w:rsid w:val="00D47672"/>
    <w:rsid w:val="00D5123C"/>
    <w:rsid w:val="00D54DDD"/>
    <w:rsid w:val="00D55560"/>
    <w:rsid w:val="00D61C5A"/>
    <w:rsid w:val="00D6790C"/>
    <w:rsid w:val="00D67D83"/>
    <w:rsid w:val="00D73277"/>
    <w:rsid w:val="00D76586"/>
    <w:rsid w:val="00D76B5C"/>
    <w:rsid w:val="00D770B5"/>
    <w:rsid w:val="00D82657"/>
    <w:rsid w:val="00D870EB"/>
    <w:rsid w:val="00D87E20"/>
    <w:rsid w:val="00D943BA"/>
    <w:rsid w:val="00DA4037"/>
    <w:rsid w:val="00DC141B"/>
    <w:rsid w:val="00DC2097"/>
    <w:rsid w:val="00DD023B"/>
    <w:rsid w:val="00DE234A"/>
    <w:rsid w:val="00DE3994"/>
    <w:rsid w:val="00DE66A5"/>
    <w:rsid w:val="00DF2B50"/>
    <w:rsid w:val="00DF68B3"/>
    <w:rsid w:val="00E04C86"/>
    <w:rsid w:val="00E17340"/>
    <w:rsid w:val="00E17344"/>
    <w:rsid w:val="00E20F30"/>
    <w:rsid w:val="00E2109A"/>
    <w:rsid w:val="00E2189C"/>
    <w:rsid w:val="00E25BB1"/>
    <w:rsid w:val="00E27BBA"/>
    <w:rsid w:val="00E30E3F"/>
    <w:rsid w:val="00E35E8F"/>
    <w:rsid w:val="00E41E07"/>
    <w:rsid w:val="00E428AB"/>
    <w:rsid w:val="00E42DFF"/>
    <w:rsid w:val="00E438E8"/>
    <w:rsid w:val="00E453A3"/>
    <w:rsid w:val="00E477C0"/>
    <w:rsid w:val="00E520E2"/>
    <w:rsid w:val="00E530C4"/>
    <w:rsid w:val="00E55996"/>
    <w:rsid w:val="00E64254"/>
    <w:rsid w:val="00E64B10"/>
    <w:rsid w:val="00E67928"/>
    <w:rsid w:val="00E70FB5"/>
    <w:rsid w:val="00E748BC"/>
    <w:rsid w:val="00E87741"/>
    <w:rsid w:val="00E915AF"/>
    <w:rsid w:val="00E96415"/>
    <w:rsid w:val="00EA15B3"/>
    <w:rsid w:val="00EA7D7D"/>
    <w:rsid w:val="00EB2358"/>
    <w:rsid w:val="00EB3EB8"/>
    <w:rsid w:val="00EC02FE"/>
    <w:rsid w:val="00EC4A96"/>
    <w:rsid w:val="00ED3CDC"/>
    <w:rsid w:val="00EE1AB9"/>
    <w:rsid w:val="00EF059F"/>
    <w:rsid w:val="00EF4D85"/>
    <w:rsid w:val="00EF549D"/>
    <w:rsid w:val="00F064AE"/>
    <w:rsid w:val="00F11299"/>
    <w:rsid w:val="00F175B7"/>
    <w:rsid w:val="00F20D46"/>
    <w:rsid w:val="00F25C4F"/>
    <w:rsid w:val="00F32ED2"/>
    <w:rsid w:val="00F3317D"/>
    <w:rsid w:val="00F34965"/>
    <w:rsid w:val="00F424BF"/>
    <w:rsid w:val="00F44FC3"/>
    <w:rsid w:val="00F46107"/>
    <w:rsid w:val="00F468C5"/>
    <w:rsid w:val="00F52F39"/>
    <w:rsid w:val="00F55C75"/>
    <w:rsid w:val="00F6184F"/>
    <w:rsid w:val="00F64875"/>
    <w:rsid w:val="00F8310E"/>
    <w:rsid w:val="00F914DD"/>
    <w:rsid w:val="00F9584D"/>
    <w:rsid w:val="00FA2358"/>
    <w:rsid w:val="00FA32A1"/>
    <w:rsid w:val="00FB2592"/>
    <w:rsid w:val="00FB2810"/>
    <w:rsid w:val="00FB3B15"/>
    <w:rsid w:val="00FB7A2C"/>
    <w:rsid w:val="00FC0C73"/>
    <w:rsid w:val="00FC2947"/>
    <w:rsid w:val="00FC2E44"/>
    <w:rsid w:val="00FE0818"/>
    <w:rsid w:val="00FE1953"/>
    <w:rsid w:val="00FE6FB1"/>
    <w:rsid w:val="00FF0E2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B8E68"/>
  <w15:docId w15:val="{489FB30F-393F-4DDB-AB69-FC1D54BF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A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3230A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rsid w:val="008F34EA"/>
    <w:rPr>
      <w:color w:val="800080" w:themeColor="followedHyperlink"/>
      <w:u w:val="single"/>
    </w:rPr>
  </w:style>
  <w:style w:type="table" w:styleId="TableGrid">
    <w:name w:val="Table Grid"/>
    <w:basedOn w:val="TableNormal"/>
    <w:rsid w:val="00584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75BB"/>
    <w:rPr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747E7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4D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259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B10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4B10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64B10"/>
    <w:rPr>
      <w:b/>
      <w:bCs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509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ITU-R/terrasys/do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ITU-R/terrasys/docs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rnbulk\Application%20Data\Microsoft\Templates\POOL%20E%20-%20ITU\PE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6F5A-AAEE-4D75-8F6E-4AB831D4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PE_NewBRcirc.dotx</Template>
  <TotalTime>2</TotalTime>
  <Pages>2</Pages>
  <Words>387</Words>
  <Characters>2555</Characters>
  <Application>Microsoft Office Word</Application>
  <DocSecurity>0</DocSecurity>
  <Lines>150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 Letter-Fax (English)</vt:lpstr>
    </vt:vector>
  </TitlesOfParts>
  <Company>ITU</Company>
  <LinksUpToDate>false</LinksUpToDate>
  <CharactersWithSpaces>2874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turnbulk</dc:creator>
  <cp:lastModifiedBy>Panoussopoulos, Sonia</cp:lastModifiedBy>
  <cp:revision>5</cp:revision>
  <cp:lastPrinted>2022-09-26T07:40:00Z</cp:lastPrinted>
  <dcterms:created xsi:type="dcterms:W3CDTF">2025-02-24T13:44:00Z</dcterms:created>
  <dcterms:modified xsi:type="dcterms:W3CDTF">2025-02-26T15:16:00Z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