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226"/>
      </w:tblGrid>
      <w:tr w:rsidR="00EA15B3" w:rsidRPr="00967CE3" w14:paraId="40458865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89D1E2" w14:textId="77777777" w:rsidR="008E38B4" w:rsidRPr="00967CE3" w:rsidRDefault="00456812" w:rsidP="00137A99">
            <w:pPr>
              <w:spacing w:before="0" w:after="480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r w:rsidRPr="00967CE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67CE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67CE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67CE3"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C0E6A" w:rsidRPr="007043D7" w14:paraId="6FCC66DD" w14:textId="77777777" w:rsidTr="00DC0E6A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14:paraId="5D4C62C1" w14:textId="69238712" w:rsidR="00DC0E6A" w:rsidRPr="00150CC0" w:rsidRDefault="00DC0E6A" w:rsidP="00DC0E6A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43D7">
              <w:rPr>
                <w:rFonts w:ascii="Calibri" w:hAnsi="Calibri" w:cs="Calibri"/>
                <w:sz w:val="24"/>
                <w:szCs w:val="24"/>
              </w:rPr>
              <w:t>Циркулярное письмо</w:t>
            </w:r>
            <w:r w:rsidRPr="007043D7">
              <w:rPr>
                <w:rFonts w:ascii="Calibri" w:hAnsi="Calibri" w:cs="Calibri"/>
                <w:sz w:val="24"/>
                <w:szCs w:val="24"/>
              </w:rPr>
              <w:br/>
            </w:r>
            <w:r w:rsidRPr="007043D7">
              <w:rPr>
                <w:rFonts w:ascii="Calibri" w:hAnsi="Calibri" w:cs="Calibri"/>
                <w:b/>
                <w:bCs/>
                <w:sz w:val="24"/>
                <w:szCs w:val="24"/>
              </w:rPr>
              <w:t>CR/515</w:t>
            </w:r>
          </w:p>
        </w:tc>
        <w:tc>
          <w:tcPr>
            <w:tcW w:w="3226" w:type="dxa"/>
            <w:shd w:val="clear" w:color="auto" w:fill="auto"/>
          </w:tcPr>
          <w:p w14:paraId="56755F0D" w14:textId="6970F029" w:rsidR="00DC0E6A" w:rsidRPr="00150CC0" w:rsidRDefault="00DC0E6A" w:rsidP="00DC0E6A">
            <w:pPr>
              <w:spacing w:before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043D7">
              <w:rPr>
                <w:rFonts w:ascii="Calibri" w:hAnsi="Calibri" w:cs="Calibri"/>
                <w:sz w:val="24"/>
                <w:szCs w:val="24"/>
              </w:rPr>
              <w:t xml:space="preserve">Женева, </w:t>
            </w:r>
            <w:r w:rsidR="005C4A78">
              <w:rPr>
                <w:rFonts w:ascii="Calibri" w:hAnsi="Calibri" w:cs="Calibri"/>
                <w:sz w:val="24"/>
                <w:szCs w:val="24"/>
                <w:lang w:val="en-GB"/>
              </w:rPr>
              <w:t>12</w:t>
            </w:r>
            <w:r w:rsidRPr="007043D7">
              <w:rPr>
                <w:rFonts w:ascii="Calibri" w:hAnsi="Calibri" w:cs="Calibri"/>
                <w:sz w:val="24"/>
                <w:szCs w:val="24"/>
              </w:rPr>
              <w:t xml:space="preserve"> февраля 2025 г</w:t>
            </w:r>
            <w:r w:rsidR="00150CC0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DC0E6A" w:rsidRPr="007043D7" w14:paraId="17F6F903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9310C4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0E6A" w:rsidRPr="007043D7" w14:paraId="4FD040E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BB9857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0E6A" w:rsidRPr="007043D7" w14:paraId="3A14F496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6F580" w14:textId="528B5A02" w:rsidR="00DC0E6A" w:rsidRPr="007043D7" w:rsidRDefault="00DC0E6A" w:rsidP="00DC0E6A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43D7">
              <w:rPr>
                <w:rFonts w:ascii="Calibri" w:hAnsi="Calibri" w:cs="Calibri"/>
                <w:b/>
                <w:bCs/>
                <w:sz w:val="24"/>
                <w:szCs w:val="24"/>
              </w:rPr>
              <w:t>Администрациям Государств – Членов МСЭ</w:t>
            </w:r>
          </w:p>
        </w:tc>
      </w:tr>
      <w:tr w:rsidR="00DC0E6A" w:rsidRPr="007043D7" w14:paraId="50F6897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F7E41A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0E6A" w:rsidRPr="007043D7" w14:paraId="5319B530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5384C8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C0E6A" w:rsidRPr="007043D7" w14:paraId="7E15AED7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1D049A23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7043D7">
              <w:rPr>
                <w:rFonts w:ascii="Calibri" w:hAnsi="Calibri" w:cs="Calibri"/>
                <w:sz w:val="24"/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036B6F4" w14:textId="766E0196" w:rsidR="00DC0E6A" w:rsidRPr="007043D7" w:rsidRDefault="00DC0E6A" w:rsidP="00DC0E6A">
            <w:pPr>
              <w:tabs>
                <w:tab w:val="left" w:pos="493"/>
              </w:tabs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43D7">
              <w:rPr>
                <w:rFonts w:ascii="Calibri" w:hAnsi="Calibri" w:cs="Calibri"/>
                <w:b/>
                <w:bCs/>
                <w:sz w:val="24"/>
                <w:szCs w:val="24"/>
              </w:rPr>
              <w:t>Наличие пробной версии веб-приложения "Вредные помехи наземным службам" (HITS)</w:t>
            </w:r>
          </w:p>
        </w:tc>
      </w:tr>
      <w:tr w:rsidR="00DC0E6A" w:rsidRPr="007043D7" w14:paraId="6783AF94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20E16638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21B2C6B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0E6A" w:rsidRPr="007043D7" w14:paraId="62B22DE9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41F3AF23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92B18C" w14:textId="77777777" w:rsidR="00DC0E6A" w:rsidRPr="007043D7" w:rsidRDefault="00DC0E6A" w:rsidP="00DC0E6A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3C49C6B" w14:textId="63DF295E" w:rsidR="00DC0E6A" w:rsidRPr="007043D7" w:rsidRDefault="00DC0E6A" w:rsidP="00DC0E6A">
      <w:pPr>
        <w:spacing w:before="360"/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>Бюро радиосвязи имеет честь представить администрациям пробную версию нового онлайнового приложения "Вредные помехи наземным службам" (HITS). Этот инструмент предназначен для представления донесений и обмена информацией о случаях вредных помех и нарушений, касающихся наземных служб, а также для доступа к соответствующему архиву корреспонденции с Бюро.</w:t>
      </w:r>
    </w:p>
    <w:p w14:paraId="18B1802D" w14:textId="6A7D1DA2" w:rsidR="00DC0E6A" w:rsidRPr="007043D7" w:rsidRDefault="00DC0E6A" w:rsidP="00DC0E6A">
      <w:pPr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>Данное онлайновое приложение было разработано для упрощения связи между заинтересованными администрациями в случаях вредных помех и/или нарушений. Оно помогает в определении источников помех или нарушений и в их оперативном устранении в соответствии со Статьей </w:t>
      </w:r>
      <w:r w:rsidRPr="007043D7">
        <w:rPr>
          <w:rFonts w:ascii="Calibri" w:hAnsi="Calibri" w:cs="Calibri"/>
          <w:b/>
          <w:bCs/>
          <w:sz w:val="24"/>
          <w:szCs w:val="24"/>
        </w:rPr>
        <w:t xml:space="preserve">15 </w:t>
      </w:r>
      <w:r w:rsidRPr="007043D7">
        <w:rPr>
          <w:rFonts w:ascii="Calibri" w:hAnsi="Calibri" w:cs="Calibri"/>
          <w:sz w:val="24"/>
          <w:szCs w:val="24"/>
        </w:rPr>
        <w:t>Регламента радиосвязи. Приложение позволяет вводить информацию в соответствии с Приложениями</w:t>
      </w:r>
      <w:r w:rsidR="00E62845" w:rsidRPr="007043D7">
        <w:rPr>
          <w:rFonts w:ascii="Calibri" w:hAnsi="Calibri" w:cs="Calibri"/>
          <w:sz w:val="24"/>
          <w:szCs w:val="24"/>
        </w:rPr>
        <w:t> </w:t>
      </w:r>
      <w:r w:rsidRPr="007043D7">
        <w:rPr>
          <w:rFonts w:ascii="Calibri" w:hAnsi="Calibri" w:cs="Calibri"/>
          <w:b/>
          <w:bCs/>
          <w:sz w:val="24"/>
          <w:szCs w:val="24"/>
        </w:rPr>
        <w:t>9</w:t>
      </w:r>
      <w:r w:rsidRPr="007043D7">
        <w:rPr>
          <w:rFonts w:ascii="Calibri" w:hAnsi="Calibri" w:cs="Calibri"/>
          <w:sz w:val="24"/>
          <w:szCs w:val="24"/>
        </w:rPr>
        <w:t xml:space="preserve"> и </w:t>
      </w:r>
      <w:r w:rsidRPr="007043D7">
        <w:rPr>
          <w:rFonts w:ascii="Calibri" w:hAnsi="Calibri" w:cs="Calibri"/>
          <w:b/>
          <w:bCs/>
          <w:sz w:val="24"/>
          <w:szCs w:val="24"/>
        </w:rPr>
        <w:t>10</w:t>
      </w:r>
      <w:r w:rsidRPr="007043D7">
        <w:rPr>
          <w:rFonts w:ascii="Calibri" w:hAnsi="Calibri" w:cs="Calibri"/>
          <w:sz w:val="24"/>
          <w:szCs w:val="24"/>
        </w:rPr>
        <w:t xml:space="preserve"> к Регламенту радиосвязи и загружать дополнительную информацию, например результаты измерений, карты и т. д.</w:t>
      </w:r>
    </w:p>
    <w:p w14:paraId="6C8F06E0" w14:textId="77777777" w:rsidR="00DC0E6A" w:rsidRPr="007043D7" w:rsidRDefault="00DC0E6A" w:rsidP="00DC0E6A">
      <w:pPr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>Использование HITS позволит администрациям:</w:t>
      </w:r>
    </w:p>
    <w:p w14:paraId="4607B8FC" w14:textId="6084ABD6" w:rsidR="00DC0E6A" w:rsidRPr="007043D7" w:rsidRDefault="00DC0E6A" w:rsidP="00016171">
      <w:pPr>
        <w:pStyle w:val="enumlev1"/>
        <w:jc w:val="both"/>
        <w:rPr>
          <w:sz w:val="24"/>
          <w:szCs w:val="24"/>
        </w:rPr>
      </w:pPr>
      <w:r w:rsidRPr="007043D7">
        <w:rPr>
          <w:sz w:val="24"/>
          <w:szCs w:val="24"/>
        </w:rPr>
        <w:t>−</w:t>
      </w:r>
      <w:r w:rsidRPr="007043D7">
        <w:rPr>
          <w:sz w:val="24"/>
          <w:szCs w:val="24"/>
        </w:rPr>
        <w:tab/>
        <w:t xml:space="preserve">представлять донесения о случаях нарушения Устава, Конвенции или Регламента радиосвязи, касающихся наземных служб, согласно п. </w:t>
      </w:r>
      <w:r w:rsidRPr="007043D7">
        <w:rPr>
          <w:b/>
          <w:bCs/>
          <w:sz w:val="24"/>
          <w:szCs w:val="24"/>
        </w:rPr>
        <w:t>15.19</w:t>
      </w:r>
      <w:r w:rsidRPr="007043D7">
        <w:rPr>
          <w:sz w:val="24"/>
          <w:szCs w:val="24"/>
        </w:rPr>
        <w:t xml:space="preserve"> Регламента радиосвязи и в соответствии с Приложением </w:t>
      </w:r>
      <w:r w:rsidRPr="007043D7">
        <w:rPr>
          <w:b/>
          <w:bCs/>
          <w:sz w:val="24"/>
          <w:szCs w:val="24"/>
        </w:rPr>
        <w:t>9</w:t>
      </w:r>
      <w:r w:rsidRPr="007043D7">
        <w:rPr>
          <w:sz w:val="24"/>
          <w:szCs w:val="24"/>
        </w:rPr>
        <w:t xml:space="preserve"> к Регламенту радиосвязи;</w:t>
      </w:r>
    </w:p>
    <w:p w14:paraId="31506DE5" w14:textId="03CB4CE3" w:rsidR="00DC0E6A" w:rsidRPr="007043D7" w:rsidRDefault="00DC0E6A" w:rsidP="00016171">
      <w:pPr>
        <w:pStyle w:val="enumlev1"/>
        <w:jc w:val="both"/>
        <w:rPr>
          <w:sz w:val="24"/>
          <w:szCs w:val="24"/>
        </w:rPr>
      </w:pPr>
      <w:r w:rsidRPr="007043D7">
        <w:rPr>
          <w:sz w:val="24"/>
          <w:szCs w:val="24"/>
        </w:rPr>
        <w:t>−</w:t>
      </w:r>
      <w:r w:rsidRPr="007043D7">
        <w:rPr>
          <w:sz w:val="24"/>
          <w:szCs w:val="24"/>
        </w:rPr>
        <w:tab/>
        <w:t xml:space="preserve">представлять донесения о случаях вредных помех, касающихся наземных служб, согласно </w:t>
      </w:r>
      <w:proofErr w:type="spellStart"/>
      <w:r w:rsidRPr="007043D7">
        <w:rPr>
          <w:sz w:val="24"/>
          <w:szCs w:val="24"/>
        </w:rPr>
        <w:t>пп</w:t>
      </w:r>
      <w:proofErr w:type="spellEnd"/>
      <w:r w:rsidRPr="007043D7">
        <w:rPr>
          <w:sz w:val="24"/>
          <w:szCs w:val="24"/>
        </w:rPr>
        <w:t xml:space="preserve">. </w:t>
      </w:r>
      <w:r w:rsidRPr="007043D7">
        <w:rPr>
          <w:b/>
          <w:bCs/>
          <w:sz w:val="24"/>
          <w:szCs w:val="24"/>
        </w:rPr>
        <w:t>15.41</w:t>
      </w:r>
      <w:r w:rsidRPr="007043D7">
        <w:rPr>
          <w:sz w:val="24"/>
          <w:szCs w:val="24"/>
        </w:rPr>
        <w:t xml:space="preserve"> и </w:t>
      </w:r>
      <w:r w:rsidRPr="007043D7">
        <w:rPr>
          <w:b/>
          <w:bCs/>
          <w:sz w:val="24"/>
          <w:szCs w:val="24"/>
        </w:rPr>
        <w:t xml:space="preserve">15.42 </w:t>
      </w:r>
      <w:r w:rsidRPr="007043D7">
        <w:rPr>
          <w:sz w:val="24"/>
          <w:szCs w:val="24"/>
        </w:rPr>
        <w:t xml:space="preserve">Регламента радиосвязи и в соответствии с Приложением </w:t>
      </w:r>
      <w:r w:rsidRPr="007043D7">
        <w:rPr>
          <w:b/>
          <w:bCs/>
          <w:sz w:val="24"/>
          <w:szCs w:val="24"/>
        </w:rPr>
        <w:t xml:space="preserve">10 </w:t>
      </w:r>
      <w:r w:rsidRPr="007043D7">
        <w:rPr>
          <w:sz w:val="24"/>
          <w:szCs w:val="24"/>
        </w:rPr>
        <w:t>к</w:t>
      </w:r>
      <w:r w:rsidR="00016171" w:rsidRPr="007043D7">
        <w:rPr>
          <w:sz w:val="24"/>
          <w:szCs w:val="24"/>
        </w:rPr>
        <w:t> </w:t>
      </w:r>
      <w:r w:rsidRPr="007043D7">
        <w:rPr>
          <w:sz w:val="24"/>
          <w:szCs w:val="24"/>
        </w:rPr>
        <w:t>Регламенту радиосвязи;</w:t>
      </w:r>
    </w:p>
    <w:p w14:paraId="7594B591" w14:textId="2FFA34D5" w:rsidR="00DC0E6A" w:rsidRPr="007043D7" w:rsidRDefault="00DC0E6A" w:rsidP="00016171">
      <w:pPr>
        <w:pStyle w:val="enumlev1"/>
        <w:jc w:val="both"/>
        <w:rPr>
          <w:sz w:val="24"/>
          <w:szCs w:val="24"/>
        </w:rPr>
      </w:pPr>
      <w:r w:rsidRPr="007043D7">
        <w:rPr>
          <w:sz w:val="24"/>
          <w:szCs w:val="24"/>
        </w:rPr>
        <w:t>−</w:t>
      </w:r>
      <w:r w:rsidRPr="007043D7">
        <w:rPr>
          <w:sz w:val="24"/>
          <w:szCs w:val="24"/>
        </w:rPr>
        <w:tab/>
        <w:t>обмениваться технической и административной информацией в стандартных цифровых форматах (например, Word, Excel, PDF, JPG, ZIP) с Бюро и другими администрациями;</w:t>
      </w:r>
    </w:p>
    <w:p w14:paraId="65067189" w14:textId="2154F452" w:rsidR="00DC0E6A" w:rsidRPr="007043D7" w:rsidRDefault="00DC0E6A" w:rsidP="00016171">
      <w:pPr>
        <w:pStyle w:val="enumlev1"/>
        <w:jc w:val="both"/>
        <w:rPr>
          <w:sz w:val="24"/>
          <w:szCs w:val="24"/>
        </w:rPr>
      </w:pPr>
      <w:r w:rsidRPr="007043D7">
        <w:rPr>
          <w:sz w:val="24"/>
          <w:szCs w:val="24"/>
        </w:rPr>
        <w:t>−</w:t>
      </w:r>
      <w:r w:rsidRPr="007043D7">
        <w:rPr>
          <w:sz w:val="24"/>
          <w:szCs w:val="24"/>
        </w:rPr>
        <w:tab/>
        <w:t>получать доступ ко всей корреспонденции, которой они обмениваются с Бюро и которая касается их, будь то в качестве стороны, создающей помехи, или затронутой стороны.</w:t>
      </w:r>
    </w:p>
    <w:p w14:paraId="433E8A55" w14:textId="109FBEB4" w:rsidR="00DC0E6A" w:rsidRPr="007043D7" w:rsidRDefault="00DC0E6A" w:rsidP="00DC0E6A">
      <w:pPr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 xml:space="preserve">Для получения доступа к приложению HITS вашей администрации предлагается представить в Бюро список назначенных пользователей по адресу электронной почты: </w:t>
      </w:r>
      <w:hyperlink r:id="rId8">
        <w:r w:rsidRPr="007043D7">
          <w:rPr>
            <w:rStyle w:val="Hyperlink"/>
            <w:rFonts w:ascii="Calibri" w:hAnsi="Calibri" w:cs="Calibri"/>
            <w:sz w:val="24"/>
            <w:szCs w:val="24"/>
          </w:rPr>
          <w:t>brmail@itu.int</w:t>
        </w:r>
      </w:hyperlink>
      <w:r w:rsidRPr="007043D7">
        <w:rPr>
          <w:rFonts w:ascii="Calibri" w:hAnsi="Calibri" w:cs="Calibri"/>
          <w:sz w:val="24"/>
          <w:szCs w:val="24"/>
        </w:rPr>
        <w:t xml:space="preserve"> или по факсу: +41 22 730 5785. Такие пользователи также должны иметь учетные записи с доступом к TIES. Для запроса учетной записи с доступом к TIES предлагается следовать </w:t>
      </w:r>
      <w:r w:rsidRPr="007043D7">
        <w:rPr>
          <w:rFonts w:ascii="Calibri" w:hAnsi="Calibri" w:cs="Calibri"/>
          <w:sz w:val="24"/>
          <w:szCs w:val="24"/>
        </w:rPr>
        <w:lastRenderedPageBreak/>
        <w:t xml:space="preserve">процедуре, изложенной по адресу: </w:t>
      </w:r>
      <w:hyperlink r:id="rId9">
        <w:r w:rsidRPr="007043D7">
          <w:rPr>
            <w:rStyle w:val="Hyperlink"/>
            <w:rFonts w:ascii="Calibri" w:hAnsi="Calibri" w:cs="Calibri"/>
            <w:sz w:val="24"/>
            <w:szCs w:val="24"/>
          </w:rPr>
          <w:t>https://www.itu.int/hub/membership/user-account-ties/</w:t>
        </w:r>
      </w:hyperlink>
      <w:r w:rsidRPr="007043D7">
        <w:rPr>
          <w:rFonts w:ascii="Calibri" w:hAnsi="Calibri" w:cs="Calibri"/>
          <w:sz w:val="24"/>
          <w:szCs w:val="24"/>
        </w:rPr>
        <w:t>. У пользователей также должен быть действительный адрес рабочей электронной почты.</w:t>
      </w:r>
    </w:p>
    <w:p w14:paraId="514DB87E" w14:textId="7C533512" w:rsidR="00DC0E6A" w:rsidRPr="007043D7" w:rsidRDefault="00DC0E6A" w:rsidP="00DC0E6A">
      <w:pPr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 xml:space="preserve">После того как назначенным пользователям будут присвоены права доступа, они смогут входить в приложение при помощи своей учетной записи с доступом к TIES на защищенном веб-сайте: </w:t>
      </w:r>
      <w:hyperlink r:id="rId10" w:history="1">
        <w:r w:rsidRPr="007043D7">
          <w:rPr>
            <w:rStyle w:val="Hyperlink"/>
            <w:rFonts w:ascii="Calibri" w:hAnsi="Calibri" w:cs="Calibri"/>
            <w:sz w:val="24"/>
            <w:szCs w:val="24"/>
          </w:rPr>
          <w:t>https://www.itu.int/itu-r/hits/</w:t>
        </w:r>
      </w:hyperlink>
      <w:r w:rsidRPr="007043D7">
        <w:rPr>
          <w:rFonts w:ascii="Calibri" w:hAnsi="Calibri" w:cs="Calibri"/>
          <w:sz w:val="24"/>
          <w:szCs w:val="24"/>
        </w:rPr>
        <w:t>.</w:t>
      </w:r>
      <w:bookmarkStart w:id="0" w:name="_Hlk167204490"/>
      <w:bookmarkEnd w:id="0"/>
    </w:p>
    <w:p w14:paraId="2DAB9CE8" w14:textId="00DDD6A7" w:rsidR="00DC0E6A" w:rsidRPr="007043D7" w:rsidRDefault="00DC0E6A" w:rsidP="00DC0E6A">
      <w:pPr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>В течение тестового периода, который, по оценкам, продлится до 1 июля 2025 года, HITS будет доступен только в целях тестирования. Любой обмен сообщениями, осуществляемый через HITS, будет иметь целью ознакомление с системой и выявление каких-либо ошибок и не будет заменять официальное представление донесений о случаях вредных помех по обычной электронной почте БР (</w:t>
      </w:r>
      <w:hyperlink r:id="rId11">
        <w:r w:rsidRPr="007043D7">
          <w:rPr>
            <w:rStyle w:val="Hyperlink"/>
            <w:rFonts w:ascii="Calibri" w:hAnsi="Calibri" w:cs="Calibri"/>
            <w:sz w:val="24"/>
            <w:szCs w:val="24"/>
          </w:rPr>
          <w:t>brmail@itu.int</w:t>
        </w:r>
      </w:hyperlink>
      <w:r w:rsidRPr="007043D7">
        <w:rPr>
          <w:rFonts w:ascii="Calibri" w:hAnsi="Calibri" w:cs="Calibri"/>
          <w:sz w:val="24"/>
          <w:szCs w:val="24"/>
        </w:rPr>
        <w:t>) и по факсу. По окончании испытательного периода все сообщения, отправленные через приложение HITS, будут аннулированы.</w:t>
      </w:r>
    </w:p>
    <w:p w14:paraId="2BAF2FAC" w14:textId="2C9BF65F" w:rsidR="00DC0E6A" w:rsidRPr="007043D7" w:rsidRDefault="00DC0E6A" w:rsidP="00DC0E6A">
      <w:pPr>
        <w:jc w:val="both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>После испытательного периода Бюро проанализирует полученные от администраций отзывы и внедрит план последовательных мер по устранению недочетов и внедрению усовершенствований. После этого будет открыт доступ к новой версии приложения, с помощью которой будут осуществляться официальная переписка и представление донесений о случаях нарушений или вредных помех, затрагивающих наземные службы.</w:t>
      </w:r>
    </w:p>
    <w:p w14:paraId="4F525AE1" w14:textId="089B503D" w:rsidR="007043D7" w:rsidRPr="00F967E2" w:rsidRDefault="00DC0E6A" w:rsidP="00F967E2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7043D7">
        <w:rPr>
          <w:rFonts w:ascii="Calibri" w:hAnsi="Calibri" w:cs="Calibri"/>
          <w:sz w:val="24"/>
          <w:szCs w:val="24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С любыми просьбами об оказании помощи просим обращаться по адресу: </w:t>
      </w:r>
      <w:hyperlink r:id="rId12">
        <w:r w:rsidRPr="007043D7">
          <w:rPr>
            <w:rStyle w:val="Hyperlink"/>
            <w:rFonts w:ascii="Calibri" w:hAnsi="Calibri" w:cs="Calibri"/>
            <w:sz w:val="24"/>
            <w:szCs w:val="24"/>
          </w:rPr>
          <w:t>brmail@itu.int</w:t>
        </w:r>
      </w:hyperlink>
      <w:r w:rsidRPr="007043D7">
        <w:rPr>
          <w:rFonts w:ascii="Calibri" w:hAnsi="Calibri" w:cs="Calibri"/>
          <w:sz w:val="24"/>
          <w:szCs w:val="24"/>
        </w:rPr>
        <w:t>.</w:t>
      </w:r>
    </w:p>
    <w:p w14:paraId="407861CD" w14:textId="654CD348" w:rsidR="007043D7" w:rsidRPr="00150CC0" w:rsidRDefault="00D06B86" w:rsidP="00F967E2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sz w:val="24"/>
          <w:szCs w:val="24"/>
        </w:rPr>
        <w:t>Марио Маневич</w:t>
      </w:r>
      <w:r w:rsidR="000B38F8" w:rsidRPr="007043D7">
        <w:rPr>
          <w:rFonts w:ascii="Calibri" w:hAnsi="Calibri" w:cs="Calibri"/>
          <w:sz w:val="24"/>
          <w:szCs w:val="24"/>
        </w:rPr>
        <w:br/>
      </w:r>
      <w:r w:rsidR="00705F1D" w:rsidRPr="007043D7">
        <w:rPr>
          <w:rFonts w:ascii="Calibri" w:hAnsi="Calibri" w:cs="Calibri"/>
          <w:sz w:val="24"/>
          <w:szCs w:val="24"/>
        </w:rPr>
        <w:t>Директор</w:t>
      </w:r>
    </w:p>
    <w:p w14:paraId="510B6411" w14:textId="2608F3A9" w:rsidR="000A6220" w:rsidRPr="007043D7" w:rsidRDefault="000A6220" w:rsidP="00F967E2">
      <w:pPr>
        <w:tabs>
          <w:tab w:val="center" w:pos="7371"/>
        </w:tabs>
        <w:overflowPunct/>
        <w:autoSpaceDE/>
        <w:autoSpaceDN/>
        <w:adjustRightInd/>
        <w:spacing w:before="2400"/>
        <w:textAlignment w:val="auto"/>
        <w:rPr>
          <w:rFonts w:ascii="Calibri" w:hAnsi="Calibri" w:cs="Calibri"/>
          <w:sz w:val="24"/>
          <w:szCs w:val="24"/>
        </w:rPr>
      </w:pPr>
      <w:r w:rsidRPr="007043D7">
        <w:rPr>
          <w:rFonts w:ascii="Calibri" w:hAnsi="Calibri" w:cs="Calibri"/>
          <w:b/>
          <w:bCs/>
          <w:sz w:val="24"/>
          <w:szCs w:val="24"/>
        </w:rPr>
        <w:t>Рассылка</w:t>
      </w:r>
      <w:r w:rsidRPr="007043D7">
        <w:rPr>
          <w:rFonts w:ascii="Calibri" w:hAnsi="Calibri" w:cs="Calibri"/>
          <w:sz w:val="24"/>
          <w:szCs w:val="24"/>
        </w:rPr>
        <w:t>:</w:t>
      </w:r>
    </w:p>
    <w:p w14:paraId="3D0ABFB6" w14:textId="77777777" w:rsidR="000A6220" w:rsidRPr="000A6220" w:rsidRDefault="000A6220" w:rsidP="000A622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rPr>
          <w:rFonts w:ascii="Calibri" w:hAnsi="Calibri" w:cs="Calibri"/>
          <w:sz w:val="18"/>
          <w:szCs w:val="18"/>
        </w:rPr>
      </w:pPr>
      <w:r w:rsidRPr="000A6220">
        <w:rPr>
          <w:rFonts w:ascii="Calibri" w:hAnsi="Calibri" w:cs="Calibri"/>
          <w:sz w:val="18"/>
          <w:szCs w:val="18"/>
        </w:rPr>
        <w:t>−</w:t>
      </w:r>
      <w:r w:rsidRPr="000A6220">
        <w:rPr>
          <w:rFonts w:ascii="Calibri" w:hAnsi="Calibri" w:cs="Calibri"/>
          <w:sz w:val="18"/>
          <w:szCs w:val="18"/>
        </w:rPr>
        <w:tab/>
        <w:t>Администрациям Государств – Членов МСЭ</w:t>
      </w:r>
    </w:p>
    <w:p w14:paraId="6069734B" w14:textId="77777777" w:rsidR="000A6220" w:rsidRPr="000A6220" w:rsidRDefault="000A6220" w:rsidP="000A622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rPr>
          <w:rFonts w:ascii="Calibri" w:hAnsi="Calibri" w:cs="Calibri"/>
          <w:sz w:val="18"/>
          <w:szCs w:val="18"/>
        </w:rPr>
      </w:pPr>
      <w:r w:rsidRPr="000A6220">
        <w:rPr>
          <w:rFonts w:ascii="Calibri" w:hAnsi="Calibri" w:cs="Calibri"/>
          <w:sz w:val="18"/>
          <w:szCs w:val="18"/>
        </w:rPr>
        <w:t>−</w:t>
      </w:r>
      <w:r w:rsidRPr="000A6220">
        <w:rPr>
          <w:rFonts w:ascii="Calibri" w:hAnsi="Calibri" w:cs="Calibri"/>
          <w:sz w:val="18"/>
          <w:szCs w:val="18"/>
        </w:rPr>
        <w:tab/>
        <w:t xml:space="preserve">Членам </w:t>
      </w:r>
      <w:proofErr w:type="spellStart"/>
      <w:r w:rsidRPr="000A6220">
        <w:rPr>
          <w:rFonts w:ascii="Calibri" w:hAnsi="Calibri" w:cs="Calibri"/>
          <w:sz w:val="18"/>
          <w:szCs w:val="18"/>
        </w:rPr>
        <w:t>Радиорегламентарного</w:t>
      </w:r>
      <w:proofErr w:type="spellEnd"/>
      <w:r w:rsidRPr="000A6220">
        <w:rPr>
          <w:rFonts w:ascii="Calibri" w:hAnsi="Calibri" w:cs="Calibri"/>
          <w:sz w:val="18"/>
          <w:szCs w:val="18"/>
        </w:rPr>
        <w:t xml:space="preserve"> комитета</w:t>
      </w:r>
    </w:p>
    <w:sectPr w:rsidR="000A6220" w:rsidRPr="000A6220" w:rsidSect="00F175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8B2C" w14:textId="77777777" w:rsidR="00532099" w:rsidRDefault="00532099">
      <w:r>
        <w:separator/>
      </w:r>
    </w:p>
  </w:endnote>
  <w:endnote w:type="continuationSeparator" w:id="0">
    <w:p w14:paraId="0EBC662A" w14:textId="77777777" w:rsidR="00532099" w:rsidRDefault="005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DB35" w14:textId="11259454" w:rsidR="001530BD" w:rsidRPr="007E0023" w:rsidRDefault="001530BD" w:rsidP="00137A99">
    <w:pPr>
      <w:tabs>
        <w:tab w:val="right" w:pos="6804"/>
        <w:tab w:val="right" w:pos="9639"/>
      </w:tabs>
      <w:spacing w:before="0"/>
      <w:rPr>
        <w:caps/>
        <w:noProof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7484" w14:textId="6366E855" w:rsidR="00E915AF" w:rsidRPr="00DB3F49" w:rsidRDefault="00163E2D" w:rsidP="00163E2D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DB3F49">
      <w:rPr>
        <w:color w:val="4F81BD" w:themeColor="accent1"/>
        <w:sz w:val="18"/>
        <w:szCs w:val="18"/>
      </w:rPr>
      <w:t>International Telecommunication Union • Place des Nations, CH</w:t>
    </w:r>
    <w:r w:rsidRPr="00DB3F49">
      <w:rPr>
        <w:color w:val="4F81BD" w:themeColor="accent1"/>
        <w:sz w:val="18"/>
        <w:szCs w:val="18"/>
      </w:rPr>
      <w:noBreakHyphen/>
      <w:t>1211 Geneva 20, Switzerland</w:t>
    </w:r>
    <w:r w:rsidRPr="00DB3F49">
      <w:rPr>
        <w:color w:val="4F81BD" w:themeColor="accent1"/>
        <w:sz w:val="18"/>
        <w:szCs w:val="18"/>
      </w:rPr>
      <w:br/>
    </w:r>
    <w:r w:rsidRPr="00DB3F49">
      <w:rPr>
        <w:color w:val="4F81BD" w:themeColor="accent1"/>
        <w:sz w:val="18"/>
        <w:szCs w:val="18"/>
        <w:lang w:val="ru-RU"/>
      </w:rPr>
      <w:t>Тел.</w:t>
    </w:r>
    <w:r w:rsidRPr="00DB3F49">
      <w:rPr>
        <w:color w:val="4F81BD" w:themeColor="accent1"/>
        <w:sz w:val="18"/>
        <w:szCs w:val="18"/>
      </w:rPr>
      <w:t xml:space="preserve">: +41 22 730 5111 • </w:t>
    </w:r>
    <w:r w:rsidRPr="00DB3F49">
      <w:rPr>
        <w:color w:val="4F81BD" w:themeColor="accent1"/>
        <w:sz w:val="18"/>
        <w:szCs w:val="18"/>
        <w:lang w:val="ru-RU"/>
      </w:rPr>
      <w:t>Эл. почта</w:t>
    </w:r>
    <w:r w:rsidRPr="00DB3F49">
      <w:rPr>
        <w:color w:val="4F81BD" w:themeColor="accent1"/>
        <w:sz w:val="18"/>
        <w:szCs w:val="18"/>
      </w:rPr>
      <w:t xml:space="preserve">: </w:t>
    </w:r>
    <w:bookmarkStart w:id="1" w:name="_Hlk189832691"/>
    <w:r>
      <w:fldChar w:fldCharType="begin"/>
    </w:r>
    <w:r>
      <w:instrText>HYPERLINK "mailto:itumail@itu.int"</w:instrText>
    </w:r>
    <w:r>
      <w:fldChar w:fldCharType="separate"/>
    </w:r>
    <w:r w:rsidRPr="00DB3F49">
      <w:rPr>
        <w:rStyle w:val="Hyperlink"/>
        <w:sz w:val="18"/>
        <w:szCs w:val="18"/>
      </w:rPr>
      <w:t>itumail@itu.int</w:t>
    </w:r>
    <w:r>
      <w:rPr>
        <w:rStyle w:val="Hyperlink"/>
        <w:sz w:val="18"/>
        <w:szCs w:val="18"/>
      </w:rPr>
      <w:fldChar w:fldCharType="end"/>
    </w:r>
    <w:bookmarkEnd w:id="1"/>
    <w:r w:rsidRPr="00DB3F49">
      <w:rPr>
        <w:color w:val="4F81BD" w:themeColor="accent1"/>
        <w:sz w:val="18"/>
        <w:szCs w:val="18"/>
      </w:rPr>
      <w:t xml:space="preserve"> • </w:t>
    </w:r>
    <w:r w:rsidRPr="00DB3F49">
      <w:rPr>
        <w:color w:val="4F81BD" w:themeColor="accent1"/>
        <w:sz w:val="18"/>
        <w:szCs w:val="18"/>
        <w:lang w:val="ru-RU"/>
      </w:rPr>
      <w:t>Факс</w:t>
    </w:r>
    <w:r w:rsidRPr="00DB3F49">
      <w:rPr>
        <w:color w:val="4F81BD" w:themeColor="accent1"/>
        <w:sz w:val="18"/>
        <w:szCs w:val="18"/>
      </w:rPr>
      <w:t xml:space="preserve">: +41 22 733 7256 • </w:t>
    </w:r>
    <w:hyperlink r:id="rId1" w:history="1">
      <w:r w:rsidRPr="00DB3F49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0F5D" w14:textId="77777777" w:rsidR="00532099" w:rsidRDefault="00532099">
      <w:r>
        <w:t>____________________</w:t>
      </w:r>
    </w:p>
  </w:footnote>
  <w:footnote w:type="continuationSeparator" w:id="0">
    <w:p w14:paraId="5D97831A" w14:textId="77777777" w:rsidR="00532099" w:rsidRDefault="0053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12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438" w14:textId="15D9D1FB" w:rsidR="00D21FD4" w:rsidRPr="00137A99" w:rsidRDefault="00163E2D" w:rsidP="00F175F5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60594B85" wp14:editId="5CB3162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16171"/>
    <w:rsid w:val="00026CF8"/>
    <w:rsid w:val="00030BD7"/>
    <w:rsid w:val="00031E64"/>
    <w:rsid w:val="00034340"/>
    <w:rsid w:val="00034D77"/>
    <w:rsid w:val="00045A8D"/>
    <w:rsid w:val="00046B13"/>
    <w:rsid w:val="0005167A"/>
    <w:rsid w:val="0005404B"/>
    <w:rsid w:val="00054E5D"/>
    <w:rsid w:val="0006257B"/>
    <w:rsid w:val="00070258"/>
    <w:rsid w:val="00070632"/>
    <w:rsid w:val="0007323C"/>
    <w:rsid w:val="00083BC6"/>
    <w:rsid w:val="00086D03"/>
    <w:rsid w:val="00086ED8"/>
    <w:rsid w:val="0009084F"/>
    <w:rsid w:val="0009767F"/>
    <w:rsid w:val="000A096A"/>
    <w:rsid w:val="000A0BE3"/>
    <w:rsid w:val="000A375E"/>
    <w:rsid w:val="000A6220"/>
    <w:rsid w:val="000A7051"/>
    <w:rsid w:val="000B07CA"/>
    <w:rsid w:val="000B0AF6"/>
    <w:rsid w:val="000B0E9B"/>
    <w:rsid w:val="000B2CAE"/>
    <w:rsid w:val="000B38F8"/>
    <w:rsid w:val="000B6423"/>
    <w:rsid w:val="000C03C7"/>
    <w:rsid w:val="000C2AD0"/>
    <w:rsid w:val="000E3DEE"/>
    <w:rsid w:val="000F79E7"/>
    <w:rsid w:val="00100B72"/>
    <w:rsid w:val="00100D4C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0CC0"/>
    <w:rsid w:val="001530BD"/>
    <w:rsid w:val="00163E2D"/>
    <w:rsid w:val="00187CA3"/>
    <w:rsid w:val="00196710"/>
    <w:rsid w:val="00197324"/>
    <w:rsid w:val="001B1649"/>
    <w:rsid w:val="001B351B"/>
    <w:rsid w:val="001C06DB"/>
    <w:rsid w:val="001C6971"/>
    <w:rsid w:val="001D2785"/>
    <w:rsid w:val="001D7070"/>
    <w:rsid w:val="001D7789"/>
    <w:rsid w:val="001E68BC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426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35D0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0C1D"/>
    <w:rsid w:val="003C2EA7"/>
    <w:rsid w:val="003C43CB"/>
    <w:rsid w:val="003C4471"/>
    <w:rsid w:val="003C7D41"/>
    <w:rsid w:val="003D4A69"/>
    <w:rsid w:val="003E504F"/>
    <w:rsid w:val="003E78D6"/>
    <w:rsid w:val="003F1BEB"/>
    <w:rsid w:val="003F288F"/>
    <w:rsid w:val="003F53F1"/>
    <w:rsid w:val="00400573"/>
    <w:rsid w:val="004007A3"/>
    <w:rsid w:val="00406D71"/>
    <w:rsid w:val="00412A45"/>
    <w:rsid w:val="004202E6"/>
    <w:rsid w:val="00426E66"/>
    <w:rsid w:val="004326DB"/>
    <w:rsid w:val="0043682E"/>
    <w:rsid w:val="00447ECB"/>
    <w:rsid w:val="00456812"/>
    <w:rsid w:val="004623F7"/>
    <w:rsid w:val="004625A4"/>
    <w:rsid w:val="0046720A"/>
    <w:rsid w:val="00480F51"/>
    <w:rsid w:val="00481124"/>
    <w:rsid w:val="004815EB"/>
    <w:rsid w:val="00485CA8"/>
    <w:rsid w:val="00487569"/>
    <w:rsid w:val="00496864"/>
    <w:rsid w:val="00496920"/>
    <w:rsid w:val="004974B7"/>
    <w:rsid w:val="0049761D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2099"/>
    <w:rsid w:val="00534372"/>
    <w:rsid w:val="00536188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4FB1"/>
    <w:rsid w:val="005A03A3"/>
    <w:rsid w:val="005A2B92"/>
    <w:rsid w:val="005A79E9"/>
    <w:rsid w:val="005B214C"/>
    <w:rsid w:val="005C4A78"/>
    <w:rsid w:val="005C776B"/>
    <w:rsid w:val="005D3669"/>
    <w:rsid w:val="005D4FA4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62B66"/>
    <w:rsid w:val="00671E6C"/>
    <w:rsid w:val="006829F3"/>
    <w:rsid w:val="006A518B"/>
    <w:rsid w:val="006B0590"/>
    <w:rsid w:val="006B49DA"/>
    <w:rsid w:val="006B5246"/>
    <w:rsid w:val="006C53F8"/>
    <w:rsid w:val="006C5932"/>
    <w:rsid w:val="006C7CDE"/>
    <w:rsid w:val="006D0AA7"/>
    <w:rsid w:val="006D23F6"/>
    <w:rsid w:val="006F088E"/>
    <w:rsid w:val="007043D7"/>
    <w:rsid w:val="00705F1D"/>
    <w:rsid w:val="00707156"/>
    <w:rsid w:val="0071614B"/>
    <w:rsid w:val="007234B1"/>
    <w:rsid w:val="00723D08"/>
    <w:rsid w:val="00725FDA"/>
    <w:rsid w:val="00727816"/>
    <w:rsid w:val="00730B9A"/>
    <w:rsid w:val="00733FDA"/>
    <w:rsid w:val="00740B4A"/>
    <w:rsid w:val="00750CFA"/>
    <w:rsid w:val="007553DA"/>
    <w:rsid w:val="00773863"/>
    <w:rsid w:val="0077406E"/>
    <w:rsid w:val="007751DE"/>
    <w:rsid w:val="00782354"/>
    <w:rsid w:val="007921A7"/>
    <w:rsid w:val="007A6C6A"/>
    <w:rsid w:val="007B3DB1"/>
    <w:rsid w:val="007D183E"/>
    <w:rsid w:val="007D43D0"/>
    <w:rsid w:val="007D7430"/>
    <w:rsid w:val="007E0023"/>
    <w:rsid w:val="007E1833"/>
    <w:rsid w:val="007E25B9"/>
    <w:rsid w:val="007E3F13"/>
    <w:rsid w:val="007F751A"/>
    <w:rsid w:val="00800012"/>
    <w:rsid w:val="0080261F"/>
    <w:rsid w:val="00806160"/>
    <w:rsid w:val="008143A4"/>
    <w:rsid w:val="0081513E"/>
    <w:rsid w:val="00847909"/>
    <w:rsid w:val="00851FD9"/>
    <w:rsid w:val="00854131"/>
    <w:rsid w:val="0085652D"/>
    <w:rsid w:val="00860B31"/>
    <w:rsid w:val="008750C7"/>
    <w:rsid w:val="0087694B"/>
    <w:rsid w:val="00880F4D"/>
    <w:rsid w:val="00885E99"/>
    <w:rsid w:val="008A3FA3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295"/>
    <w:rsid w:val="00904D4A"/>
    <w:rsid w:val="00904ECB"/>
    <w:rsid w:val="009151BA"/>
    <w:rsid w:val="009201B7"/>
    <w:rsid w:val="00925023"/>
    <w:rsid w:val="009277BC"/>
    <w:rsid w:val="00927D57"/>
    <w:rsid w:val="00931A51"/>
    <w:rsid w:val="00944805"/>
    <w:rsid w:val="00944A71"/>
    <w:rsid w:val="00947185"/>
    <w:rsid w:val="009518B3"/>
    <w:rsid w:val="00955A28"/>
    <w:rsid w:val="00963D9D"/>
    <w:rsid w:val="00967CE3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9E7CE1"/>
    <w:rsid w:val="00A119E6"/>
    <w:rsid w:val="00A12270"/>
    <w:rsid w:val="00A20270"/>
    <w:rsid w:val="00A20FBC"/>
    <w:rsid w:val="00A21BC9"/>
    <w:rsid w:val="00A252AE"/>
    <w:rsid w:val="00A31370"/>
    <w:rsid w:val="00A34D6F"/>
    <w:rsid w:val="00A41F91"/>
    <w:rsid w:val="00A45D9A"/>
    <w:rsid w:val="00A5370F"/>
    <w:rsid w:val="00A5396F"/>
    <w:rsid w:val="00A5531D"/>
    <w:rsid w:val="00A63355"/>
    <w:rsid w:val="00A7596D"/>
    <w:rsid w:val="00A76782"/>
    <w:rsid w:val="00A8451C"/>
    <w:rsid w:val="00A963DF"/>
    <w:rsid w:val="00AB43F8"/>
    <w:rsid w:val="00AC0C22"/>
    <w:rsid w:val="00AC3896"/>
    <w:rsid w:val="00AC7767"/>
    <w:rsid w:val="00AD2CF2"/>
    <w:rsid w:val="00AD46CC"/>
    <w:rsid w:val="00AE2D88"/>
    <w:rsid w:val="00AE6F6F"/>
    <w:rsid w:val="00AE74D5"/>
    <w:rsid w:val="00AF3325"/>
    <w:rsid w:val="00AF34D9"/>
    <w:rsid w:val="00AF70DA"/>
    <w:rsid w:val="00B019D3"/>
    <w:rsid w:val="00B06827"/>
    <w:rsid w:val="00B122CD"/>
    <w:rsid w:val="00B34CF9"/>
    <w:rsid w:val="00B37559"/>
    <w:rsid w:val="00B4054B"/>
    <w:rsid w:val="00B45F6A"/>
    <w:rsid w:val="00B500FB"/>
    <w:rsid w:val="00B5604A"/>
    <w:rsid w:val="00B579B0"/>
    <w:rsid w:val="00B57D11"/>
    <w:rsid w:val="00B57F3C"/>
    <w:rsid w:val="00B649D7"/>
    <w:rsid w:val="00B81C2F"/>
    <w:rsid w:val="00B85D59"/>
    <w:rsid w:val="00B90743"/>
    <w:rsid w:val="00B90C45"/>
    <w:rsid w:val="00B90FFF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57ED2"/>
    <w:rsid w:val="00C608B7"/>
    <w:rsid w:val="00C638BB"/>
    <w:rsid w:val="00C66F24"/>
    <w:rsid w:val="00C76D7F"/>
    <w:rsid w:val="00C813AA"/>
    <w:rsid w:val="00C818D7"/>
    <w:rsid w:val="00C83263"/>
    <w:rsid w:val="00C9291E"/>
    <w:rsid w:val="00C9704C"/>
    <w:rsid w:val="00C97EE7"/>
    <w:rsid w:val="00CA3F44"/>
    <w:rsid w:val="00CA4E58"/>
    <w:rsid w:val="00CB3771"/>
    <w:rsid w:val="00CB44BF"/>
    <w:rsid w:val="00CB5153"/>
    <w:rsid w:val="00CC4B30"/>
    <w:rsid w:val="00CC5F9D"/>
    <w:rsid w:val="00CE076A"/>
    <w:rsid w:val="00CE29F8"/>
    <w:rsid w:val="00CE463D"/>
    <w:rsid w:val="00D06B86"/>
    <w:rsid w:val="00D10BA0"/>
    <w:rsid w:val="00D13B7A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47D80"/>
    <w:rsid w:val="00D5123C"/>
    <w:rsid w:val="00D55560"/>
    <w:rsid w:val="00D61C5A"/>
    <w:rsid w:val="00D61DAD"/>
    <w:rsid w:val="00D6790C"/>
    <w:rsid w:val="00D73277"/>
    <w:rsid w:val="00D76586"/>
    <w:rsid w:val="00D82657"/>
    <w:rsid w:val="00D87E20"/>
    <w:rsid w:val="00DA16A9"/>
    <w:rsid w:val="00DA383E"/>
    <w:rsid w:val="00DA4037"/>
    <w:rsid w:val="00DB3F49"/>
    <w:rsid w:val="00DC0E6A"/>
    <w:rsid w:val="00DD57BF"/>
    <w:rsid w:val="00DE4948"/>
    <w:rsid w:val="00DE66A5"/>
    <w:rsid w:val="00DF2B50"/>
    <w:rsid w:val="00E04C86"/>
    <w:rsid w:val="00E12F3A"/>
    <w:rsid w:val="00E17344"/>
    <w:rsid w:val="00E20EBB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2845"/>
    <w:rsid w:val="00E64254"/>
    <w:rsid w:val="00E67928"/>
    <w:rsid w:val="00E70939"/>
    <w:rsid w:val="00E70FB5"/>
    <w:rsid w:val="00E86A71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EE14A3"/>
    <w:rsid w:val="00F05C70"/>
    <w:rsid w:val="00F175F5"/>
    <w:rsid w:val="00F424BF"/>
    <w:rsid w:val="00F44FC3"/>
    <w:rsid w:val="00F46107"/>
    <w:rsid w:val="00F468C5"/>
    <w:rsid w:val="00F52F39"/>
    <w:rsid w:val="00F6184F"/>
    <w:rsid w:val="00F63323"/>
    <w:rsid w:val="00F758EE"/>
    <w:rsid w:val="00F8310E"/>
    <w:rsid w:val="00F86CA1"/>
    <w:rsid w:val="00F914DD"/>
    <w:rsid w:val="00F967E2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2B6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2B66"/>
    <w:rPr>
      <w:rFonts w:asciiTheme="minorHAnsi" w:hAnsiTheme="minorHAnsi" w:cs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62B66"/>
    <w:rPr>
      <w:rFonts w:asciiTheme="minorHAnsi" w:hAnsiTheme="minorHAnsi" w:cs="Times New Roman"/>
      <w:b/>
      <w:bCs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9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682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hi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hub/membership/user-account-ties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3536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4010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5</cp:revision>
  <cp:lastPrinted>2016-02-12T14:53:00Z</cp:lastPrinted>
  <dcterms:created xsi:type="dcterms:W3CDTF">2025-02-12T08:54:00Z</dcterms:created>
  <dcterms:modified xsi:type="dcterms:W3CDTF">2025-02-12T14:29:00Z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