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51A9FB64" w14:textId="77777777" w:rsidTr="00153E23">
        <w:tc>
          <w:tcPr>
            <w:tcW w:w="5000" w:type="pct"/>
            <w:gridSpan w:val="3"/>
            <w:shd w:val="clear" w:color="auto" w:fill="auto"/>
          </w:tcPr>
          <w:p w14:paraId="199C7FCD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3DF897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774EB756" w14:textId="77777777" w:rsidTr="00153E23">
        <w:tc>
          <w:tcPr>
            <w:tcW w:w="2707" w:type="pct"/>
            <w:gridSpan w:val="2"/>
            <w:shd w:val="clear" w:color="auto" w:fill="auto"/>
          </w:tcPr>
          <w:p w14:paraId="011DFEA7" w14:textId="5618414A" w:rsidR="000F7BBE" w:rsidRPr="00A67E09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A67E09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76BEFF8B" w14:textId="07EC74EC" w:rsidR="000F7BBE" w:rsidRPr="00A67E09" w:rsidRDefault="00FC09E8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A67E09">
              <w:rPr>
                <w:b/>
                <w:bCs/>
                <w:position w:val="2"/>
                <w:lang w:val="en-GB" w:bidi="ar-EG"/>
              </w:rPr>
              <w:t>CR</w:t>
            </w:r>
            <w:r w:rsidR="00437505">
              <w:rPr>
                <w:b/>
                <w:bCs/>
                <w:position w:val="2"/>
                <w:lang w:val="en-GB" w:bidi="ar-EG"/>
              </w:rPr>
              <w:t>/</w:t>
            </w:r>
            <w:r w:rsidR="00A67E09" w:rsidRPr="00A67E09">
              <w:rPr>
                <w:b/>
                <w:bCs/>
                <w:position w:val="2"/>
                <w:lang w:val="en-GB" w:bidi="ar-EG"/>
              </w:rPr>
              <w:t>484</w:t>
            </w:r>
          </w:p>
        </w:tc>
        <w:tc>
          <w:tcPr>
            <w:tcW w:w="2293" w:type="pct"/>
            <w:shd w:val="clear" w:color="auto" w:fill="auto"/>
          </w:tcPr>
          <w:p w14:paraId="185E5E27" w14:textId="13A2F106" w:rsidR="000F7BBE" w:rsidRPr="00A67E09" w:rsidRDefault="001E716F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8</w:t>
            </w:r>
            <w:r w:rsidR="00F16820" w:rsidRPr="00A67E09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A67E09" w:rsidRPr="00A67E09">
              <w:rPr>
                <w:rFonts w:hint="cs"/>
                <w:position w:val="2"/>
                <w:rtl/>
                <w:lang w:bidi="ar-SY"/>
              </w:rPr>
              <w:t>أبريل</w:t>
            </w:r>
            <w:r w:rsidR="000F7BBE" w:rsidRPr="00A67E09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A67E09" w:rsidRPr="00A67E09"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1BC74844" w14:textId="77777777" w:rsidTr="00153E23">
        <w:tc>
          <w:tcPr>
            <w:tcW w:w="5000" w:type="pct"/>
            <w:gridSpan w:val="3"/>
            <w:shd w:val="clear" w:color="auto" w:fill="auto"/>
          </w:tcPr>
          <w:p w14:paraId="21DC4EC9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4797D3C" w14:textId="77777777" w:rsidTr="00153E23">
        <w:tc>
          <w:tcPr>
            <w:tcW w:w="5000" w:type="pct"/>
            <w:gridSpan w:val="3"/>
            <w:shd w:val="clear" w:color="auto" w:fill="auto"/>
          </w:tcPr>
          <w:p w14:paraId="472C2AF9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0FC2BD6" w14:textId="77777777" w:rsidTr="00153E23">
        <w:tc>
          <w:tcPr>
            <w:tcW w:w="5000" w:type="pct"/>
            <w:gridSpan w:val="3"/>
            <w:shd w:val="clear" w:color="auto" w:fill="auto"/>
          </w:tcPr>
          <w:p w14:paraId="43C6140E" w14:textId="2DE14A0A" w:rsidR="000F7BBE" w:rsidRPr="000F7BBE" w:rsidRDefault="00A67E09" w:rsidP="00A67E09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A67E09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Pr="00A67E09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0F7BBE" w14:paraId="4B866E23" w14:textId="77777777" w:rsidTr="00153E23">
        <w:tc>
          <w:tcPr>
            <w:tcW w:w="5000" w:type="pct"/>
            <w:gridSpan w:val="3"/>
            <w:shd w:val="clear" w:color="auto" w:fill="auto"/>
          </w:tcPr>
          <w:p w14:paraId="052A86EA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F79FE93" w14:textId="77777777" w:rsidTr="00153E23">
        <w:tc>
          <w:tcPr>
            <w:tcW w:w="5000" w:type="pct"/>
            <w:gridSpan w:val="3"/>
            <w:shd w:val="clear" w:color="auto" w:fill="auto"/>
          </w:tcPr>
          <w:p w14:paraId="7F3C1837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1E716F" w14:paraId="584A431E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6282C56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E39BE68" w14:textId="49821A66" w:rsidR="000F7BBE" w:rsidRPr="002262E0" w:rsidRDefault="00A67E09" w:rsidP="00A67E09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A67E09">
              <w:rPr>
                <w:b/>
                <w:bCs/>
                <w:position w:val="2"/>
                <w:rtl/>
                <w:lang w:bidi="ar-EG"/>
              </w:rPr>
              <w:t>القواعد الإجرائية التي وافقت عليها لجنة لوائح الراديو</w:t>
            </w:r>
          </w:p>
        </w:tc>
      </w:tr>
      <w:tr w:rsidR="00FC09E8" w:rsidRPr="001E716F" w14:paraId="72A7970A" w14:textId="77777777" w:rsidTr="001E0DB6">
        <w:trPr>
          <w:trHeight w:val="169"/>
        </w:trPr>
        <w:tc>
          <w:tcPr>
            <w:tcW w:w="699" w:type="pct"/>
            <w:shd w:val="clear" w:color="auto" w:fill="auto"/>
          </w:tcPr>
          <w:p w14:paraId="33FDBD9A" w14:textId="77777777" w:rsidR="00FC09E8" w:rsidRPr="000F7BBE" w:rsidRDefault="00FC09E8" w:rsidP="001E0DB6">
            <w:pPr>
              <w:spacing w:before="0" w:line="24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285F7F69" w14:textId="77777777" w:rsidR="00FC09E8" w:rsidRDefault="00FC09E8" w:rsidP="001E0DB6">
            <w:pPr>
              <w:tabs>
                <w:tab w:val="clear" w:pos="794"/>
                <w:tab w:val="left" w:pos="385"/>
              </w:tabs>
              <w:spacing w:before="0" w:line="24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89B2940" w14:textId="6132E6CB" w:rsidR="00A67E09" w:rsidRPr="00A67E09" w:rsidRDefault="00A67E09" w:rsidP="002262E0">
      <w:pPr>
        <w:spacing w:line="276" w:lineRule="auto"/>
        <w:rPr>
          <w:lang w:val="fr-FR" w:bidi="ar-EG"/>
        </w:rPr>
      </w:pPr>
      <w:r w:rsidRPr="001E0DB6">
        <w:rPr>
          <w:rtl/>
        </w:rPr>
        <w:t xml:space="preserve">عقب المؤتمر العالمي للاتصالات الراديوية لعام </w:t>
      </w:r>
      <w:r w:rsidRPr="001E0DB6">
        <w:rPr>
          <w:lang w:val="fr-FR" w:bidi="ar-EG"/>
        </w:rPr>
        <w:t>2019</w:t>
      </w:r>
      <w:r w:rsidRPr="001E0DB6">
        <w:rPr>
          <w:rtl/>
          <w:lang w:bidi="ar-EG"/>
        </w:rPr>
        <w:t>، نُشرت طبعة </w:t>
      </w:r>
      <w:r w:rsidRPr="001E0DB6">
        <w:rPr>
          <w:lang w:val="fr-FR" w:bidi="ar-EG"/>
        </w:rPr>
        <w:t>2021</w:t>
      </w:r>
      <w:r w:rsidRPr="001E0DB6">
        <w:rPr>
          <w:rtl/>
          <w:lang w:bidi="ar-EG"/>
        </w:rPr>
        <w:t xml:space="preserve"> من القواعد الإجرائية. وتضم الطبعة الجديدة جميع </w:t>
      </w:r>
      <w:r w:rsidR="00C17723" w:rsidRPr="001E0DB6">
        <w:rPr>
          <w:rFonts w:hint="cs"/>
          <w:rtl/>
          <w:lang w:bidi="ar-EG"/>
        </w:rPr>
        <w:t>التعديلات</w:t>
      </w:r>
      <w:r w:rsidRPr="001E0DB6">
        <w:rPr>
          <w:rtl/>
          <w:lang w:bidi="ar-EG"/>
        </w:rPr>
        <w:t xml:space="preserve"> المستجدة </w:t>
      </w:r>
      <w:r w:rsidR="00C17723" w:rsidRPr="001E0DB6">
        <w:rPr>
          <w:rFonts w:hint="cs"/>
          <w:rtl/>
          <w:lang w:bidi="ar-EG"/>
        </w:rPr>
        <w:t>شاملةً</w:t>
      </w:r>
      <w:r w:rsidRPr="001E0DB6">
        <w:rPr>
          <w:rtl/>
          <w:lang w:bidi="ar-EG"/>
        </w:rPr>
        <w:t xml:space="preserve"> القواعد</w:t>
      </w:r>
      <w:r w:rsidRPr="001E0DB6">
        <w:rPr>
          <w:rtl/>
        </w:rPr>
        <w:t xml:space="preserve"> الإجرائية</w:t>
      </w:r>
      <w:r w:rsidRPr="001E0DB6">
        <w:rPr>
          <w:rtl/>
          <w:lang w:bidi="ar-EG"/>
        </w:rPr>
        <w:t xml:space="preserve"> التي تمت الموافقة عليها والمدرجة في ملحقات الرسالة المعممة </w:t>
      </w:r>
      <w:hyperlink r:id="rId8" w:history="1">
        <w:r w:rsidRPr="001E0DB6">
          <w:rPr>
            <w:rStyle w:val="Hyperlink"/>
            <w:lang w:val="fr-FR" w:bidi="ar-EG"/>
          </w:rPr>
          <w:t>CR/479</w:t>
        </w:r>
      </w:hyperlink>
      <w:r w:rsidRPr="001E0DB6">
        <w:rPr>
          <w:rtl/>
          <w:lang w:bidi="ar-EG"/>
        </w:rPr>
        <w:t xml:space="preserve"> المؤرخة </w:t>
      </w:r>
      <w:r w:rsidRPr="002262E0">
        <w:rPr>
          <w:lang w:val="fr-FR" w:bidi="ar-EG"/>
        </w:rPr>
        <w:t>1</w:t>
      </w:r>
      <w:r w:rsidRPr="001E0DB6">
        <w:rPr>
          <w:rtl/>
          <w:lang w:bidi="ar-EG"/>
        </w:rPr>
        <w:t xml:space="preserve"> </w:t>
      </w:r>
      <w:r w:rsidR="00C17723" w:rsidRPr="001E0DB6">
        <w:rPr>
          <w:rFonts w:hint="cs"/>
          <w:rtl/>
          <w:lang w:bidi="ar-EG"/>
        </w:rPr>
        <w:t>نوفمبر</w:t>
      </w:r>
      <w:r w:rsidRPr="001E0DB6">
        <w:rPr>
          <w:rtl/>
          <w:lang w:bidi="ar-EG"/>
        </w:rPr>
        <w:t xml:space="preserve"> </w:t>
      </w:r>
      <w:r w:rsidR="00C17723" w:rsidRPr="001E0DB6">
        <w:rPr>
          <w:rFonts w:hint="cs"/>
          <w:rtl/>
          <w:lang w:bidi="ar-EG"/>
        </w:rPr>
        <w:t>2021</w:t>
      </w:r>
      <w:r w:rsidRPr="001E0DB6">
        <w:rPr>
          <w:rtl/>
          <w:lang w:bidi="ar-EG"/>
        </w:rPr>
        <w:t>.</w:t>
      </w:r>
    </w:p>
    <w:p w14:paraId="238A611B" w14:textId="3610700A" w:rsidR="00A67E09" w:rsidRPr="00A67E09" w:rsidRDefault="00A67E09" w:rsidP="002262E0">
      <w:pPr>
        <w:spacing w:line="276" w:lineRule="auto"/>
        <w:rPr>
          <w:rtl/>
          <w:lang w:bidi="ar-EG"/>
        </w:rPr>
      </w:pPr>
      <w:r w:rsidRPr="00A67E09">
        <w:rPr>
          <w:rtl/>
          <w:lang w:bidi="ar-EG"/>
        </w:rPr>
        <w:t xml:space="preserve">وعملاً بأحكام الرقمين </w:t>
      </w:r>
      <w:r w:rsidRPr="00A67E09">
        <w:rPr>
          <w:b/>
          <w:bCs/>
          <w:lang w:val="fr-FR" w:bidi="ar-EG"/>
        </w:rPr>
        <w:t>12.13</w:t>
      </w:r>
      <w:r w:rsidRPr="00A67E09">
        <w:rPr>
          <w:rtl/>
          <w:lang w:bidi="ar-SY"/>
        </w:rPr>
        <w:t xml:space="preserve"> </w:t>
      </w:r>
      <w:r w:rsidRPr="00C17723">
        <w:rPr>
          <w:b/>
          <w:bCs/>
          <w:rtl/>
          <w:lang w:bidi="ar-SY"/>
        </w:rPr>
        <w:t>و</w:t>
      </w:r>
      <w:r w:rsidRPr="00A67E09">
        <w:rPr>
          <w:b/>
          <w:bCs/>
          <w:lang w:val="fr-FR" w:bidi="ar-EG"/>
        </w:rPr>
        <w:t>14.13</w:t>
      </w:r>
      <w:r w:rsidRPr="00A67E09">
        <w:rPr>
          <w:rtl/>
          <w:lang w:bidi="ar-SY"/>
        </w:rPr>
        <w:t xml:space="preserve"> من لوائح الراديو، وافقت لجنة لوائح الراديو </w:t>
      </w:r>
      <w:r w:rsidRPr="00A67E09">
        <w:rPr>
          <w:lang w:val="fr-FR" w:bidi="ar-EG"/>
        </w:rPr>
        <w:t>(RRB)</w:t>
      </w:r>
      <w:r w:rsidRPr="00A67E09">
        <w:rPr>
          <w:rtl/>
          <w:lang w:bidi="ar-SY"/>
        </w:rPr>
        <w:t xml:space="preserve"> في اجتماعها </w:t>
      </w:r>
      <w:r>
        <w:rPr>
          <w:rFonts w:hint="cs"/>
          <w:rtl/>
          <w:lang w:bidi="ar-SY"/>
        </w:rPr>
        <w:t>التاسع</w:t>
      </w:r>
      <w:r w:rsidRPr="00A67E09">
        <w:rPr>
          <w:rFonts w:hint="cs"/>
          <w:rtl/>
          <w:lang w:bidi="ar-SY"/>
        </w:rPr>
        <w:t xml:space="preserve"> </w:t>
      </w:r>
      <w:r w:rsidRPr="00A67E09">
        <w:rPr>
          <w:rtl/>
          <w:lang w:bidi="ar-SY"/>
        </w:rPr>
        <w:t>والثمانين (</w:t>
      </w:r>
      <w:r w:rsidRPr="002262E0">
        <w:rPr>
          <w:lang w:val="fr-FR" w:bidi="ar-EG"/>
        </w:rPr>
        <w:t>14</w:t>
      </w:r>
      <w:r w:rsidRPr="00A67E09">
        <w:rPr>
          <w:rtl/>
          <w:lang w:bidi="ar-EG"/>
        </w:rPr>
        <w:noBreakHyphen/>
      </w:r>
      <w:r w:rsidRPr="002262E0">
        <w:rPr>
          <w:lang w:val="fr-FR" w:bidi="ar-EG"/>
        </w:rPr>
        <w:t>18</w:t>
      </w:r>
      <w:r w:rsidRPr="00A67E09">
        <w:rPr>
          <w:rFonts w:hint="cs"/>
          <w:rtl/>
          <w:lang w:bidi="ar-EG"/>
        </w:rPr>
        <w:t xml:space="preserve"> </w:t>
      </w:r>
      <w:r w:rsidR="00C17723">
        <w:rPr>
          <w:rFonts w:hint="cs"/>
          <w:rtl/>
          <w:lang w:bidi="ar-EG"/>
        </w:rPr>
        <w:t>مارس</w:t>
      </w:r>
      <w:r w:rsidRPr="00A67E09">
        <w:rPr>
          <w:rFonts w:hint="cs"/>
          <w:rtl/>
          <w:lang w:bidi="ar-EG"/>
        </w:rPr>
        <w:t xml:space="preserve"> </w:t>
      </w:r>
      <w:r w:rsidR="00C17723">
        <w:rPr>
          <w:rFonts w:hint="cs"/>
          <w:rtl/>
          <w:lang w:bidi="ar-EG"/>
        </w:rPr>
        <w:t>2022</w:t>
      </w:r>
      <w:r w:rsidRPr="00A67E09">
        <w:rPr>
          <w:rtl/>
          <w:lang w:bidi="ar-SY"/>
        </w:rPr>
        <w:t xml:space="preserve">) على إدخال تعديلات على القواعد الإجرائية (طبعة عام </w:t>
      </w:r>
      <w:r w:rsidRPr="00A67E09">
        <w:rPr>
          <w:rFonts w:hint="cs"/>
          <w:rtl/>
          <w:lang w:bidi="ar-EG"/>
        </w:rPr>
        <w:t>2021</w:t>
      </w:r>
      <w:r w:rsidRPr="00A67E09">
        <w:rPr>
          <w:rtl/>
          <w:lang w:bidi="ar-SY"/>
        </w:rPr>
        <w:t>، التحديث </w:t>
      </w:r>
      <w:r w:rsidRPr="002262E0">
        <w:rPr>
          <w:lang w:val="fr-FR" w:bidi="ar-EG"/>
        </w:rPr>
        <w:t>2</w:t>
      </w:r>
      <w:r w:rsidRPr="00A67E09">
        <w:rPr>
          <w:rtl/>
          <w:lang w:bidi="ar-SY"/>
        </w:rPr>
        <w:t>).</w:t>
      </w:r>
    </w:p>
    <w:p w14:paraId="225A47CE" w14:textId="654E42A8" w:rsidR="00F16820" w:rsidRDefault="00A67E09" w:rsidP="002262E0">
      <w:pPr>
        <w:spacing w:line="276" w:lineRule="auto"/>
        <w:rPr>
          <w:rtl/>
        </w:rPr>
      </w:pPr>
      <w:r w:rsidRPr="00A67E09">
        <w:rPr>
          <w:rtl/>
          <w:lang w:bidi="ar-SY"/>
        </w:rPr>
        <w:t>وتشمل</w:t>
      </w:r>
      <w:r w:rsidRPr="00A67E09">
        <w:rPr>
          <w:rtl/>
          <w:lang w:bidi="ar-EG"/>
        </w:rPr>
        <w:t xml:space="preserve"> هذه</w:t>
      </w:r>
      <w:r w:rsidRPr="00A67E09">
        <w:rPr>
          <w:rtl/>
          <w:lang w:bidi="ar-SY"/>
        </w:rPr>
        <w:t xml:space="preserve"> التعديلات</w:t>
      </w:r>
      <w:r w:rsidR="00C17723">
        <w:rPr>
          <w:rFonts w:hint="cs"/>
          <w:rtl/>
          <w:lang w:bidi="ar-SY"/>
        </w:rPr>
        <w:t xml:space="preserve"> إضافة</w:t>
      </w:r>
      <w:r w:rsidRPr="00A67E09">
        <w:rPr>
          <w:rtl/>
          <w:lang w:bidi="ar-SY"/>
        </w:rPr>
        <w:t xml:space="preserve"> قواعد إجرائية</w:t>
      </w:r>
      <w:r w:rsidR="00C17723">
        <w:rPr>
          <w:rFonts w:hint="cs"/>
          <w:rtl/>
          <w:lang w:bidi="ar-SY"/>
        </w:rPr>
        <w:t xml:space="preserve"> جديدة</w:t>
      </w:r>
      <w:r w:rsidRPr="00A67E09">
        <w:rPr>
          <w:rtl/>
          <w:lang w:bidi="ar-SY"/>
        </w:rPr>
        <w:t xml:space="preserve"> </w:t>
      </w:r>
      <w:r w:rsidR="00C17723">
        <w:rPr>
          <w:rFonts w:hint="cs"/>
          <w:rtl/>
          <w:lang w:bidi="ar-SY"/>
        </w:rPr>
        <w:t>و</w:t>
      </w:r>
      <w:r w:rsidRPr="00A67E09">
        <w:rPr>
          <w:rtl/>
          <w:lang w:bidi="ar-SY"/>
        </w:rPr>
        <w:t xml:space="preserve">معدَّلة ترد في الملحق </w:t>
      </w:r>
      <w:r w:rsidRPr="00A67E09">
        <w:rPr>
          <w:rFonts w:hint="cs"/>
          <w:rtl/>
          <w:lang w:bidi="ar-SY"/>
        </w:rPr>
        <w:t>أدناه</w:t>
      </w:r>
      <w:r w:rsidRPr="00A67E09">
        <w:rPr>
          <w:rtl/>
          <w:lang w:bidi="ar-SY"/>
        </w:rPr>
        <w:t>، وتتعلق بطبعة عام </w:t>
      </w:r>
      <w:r w:rsidRPr="00A67E09">
        <w:rPr>
          <w:lang w:bidi="ar-EG"/>
        </w:rPr>
        <w:t>2021</w:t>
      </w:r>
      <w:r w:rsidRPr="00A67E09">
        <w:rPr>
          <w:rtl/>
          <w:lang w:bidi="ar-SY"/>
        </w:rPr>
        <w:t xml:space="preserve"> من القواعد الإجرائية</w:t>
      </w:r>
      <w:r w:rsidR="00A04B1B">
        <w:rPr>
          <w:rFonts w:hint="cs"/>
          <w:rtl/>
          <w:lang w:bidi="ar-SY"/>
        </w:rPr>
        <w:t xml:space="preserve">، أي قواعد إجرائية بشأن وضع أو إعادة وضع شبكات </w:t>
      </w:r>
      <w:proofErr w:type="spellStart"/>
      <w:r w:rsidR="00A04B1B">
        <w:rPr>
          <w:rFonts w:hint="cs"/>
          <w:rtl/>
          <w:lang w:bidi="ar-SY"/>
        </w:rPr>
        <w:t>ساتلية</w:t>
      </w:r>
      <w:proofErr w:type="spellEnd"/>
      <w:r w:rsidR="00A04B1B">
        <w:rPr>
          <w:rFonts w:hint="cs"/>
          <w:rtl/>
          <w:lang w:bidi="ar-SY"/>
        </w:rPr>
        <w:t xml:space="preserve"> متعددة مستقرة بالنسبة إلى الأرض باستخدام ساتل واحد،</w:t>
      </w:r>
      <w:r w:rsidRPr="00A67E09">
        <w:rPr>
          <w:rtl/>
          <w:lang w:bidi="ar-SY"/>
        </w:rPr>
        <w:t xml:space="preserve"> </w:t>
      </w:r>
      <w:r w:rsidR="00A04B1B">
        <w:rPr>
          <w:rFonts w:hint="cs"/>
          <w:rtl/>
          <w:lang w:bidi="ar-SY"/>
        </w:rPr>
        <w:t xml:space="preserve">وتعديلات </w:t>
      </w:r>
      <w:r w:rsidRPr="00A67E09">
        <w:rPr>
          <w:rFonts w:hint="cs"/>
          <w:rtl/>
          <w:lang w:bidi="ar-EG"/>
        </w:rPr>
        <w:t xml:space="preserve">القواعد الإجرائية المتعلقة </w:t>
      </w:r>
      <w:r w:rsidR="00A04B1B">
        <w:rPr>
          <w:rFonts w:hint="cs"/>
          <w:rtl/>
          <w:lang w:bidi="ar-EG"/>
        </w:rPr>
        <w:t>بالرقمين</w:t>
      </w:r>
      <w:r w:rsidRPr="00A67E09">
        <w:rPr>
          <w:rFonts w:hint="cs"/>
          <w:rtl/>
          <w:lang w:bidi="ar-EG"/>
        </w:rPr>
        <w:t xml:space="preserve"> </w:t>
      </w:r>
      <w:r w:rsidR="00B43A5F">
        <w:rPr>
          <w:b/>
          <w:bCs/>
          <w:lang w:bidi="ar-EG"/>
        </w:rPr>
        <w:t>43A</w:t>
      </w:r>
      <w:r w:rsidRPr="00A67E09">
        <w:rPr>
          <w:b/>
          <w:bCs/>
          <w:lang w:bidi="ar-EG"/>
        </w:rPr>
        <w:t>.</w:t>
      </w:r>
      <w:r>
        <w:rPr>
          <w:b/>
          <w:bCs/>
          <w:lang w:bidi="ar-EG"/>
        </w:rPr>
        <w:t>11</w:t>
      </w:r>
      <w:r w:rsidRPr="00A67E09">
        <w:rPr>
          <w:rFonts w:hint="cs"/>
          <w:rtl/>
          <w:lang w:bidi="ar-EG"/>
        </w:rPr>
        <w:t xml:space="preserve"> </w:t>
      </w:r>
      <w:r w:rsidRPr="00A04B1B">
        <w:rPr>
          <w:rFonts w:hint="cs"/>
          <w:b/>
          <w:bCs/>
          <w:rtl/>
          <w:lang w:bidi="ar-EG"/>
        </w:rPr>
        <w:t>و</w:t>
      </w:r>
      <w:r w:rsidR="00B43A5F">
        <w:rPr>
          <w:b/>
          <w:bCs/>
          <w:lang w:bidi="ar-EG"/>
        </w:rPr>
        <w:t>43B</w:t>
      </w:r>
      <w:r w:rsidR="00B43A5F" w:rsidRPr="00A67E09">
        <w:rPr>
          <w:b/>
          <w:bCs/>
          <w:lang w:bidi="ar-EG"/>
        </w:rPr>
        <w:t>.</w:t>
      </w:r>
      <w:r w:rsidR="00B43A5F">
        <w:rPr>
          <w:b/>
          <w:bCs/>
          <w:lang w:bidi="ar-EG"/>
        </w:rPr>
        <w:t>11</w:t>
      </w:r>
      <w:r w:rsidR="00B43A5F" w:rsidRPr="00A67E09">
        <w:rPr>
          <w:rFonts w:hint="cs"/>
          <w:rtl/>
          <w:lang w:bidi="ar-EG"/>
        </w:rPr>
        <w:t xml:space="preserve"> </w:t>
      </w:r>
      <w:r w:rsidR="00A04B1B">
        <w:rPr>
          <w:rFonts w:hint="cs"/>
          <w:rtl/>
        </w:rPr>
        <w:t>من لوائح الراديو.</w:t>
      </w:r>
    </w:p>
    <w:p w14:paraId="7C817656" w14:textId="77777777" w:rsidR="00F16820" w:rsidRPr="00F16820" w:rsidRDefault="00F16820" w:rsidP="002262E0">
      <w:pPr>
        <w:spacing w:before="240" w:line="276" w:lineRule="auto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0DA5AC8B" w14:textId="10DE7984" w:rsidR="00F16820" w:rsidRDefault="00F16820" w:rsidP="003621D0">
      <w:pPr>
        <w:spacing w:before="108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F5AF577" w14:textId="77F846F9" w:rsidR="00A67E09" w:rsidRPr="00A67E09" w:rsidRDefault="00A67E09" w:rsidP="00A67E09">
      <w:pPr>
        <w:spacing w:before="840"/>
        <w:jc w:val="left"/>
        <w:rPr>
          <w:rtl/>
          <w:lang w:bidi="ar-EG"/>
        </w:rPr>
      </w:pPr>
      <w:r w:rsidRPr="00A67E09">
        <w:rPr>
          <w:b/>
          <w:bCs/>
          <w:rtl/>
          <w:lang w:bidi="ar-EG"/>
        </w:rPr>
        <w:t>الملحقات</w:t>
      </w:r>
      <w:r w:rsidRPr="00A67E09">
        <w:rPr>
          <w:rtl/>
          <w:lang w:bidi="ar-EG"/>
        </w:rPr>
        <w:t>:</w:t>
      </w:r>
      <w:r w:rsidRPr="00A67E09">
        <w:rPr>
          <w:rFonts w:hint="cs"/>
          <w:rtl/>
          <w:lang w:bidi="ar-EG"/>
        </w:rPr>
        <w:t xml:space="preserve"> </w:t>
      </w:r>
      <w:hyperlink r:id="rId9" w:history="1">
        <w:r w:rsidRPr="00A67E09">
          <w:rPr>
            <w:rStyle w:val="Hyperlink"/>
            <w:rFonts w:hint="cs"/>
            <w:rtl/>
            <w:lang w:bidi="ar-EG"/>
          </w:rPr>
          <w:t xml:space="preserve">القواعد الإجرائية </w:t>
        </w:r>
        <w:r w:rsidRPr="00A67E09">
          <w:rPr>
            <w:rStyle w:val="Hyperlink"/>
            <w:rtl/>
            <w:lang w:bidi="ar-EG"/>
          </w:rPr>
          <w:t>–</w:t>
        </w:r>
        <w:r w:rsidRPr="00A67E09">
          <w:rPr>
            <w:rStyle w:val="Hyperlink"/>
            <w:rFonts w:hint="cs"/>
            <w:rtl/>
            <w:lang w:bidi="ar-EG"/>
          </w:rPr>
          <w:t xml:space="preserve"> طبعة </w:t>
        </w:r>
        <w:r w:rsidRPr="00A67E09">
          <w:rPr>
            <w:rStyle w:val="Hyperlink"/>
          </w:rPr>
          <w:t>2021</w:t>
        </w:r>
        <w:r w:rsidRPr="00A67E09">
          <w:rPr>
            <w:rStyle w:val="Hyperlink"/>
            <w:rFonts w:hint="cs"/>
            <w:rtl/>
            <w:lang w:bidi="ar-EG"/>
          </w:rPr>
          <w:t xml:space="preserve"> </w:t>
        </w:r>
        <w:r w:rsidRPr="00A67E09">
          <w:rPr>
            <w:rStyle w:val="Hyperlink"/>
            <w:rtl/>
            <w:lang w:bidi="ar-EG"/>
          </w:rPr>
          <w:t>–</w:t>
        </w:r>
        <w:r w:rsidRPr="00A67E09">
          <w:rPr>
            <w:rStyle w:val="Hyperlink"/>
            <w:rFonts w:hint="cs"/>
            <w:rtl/>
            <w:lang w:bidi="ar-EG"/>
          </w:rPr>
          <w:t xml:space="preserve"> التحديث </w:t>
        </w:r>
        <w:r w:rsidR="006826AD" w:rsidRPr="006826AD">
          <w:rPr>
            <w:rStyle w:val="Hyperlink"/>
            <w:rFonts w:hint="cs"/>
            <w:rtl/>
            <w:lang w:bidi="ar-EG"/>
          </w:rPr>
          <w:t>2</w:t>
        </w:r>
        <w:r w:rsidR="001E0DB6">
          <w:rPr>
            <w:rStyle w:val="FootnoteReference"/>
            <w:color w:val="0000FF"/>
            <w:u w:val="single"/>
            <w:rtl/>
            <w:lang w:bidi="ar-EG"/>
          </w:rPr>
          <w:footnoteReference w:id="1"/>
        </w:r>
      </w:hyperlink>
    </w:p>
    <w:p w14:paraId="43BF32C6" w14:textId="77777777" w:rsidR="00B43A5F" w:rsidRPr="006A3D94" w:rsidRDefault="00B43A5F" w:rsidP="00B43A5F">
      <w:pPr>
        <w:spacing w:before="360"/>
        <w:rPr>
          <w:sz w:val="16"/>
          <w:szCs w:val="16"/>
          <w:lang w:bidi="ar-EG"/>
        </w:rPr>
      </w:pPr>
      <w:r w:rsidRPr="006A3D94">
        <w:rPr>
          <w:b/>
          <w:bCs/>
          <w:sz w:val="16"/>
          <w:szCs w:val="16"/>
          <w:u w:val="single"/>
          <w:rtl/>
          <w:lang w:bidi="ar-EG"/>
        </w:rPr>
        <w:t>التوزيع</w:t>
      </w:r>
      <w:r w:rsidRPr="006A3D94">
        <w:rPr>
          <w:b/>
          <w:bCs/>
          <w:sz w:val="16"/>
          <w:szCs w:val="16"/>
          <w:rtl/>
          <w:lang w:bidi="ar-EG"/>
        </w:rPr>
        <w:t>:</w:t>
      </w:r>
    </w:p>
    <w:p w14:paraId="190BBE62" w14:textId="77777777" w:rsidR="00B43A5F" w:rsidRPr="006A3D94" w:rsidRDefault="00B43A5F" w:rsidP="00B43A5F">
      <w:pPr>
        <w:tabs>
          <w:tab w:val="left" w:pos="374"/>
        </w:tabs>
        <w:spacing w:line="180" w:lineRule="auto"/>
        <w:jc w:val="left"/>
        <w:rPr>
          <w:sz w:val="16"/>
          <w:szCs w:val="16"/>
          <w:rtl/>
          <w:lang w:bidi="ar-EG"/>
        </w:rPr>
      </w:pPr>
      <w:r w:rsidRPr="006A3D94">
        <w:rPr>
          <w:sz w:val="16"/>
          <w:szCs w:val="16"/>
          <w:rtl/>
          <w:lang w:bidi="ar-EG"/>
        </w:rPr>
        <w:t>-</w:t>
      </w:r>
      <w:r w:rsidRPr="006A3D94">
        <w:rPr>
          <w:sz w:val="16"/>
          <w:szCs w:val="16"/>
          <w:rtl/>
          <w:lang w:bidi="ar-EG"/>
        </w:rPr>
        <w:tab/>
        <w:t>إدارات الدول الأعضاء في الاتحاد</w:t>
      </w:r>
    </w:p>
    <w:p w14:paraId="537162D1" w14:textId="21AFAEDA" w:rsidR="003B5733" w:rsidRPr="002262E0" w:rsidRDefault="00B43A5F" w:rsidP="002262E0">
      <w:pPr>
        <w:tabs>
          <w:tab w:val="left" w:pos="374"/>
        </w:tabs>
        <w:spacing w:before="60" w:line="180" w:lineRule="auto"/>
        <w:jc w:val="left"/>
        <w:rPr>
          <w:sz w:val="16"/>
          <w:szCs w:val="16"/>
          <w:lang w:bidi="ar-EG"/>
        </w:rPr>
      </w:pPr>
      <w:r w:rsidRPr="006A3D94">
        <w:rPr>
          <w:sz w:val="16"/>
          <w:szCs w:val="16"/>
          <w:rtl/>
          <w:lang w:bidi="ar-EG"/>
        </w:rPr>
        <w:t>-</w:t>
      </w:r>
      <w:r w:rsidRPr="006A3D94">
        <w:rPr>
          <w:sz w:val="16"/>
          <w:szCs w:val="16"/>
          <w:rtl/>
          <w:lang w:bidi="ar-EG"/>
        </w:rPr>
        <w:tab/>
        <w:t>أعضاء لجنة لوائح الراد</w:t>
      </w:r>
      <w:r w:rsidRPr="006A3D94">
        <w:rPr>
          <w:rFonts w:hint="cs"/>
          <w:sz w:val="16"/>
          <w:szCs w:val="16"/>
          <w:rtl/>
          <w:lang w:bidi="ar-EG"/>
        </w:rPr>
        <w:t>يو</w:t>
      </w:r>
    </w:p>
    <w:sectPr w:rsidR="003B5733" w:rsidRPr="002262E0" w:rsidSect="006C3242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A0B3" w14:textId="77777777" w:rsidR="00D95D26" w:rsidRDefault="00D95D26" w:rsidP="006C3242">
      <w:pPr>
        <w:spacing w:before="0" w:line="240" w:lineRule="auto"/>
      </w:pPr>
      <w:r>
        <w:separator/>
      </w:r>
    </w:p>
  </w:endnote>
  <w:endnote w:type="continuationSeparator" w:id="0">
    <w:p w14:paraId="217EBF76" w14:textId="77777777" w:rsidR="00D95D26" w:rsidRDefault="00D95D2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10B7" w14:textId="351B9A4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67E09">
      <w:rPr>
        <w:noProof/>
        <w:sz w:val="16"/>
        <w:szCs w:val="16"/>
        <w:lang w:val="fr-FR"/>
      </w:rPr>
      <w:t>P:\TRAD\A\ITU-R\BR\DIR\CR\400\484A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A67E09">
      <w:rPr>
        <w:sz w:val="16"/>
        <w:szCs w:val="16"/>
        <w:lang w:val="fr-FR"/>
      </w:rPr>
      <w:t>503055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0F7B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D8A6" w14:textId="77777777" w:rsidR="00D95D26" w:rsidRDefault="00D95D26" w:rsidP="006C3242">
      <w:pPr>
        <w:spacing w:before="0" w:line="240" w:lineRule="auto"/>
      </w:pPr>
      <w:r>
        <w:separator/>
      </w:r>
    </w:p>
  </w:footnote>
  <w:footnote w:type="continuationSeparator" w:id="0">
    <w:p w14:paraId="4C25C436" w14:textId="77777777" w:rsidR="00D95D26" w:rsidRDefault="00D95D26" w:rsidP="006C3242">
      <w:pPr>
        <w:spacing w:before="0" w:line="240" w:lineRule="auto"/>
      </w:pPr>
      <w:r>
        <w:continuationSeparator/>
      </w:r>
    </w:p>
  </w:footnote>
  <w:footnote w:id="1">
    <w:p w14:paraId="0F1D5E57" w14:textId="72F735A4" w:rsidR="001E0DB6" w:rsidRPr="001E0DB6" w:rsidRDefault="001E0DB6" w:rsidP="006826AD">
      <w:pPr>
        <w:pStyle w:val="FootnoteText"/>
        <w:tabs>
          <w:tab w:val="clear" w:pos="794"/>
          <w:tab w:val="left" w:pos="425"/>
        </w:tabs>
        <w:spacing w:after="120"/>
        <w:rPr>
          <w:sz w:val="18"/>
          <w:szCs w:val="18"/>
          <w:lang w:bidi="ar-EG"/>
        </w:rPr>
      </w:pPr>
      <w:r w:rsidRPr="001E0DB6">
        <w:rPr>
          <w:rStyle w:val="FootnoteReference"/>
        </w:rPr>
        <w:footnoteRef/>
      </w:r>
      <w:r w:rsidRPr="001E0DB6">
        <w:rPr>
          <w:sz w:val="18"/>
          <w:szCs w:val="18"/>
          <w:rtl/>
        </w:rPr>
        <w:t xml:space="preserve"> </w:t>
      </w:r>
      <w:r w:rsidRPr="001E0DB6">
        <w:rPr>
          <w:sz w:val="18"/>
          <w:szCs w:val="18"/>
          <w:rtl/>
          <w:lang w:bidi="ar-EG"/>
        </w:rPr>
        <w:tab/>
      </w:r>
      <w:hyperlink r:id="rId1" w:history="1">
        <w:r w:rsidRPr="001E0DB6">
          <w:rPr>
            <w:rStyle w:val="Hyperlink"/>
            <w:sz w:val="18"/>
            <w:szCs w:val="18"/>
          </w:rPr>
          <w:t>http://www.itu.int/pub/R-REG-ROP/en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6D65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8C87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B05E5D9" wp14:editId="0C4F9C30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78321309">
    <w:abstractNumId w:val="9"/>
  </w:num>
  <w:num w:numId="2" w16cid:durableId="520626298">
    <w:abstractNumId w:val="7"/>
  </w:num>
  <w:num w:numId="3" w16cid:durableId="2070495171">
    <w:abstractNumId w:val="6"/>
  </w:num>
  <w:num w:numId="4" w16cid:durableId="477192878">
    <w:abstractNumId w:val="5"/>
  </w:num>
  <w:num w:numId="5" w16cid:durableId="207843744">
    <w:abstractNumId w:val="4"/>
  </w:num>
  <w:num w:numId="6" w16cid:durableId="384838452">
    <w:abstractNumId w:val="8"/>
  </w:num>
  <w:num w:numId="7" w16cid:durableId="552035106">
    <w:abstractNumId w:val="3"/>
  </w:num>
  <w:num w:numId="8" w16cid:durableId="1161849551">
    <w:abstractNumId w:val="2"/>
  </w:num>
  <w:num w:numId="9" w16cid:durableId="2026132680">
    <w:abstractNumId w:val="1"/>
  </w:num>
  <w:num w:numId="10" w16cid:durableId="1399212058">
    <w:abstractNumId w:val="0"/>
  </w:num>
  <w:num w:numId="11" w16cid:durableId="2474650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26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0DB6"/>
    <w:rsid w:val="001E446E"/>
    <w:rsid w:val="001E716F"/>
    <w:rsid w:val="002154EE"/>
    <w:rsid w:val="002262E0"/>
    <w:rsid w:val="002276D2"/>
    <w:rsid w:val="0023283D"/>
    <w:rsid w:val="0025730E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621D0"/>
    <w:rsid w:val="00383829"/>
    <w:rsid w:val="003B5733"/>
    <w:rsid w:val="003F4B29"/>
    <w:rsid w:val="004111FB"/>
    <w:rsid w:val="0042686F"/>
    <w:rsid w:val="004317D8"/>
    <w:rsid w:val="00434183"/>
    <w:rsid w:val="00437505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677396"/>
    <w:rsid w:val="006826AD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7F77E9"/>
    <w:rsid w:val="00810B7B"/>
    <w:rsid w:val="0082358A"/>
    <w:rsid w:val="008235CD"/>
    <w:rsid w:val="008247DE"/>
    <w:rsid w:val="00840B10"/>
    <w:rsid w:val="008513CB"/>
    <w:rsid w:val="008A7F84"/>
    <w:rsid w:val="00900E76"/>
    <w:rsid w:val="0091702E"/>
    <w:rsid w:val="00923B0C"/>
    <w:rsid w:val="0094021C"/>
    <w:rsid w:val="00952F86"/>
    <w:rsid w:val="00982B28"/>
    <w:rsid w:val="009D313F"/>
    <w:rsid w:val="00A04B1B"/>
    <w:rsid w:val="00A47A5A"/>
    <w:rsid w:val="00A6683B"/>
    <w:rsid w:val="00A67E09"/>
    <w:rsid w:val="00A97F94"/>
    <w:rsid w:val="00AA7EA2"/>
    <w:rsid w:val="00B03099"/>
    <w:rsid w:val="00B05BC8"/>
    <w:rsid w:val="00B1143A"/>
    <w:rsid w:val="00B43A5F"/>
    <w:rsid w:val="00B64B47"/>
    <w:rsid w:val="00BE0881"/>
    <w:rsid w:val="00C002DE"/>
    <w:rsid w:val="00C17723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718E"/>
    <w:rsid w:val="00D578B9"/>
    <w:rsid w:val="00D77D0F"/>
    <w:rsid w:val="00D95D26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16AA9"/>
  <w15:chartTrackingRefBased/>
  <w15:docId w15:val="{353C2399-81DA-4678-AB11-242DE986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67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9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Panoussopoulos, Sonia</cp:lastModifiedBy>
  <cp:revision>4</cp:revision>
  <dcterms:created xsi:type="dcterms:W3CDTF">2022-03-30T08:53:00Z</dcterms:created>
  <dcterms:modified xsi:type="dcterms:W3CDTF">2022-04-07T10:12:00Z</dcterms:modified>
</cp:coreProperties>
</file>