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956B8" w14:paraId="4F05FAF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A807FE" w14:textId="056B3DA4" w:rsidR="00E53DCE" w:rsidRPr="00D956B8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956B8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00476BFA" w14:textId="77777777" w:rsidR="00E53DCE" w:rsidRPr="00D956B8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956B8" w14:paraId="444E3559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37A72FC" w14:textId="77777777" w:rsidR="00E53DCE" w:rsidRPr="005A7FFA" w:rsidRDefault="001B3D4D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5A7FFA">
              <w:rPr>
                <w:lang w:val="es-ES_tradnl"/>
              </w:rPr>
              <w:t>Carta Circular</w:t>
            </w:r>
          </w:p>
          <w:p w14:paraId="7B9A02D0" w14:textId="25DB0888" w:rsidR="00E53DCE" w:rsidRPr="005A7FFA" w:rsidRDefault="00A338C0" w:rsidP="00A338C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5A7FFA">
              <w:rPr>
                <w:b/>
                <w:bCs/>
                <w:szCs w:val="24"/>
                <w:lang w:val="es-ES_tradnl"/>
              </w:rPr>
              <w:t>CR/</w:t>
            </w:r>
            <w:r w:rsidR="00425D33" w:rsidRPr="005A7FFA">
              <w:rPr>
                <w:b/>
                <w:bCs/>
                <w:szCs w:val="24"/>
                <w:lang w:val="es-ES_tradnl"/>
              </w:rPr>
              <w:t>479</w:t>
            </w:r>
          </w:p>
        </w:tc>
        <w:tc>
          <w:tcPr>
            <w:tcW w:w="2835" w:type="dxa"/>
            <w:shd w:val="clear" w:color="auto" w:fill="auto"/>
          </w:tcPr>
          <w:p w14:paraId="5E6ADA86" w14:textId="6E4B9D3A" w:rsidR="00E53DCE" w:rsidRPr="005A7FFA" w:rsidRDefault="00425D33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5A7FFA">
              <w:rPr>
                <w:bCs/>
                <w:szCs w:val="24"/>
                <w:lang w:val="es-ES_tradnl"/>
              </w:rPr>
              <w:t xml:space="preserve">1 </w:t>
            </w:r>
            <w:r w:rsidR="00A338C0" w:rsidRPr="005A7FFA">
              <w:rPr>
                <w:bCs/>
                <w:szCs w:val="24"/>
                <w:lang w:val="es-ES_tradnl"/>
              </w:rPr>
              <w:t xml:space="preserve">de </w:t>
            </w:r>
            <w:r w:rsidRPr="005A7FFA">
              <w:rPr>
                <w:bCs/>
                <w:szCs w:val="24"/>
                <w:lang w:val="es-ES_tradnl"/>
              </w:rPr>
              <w:t xml:space="preserve">noviembre </w:t>
            </w:r>
            <w:r w:rsidR="00A338C0" w:rsidRPr="005A7FFA">
              <w:rPr>
                <w:bCs/>
                <w:szCs w:val="24"/>
                <w:lang w:val="es-ES_tradnl"/>
              </w:rPr>
              <w:t xml:space="preserve">de </w:t>
            </w:r>
            <w:r w:rsidRPr="005A7FFA">
              <w:rPr>
                <w:bCs/>
                <w:szCs w:val="24"/>
                <w:lang w:val="es-ES_tradnl"/>
              </w:rPr>
              <w:t>2021</w:t>
            </w:r>
          </w:p>
        </w:tc>
      </w:tr>
      <w:tr w:rsidR="00E53DCE" w:rsidRPr="00D956B8" w14:paraId="50FC3ED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99DE91" w14:textId="77777777" w:rsidR="00E53DCE" w:rsidRPr="00D956B8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5352E5" w14:paraId="22E7AC0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81F02C" w14:textId="4FCA65CB" w:rsidR="00E53DCE" w:rsidRPr="00D956B8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956B8">
              <w:rPr>
                <w:b/>
                <w:szCs w:val="24"/>
                <w:lang w:val="es-ES_tradnl"/>
              </w:rPr>
              <w:t>A las Administraciones de los Estados Miembros de la UIT</w:t>
            </w:r>
          </w:p>
        </w:tc>
      </w:tr>
      <w:tr w:rsidR="00E53DCE" w:rsidRPr="005352E5" w14:paraId="42DDBB2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93D84D" w14:textId="77777777" w:rsidR="00E53DCE" w:rsidRPr="00D956B8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5352E5" w14:paraId="486C3A78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F61449F" w14:textId="77777777" w:rsidR="00E53DCE" w:rsidRPr="00D956B8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D956B8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1926652" w14:textId="77777777" w:rsidR="00E53DCE" w:rsidRPr="00D956B8" w:rsidRDefault="00A338C0" w:rsidP="00792A3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D956B8">
              <w:rPr>
                <w:b/>
                <w:bCs/>
                <w:szCs w:val="24"/>
                <w:lang w:val="es-ES_tradnl"/>
              </w:rPr>
              <w:t>Reglas de Procedimiento aprobadas por la Junta del Reglamento de Radiocomunicaciones</w:t>
            </w:r>
          </w:p>
        </w:tc>
      </w:tr>
      <w:tr w:rsidR="00E53DCE" w:rsidRPr="005352E5" w14:paraId="3FEFF3B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B0BEFE5" w14:textId="77777777" w:rsidR="00E53DCE" w:rsidRPr="00D956B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3FF3063" w14:textId="77777777" w:rsidR="00E53DCE" w:rsidRPr="00D956B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5352E5" w14:paraId="7A389378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366BF8C" w14:textId="77777777" w:rsidR="00E53DCE" w:rsidRPr="00D956B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7CF63E8" w14:textId="77777777" w:rsidR="00E53DCE" w:rsidRPr="00D956B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508D107B" w14:textId="77777777" w:rsidR="00FF69A1" w:rsidRDefault="00FF69A1" w:rsidP="00981547">
      <w:pPr>
        <w:spacing w:before="120" w:line="240" w:lineRule="auto"/>
        <w:rPr>
          <w:lang w:val="es-ES_tradnl"/>
        </w:rPr>
      </w:pPr>
    </w:p>
    <w:p w14:paraId="677E5AC7" w14:textId="665E73CB" w:rsidR="00A338C0" w:rsidRPr="005A7FFA" w:rsidRDefault="00A338C0" w:rsidP="00981547">
      <w:pPr>
        <w:spacing w:before="120" w:line="240" w:lineRule="auto"/>
        <w:rPr>
          <w:lang w:val="es-ES_tradnl"/>
        </w:rPr>
      </w:pPr>
      <w:r w:rsidRPr="005A7FFA">
        <w:rPr>
          <w:lang w:val="es-ES_tradnl"/>
        </w:rPr>
        <w:t xml:space="preserve">Tras la Conferencia Mundial de Radiocomunicaciones de </w:t>
      </w:r>
      <w:r w:rsidR="00425D33" w:rsidRPr="005A7FFA">
        <w:rPr>
          <w:lang w:val="es-ES_tradnl"/>
        </w:rPr>
        <w:t>2019</w:t>
      </w:r>
      <w:r w:rsidRPr="005A7FFA">
        <w:rPr>
          <w:lang w:val="es-ES_tradnl"/>
        </w:rPr>
        <w:t>, se ha publicado una edición de </w:t>
      </w:r>
      <w:r w:rsidR="00425D33" w:rsidRPr="005A7FFA">
        <w:rPr>
          <w:lang w:val="es-ES_tradnl"/>
        </w:rPr>
        <w:t xml:space="preserve">2021 </w:t>
      </w:r>
      <w:r w:rsidR="006906CF" w:rsidRPr="005A7FFA">
        <w:rPr>
          <w:lang w:val="es-ES_tradnl"/>
        </w:rPr>
        <w:t>de las Reglas de Procedimiento</w:t>
      </w:r>
      <w:r w:rsidRPr="005A7FFA">
        <w:rPr>
          <w:lang w:val="es-ES_tradnl"/>
        </w:rPr>
        <w:t xml:space="preserve">. </w:t>
      </w:r>
      <w:r w:rsidR="006906CF" w:rsidRPr="005A7FFA">
        <w:rPr>
          <w:lang w:val="es-ES_tradnl"/>
        </w:rPr>
        <w:t>La</w:t>
      </w:r>
      <w:r w:rsidRPr="005A7FFA">
        <w:rPr>
          <w:lang w:val="es-ES_tradnl"/>
        </w:rPr>
        <w:t xml:space="preserve"> nueva edición </w:t>
      </w:r>
      <w:r w:rsidR="006906CF" w:rsidRPr="005A7FFA">
        <w:rPr>
          <w:lang w:val="es-ES_tradnl"/>
        </w:rPr>
        <w:t>comprende</w:t>
      </w:r>
      <w:r w:rsidRPr="005A7FFA">
        <w:rPr>
          <w:lang w:val="es-ES_tradnl"/>
        </w:rPr>
        <w:t xml:space="preserve"> todas las revisiones efectuadas hasta e</w:t>
      </w:r>
      <w:r w:rsidR="00BD799A" w:rsidRPr="005A7FFA">
        <w:rPr>
          <w:lang w:val="es-ES_tradnl"/>
        </w:rPr>
        <w:t>se momento,</w:t>
      </w:r>
      <w:r w:rsidRPr="005A7FFA">
        <w:rPr>
          <w:lang w:val="es-ES_tradnl"/>
        </w:rPr>
        <w:t xml:space="preserve"> incluidas las Reglas </w:t>
      </w:r>
      <w:r w:rsidR="00425D33" w:rsidRPr="005A7FFA">
        <w:rPr>
          <w:lang w:val="es-ES_tradnl"/>
        </w:rPr>
        <w:t xml:space="preserve">de Procedimiento </w:t>
      </w:r>
      <w:r w:rsidRPr="005A7FFA">
        <w:rPr>
          <w:lang w:val="es-ES_tradnl"/>
        </w:rPr>
        <w:t xml:space="preserve">aprobadas que se mencionan en los Anexos a la Carta Circular </w:t>
      </w:r>
      <w:hyperlink r:id="rId8" w:history="1">
        <w:r w:rsidR="00425D33" w:rsidRPr="005A7FFA">
          <w:rPr>
            <w:rStyle w:val="Hyperlink"/>
            <w:lang w:val="es-ES_tradnl"/>
          </w:rPr>
          <w:t>CR/471</w:t>
        </w:r>
      </w:hyperlink>
      <w:r w:rsidRPr="005A7FFA">
        <w:rPr>
          <w:lang w:val="es-ES_tradnl"/>
        </w:rPr>
        <w:t xml:space="preserve"> de </w:t>
      </w:r>
      <w:r w:rsidR="00425D33" w:rsidRPr="005A7FFA">
        <w:rPr>
          <w:lang w:val="es-ES_tradnl"/>
        </w:rPr>
        <w:t xml:space="preserve">30 </w:t>
      </w:r>
      <w:r w:rsidRPr="005A7FFA">
        <w:rPr>
          <w:lang w:val="es-ES_tradnl"/>
        </w:rPr>
        <w:t xml:space="preserve">de </w:t>
      </w:r>
      <w:r w:rsidR="00425D33" w:rsidRPr="005A7FFA">
        <w:rPr>
          <w:lang w:val="es-ES_tradnl"/>
        </w:rPr>
        <w:t xml:space="preserve">noviembre </w:t>
      </w:r>
      <w:r w:rsidRPr="005A7FFA">
        <w:rPr>
          <w:lang w:val="es-ES_tradnl"/>
        </w:rPr>
        <w:t xml:space="preserve">de </w:t>
      </w:r>
      <w:r w:rsidR="00425D33" w:rsidRPr="005A7FFA">
        <w:rPr>
          <w:lang w:val="es-ES_tradnl"/>
        </w:rPr>
        <w:t>2020</w:t>
      </w:r>
      <w:r w:rsidRPr="005A7FFA">
        <w:rPr>
          <w:lang w:val="es-ES_tradnl"/>
        </w:rPr>
        <w:t>.</w:t>
      </w:r>
    </w:p>
    <w:p w14:paraId="756D6B9E" w14:textId="79BFA444" w:rsidR="00A338C0" w:rsidRPr="00D956B8" w:rsidRDefault="00A338C0" w:rsidP="00981547">
      <w:pPr>
        <w:spacing w:before="120" w:line="240" w:lineRule="auto"/>
        <w:rPr>
          <w:lang w:val="es-ES_tradnl"/>
        </w:rPr>
      </w:pPr>
      <w:r w:rsidRPr="005A7FFA">
        <w:rPr>
          <w:lang w:val="es-ES_tradnl"/>
        </w:rPr>
        <w:t xml:space="preserve">En cumplimiento de lo dispuesto en los números </w:t>
      </w:r>
      <w:r w:rsidRPr="005A7FFA">
        <w:rPr>
          <w:b/>
          <w:bCs/>
          <w:lang w:val="es-ES_tradnl"/>
        </w:rPr>
        <w:t>13.12</w:t>
      </w:r>
      <w:r w:rsidRPr="005A7FFA">
        <w:rPr>
          <w:lang w:val="es-ES_tradnl"/>
        </w:rPr>
        <w:t xml:space="preserve"> y </w:t>
      </w:r>
      <w:r w:rsidRPr="005A7FFA">
        <w:rPr>
          <w:b/>
          <w:bCs/>
          <w:lang w:val="es-ES_tradnl"/>
        </w:rPr>
        <w:t>13.14</w:t>
      </w:r>
      <w:r w:rsidRPr="005A7FFA">
        <w:rPr>
          <w:lang w:val="es-ES_tradnl"/>
        </w:rPr>
        <w:t xml:space="preserve"> del Reglamento de Radiocomunicaciones, en su </w:t>
      </w:r>
      <w:r w:rsidR="001F3687" w:rsidRPr="005A7FFA">
        <w:rPr>
          <w:lang w:val="es-ES_tradnl"/>
        </w:rPr>
        <w:t xml:space="preserve">88ª </w:t>
      </w:r>
      <w:r w:rsidRPr="005A7FFA">
        <w:rPr>
          <w:lang w:val="es-ES_tradnl"/>
        </w:rPr>
        <w:t>reunión (</w:t>
      </w:r>
      <w:r w:rsidR="001F3687" w:rsidRPr="005A7FFA">
        <w:rPr>
          <w:lang w:val="es-ES_tradnl"/>
        </w:rPr>
        <w:t>11</w:t>
      </w:r>
      <w:r w:rsidR="00A373F4" w:rsidRPr="005A7FFA">
        <w:rPr>
          <w:lang w:val="es-ES_tradnl"/>
        </w:rPr>
        <w:t>-</w:t>
      </w:r>
      <w:r w:rsidRPr="005A7FFA">
        <w:rPr>
          <w:lang w:val="es-ES_tradnl"/>
        </w:rPr>
        <w:t xml:space="preserve">15 de </w:t>
      </w:r>
      <w:r w:rsidR="001F3687" w:rsidRPr="005A7FFA">
        <w:rPr>
          <w:lang w:val="es-ES_tradnl"/>
        </w:rPr>
        <w:t xml:space="preserve">octubre </w:t>
      </w:r>
      <w:r w:rsidRPr="005A7FFA">
        <w:rPr>
          <w:lang w:val="es-ES_tradnl"/>
        </w:rPr>
        <w:t xml:space="preserve">de </w:t>
      </w:r>
      <w:r w:rsidR="009607B6" w:rsidRPr="005A7FFA">
        <w:rPr>
          <w:lang w:val="es-ES_tradnl"/>
        </w:rPr>
        <w:t>2021</w:t>
      </w:r>
      <w:r w:rsidRPr="005A7FFA">
        <w:rPr>
          <w:lang w:val="es-ES_tradnl"/>
        </w:rPr>
        <w:t xml:space="preserve">) la Junta del Reglamento de Radiocomunicaciones (RRB) aprobó cambios en las Reglas de Procedimiento (Edición de </w:t>
      </w:r>
      <w:r w:rsidR="009607B6" w:rsidRPr="005A7FFA">
        <w:rPr>
          <w:lang w:val="es-ES_tradnl"/>
        </w:rPr>
        <w:t>2021</w:t>
      </w:r>
      <w:r w:rsidRPr="005A7FFA">
        <w:rPr>
          <w:lang w:val="es-ES_tradnl"/>
        </w:rPr>
        <w:t>, actualización </w:t>
      </w:r>
      <w:r w:rsidR="009607B6" w:rsidRPr="005A7FFA">
        <w:rPr>
          <w:lang w:val="es-ES_tradnl"/>
        </w:rPr>
        <w:t>1</w:t>
      </w:r>
      <w:r w:rsidRPr="005A7FFA">
        <w:rPr>
          <w:lang w:val="es-ES_tradnl"/>
        </w:rPr>
        <w:t>).</w:t>
      </w:r>
    </w:p>
    <w:p w14:paraId="01C678C0" w14:textId="403B8C7A" w:rsidR="00A338C0" w:rsidRPr="00D956B8" w:rsidRDefault="00A338C0" w:rsidP="00981547">
      <w:pPr>
        <w:spacing w:before="120" w:line="240" w:lineRule="auto"/>
        <w:rPr>
          <w:lang w:val="es-ES_tradnl"/>
        </w:rPr>
      </w:pPr>
      <w:r w:rsidRPr="00D956B8">
        <w:rPr>
          <w:lang w:val="es-ES_tradnl"/>
        </w:rPr>
        <w:t>Estos cambios consisten en</w:t>
      </w:r>
      <w:r w:rsidR="007762EF" w:rsidRPr="00D956B8">
        <w:rPr>
          <w:lang w:val="es-ES_tradnl"/>
        </w:rPr>
        <w:t xml:space="preserve"> </w:t>
      </w:r>
      <w:r w:rsidR="009607B6" w:rsidRPr="005A7FFA">
        <w:rPr>
          <w:lang w:val="es-ES_tradnl"/>
        </w:rPr>
        <w:t xml:space="preserve">Reglas de Procedimiento nuevas y modificadas </w:t>
      </w:r>
      <w:r w:rsidRPr="005A7FFA">
        <w:rPr>
          <w:lang w:val="es-ES_tradnl"/>
        </w:rPr>
        <w:t xml:space="preserve">que se </w:t>
      </w:r>
      <w:r w:rsidR="001C7FDC" w:rsidRPr="005A7FFA">
        <w:rPr>
          <w:lang w:val="es-ES_tradnl"/>
        </w:rPr>
        <w:t xml:space="preserve">incluyen </w:t>
      </w:r>
      <w:r w:rsidRPr="005A7FFA">
        <w:rPr>
          <w:lang w:val="es-ES_tradnl"/>
        </w:rPr>
        <w:t xml:space="preserve">en </w:t>
      </w:r>
      <w:r w:rsidR="00BD799A" w:rsidRPr="005A7FFA">
        <w:rPr>
          <w:lang w:val="es-ES_tradnl"/>
        </w:rPr>
        <w:t xml:space="preserve">el </w:t>
      </w:r>
      <w:r w:rsidRPr="005A7FFA">
        <w:rPr>
          <w:lang w:val="es-ES_tradnl"/>
        </w:rPr>
        <w:t xml:space="preserve">siguiente Anexo para la edición de </w:t>
      </w:r>
      <w:r w:rsidR="009607B6" w:rsidRPr="005A7FFA">
        <w:rPr>
          <w:lang w:val="es-ES_tradnl"/>
        </w:rPr>
        <w:t xml:space="preserve">2021 </w:t>
      </w:r>
      <w:r w:rsidRPr="005A7FFA">
        <w:rPr>
          <w:lang w:val="es-ES_tradnl"/>
        </w:rPr>
        <w:t xml:space="preserve">de las Reglas de Procedimiento. </w:t>
      </w:r>
      <w:r w:rsidR="009607B6" w:rsidRPr="005A7FFA">
        <w:rPr>
          <w:lang w:val="es-ES_tradnl"/>
        </w:rPr>
        <w:t xml:space="preserve">Las Reglas de Procedimiento relativas a los números </w:t>
      </w:r>
      <w:r w:rsidR="009607B6" w:rsidRPr="005A7FFA">
        <w:rPr>
          <w:b/>
          <w:bCs/>
          <w:lang w:val="es-ES_tradnl"/>
        </w:rPr>
        <w:t>5.418C</w:t>
      </w:r>
      <w:r w:rsidR="009607B6" w:rsidRPr="005A7FFA">
        <w:rPr>
          <w:lang w:val="es-ES_tradnl"/>
        </w:rPr>
        <w:t xml:space="preserve">, </w:t>
      </w:r>
      <w:r w:rsidR="009607B6" w:rsidRPr="005A7FFA">
        <w:rPr>
          <w:b/>
          <w:bCs/>
          <w:lang w:val="es-ES_tradnl"/>
        </w:rPr>
        <w:t>5.485</w:t>
      </w:r>
      <w:r w:rsidR="009607B6" w:rsidRPr="005A7FFA">
        <w:rPr>
          <w:lang w:val="es-ES_tradnl"/>
        </w:rPr>
        <w:t xml:space="preserve">, </w:t>
      </w:r>
      <w:r w:rsidR="009607B6" w:rsidRPr="005A7FFA">
        <w:rPr>
          <w:b/>
          <w:bCs/>
          <w:lang w:val="es-ES_tradnl"/>
        </w:rPr>
        <w:t>11.31</w:t>
      </w:r>
      <w:r w:rsidR="009607B6" w:rsidRPr="005A7FFA">
        <w:rPr>
          <w:lang w:val="es-ES_tradnl"/>
        </w:rPr>
        <w:t xml:space="preserve">, </w:t>
      </w:r>
      <w:r w:rsidR="009607B6" w:rsidRPr="005A7FFA">
        <w:rPr>
          <w:b/>
          <w:bCs/>
          <w:lang w:val="es-ES_tradnl"/>
        </w:rPr>
        <w:t>9.11A</w:t>
      </w:r>
      <w:r w:rsidR="009607B6" w:rsidRPr="005A7FFA">
        <w:rPr>
          <w:lang w:val="es-ES_tradnl"/>
        </w:rPr>
        <w:t xml:space="preserve">, al Anexo 2 del Apéndice </w:t>
      </w:r>
      <w:r w:rsidR="009607B6" w:rsidRPr="005A7FFA">
        <w:rPr>
          <w:b/>
          <w:bCs/>
          <w:lang w:val="es-ES_tradnl"/>
        </w:rPr>
        <w:t>4</w:t>
      </w:r>
      <w:r w:rsidR="009607B6" w:rsidRPr="005A7FFA">
        <w:rPr>
          <w:lang w:val="es-ES_tradnl"/>
        </w:rPr>
        <w:t xml:space="preserve">, a la admisibilidad de los formularios de notificación generalmente aplicables a todas las asignaciones notificadas presentadas a la Oficina de Radiocomunicaciones en aplicación de los Procedimientos del Reglamento de Radiocomunicaciones, a la Resolución </w:t>
      </w:r>
      <w:r w:rsidR="009607B6" w:rsidRPr="005A7FFA">
        <w:rPr>
          <w:b/>
          <w:bCs/>
          <w:lang w:val="es-ES_tradnl"/>
        </w:rPr>
        <w:t>49 (Rev. CMR-15)</w:t>
      </w:r>
      <w:r w:rsidR="009607B6" w:rsidRPr="005A7FFA">
        <w:rPr>
          <w:lang w:val="es-ES_tradnl"/>
        </w:rPr>
        <w:t xml:space="preserve">, las Reglas de Procedimiento debidas a decisiones anteriores de la CMR que implican consideraciones de la Junta respecto de las solicitudes de las administraciones notificantes para la ampliación de los plazos reglamentarios, las Reglas relativas a la ampliación del plazo reglamentario para la puesta en servicio de las asignaciones de satélite, y las Disposiciones internas y métodos de trabajo de la Junta del Reglamento de Radiocomunicaciones entran en vigor el 15 de octubre de 2021 y las Reglas de Procedimiento sobre la Resolución </w:t>
      </w:r>
      <w:r w:rsidR="009607B6" w:rsidRPr="005A7FFA">
        <w:rPr>
          <w:b/>
          <w:bCs/>
          <w:lang w:val="es-ES_tradnl"/>
        </w:rPr>
        <w:t>32 (CMR-19)</w:t>
      </w:r>
      <w:r w:rsidR="009607B6" w:rsidRPr="005A7FFA">
        <w:rPr>
          <w:lang w:val="es-ES_tradnl"/>
        </w:rPr>
        <w:t>, entran en vigor el 23 de noviembre de</w:t>
      </w:r>
      <w:r w:rsidR="004A1471" w:rsidRPr="005A7FFA">
        <w:rPr>
          <w:lang w:val="es-ES_tradnl"/>
        </w:rPr>
        <w:t> </w:t>
      </w:r>
      <w:r w:rsidR="009607B6" w:rsidRPr="005A7FFA">
        <w:rPr>
          <w:lang w:val="es-ES_tradnl"/>
        </w:rPr>
        <w:t>2019.</w:t>
      </w:r>
    </w:p>
    <w:p w14:paraId="3613040A" w14:textId="77777777" w:rsidR="00A338C0" w:rsidRPr="00D956B8" w:rsidRDefault="00A338C0" w:rsidP="005352E5">
      <w:pPr>
        <w:spacing w:before="720" w:line="240" w:lineRule="auto"/>
        <w:jc w:val="left"/>
        <w:rPr>
          <w:lang w:val="es-ES_tradnl"/>
        </w:rPr>
      </w:pPr>
      <w:r w:rsidRPr="00D956B8">
        <w:rPr>
          <w:lang w:val="es-ES_tradnl"/>
        </w:rPr>
        <w:t>Mario Maniewicz</w:t>
      </w:r>
      <w:r w:rsidRPr="00D956B8">
        <w:rPr>
          <w:lang w:val="es-ES_tradnl"/>
        </w:rPr>
        <w:br/>
      </w:r>
      <w:proofErr w:type="gramStart"/>
      <w:r w:rsidRPr="00D956B8">
        <w:rPr>
          <w:lang w:val="es-ES_tradnl"/>
        </w:rPr>
        <w:t>Director</w:t>
      </w:r>
      <w:proofErr w:type="gramEnd"/>
    </w:p>
    <w:p w14:paraId="128EC682" w14:textId="6025C442" w:rsidR="00A338C0" w:rsidRPr="00D956B8" w:rsidRDefault="00A338C0" w:rsidP="005352E5">
      <w:pPr>
        <w:spacing w:before="600" w:line="240" w:lineRule="auto"/>
        <w:rPr>
          <w:lang w:val="es-ES_tradnl"/>
        </w:rPr>
      </w:pPr>
      <w:r w:rsidRPr="005A7FFA">
        <w:rPr>
          <w:b/>
          <w:bCs/>
          <w:lang w:val="es-ES_tradnl"/>
        </w:rPr>
        <w:t>A</w:t>
      </w:r>
      <w:bookmarkStart w:id="0" w:name="_GoBack"/>
      <w:r w:rsidRPr="005A7FFA">
        <w:rPr>
          <w:b/>
          <w:bCs/>
          <w:lang w:val="es-ES_tradnl"/>
        </w:rPr>
        <w:t>nexo:</w:t>
      </w:r>
      <w:r w:rsidRPr="005A7FFA">
        <w:rPr>
          <w:lang w:val="es-ES_tradnl"/>
        </w:rPr>
        <w:tab/>
      </w:r>
      <w:hyperlink r:id="rId9" w:history="1">
        <w:r w:rsidR="009607B6" w:rsidRPr="005A7FFA">
          <w:rPr>
            <w:rStyle w:val="Hyperlink"/>
            <w:lang w:val="es-ES_tradnl"/>
          </w:rPr>
          <w:t>Reglas de Procedimiento – Edición 2021 – Actualización 1</w:t>
        </w:r>
      </w:hyperlink>
      <w:bookmarkEnd w:id="0"/>
      <w:r w:rsidRPr="005A7FFA">
        <w:rPr>
          <w:rStyle w:val="FootnoteReference"/>
          <w:lang w:val="es-ES_tradnl"/>
        </w:rPr>
        <w:footnoteReference w:id="1"/>
      </w:r>
    </w:p>
    <w:p w14:paraId="0A622FAA" w14:textId="1CF17088" w:rsidR="00A338C0" w:rsidRPr="00D956B8" w:rsidRDefault="00A338C0" w:rsidP="00792A30">
      <w:pPr>
        <w:spacing w:before="120" w:line="240" w:lineRule="auto"/>
        <w:rPr>
          <w:b/>
          <w:bCs/>
          <w:sz w:val="18"/>
          <w:szCs w:val="18"/>
          <w:lang w:val="es-ES_tradnl"/>
        </w:rPr>
      </w:pPr>
      <w:r w:rsidRPr="00D956B8">
        <w:rPr>
          <w:b/>
          <w:bCs/>
          <w:sz w:val="18"/>
          <w:szCs w:val="18"/>
          <w:u w:val="single"/>
          <w:lang w:val="es-ES_tradnl"/>
        </w:rPr>
        <w:t>Distribución</w:t>
      </w:r>
      <w:r w:rsidRPr="00D956B8">
        <w:rPr>
          <w:b/>
          <w:bCs/>
          <w:sz w:val="18"/>
          <w:szCs w:val="18"/>
          <w:lang w:val="es-ES_tradnl"/>
        </w:rPr>
        <w:t>:</w:t>
      </w:r>
    </w:p>
    <w:p w14:paraId="73CB3657" w14:textId="77777777" w:rsidR="00A338C0" w:rsidRPr="00D956B8" w:rsidRDefault="00A338C0" w:rsidP="004A1471">
      <w:pPr>
        <w:spacing w:before="0" w:line="240" w:lineRule="auto"/>
        <w:rPr>
          <w:sz w:val="18"/>
          <w:szCs w:val="18"/>
          <w:lang w:val="es-ES_tradnl"/>
        </w:rPr>
      </w:pPr>
      <w:r w:rsidRPr="00D956B8">
        <w:rPr>
          <w:sz w:val="18"/>
          <w:szCs w:val="18"/>
          <w:lang w:val="es-ES_tradnl"/>
        </w:rPr>
        <w:t>–</w:t>
      </w:r>
      <w:r w:rsidRPr="00D956B8">
        <w:rPr>
          <w:sz w:val="18"/>
          <w:szCs w:val="18"/>
          <w:lang w:val="es-ES_tradnl"/>
        </w:rPr>
        <w:tab/>
        <w:t xml:space="preserve">Administraciones de los Estados Miembros de la UIT </w:t>
      </w:r>
    </w:p>
    <w:p w14:paraId="55F0A08A" w14:textId="77777777" w:rsidR="00A338C0" w:rsidRPr="00D956B8" w:rsidRDefault="00A338C0" w:rsidP="004A1471">
      <w:pPr>
        <w:spacing w:before="0" w:line="240" w:lineRule="auto"/>
        <w:rPr>
          <w:sz w:val="18"/>
          <w:szCs w:val="18"/>
          <w:lang w:val="es-ES_tradnl"/>
        </w:rPr>
      </w:pPr>
      <w:r w:rsidRPr="00D956B8">
        <w:rPr>
          <w:sz w:val="18"/>
          <w:szCs w:val="18"/>
          <w:lang w:val="es-ES_tradnl"/>
        </w:rPr>
        <w:t>–</w:t>
      </w:r>
      <w:r w:rsidRPr="00D956B8">
        <w:rPr>
          <w:sz w:val="18"/>
          <w:szCs w:val="18"/>
          <w:lang w:val="es-ES_tradnl"/>
        </w:rPr>
        <w:tab/>
        <w:t>Miembros de la Junta del Reglamento de Radiocomunicaciones</w:t>
      </w:r>
    </w:p>
    <w:sectPr w:rsidR="00A338C0" w:rsidRPr="00D956B8" w:rsidSect="00031E64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A8853" w14:textId="77777777" w:rsidR="00A338C0" w:rsidRDefault="00A338C0">
      <w:r>
        <w:separator/>
      </w:r>
    </w:p>
  </w:endnote>
  <w:endnote w:type="continuationSeparator" w:id="0">
    <w:p w14:paraId="417C1D5B" w14:textId="77777777" w:rsidR="00A338C0" w:rsidRDefault="00A3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19AB" w14:textId="06644B10" w:rsidR="00CE6AB6" w:rsidRPr="004A1471" w:rsidRDefault="004A1471" w:rsidP="004A1471">
    <w:pPr>
      <w:pStyle w:val="Footer"/>
      <w:rPr>
        <w:noProof/>
        <w:sz w:val="16"/>
        <w:szCs w:val="16"/>
      </w:rPr>
    </w:pPr>
    <w:r w:rsidRPr="004A1471">
      <w:rPr>
        <w:noProof/>
        <w:sz w:val="16"/>
        <w:szCs w:val="16"/>
      </w:rPr>
      <w:fldChar w:fldCharType="begin"/>
    </w:r>
    <w:r w:rsidRPr="004A1471">
      <w:rPr>
        <w:noProof/>
        <w:sz w:val="16"/>
        <w:szCs w:val="16"/>
      </w:rPr>
      <w:instrText xml:space="preserve"> FILENAME \p  \* MERGEFORMAT </w:instrText>
    </w:r>
    <w:r w:rsidRPr="004A1471">
      <w:rPr>
        <w:noProof/>
        <w:sz w:val="16"/>
        <w:szCs w:val="16"/>
      </w:rPr>
      <w:fldChar w:fldCharType="separate"/>
    </w:r>
    <w:r w:rsidR="000E1A3D">
      <w:rPr>
        <w:noProof/>
        <w:sz w:val="16"/>
        <w:szCs w:val="16"/>
      </w:rPr>
      <w:t>P:\ESP\ITU-R\BR\DIR\CR\400\479S.docx</w:t>
    </w:r>
    <w:r w:rsidRPr="004A1471">
      <w:rPr>
        <w:noProof/>
        <w:sz w:val="16"/>
        <w:szCs w:val="16"/>
      </w:rPr>
      <w:fldChar w:fldCharType="end"/>
    </w:r>
    <w:r w:rsidRPr="004A1471">
      <w:rPr>
        <w:noProof/>
        <w:sz w:val="16"/>
        <w:szCs w:val="16"/>
      </w:rPr>
      <w:t xml:space="preserve"> (496279)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E4EB0" w14:textId="1FC3441C" w:rsidR="005370F0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257BE7">
      <w:rPr>
        <w:sz w:val="18"/>
        <w:szCs w:val="18"/>
        <w:lang w:val="es-ES"/>
      </w:rPr>
      <w:t xml:space="preserve">Unión Internacional de Telecomunicaciones • Place des </w:t>
    </w:r>
    <w:proofErr w:type="spellStart"/>
    <w:r w:rsidRPr="00257BE7">
      <w:rPr>
        <w:sz w:val="18"/>
        <w:szCs w:val="18"/>
        <w:lang w:val="es-ES"/>
      </w:rPr>
      <w:t>Nations</w:t>
    </w:r>
    <w:proofErr w:type="spellEnd"/>
    <w:r w:rsidRPr="00257BE7">
      <w:rPr>
        <w:sz w:val="18"/>
        <w:szCs w:val="18"/>
        <w:lang w:val="es-ES"/>
      </w:rPr>
      <w:t xml:space="preserve"> • CH</w:t>
    </w:r>
    <w:r w:rsidRPr="00257BE7">
      <w:rPr>
        <w:sz w:val="18"/>
        <w:szCs w:val="18"/>
        <w:lang w:val="es-ES"/>
      </w:rPr>
      <w:noBreakHyphen/>
      <w:t>1211 Ginebra 20 • Suiza</w:t>
    </w:r>
    <w:r w:rsidRPr="00257BE7">
      <w:rPr>
        <w:sz w:val="18"/>
        <w:szCs w:val="18"/>
        <w:lang w:val="es-ES"/>
      </w:rPr>
      <w:br/>
      <w:t>Tel</w:t>
    </w:r>
    <w:r w:rsidR="00A338C0">
      <w:rPr>
        <w:sz w:val="18"/>
        <w:szCs w:val="18"/>
        <w:lang w:val="es-ES"/>
      </w:rPr>
      <w:t>.</w:t>
    </w:r>
    <w:r w:rsidRPr="00257BE7">
      <w:rPr>
        <w:sz w:val="18"/>
        <w:szCs w:val="18"/>
        <w:lang w:val="es-ES"/>
      </w:rPr>
      <w:t xml:space="preserve">: +41 22 730 5111 • Fax: +41 22 733 7256 • Correo-e: </w:t>
    </w:r>
    <w:hyperlink r:id="rId1" w:history="1">
      <w:r w:rsidRPr="00257BE7">
        <w:rPr>
          <w:rStyle w:val="Hyperlink"/>
          <w:sz w:val="18"/>
          <w:szCs w:val="18"/>
          <w:lang w:val="es-ES"/>
        </w:rPr>
        <w:t>itumail@itu.int</w:t>
      </w:r>
    </w:hyperlink>
    <w:r w:rsidRPr="00257BE7">
      <w:rPr>
        <w:sz w:val="18"/>
        <w:szCs w:val="18"/>
        <w:lang w:val="es-ES"/>
      </w:rPr>
      <w:t xml:space="preserve"> • </w:t>
    </w:r>
    <w:hyperlink r:id="rId2" w:history="1">
      <w:r w:rsidRPr="00257BE7">
        <w:rPr>
          <w:rStyle w:val="Hyperlink"/>
          <w:sz w:val="18"/>
          <w:szCs w:val="18"/>
          <w:lang w:val="es-ES"/>
        </w:rPr>
        <w:t>www.itu.int</w:t>
      </w:r>
    </w:hyperlink>
    <w:r w:rsidRPr="00257BE7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BAE92" w14:textId="77777777" w:rsidR="00A338C0" w:rsidRDefault="00A338C0">
      <w:r>
        <w:t>____________________</w:t>
      </w:r>
    </w:p>
  </w:footnote>
  <w:footnote w:type="continuationSeparator" w:id="0">
    <w:p w14:paraId="2739AAC2" w14:textId="77777777" w:rsidR="00A338C0" w:rsidRDefault="00A338C0">
      <w:r>
        <w:continuationSeparator/>
      </w:r>
    </w:p>
  </w:footnote>
  <w:footnote w:id="1">
    <w:p w14:paraId="1891C80A" w14:textId="77777777" w:rsidR="00A338C0" w:rsidRPr="00A338C0" w:rsidRDefault="00A338C0" w:rsidP="000E1A3D">
      <w:pPr>
        <w:pStyle w:val="FootnoteText"/>
        <w:spacing w:after="120" w:line="240" w:lineRule="auto"/>
      </w:pPr>
      <w:r>
        <w:rPr>
          <w:rStyle w:val="FootnoteReference"/>
        </w:rPr>
        <w:footnoteRef/>
      </w:r>
      <w:r>
        <w:tab/>
      </w:r>
      <w:hyperlink r:id="rId1" w:history="1">
        <w:r w:rsidR="009F7D18" w:rsidRPr="009F7D18">
          <w:rPr>
            <w:rStyle w:val="Hyperlink"/>
          </w:rPr>
          <w:t>https://www.itu.int/pub/R-REG-ROP/es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8308036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3FC124" w14:textId="0A25F7E7" w:rsidR="00E915AF" w:rsidRPr="004A1471" w:rsidRDefault="004A1471" w:rsidP="004A1471">
        <w:pPr>
          <w:pStyle w:val="Header"/>
          <w:jc w:val="center"/>
          <w:rPr>
            <w:sz w:val="18"/>
            <w:szCs w:val="18"/>
          </w:rPr>
        </w:pPr>
        <w:r w:rsidRPr="004A1471">
          <w:rPr>
            <w:sz w:val="18"/>
            <w:szCs w:val="18"/>
          </w:rPr>
          <w:fldChar w:fldCharType="begin"/>
        </w:r>
        <w:r w:rsidRPr="004A1471">
          <w:rPr>
            <w:sz w:val="18"/>
            <w:szCs w:val="18"/>
          </w:rPr>
          <w:instrText xml:space="preserve"> PAGE   \* MERGEFORMAT </w:instrText>
        </w:r>
        <w:r w:rsidRPr="004A1471">
          <w:rPr>
            <w:sz w:val="18"/>
            <w:szCs w:val="18"/>
          </w:rPr>
          <w:fldChar w:fldCharType="separate"/>
        </w:r>
        <w:r w:rsidRPr="004A1471">
          <w:rPr>
            <w:noProof/>
            <w:sz w:val="18"/>
            <w:szCs w:val="18"/>
          </w:rPr>
          <w:t>2</w:t>
        </w:r>
        <w:r w:rsidRPr="004A1471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D06E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5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52"/>
    </w:tblGrid>
    <w:tr w:rsidR="00A373F4" w14:paraId="585C4F25" w14:textId="77777777" w:rsidTr="00A373F4">
      <w:tc>
        <w:tcPr>
          <w:tcW w:w="10852" w:type="dxa"/>
          <w:tcMar>
            <w:left w:w="0" w:type="dxa"/>
          </w:tcMar>
        </w:tcPr>
        <w:p w14:paraId="3943AF01" w14:textId="77777777" w:rsidR="00A373F4" w:rsidRDefault="00A373F4" w:rsidP="00A373F4">
          <w:pPr>
            <w:pStyle w:val="Header"/>
            <w:spacing w:before="120" w:line="360" w:lineRule="auto"/>
            <w:jc w:val="center"/>
          </w:pPr>
          <w:r w:rsidRPr="008E52B1">
            <w:rPr>
              <w:noProof/>
              <w:color w:val="3399FF"/>
            </w:rPr>
            <w:drawing>
              <wp:inline distT="0" distB="0" distL="0" distR="0" wp14:anchorId="1B3681EA" wp14:editId="1522BAF6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551F9F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9128A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CB9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564D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8AD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58EA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0891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619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7A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85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08F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338C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2482"/>
    <w:rsid w:val="000A375E"/>
    <w:rsid w:val="000A7051"/>
    <w:rsid w:val="000B0AF6"/>
    <w:rsid w:val="000B0E9B"/>
    <w:rsid w:val="000B2CAE"/>
    <w:rsid w:val="000C03C7"/>
    <w:rsid w:val="000C2AD0"/>
    <w:rsid w:val="000D3F3B"/>
    <w:rsid w:val="000E1A3D"/>
    <w:rsid w:val="000E3DEE"/>
    <w:rsid w:val="000E4BCD"/>
    <w:rsid w:val="00100916"/>
    <w:rsid w:val="00100B72"/>
    <w:rsid w:val="00101F7D"/>
    <w:rsid w:val="00103C76"/>
    <w:rsid w:val="0011265F"/>
    <w:rsid w:val="00117282"/>
    <w:rsid w:val="00117389"/>
    <w:rsid w:val="00121C2D"/>
    <w:rsid w:val="00134404"/>
    <w:rsid w:val="0014093B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C7FDC"/>
    <w:rsid w:val="001D2785"/>
    <w:rsid w:val="001D7070"/>
    <w:rsid w:val="001F2170"/>
    <w:rsid w:val="001F3687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70CE7"/>
    <w:rsid w:val="002808B8"/>
    <w:rsid w:val="00283C3B"/>
    <w:rsid w:val="002861E6"/>
    <w:rsid w:val="00287D18"/>
    <w:rsid w:val="002A2618"/>
    <w:rsid w:val="002A5DD7"/>
    <w:rsid w:val="002B0CAC"/>
    <w:rsid w:val="002C377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3335"/>
    <w:rsid w:val="00345D38"/>
    <w:rsid w:val="00352097"/>
    <w:rsid w:val="003666FF"/>
    <w:rsid w:val="0037309C"/>
    <w:rsid w:val="00380A6E"/>
    <w:rsid w:val="003836D4"/>
    <w:rsid w:val="003974CD"/>
    <w:rsid w:val="00397A69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25D3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1471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2E5"/>
    <w:rsid w:val="00535FEF"/>
    <w:rsid w:val="005370F0"/>
    <w:rsid w:val="00543DF8"/>
    <w:rsid w:val="0054430C"/>
    <w:rsid w:val="00546101"/>
    <w:rsid w:val="00553DD7"/>
    <w:rsid w:val="005638CF"/>
    <w:rsid w:val="0056741E"/>
    <w:rsid w:val="0057325A"/>
    <w:rsid w:val="0057469A"/>
    <w:rsid w:val="00580814"/>
    <w:rsid w:val="00583A0B"/>
    <w:rsid w:val="0059313C"/>
    <w:rsid w:val="005A03A3"/>
    <w:rsid w:val="005A2B92"/>
    <w:rsid w:val="005A3F66"/>
    <w:rsid w:val="005A79E9"/>
    <w:rsid w:val="005A7FFA"/>
    <w:rsid w:val="005B214C"/>
    <w:rsid w:val="005B4CDA"/>
    <w:rsid w:val="005D3669"/>
    <w:rsid w:val="005E5EB3"/>
    <w:rsid w:val="005F3CB6"/>
    <w:rsid w:val="005F657C"/>
    <w:rsid w:val="00602D53"/>
    <w:rsid w:val="006047E5"/>
    <w:rsid w:val="0062381F"/>
    <w:rsid w:val="0064371D"/>
    <w:rsid w:val="00647D8A"/>
    <w:rsid w:val="00650543"/>
    <w:rsid w:val="00650B2A"/>
    <w:rsid w:val="00651777"/>
    <w:rsid w:val="006550F8"/>
    <w:rsid w:val="006829F3"/>
    <w:rsid w:val="006906C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762EF"/>
    <w:rsid w:val="00782354"/>
    <w:rsid w:val="0078473D"/>
    <w:rsid w:val="00784911"/>
    <w:rsid w:val="007921A7"/>
    <w:rsid w:val="00792A30"/>
    <w:rsid w:val="00793F9F"/>
    <w:rsid w:val="007B3DB1"/>
    <w:rsid w:val="007D183E"/>
    <w:rsid w:val="007D43D0"/>
    <w:rsid w:val="007E1833"/>
    <w:rsid w:val="007E2874"/>
    <w:rsid w:val="007E3F13"/>
    <w:rsid w:val="007F751A"/>
    <w:rsid w:val="00800012"/>
    <w:rsid w:val="0080261F"/>
    <w:rsid w:val="00803710"/>
    <w:rsid w:val="00805A02"/>
    <w:rsid w:val="00806160"/>
    <w:rsid w:val="008143A4"/>
    <w:rsid w:val="0081513E"/>
    <w:rsid w:val="00854131"/>
    <w:rsid w:val="0085652D"/>
    <w:rsid w:val="0087694B"/>
    <w:rsid w:val="00876B84"/>
    <w:rsid w:val="00880F4D"/>
    <w:rsid w:val="008A53B0"/>
    <w:rsid w:val="008A53DE"/>
    <w:rsid w:val="008B28D7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07B6"/>
    <w:rsid w:val="00963D9D"/>
    <w:rsid w:val="00972CCF"/>
    <w:rsid w:val="0098013E"/>
    <w:rsid w:val="00981547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9F629B"/>
    <w:rsid w:val="009F7D18"/>
    <w:rsid w:val="00A119E6"/>
    <w:rsid w:val="00A20FBC"/>
    <w:rsid w:val="00A31370"/>
    <w:rsid w:val="00A338C0"/>
    <w:rsid w:val="00A34D6F"/>
    <w:rsid w:val="00A373F4"/>
    <w:rsid w:val="00A41F91"/>
    <w:rsid w:val="00A47E54"/>
    <w:rsid w:val="00A63355"/>
    <w:rsid w:val="00A7596D"/>
    <w:rsid w:val="00A802C2"/>
    <w:rsid w:val="00A80EFE"/>
    <w:rsid w:val="00A963DF"/>
    <w:rsid w:val="00A96D3A"/>
    <w:rsid w:val="00AA0E0F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99A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466F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1066"/>
    <w:rsid w:val="00CE076A"/>
    <w:rsid w:val="00CE463D"/>
    <w:rsid w:val="00CE6AB6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56B8"/>
    <w:rsid w:val="00D97EF5"/>
    <w:rsid w:val="00DA4037"/>
    <w:rsid w:val="00DC356D"/>
    <w:rsid w:val="00DE66A5"/>
    <w:rsid w:val="00DF2B50"/>
    <w:rsid w:val="00E01059"/>
    <w:rsid w:val="00E04C86"/>
    <w:rsid w:val="00E13C03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7025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108E"/>
    <w:rsid w:val="00FC2947"/>
    <w:rsid w:val="00FE0818"/>
    <w:rsid w:val="00FE37E7"/>
    <w:rsid w:val="00FE4822"/>
    <w:rsid w:val="00FE6FB1"/>
    <w:rsid w:val="00FF33EF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FB11214"/>
  <w15:docId w15:val="{8E3789C0-90FA-42F2-879F-BC2C46CE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B3D4D"/>
    <w:rPr>
      <w:sz w:val="24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338C0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9F7D1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71/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/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pub/R-REG-ROP/e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FEF05-1971-4787-9EE3-F68B099F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</TotalTime>
  <Pages>1</Pages>
  <Words>334</Words>
  <Characters>2002</Characters>
  <Application>Microsoft Office Word</Application>
  <DocSecurity>0</DocSecurity>
  <Lines>45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2318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Spanish83</dc:creator>
  <cp:lastModifiedBy>Panoussopoulos, Sonia</cp:lastModifiedBy>
  <cp:revision>3</cp:revision>
  <cp:lastPrinted>2019-07-23T14:20:00Z</cp:lastPrinted>
  <dcterms:created xsi:type="dcterms:W3CDTF">2021-11-01T09:18:00Z</dcterms:created>
  <dcterms:modified xsi:type="dcterms:W3CDTF">2021-11-01T09:52:00Z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