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Look w:val="04A0" w:firstRow="1" w:lastRow="0" w:firstColumn="1" w:lastColumn="0" w:noHBand="0" w:noVBand="1"/>
      </w:tblPr>
      <w:tblGrid>
        <w:gridCol w:w="1526"/>
        <w:gridCol w:w="4995"/>
        <w:gridCol w:w="3260"/>
      </w:tblGrid>
      <w:tr w:rsidR="00E53DCE" w:rsidRPr="00B36F16" w14:paraId="5C8D2018" w14:textId="77777777" w:rsidTr="001372A2">
        <w:trPr>
          <w:jc w:val="center"/>
        </w:trPr>
        <w:tc>
          <w:tcPr>
            <w:tcW w:w="9781" w:type="dxa"/>
            <w:gridSpan w:val="3"/>
            <w:shd w:val="clear" w:color="auto" w:fill="auto"/>
          </w:tcPr>
          <w:p w14:paraId="43FD1188" w14:textId="77777777" w:rsidR="00E53DCE" w:rsidRPr="00B36F16" w:rsidRDefault="00A96D3A" w:rsidP="006160CB">
            <w:pPr>
              <w:spacing w:before="0"/>
              <w:jc w:val="left"/>
              <w:rPr>
                <w:rFonts w:cstheme="minorHAnsi"/>
                <w:b/>
                <w:bCs/>
                <w:color w:val="808080"/>
                <w:sz w:val="28"/>
                <w:szCs w:val="28"/>
                <w:lang w:val="es-ES_tradnl"/>
              </w:rPr>
            </w:pPr>
            <w:r w:rsidRPr="00B36F16">
              <w:rPr>
                <w:rFonts w:cstheme="minorHAnsi"/>
                <w:b/>
                <w:bCs/>
                <w:color w:val="808080"/>
                <w:sz w:val="28"/>
                <w:szCs w:val="28"/>
                <w:lang w:val="es-ES_tradnl"/>
              </w:rPr>
              <w:t>Oficina de Radiocomunicaciones (BR)</w:t>
            </w:r>
          </w:p>
          <w:p w14:paraId="5E96548A" w14:textId="77777777" w:rsidR="00E53DCE" w:rsidRPr="00B36F16" w:rsidRDefault="00E53DCE" w:rsidP="006160CB">
            <w:pPr>
              <w:spacing w:before="0"/>
              <w:jc w:val="left"/>
              <w:rPr>
                <w:rFonts w:cstheme="minorHAnsi"/>
                <w:b/>
                <w:bCs/>
                <w:color w:val="808080"/>
                <w:sz w:val="28"/>
                <w:szCs w:val="28"/>
                <w:lang w:val="es-ES_tradnl"/>
              </w:rPr>
            </w:pPr>
          </w:p>
          <w:p w14:paraId="48360C92" w14:textId="77777777" w:rsidR="00E53DCE" w:rsidRPr="00B36F16" w:rsidRDefault="00E53DCE" w:rsidP="006160CB">
            <w:pPr>
              <w:spacing w:before="0"/>
              <w:jc w:val="left"/>
              <w:rPr>
                <w:rFonts w:cs="Times New Roman Bold"/>
                <w:b/>
                <w:bCs/>
                <w:color w:val="808080"/>
                <w:sz w:val="28"/>
                <w:szCs w:val="28"/>
                <w:lang w:val="es-ES_tradnl"/>
              </w:rPr>
            </w:pPr>
          </w:p>
        </w:tc>
      </w:tr>
      <w:tr w:rsidR="00E53DCE" w:rsidRPr="00B36F16" w14:paraId="079FFDC8" w14:textId="77777777" w:rsidTr="001372A2">
        <w:trPr>
          <w:jc w:val="center"/>
        </w:trPr>
        <w:tc>
          <w:tcPr>
            <w:tcW w:w="6521" w:type="dxa"/>
            <w:gridSpan w:val="2"/>
            <w:shd w:val="clear" w:color="auto" w:fill="auto"/>
          </w:tcPr>
          <w:p w14:paraId="2D151781" w14:textId="77777777" w:rsidR="00A354E4" w:rsidRPr="00B36F16" w:rsidRDefault="00A354E4" w:rsidP="00A354E4">
            <w:pPr>
              <w:spacing w:before="0"/>
              <w:jc w:val="left"/>
              <w:rPr>
                <w:rFonts w:asciiTheme="minorHAnsi" w:hAnsiTheme="minorHAnsi"/>
                <w:szCs w:val="24"/>
                <w:lang w:val="es-ES_tradnl"/>
              </w:rPr>
            </w:pPr>
            <w:r w:rsidRPr="00B36F16">
              <w:rPr>
                <w:rFonts w:asciiTheme="minorHAnsi" w:hAnsiTheme="minorHAnsi"/>
                <w:szCs w:val="24"/>
                <w:lang w:val="es-ES_tradnl"/>
              </w:rPr>
              <w:t>Carta Circular</w:t>
            </w:r>
          </w:p>
          <w:p w14:paraId="1D338117" w14:textId="2FB0B01C" w:rsidR="00E53DCE" w:rsidRPr="00B36F16" w:rsidRDefault="00A354E4" w:rsidP="00A354E4">
            <w:pPr>
              <w:spacing w:before="0"/>
              <w:jc w:val="left"/>
              <w:rPr>
                <w:b/>
                <w:bCs/>
                <w:szCs w:val="24"/>
                <w:lang w:val="es-ES_tradnl"/>
              </w:rPr>
            </w:pPr>
            <w:r w:rsidRPr="00B36F16">
              <w:rPr>
                <w:rFonts w:asciiTheme="minorHAnsi" w:hAnsiTheme="minorHAnsi"/>
                <w:b/>
                <w:bCs/>
                <w:szCs w:val="24"/>
                <w:lang w:val="es-ES_tradnl"/>
              </w:rPr>
              <w:t>CR/</w:t>
            </w:r>
            <w:r w:rsidR="00AE3DFC" w:rsidRPr="00B36F16">
              <w:rPr>
                <w:rFonts w:asciiTheme="minorHAnsi" w:hAnsiTheme="minorHAnsi"/>
                <w:b/>
                <w:bCs/>
                <w:szCs w:val="24"/>
                <w:lang w:val="es-ES_tradnl"/>
              </w:rPr>
              <w:t>46</w:t>
            </w:r>
            <w:r w:rsidR="00AE3DFC">
              <w:rPr>
                <w:rFonts w:asciiTheme="minorHAnsi" w:hAnsiTheme="minorHAnsi"/>
                <w:b/>
                <w:bCs/>
                <w:szCs w:val="24"/>
                <w:lang w:val="es-ES_tradnl"/>
              </w:rPr>
              <w:t>9</w:t>
            </w:r>
          </w:p>
        </w:tc>
        <w:tc>
          <w:tcPr>
            <w:tcW w:w="3260" w:type="dxa"/>
            <w:shd w:val="clear" w:color="auto" w:fill="auto"/>
          </w:tcPr>
          <w:p w14:paraId="5BEBFEEF" w14:textId="6AC3B989" w:rsidR="00E53DCE" w:rsidRPr="00B36F16" w:rsidRDefault="00852ABE" w:rsidP="001372A2">
            <w:pPr>
              <w:spacing w:before="0"/>
              <w:rPr>
                <w:szCs w:val="24"/>
                <w:lang w:val="es-ES_tradnl"/>
              </w:rPr>
            </w:pPr>
            <w:r w:rsidRPr="00B36F16">
              <w:rPr>
                <w:rFonts w:asciiTheme="minorHAnsi" w:hAnsiTheme="minorHAnsi"/>
                <w:szCs w:val="24"/>
                <w:lang w:val="es-ES_tradnl"/>
              </w:rPr>
              <w:t xml:space="preserve">Ginebra, </w:t>
            </w:r>
            <w:r w:rsidR="00AE3DFC">
              <w:rPr>
                <w:rFonts w:asciiTheme="minorHAnsi" w:hAnsiTheme="minorHAnsi"/>
                <w:szCs w:val="24"/>
                <w:lang w:val="es-ES_tradnl"/>
              </w:rPr>
              <w:t>12 de octubre</w:t>
            </w:r>
            <w:r w:rsidR="00A354E4" w:rsidRPr="00B36F16">
              <w:rPr>
                <w:rFonts w:asciiTheme="minorHAnsi" w:hAnsiTheme="minorHAnsi"/>
                <w:szCs w:val="24"/>
                <w:lang w:val="es-ES_tradnl"/>
              </w:rPr>
              <w:t xml:space="preserve"> de 20</w:t>
            </w:r>
            <w:r w:rsidR="00CE5BCA" w:rsidRPr="00B36F16">
              <w:rPr>
                <w:rFonts w:asciiTheme="minorHAnsi" w:hAnsiTheme="minorHAnsi"/>
                <w:szCs w:val="24"/>
                <w:lang w:val="es-ES_tradnl"/>
              </w:rPr>
              <w:t>20</w:t>
            </w:r>
          </w:p>
        </w:tc>
      </w:tr>
      <w:tr w:rsidR="00E53DCE" w:rsidRPr="00B36F16" w14:paraId="2A0E6738" w14:textId="77777777" w:rsidTr="001372A2">
        <w:trPr>
          <w:jc w:val="center"/>
        </w:trPr>
        <w:tc>
          <w:tcPr>
            <w:tcW w:w="9781" w:type="dxa"/>
            <w:gridSpan w:val="3"/>
            <w:shd w:val="clear" w:color="auto" w:fill="auto"/>
          </w:tcPr>
          <w:p w14:paraId="1FD784CD" w14:textId="77777777" w:rsidR="00E53DCE" w:rsidRPr="00B36F16" w:rsidRDefault="00E53DCE" w:rsidP="006160CB">
            <w:pPr>
              <w:spacing w:before="0"/>
              <w:jc w:val="left"/>
              <w:rPr>
                <w:rFonts w:cs="Arial"/>
                <w:szCs w:val="24"/>
                <w:lang w:val="es-ES_tradnl"/>
              </w:rPr>
            </w:pPr>
          </w:p>
        </w:tc>
      </w:tr>
      <w:tr w:rsidR="00E53DCE" w:rsidRPr="00B36F16" w14:paraId="15EF6910" w14:textId="77777777" w:rsidTr="001372A2">
        <w:trPr>
          <w:jc w:val="center"/>
        </w:trPr>
        <w:tc>
          <w:tcPr>
            <w:tcW w:w="9781" w:type="dxa"/>
            <w:gridSpan w:val="3"/>
            <w:shd w:val="clear" w:color="auto" w:fill="auto"/>
          </w:tcPr>
          <w:p w14:paraId="059A9269" w14:textId="77777777" w:rsidR="00E53DCE" w:rsidRPr="00B36F16" w:rsidRDefault="00E53DCE" w:rsidP="006160CB">
            <w:pPr>
              <w:spacing w:before="0"/>
              <w:jc w:val="left"/>
              <w:rPr>
                <w:szCs w:val="24"/>
                <w:lang w:val="es-ES_tradnl"/>
              </w:rPr>
            </w:pPr>
          </w:p>
        </w:tc>
      </w:tr>
      <w:tr w:rsidR="00E53DCE" w:rsidRPr="00745507" w14:paraId="340A96E5" w14:textId="77777777" w:rsidTr="001372A2">
        <w:trPr>
          <w:jc w:val="center"/>
        </w:trPr>
        <w:tc>
          <w:tcPr>
            <w:tcW w:w="9781" w:type="dxa"/>
            <w:gridSpan w:val="3"/>
            <w:shd w:val="clear" w:color="auto" w:fill="auto"/>
          </w:tcPr>
          <w:p w14:paraId="1C9E5704" w14:textId="4EA64877" w:rsidR="00E53DCE" w:rsidRPr="00B36F16" w:rsidRDefault="00FE4822" w:rsidP="006160CB">
            <w:pPr>
              <w:spacing w:before="0"/>
              <w:jc w:val="left"/>
              <w:rPr>
                <w:b/>
                <w:bCs/>
                <w:szCs w:val="24"/>
                <w:lang w:val="es-ES_tradnl"/>
              </w:rPr>
            </w:pPr>
            <w:r w:rsidRPr="00B36F16">
              <w:rPr>
                <w:b/>
                <w:szCs w:val="24"/>
                <w:lang w:val="es-ES_tradnl"/>
              </w:rPr>
              <w:t xml:space="preserve">A las Administraciones </w:t>
            </w:r>
            <w:r w:rsidR="00D57509" w:rsidRPr="00B36F16">
              <w:rPr>
                <w:b/>
                <w:szCs w:val="24"/>
                <w:lang w:val="es-ES_tradnl"/>
              </w:rPr>
              <w:t>de los Estados Miembros de la UIT</w:t>
            </w:r>
          </w:p>
          <w:p w14:paraId="017D03E2" w14:textId="77777777" w:rsidR="00E53DCE" w:rsidRPr="00B36F16" w:rsidRDefault="00E53DCE" w:rsidP="006160CB">
            <w:pPr>
              <w:spacing w:before="0"/>
              <w:jc w:val="left"/>
              <w:rPr>
                <w:b/>
                <w:bCs/>
                <w:szCs w:val="24"/>
                <w:lang w:val="es-ES_tradnl"/>
              </w:rPr>
            </w:pPr>
          </w:p>
        </w:tc>
      </w:tr>
      <w:tr w:rsidR="00E53DCE" w:rsidRPr="00745507" w14:paraId="122A9A63" w14:textId="77777777" w:rsidTr="001372A2">
        <w:trPr>
          <w:jc w:val="center"/>
        </w:trPr>
        <w:tc>
          <w:tcPr>
            <w:tcW w:w="9781" w:type="dxa"/>
            <w:gridSpan w:val="3"/>
            <w:shd w:val="clear" w:color="auto" w:fill="auto"/>
          </w:tcPr>
          <w:p w14:paraId="154BA5F6" w14:textId="77777777" w:rsidR="00E53DCE" w:rsidRPr="00B36F16" w:rsidRDefault="00E53DCE" w:rsidP="006160CB">
            <w:pPr>
              <w:spacing w:before="0"/>
              <w:jc w:val="left"/>
              <w:rPr>
                <w:szCs w:val="24"/>
                <w:lang w:val="es-ES_tradnl"/>
              </w:rPr>
            </w:pPr>
          </w:p>
        </w:tc>
      </w:tr>
      <w:tr w:rsidR="00E53DCE" w:rsidRPr="00745507" w14:paraId="264D6EA9" w14:textId="77777777" w:rsidTr="001372A2">
        <w:trPr>
          <w:jc w:val="center"/>
        </w:trPr>
        <w:tc>
          <w:tcPr>
            <w:tcW w:w="9781" w:type="dxa"/>
            <w:gridSpan w:val="3"/>
            <w:shd w:val="clear" w:color="auto" w:fill="auto"/>
          </w:tcPr>
          <w:p w14:paraId="077172CA" w14:textId="77777777" w:rsidR="00E53DCE" w:rsidRPr="00B36F16" w:rsidRDefault="00E53DCE" w:rsidP="006160CB">
            <w:pPr>
              <w:spacing w:before="0"/>
              <w:jc w:val="left"/>
              <w:rPr>
                <w:szCs w:val="24"/>
                <w:lang w:val="es-ES_tradnl"/>
              </w:rPr>
            </w:pPr>
          </w:p>
        </w:tc>
      </w:tr>
      <w:tr w:rsidR="00E53DCE" w:rsidRPr="00745507" w14:paraId="1DB361D6" w14:textId="77777777" w:rsidTr="001372A2">
        <w:trPr>
          <w:jc w:val="center"/>
        </w:trPr>
        <w:tc>
          <w:tcPr>
            <w:tcW w:w="1526" w:type="dxa"/>
            <w:shd w:val="clear" w:color="auto" w:fill="auto"/>
          </w:tcPr>
          <w:p w14:paraId="039B1F3B" w14:textId="77777777" w:rsidR="00E53DCE" w:rsidRPr="00B36F16" w:rsidRDefault="00311970" w:rsidP="006160CB">
            <w:pPr>
              <w:tabs>
                <w:tab w:val="clear" w:pos="1588"/>
                <w:tab w:val="left" w:pos="1560"/>
              </w:tabs>
              <w:spacing w:before="0"/>
              <w:jc w:val="left"/>
              <w:rPr>
                <w:szCs w:val="24"/>
                <w:lang w:val="es-ES_tradnl"/>
              </w:rPr>
            </w:pPr>
            <w:r w:rsidRPr="00B36F16">
              <w:rPr>
                <w:szCs w:val="24"/>
                <w:lang w:val="es-ES_tradnl"/>
              </w:rPr>
              <w:t>Asunto:</w:t>
            </w:r>
          </w:p>
        </w:tc>
        <w:tc>
          <w:tcPr>
            <w:tcW w:w="8255" w:type="dxa"/>
            <w:gridSpan w:val="2"/>
            <w:vMerge w:val="restart"/>
            <w:shd w:val="clear" w:color="auto" w:fill="auto"/>
          </w:tcPr>
          <w:p w14:paraId="7109BD63" w14:textId="46D17A7D" w:rsidR="00E53DCE" w:rsidRPr="00B36F16" w:rsidRDefault="00AE3DFC" w:rsidP="00BF430A">
            <w:pPr>
              <w:tabs>
                <w:tab w:val="clear" w:pos="1588"/>
                <w:tab w:val="left" w:pos="1560"/>
              </w:tabs>
              <w:spacing w:before="0"/>
              <w:jc w:val="left"/>
              <w:rPr>
                <w:b/>
                <w:bCs/>
                <w:szCs w:val="24"/>
                <w:lang w:val="es-ES_tradnl"/>
              </w:rPr>
            </w:pPr>
            <w:r>
              <w:rPr>
                <w:rFonts w:asciiTheme="minorHAnsi" w:hAnsiTheme="minorHAnsi" w:cs="Times New Roman"/>
                <w:b/>
                <w:bCs/>
                <w:szCs w:val="24"/>
                <w:lang w:val="es-ES_tradnl" w:eastAsia="zh-CN"/>
              </w:rPr>
              <w:t>Entrega por correo</w:t>
            </w:r>
            <w:r w:rsidR="00D57509" w:rsidRPr="00B36F16">
              <w:rPr>
                <w:rFonts w:asciiTheme="minorHAnsi" w:hAnsiTheme="minorHAnsi" w:cs="Times New Roman"/>
                <w:b/>
                <w:bCs/>
                <w:szCs w:val="24"/>
                <w:lang w:val="es-ES_tradnl" w:eastAsia="zh-CN"/>
              </w:rPr>
              <w:t xml:space="preserve"> de la BR IFIC en DVD-ROM </w:t>
            </w:r>
          </w:p>
        </w:tc>
      </w:tr>
      <w:tr w:rsidR="00E53DCE" w:rsidRPr="00745507" w14:paraId="6667DD00" w14:textId="77777777" w:rsidTr="001372A2">
        <w:trPr>
          <w:jc w:val="center"/>
        </w:trPr>
        <w:tc>
          <w:tcPr>
            <w:tcW w:w="1526" w:type="dxa"/>
            <w:shd w:val="clear" w:color="auto" w:fill="auto"/>
          </w:tcPr>
          <w:p w14:paraId="05BD08F7" w14:textId="77777777" w:rsidR="00E53DCE" w:rsidRPr="00B36F16" w:rsidRDefault="00E53DCE" w:rsidP="006160CB">
            <w:pPr>
              <w:tabs>
                <w:tab w:val="clear" w:pos="1588"/>
                <w:tab w:val="left" w:pos="1560"/>
              </w:tabs>
              <w:spacing w:before="0"/>
              <w:jc w:val="left"/>
              <w:rPr>
                <w:b/>
                <w:bCs/>
                <w:szCs w:val="24"/>
                <w:lang w:val="es-ES_tradnl"/>
              </w:rPr>
            </w:pPr>
          </w:p>
        </w:tc>
        <w:tc>
          <w:tcPr>
            <w:tcW w:w="8255" w:type="dxa"/>
            <w:gridSpan w:val="2"/>
            <w:vMerge/>
            <w:shd w:val="clear" w:color="auto" w:fill="auto"/>
          </w:tcPr>
          <w:p w14:paraId="400DA460" w14:textId="77777777" w:rsidR="00E53DCE" w:rsidRPr="00B36F16" w:rsidRDefault="00E53DCE" w:rsidP="006160CB">
            <w:pPr>
              <w:tabs>
                <w:tab w:val="clear" w:pos="1588"/>
                <w:tab w:val="left" w:pos="1560"/>
              </w:tabs>
              <w:spacing w:before="0"/>
              <w:rPr>
                <w:b/>
                <w:bCs/>
                <w:szCs w:val="24"/>
                <w:lang w:val="es-ES_tradnl"/>
              </w:rPr>
            </w:pPr>
          </w:p>
        </w:tc>
      </w:tr>
      <w:tr w:rsidR="00E53DCE" w:rsidRPr="00745507" w14:paraId="28FBA86E" w14:textId="77777777" w:rsidTr="001372A2">
        <w:trPr>
          <w:trHeight w:val="57"/>
          <w:jc w:val="center"/>
        </w:trPr>
        <w:tc>
          <w:tcPr>
            <w:tcW w:w="1526" w:type="dxa"/>
            <w:shd w:val="clear" w:color="auto" w:fill="auto"/>
          </w:tcPr>
          <w:p w14:paraId="399638F2" w14:textId="77777777" w:rsidR="00E53DCE" w:rsidRPr="00B36F16" w:rsidRDefault="00E53DCE" w:rsidP="006160CB">
            <w:pPr>
              <w:tabs>
                <w:tab w:val="clear" w:pos="1588"/>
                <w:tab w:val="left" w:pos="1560"/>
              </w:tabs>
              <w:spacing w:before="0"/>
              <w:jc w:val="left"/>
              <w:rPr>
                <w:b/>
                <w:bCs/>
                <w:szCs w:val="24"/>
                <w:lang w:val="es-ES_tradnl"/>
              </w:rPr>
            </w:pPr>
          </w:p>
        </w:tc>
        <w:tc>
          <w:tcPr>
            <w:tcW w:w="8255" w:type="dxa"/>
            <w:gridSpan w:val="2"/>
            <w:vMerge/>
            <w:shd w:val="clear" w:color="auto" w:fill="auto"/>
          </w:tcPr>
          <w:p w14:paraId="53135DA0" w14:textId="77777777" w:rsidR="00E53DCE" w:rsidRPr="00B36F16" w:rsidRDefault="00E53DCE" w:rsidP="006160CB">
            <w:pPr>
              <w:tabs>
                <w:tab w:val="clear" w:pos="1588"/>
                <w:tab w:val="left" w:pos="1560"/>
              </w:tabs>
              <w:spacing w:before="0"/>
              <w:rPr>
                <w:b/>
                <w:bCs/>
                <w:szCs w:val="24"/>
                <w:lang w:val="es-ES_tradnl"/>
              </w:rPr>
            </w:pPr>
          </w:p>
        </w:tc>
      </w:tr>
      <w:tr w:rsidR="00E53DCE" w:rsidRPr="00745507" w14:paraId="1DA36F15" w14:textId="77777777" w:rsidTr="001372A2">
        <w:trPr>
          <w:jc w:val="center"/>
        </w:trPr>
        <w:tc>
          <w:tcPr>
            <w:tcW w:w="9781" w:type="dxa"/>
            <w:gridSpan w:val="3"/>
            <w:shd w:val="clear" w:color="auto" w:fill="auto"/>
          </w:tcPr>
          <w:p w14:paraId="59794D9D" w14:textId="77777777" w:rsidR="00E53DCE" w:rsidRPr="00B36F16" w:rsidRDefault="00E53DCE" w:rsidP="00E53DCE">
            <w:pPr>
              <w:tabs>
                <w:tab w:val="clear" w:pos="1588"/>
                <w:tab w:val="left" w:pos="1560"/>
              </w:tabs>
              <w:spacing w:before="0"/>
              <w:jc w:val="left"/>
              <w:rPr>
                <w:szCs w:val="24"/>
                <w:lang w:val="es-ES_tradnl"/>
              </w:rPr>
            </w:pPr>
          </w:p>
        </w:tc>
      </w:tr>
    </w:tbl>
    <w:p w14:paraId="6B8289A7" w14:textId="6C46DEC8" w:rsidR="00AE3DFC" w:rsidRPr="00B36F16" w:rsidRDefault="00D57509" w:rsidP="00745507">
      <w:pPr>
        <w:spacing w:before="360"/>
        <w:rPr>
          <w:lang w:val="es-ES_tradnl"/>
        </w:rPr>
      </w:pPr>
      <w:r w:rsidRPr="00B36F16">
        <w:rPr>
          <w:lang w:val="es-ES_tradnl"/>
        </w:rPr>
        <w:t xml:space="preserve">Mediante la Carta Circular CR/457 del 27 de marzo de 2020, la Oficina de Radiocomunicaciones (BR) informaba a las administraciones acerca de la suspensión de la entrega del DVD que contiene la Circular Internacional de Información sobre Frecuencias de la BR (BR IFIC). La entrega del DVD se suspendió a partir </w:t>
      </w:r>
      <w:r w:rsidR="00387917">
        <w:rPr>
          <w:lang w:val="es-ES_tradnl"/>
        </w:rPr>
        <w:t>del núm.</w:t>
      </w:r>
      <w:r w:rsidRPr="00B36F16">
        <w:rPr>
          <w:lang w:val="es-ES_tradnl"/>
        </w:rPr>
        <w:t xml:space="preserve"> 2917 de la BR IFIC del 31 de marzo de 2020 y hasta nuevo aviso.</w:t>
      </w:r>
      <w:r w:rsidR="00AE3DFC">
        <w:rPr>
          <w:lang w:val="es-ES_tradnl"/>
        </w:rPr>
        <w:t xml:space="preserve"> En la Carta Circular CR/466 del 31 de julio de 2020, la BR informó a las Administraciones que la suspensión de la entre</w:t>
      </w:r>
      <w:r w:rsidR="00387917">
        <w:rPr>
          <w:lang w:val="es-ES_tradnl"/>
        </w:rPr>
        <w:t>ga</w:t>
      </w:r>
      <w:r w:rsidR="00AE3DFC">
        <w:rPr>
          <w:lang w:val="es-ES_tradnl"/>
        </w:rPr>
        <w:t xml:space="preserve"> de DVD físicos en los que se recogía la BR IFIC se prolongaría hasta nuevo aviso.</w:t>
      </w:r>
    </w:p>
    <w:p w14:paraId="41DE0CF7" w14:textId="523B2EA2" w:rsidR="00D57509" w:rsidRPr="00B36F16" w:rsidRDefault="00D57509" w:rsidP="00745507">
      <w:pPr>
        <w:rPr>
          <w:rFonts w:asciiTheme="minorHAnsi" w:hAnsiTheme="minorHAnsi" w:cstheme="majorBidi"/>
          <w:szCs w:val="24"/>
          <w:lang w:val="es-ES_tradnl"/>
        </w:rPr>
      </w:pPr>
      <w:r w:rsidRPr="00B36F16">
        <w:rPr>
          <w:rFonts w:asciiTheme="minorHAnsi" w:hAnsiTheme="minorHAnsi" w:cstheme="majorBidi"/>
          <w:szCs w:val="24"/>
          <w:lang w:val="es-ES_tradnl"/>
        </w:rPr>
        <w:t>Una reevaluación de la situación muestra que, en la fecha de la presente Carta Circular, los servicios de correos suizos están en condiciones de enviar cartas y paquetes desde Suiza a unos</w:t>
      </w:r>
      <w:r w:rsidR="00B36F16">
        <w:rPr>
          <w:rFonts w:asciiTheme="minorHAnsi" w:hAnsiTheme="minorHAnsi" w:cstheme="majorBidi"/>
          <w:szCs w:val="24"/>
          <w:lang w:val="es-ES_tradnl"/>
        </w:rPr>
        <w:t> </w:t>
      </w:r>
      <w:r w:rsidR="00AE3DFC">
        <w:rPr>
          <w:rFonts w:asciiTheme="minorHAnsi" w:hAnsiTheme="minorHAnsi" w:cstheme="majorBidi"/>
          <w:szCs w:val="24"/>
          <w:lang w:val="es-ES_tradnl"/>
        </w:rPr>
        <w:t>146 Estados Miembros de la UIT</w:t>
      </w:r>
      <w:r w:rsidRPr="00B36F16">
        <w:rPr>
          <w:rFonts w:asciiTheme="minorHAnsi" w:hAnsiTheme="minorHAnsi" w:cstheme="majorBidi"/>
          <w:szCs w:val="24"/>
          <w:lang w:val="es-ES_tradnl"/>
        </w:rPr>
        <w:t>.</w:t>
      </w:r>
    </w:p>
    <w:p w14:paraId="7EA4482D" w14:textId="1546F95B" w:rsidR="00D57509" w:rsidRPr="00B36F16" w:rsidRDefault="00D57509" w:rsidP="00745507">
      <w:pPr>
        <w:rPr>
          <w:rFonts w:asciiTheme="minorHAnsi" w:hAnsiTheme="minorHAnsi" w:cstheme="majorBidi"/>
          <w:szCs w:val="24"/>
          <w:lang w:val="es-ES_tradnl"/>
        </w:rPr>
      </w:pPr>
      <w:r w:rsidRPr="00B36F16">
        <w:rPr>
          <w:rFonts w:asciiTheme="minorHAnsi" w:hAnsiTheme="minorHAnsi" w:cstheme="majorBidi"/>
          <w:b/>
          <w:bCs/>
          <w:szCs w:val="24"/>
          <w:lang w:val="es-ES_tradnl"/>
        </w:rPr>
        <w:t xml:space="preserve">En vista de la situación mencionada, </w:t>
      </w:r>
      <w:r w:rsidR="00387917">
        <w:rPr>
          <w:rFonts w:asciiTheme="minorHAnsi" w:hAnsiTheme="minorHAnsi" w:cstheme="majorBidi"/>
          <w:b/>
          <w:bCs/>
          <w:szCs w:val="24"/>
          <w:lang w:val="es-ES_tradnl"/>
        </w:rPr>
        <w:t xml:space="preserve">la </w:t>
      </w:r>
      <w:r w:rsidRPr="00B36F16">
        <w:rPr>
          <w:rFonts w:asciiTheme="minorHAnsi" w:hAnsiTheme="minorHAnsi" w:cstheme="majorBidi"/>
          <w:b/>
          <w:bCs/>
          <w:szCs w:val="24"/>
          <w:lang w:val="es-ES_tradnl"/>
        </w:rPr>
        <w:t xml:space="preserve">entrega </w:t>
      </w:r>
      <w:r w:rsidR="00AE3DFC">
        <w:rPr>
          <w:rFonts w:asciiTheme="minorHAnsi" w:hAnsiTheme="minorHAnsi" w:cstheme="majorBidi"/>
          <w:b/>
          <w:bCs/>
          <w:szCs w:val="24"/>
          <w:lang w:val="es-ES_tradnl"/>
        </w:rPr>
        <w:t xml:space="preserve">por correo </w:t>
      </w:r>
      <w:r w:rsidRPr="00B36F16">
        <w:rPr>
          <w:rFonts w:asciiTheme="minorHAnsi" w:hAnsiTheme="minorHAnsi" w:cstheme="majorBidi"/>
          <w:b/>
          <w:bCs/>
          <w:szCs w:val="24"/>
          <w:lang w:val="es-ES_tradnl"/>
        </w:rPr>
        <w:t xml:space="preserve">de </w:t>
      </w:r>
      <w:r w:rsidR="00387917">
        <w:rPr>
          <w:rFonts w:asciiTheme="minorHAnsi" w:hAnsiTheme="minorHAnsi" w:cstheme="majorBidi"/>
          <w:b/>
          <w:bCs/>
          <w:szCs w:val="24"/>
          <w:lang w:val="es-ES_tradnl"/>
        </w:rPr>
        <w:t xml:space="preserve">los </w:t>
      </w:r>
      <w:r w:rsidRPr="00B36F16">
        <w:rPr>
          <w:rFonts w:asciiTheme="minorHAnsi" w:hAnsiTheme="minorHAnsi" w:cstheme="majorBidi"/>
          <w:b/>
          <w:bCs/>
          <w:szCs w:val="24"/>
          <w:lang w:val="es-ES_tradnl"/>
        </w:rPr>
        <w:t xml:space="preserve">DVD físicos que contienen la BR IFIC se </w:t>
      </w:r>
      <w:r w:rsidR="00AE3DFC">
        <w:rPr>
          <w:rFonts w:asciiTheme="minorHAnsi" w:hAnsiTheme="minorHAnsi" w:cstheme="majorBidi"/>
          <w:b/>
          <w:bCs/>
          <w:szCs w:val="24"/>
          <w:lang w:val="es-ES_tradnl"/>
        </w:rPr>
        <w:t>reanudará a partir de la fecha de publicación de la presente Carta Circular</w:t>
      </w:r>
      <w:r w:rsidRPr="00B36F16">
        <w:rPr>
          <w:rFonts w:asciiTheme="minorHAnsi" w:hAnsiTheme="minorHAnsi" w:cstheme="majorBidi"/>
          <w:szCs w:val="24"/>
          <w:lang w:val="es-ES_tradnl"/>
        </w:rPr>
        <w:t>.</w:t>
      </w:r>
    </w:p>
    <w:p w14:paraId="7A894C16" w14:textId="1E120722" w:rsidR="00AE3DFC" w:rsidRDefault="00AE3DFC" w:rsidP="00745507">
      <w:pPr>
        <w:rPr>
          <w:rFonts w:asciiTheme="minorHAnsi" w:hAnsiTheme="minorHAnsi" w:cstheme="majorBidi"/>
          <w:szCs w:val="24"/>
          <w:lang w:val="es-ES_tradnl"/>
        </w:rPr>
      </w:pPr>
      <w:r w:rsidRPr="00AE3DFC">
        <w:rPr>
          <w:rFonts w:asciiTheme="minorHAnsi" w:hAnsiTheme="minorHAnsi" w:cstheme="majorBidi"/>
          <w:szCs w:val="24"/>
          <w:lang w:val="es-ES_tradnl"/>
        </w:rPr>
        <w:t xml:space="preserve">Las BR IFIC </w:t>
      </w:r>
      <w:proofErr w:type="spellStart"/>
      <w:r>
        <w:rPr>
          <w:rFonts w:asciiTheme="minorHAnsi" w:hAnsiTheme="minorHAnsi" w:cstheme="majorBidi"/>
          <w:szCs w:val="24"/>
          <w:lang w:val="es-ES_tradnl"/>
        </w:rPr>
        <w:t>núms</w:t>
      </w:r>
      <w:proofErr w:type="spellEnd"/>
      <w:r w:rsidRPr="00AE3DFC">
        <w:rPr>
          <w:rFonts w:asciiTheme="minorHAnsi" w:hAnsiTheme="minorHAnsi" w:cstheme="majorBidi"/>
          <w:szCs w:val="24"/>
          <w:lang w:val="es-ES_tradnl"/>
        </w:rPr>
        <w:t>. 2917 a 2930</w:t>
      </w:r>
      <w:r w:rsidR="00387917">
        <w:rPr>
          <w:rFonts w:asciiTheme="minorHAnsi" w:hAnsiTheme="minorHAnsi" w:cstheme="majorBidi"/>
          <w:szCs w:val="24"/>
          <w:lang w:val="es-ES_tradnl"/>
        </w:rPr>
        <w:t>,</w:t>
      </w:r>
      <w:r w:rsidRPr="00AE3DFC">
        <w:rPr>
          <w:rFonts w:asciiTheme="minorHAnsi" w:hAnsiTheme="minorHAnsi" w:cstheme="majorBidi"/>
          <w:szCs w:val="24"/>
          <w:lang w:val="es-ES_tradnl"/>
        </w:rPr>
        <w:t xml:space="preserve"> que se </w:t>
      </w:r>
      <w:r>
        <w:rPr>
          <w:rFonts w:asciiTheme="minorHAnsi" w:hAnsiTheme="minorHAnsi" w:cstheme="majorBidi"/>
          <w:szCs w:val="24"/>
          <w:lang w:val="es-ES_tradnl"/>
        </w:rPr>
        <w:t>publicaron</w:t>
      </w:r>
      <w:r w:rsidRPr="00AE3DFC">
        <w:rPr>
          <w:rFonts w:asciiTheme="minorHAnsi" w:hAnsiTheme="minorHAnsi" w:cstheme="majorBidi"/>
          <w:szCs w:val="24"/>
          <w:lang w:val="es-ES_tradnl"/>
        </w:rPr>
        <w:t xml:space="preserve"> durante la suspensión de la entrega de </w:t>
      </w:r>
      <w:r w:rsidR="00387917">
        <w:rPr>
          <w:rFonts w:asciiTheme="minorHAnsi" w:hAnsiTheme="minorHAnsi" w:cstheme="majorBidi"/>
          <w:szCs w:val="24"/>
          <w:lang w:val="es-ES_tradnl"/>
        </w:rPr>
        <w:t xml:space="preserve">los </w:t>
      </w:r>
      <w:r w:rsidRPr="00AE3DFC">
        <w:rPr>
          <w:rFonts w:asciiTheme="minorHAnsi" w:hAnsiTheme="minorHAnsi" w:cstheme="majorBidi"/>
          <w:szCs w:val="24"/>
          <w:lang w:val="es-ES_tradnl"/>
        </w:rPr>
        <w:t>DVD</w:t>
      </w:r>
      <w:r w:rsidR="00387917">
        <w:rPr>
          <w:rFonts w:asciiTheme="minorHAnsi" w:hAnsiTheme="minorHAnsi" w:cstheme="majorBidi"/>
          <w:szCs w:val="24"/>
          <w:lang w:val="es-ES_tradnl"/>
        </w:rPr>
        <w:t>,</w:t>
      </w:r>
      <w:r w:rsidRPr="00AE3DFC">
        <w:rPr>
          <w:rFonts w:asciiTheme="minorHAnsi" w:hAnsiTheme="minorHAnsi" w:cstheme="majorBidi"/>
          <w:szCs w:val="24"/>
          <w:lang w:val="es-ES_tradnl"/>
        </w:rPr>
        <w:t xml:space="preserve"> se enviarán </w:t>
      </w:r>
      <w:r>
        <w:rPr>
          <w:rFonts w:asciiTheme="minorHAnsi" w:hAnsiTheme="minorHAnsi" w:cstheme="majorBidi"/>
          <w:szCs w:val="24"/>
          <w:lang w:val="es-ES_tradnl"/>
        </w:rPr>
        <w:t>en</w:t>
      </w:r>
      <w:r w:rsidRPr="00AE3DFC">
        <w:rPr>
          <w:rFonts w:asciiTheme="minorHAnsi" w:hAnsiTheme="minorHAnsi" w:cstheme="majorBidi"/>
          <w:szCs w:val="24"/>
          <w:lang w:val="es-ES_tradnl"/>
        </w:rPr>
        <w:t xml:space="preserve"> </w:t>
      </w:r>
      <w:r w:rsidR="00387917">
        <w:rPr>
          <w:rFonts w:asciiTheme="minorHAnsi" w:hAnsiTheme="minorHAnsi" w:cstheme="majorBidi"/>
          <w:szCs w:val="24"/>
          <w:lang w:val="es-ES_tradnl"/>
        </w:rPr>
        <w:t xml:space="preserve">un solo </w:t>
      </w:r>
      <w:r w:rsidRPr="00AE3DFC">
        <w:rPr>
          <w:rFonts w:asciiTheme="minorHAnsi" w:hAnsiTheme="minorHAnsi" w:cstheme="majorBidi"/>
          <w:szCs w:val="24"/>
          <w:lang w:val="es-ES_tradnl"/>
        </w:rPr>
        <w:t>lote</w:t>
      </w:r>
      <w:r>
        <w:rPr>
          <w:rFonts w:asciiTheme="minorHAnsi" w:hAnsiTheme="minorHAnsi" w:cstheme="majorBidi"/>
          <w:szCs w:val="24"/>
          <w:lang w:val="es-ES_tradnl"/>
        </w:rPr>
        <w:t>,</w:t>
      </w:r>
      <w:r w:rsidRPr="00AE3DFC">
        <w:rPr>
          <w:rFonts w:asciiTheme="minorHAnsi" w:hAnsiTheme="minorHAnsi" w:cstheme="majorBidi"/>
          <w:szCs w:val="24"/>
          <w:lang w:val="es-ES_tradnl"/>
        </w:rPr>
        <w:t xml:space="preserve"> y la entrega quincenal habitual de la BR IFIC </w:t>
      </w:r>
      <w:r>
        <w:rPr>
          <w:rFonts w:asciiTheme="minorHAnsi" w:hAnsiTheme="minorHAnsi" w:cstheme="majorBidi"/>
          <w:szCs w:val="24"/>
          <w:lang w:val="es-ES_tradnl"/>
        </w:rPr>
        <w:t>se reanudará</w:t>
      </w:r>
      <w:r w:rsidRPr="00AE3DFC">
        <w:rPr>
          <w:rFonts w:asciiTheme="minorHAnsi" w:hAnsiTheme="minorHAnsi" w:cstheme="majorBidi"/>
          <w:szCs w:val="24"/>
          <w:lang w:val="es-ES_tradnl"/>
        </w:rPr>
        <w:t xml:space="preserve"> con la BR IFIC </w:t>
      </w:r>
      <w:r>
        <w:rPr>
          <w:rFonts w:asciiTheme="minorHAnsi" w:hAnsiTheme="minorHAnsi" w:cstheme="majorBidi"/>
          <w:szCs w:val="24"/>
          <w:lang w:val="es-ES_tradnl"/>
        </w:rPr>
        <w:t>núm.</w:t>
      </w:r>
      <w:r w:rsidRPr="00AE3DFC">
        <w:rPr>
          <w:rFonts w:asciiTheme="minorHAnsi" w:hAnsiTheme="minorHAnsi" w:cstheme="majorBidi"/>
          <w:szCs w:val="24"/>
          <w:lang w:val="es-ES_tradnl"/>
        </w:rPr>
        <w:t xml:space="preserve"> 2931 del 13 de octubre de 2020</w:t>
      </w:r>
      <w:r>
        <w:rPr>
          <w:rFonts w:asciiTheme="minorHAnsi" w:hAnsiTheme="minorHAnsi" w:cstheme="majorBidi"/>
          <w:szCs w:val="24"/>
          <w:lang w:val="es-ES_tradnl"/>
        </w:rPr>
        <w:t>.</w:t>
      </w:r>
    </w:p>
    <w:p w14:paraId="327DD249" w14:textId="15D46F5B" w:rsidR="00AE3DFC" w:rsidRDefault="00AE3DFC" w:rsidP="00745507">
      <w:pPr>
        <w:rPr>
          <w:rFonts w:asciiTheme="minorHAnsi" w:hAnsiTheme="minorHAnsi" w:cstheme="majorBidi"/>
          <w:szCs w:val="24"/>
          <w:lang w:val="es-ES_tradnl"/>
        </w:rPr>
      </w:pPr>
      <w:r w:rsidRPr="00AE3DFC">
        <w:rPr>
          <w:rFonts w:asciiTheme="minorHAnsi" w:hAnsiTheme="minorHAnsi" w:cstheme="majorBidi"/>
          <w:szCs w:val="24"/>
          <w:lang w:val="es-ES_tradnl"/>
        </w:rPr>
        <w:t xml:space="preserve">La BR </w:t>
      </w:r>
      <w:r>
        <w:rPr>
          <w:rFonts w:asciiTheme="minorHAnsi" w:hAnsiTheme="minorHAnsi" w:cstheme="majorBidi"/>
          <w:szCs w:val="24"/>
          <w:lang w:val="es-ES_tradnl"/>
        </w:rPr>
        <w:t>realizará un seguimiento de</w:t>
      </w:r>
      <w:r w:rsidRPr="00AE3DFC">
        <w:rPr>
          <w:rFonts w:asciiTheme="minorHAnsi" w:hAnsiTheme="minorHAnsi" w:cstheme="majorBidi"/>
          <w:szCs w:val="24"/>
          <w:lang w:val="es-ES_tradnl"/>
        </w:rPr>
        <w:t xml:space="preserve"> los servicios postales de forma regular y enviará tan pronto como sea posible</w:t>
      </w:r>
      <w:r>
        <w:rPr>
          <w:rFonts w:asciiTheme="minorHAnsi" w:hAnsiTheme="minorHAnsi" w:cstheme="majorBidi"/>
          <w:szCs w:val="24"/>
          <w:lang w:val="es-ES_tradnl"/>
        </w:rPr>
        <w:t xml:space="preserve"> los </w:t>
      </w:r>
      <w:r w:rsidRPr="00AE3DFC">
        <w:rPr>
          <w:rFonts w:asciiTheme="minorHAnsi" w:hAnsiTheme="minorHAnsi" w:cstheme="majorBidi"/>
          <w:szCs w:val="24"/>
          <w:lang w:val="es-ES_tradnl"/>
        </w:rPr>
        <w:t xml:space="preserve">DVD de la </w:t>
      </w:r>
      <w:r>
        <w:rPr>
          <w:rFonts w:asciiTheme="minorHAnsi" w:hAnsiTheme="minorHAnsi" w:cstheme="majorBidi"/>
          <w:szCs w:val="24"/>
          <w:lang w:val="es-ES_tradnl"/>
        </w:rPr>
        <w:t xml:space="preserve">BR </w:t>
      </w:r>
      <w:r w:rsidRPr="00AE3DFC">
        <w:rPr>
          <w:rFonts w:asciiTheme="minorHAnsi" w:hAnsiTheme="minorHAnsi" w:cstheme="majorBidi"/>
          <w:szCs w:val="24"/>
          <w:lang w:val="es-ES_tradnl"/>
        </w:rPr>
        <w:t xml:space="preserve">IFIC a los Estados Miembros a los que </w:t>
      </w:r>
      <w:r>
        <w:rPr>
          <w:rFonts w:asciiTheme="minorHAnsi" w:hAnsiTheme="minorHAnsi" w:cstheme="majorBidi"/>
          <w:szCs w:val="24"/>
          <w:lang w:val="es-ES_tradnl"/>
        </w:rPr>
        <w:t>los servicios postales suizos aún no puedan</w:t>
      </w:r>
      <w:r w:rsidRPr="00AE3DFC">
        <w:rPr>
          <w:rFonts w:asciiTheme="minorHAnsi" w:hAnsiTheme="minorHAnsi" w:cstheme="majorBidi"/>
          <w:szCs w:val="24"/>
          <w:lang w:val="es-ES_tradnl"/>
        </w:rPr>
        <w:t xml:space="preserve"> enviar cartas y paquetes.</w:t>
      </w:r>
    </w:p>
    <w:p w14:paraId="3E141B44" w14:textId="73FCE83E" w:rsidR="00387917" w:rsidRPr="00B36F16" w:rsidRDefault="00D57509" w:rsidP="00745507">
      <w:pPr>
        <w:rPr>
          <w:rFonts w:asciiTheme="minorHAnsi" w:hAnsiTheme="minorHAnsi" w:cstheme="majorBidi"/>
          <w:szCs w:val="24"/>
          <w:lang w:val="es-ES_tradnl"/>
        </w:rPr>
      </w:pPr>
      <w:r w:rsidRPr="00B36F16">
        <w:rPr>
          <w:rFonts w:asciiTheme="minorHAnsi" w:hAnsiTheme="minorHAnsi" w:cstheme="majorBidi"/>
          <w:szCs w:val="24"/>
          <w:lang w:val="es-ES_tradnl"/>
        </w:rPr>
        <w:t xml:space="preserve">Para recuperar la información de la BR IFIC, las administraciones </w:t>
      </w:r>
      <w:r w:rsidR="00AE3DFC">
        <w:rPr>
          <w:rFonts w:asciiTheme="minorHAnsi" w:hAnsiTheme="minorHAnsi" w:cstheme="majorBidi"/>
          <w:szCs w:val="24"/>
          <w:lang w:val="es-ES_tradnl"/>
        </w:rPr>
        <w:t>también pueden seguir</w:t>
      </w:r>
      <w:r w:rsidRPr="00B36F16">
        <w:rPr>
          <w:rFonts w:asciiTheme="minorHAnsi" w:hAnsiTheme="minorHAnsi" w:cstheme="majorBidi"/>
          <w:szCs w:val="24"/>
          <w:lang w:val="es-ES_tradnl"/>
        </w:rPr>
        <w:t xml:space="preserve"> utilizando la imagen ISO disponible en línea, que es la copia exacta de la BR IFIC en DVD-ROM. </w:t>
      </w:r>
    </w:p>
    <w:p w14:paraId="46738491" w14:textId="77777777" w:rsidR="007611C0" w:rsidRDefault="007611C0" w:rsidP="00745507">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lang w:val="es-ES_tradnl"/>
        </w:rPr>
      </w:pPr>
      <w:r>
        <w:rPr>
          <w:rFonts w:asciiTheme="minorHAnsi" w:hAnsiTheme="minorHAnsi" w:cstheme="majorBidi"/>
          <w:szCs w:val="24"/>
          <w:lang w:val="es-ES_tradnl"/>
        </w:rPr>
        <w:br w:type="page"/>
      </w:r>
    </w:p>
    <w:p w14:paraId="788B322E" w14:textId="16EE139F" w:rsidR="009420CA" w:rsidRPr="00B36F16" w:rsidRDefault="00AE3DFC" w:rsidP="00745507">
      <w:pPr>
        <w:rPr>
          <w:rFonts w:asciiTheme="minorHAnsi" w:hAnsiTheme="minorHAnsi" w:cstheme="majorBidi"/>
          <w:szCs w:val="24"/>
          <w:lang w:val="es-ES_tradnl"/>
        </w:rPr>
      </w:pPr>
      <w:r>
        <w:rPr>
          <w:rFonts w:asciiTheme="minorHAnsi" w:hAnsiTheme="minorHAnsi" w:cstheme="majorBidi"/>
          <w:szCs w:val="24"/>
          <w:lang w:val="es-ES_tradnl"/>
        </w:rPr>
        <w:lastRenderedPageBreak/>
        <w:t>Según lo indicado en la Carta Circular CR/466 del 31 de julio de 2020, las</w:t>
      </w:r>
      <w:r w:rsidR="009420CA" w:rsidRPr="00B36F16">
        <w:rPr>
          <w:rFonts w:asciiTheme="minorHAnsi" w:hAnsiTheme="minorHAnsi" w:cstheme="majorBidi"/>
          <w:szCs w:val="24"/>
          <w:lang w:val="es-ES_tradnl"/>
        </w:rPr>
        <w:t xml:space="preserve"> administraciones enviarán sus comentarios sobre las publicaciones emitidas entre la BR IFIC </w:t>
      </w:r>
      <w:r w:rsidR="00387917">
        <w:rPr>
          <w:rFonts w:asciiTheme="minorHAnsi" w:hAnsiTheme="minorHAnsi" w:cstheme="majorBidi"/>
          <w:szCs w:val="24"/>
          <w:lang w:val="es-ES_tradnl"/>
        </w:rPr>
        <w:t>núm. </w:t>
      </w:r>
      <w:r w:rsidR="009420CA" w:rsidRPr="00B36F16">
        <w:rPr>
          <w:rFonts w:asciiTheme="minorHAnsi" w:hAnsiTheme="minorHAnsi" w:cstheme="majorBidi"/>
          <w:szCs w:val="24"/>
          <w:lang w:val="es-ES_tradnl"/>
        </w:rPr>
        <w:t xml:space="preserve">2917 de 31 de marzo de 2020 y la BR IFIC </w:t>
      </w:r>
      <w:r w:rsidR="00387917">
        <w:rPr>
          <w:rFonts w:asciiTheme="minorHAnsi" w:hAnsiTheme="minorHAnsi" w:cstheme="majorBidi"/>
          <w:szCs w:val="24"/>
          <w:lang w:val="es-ES_tradnl"/>
        </w:rPr>
        <w:t>núm.</w:t>
      </w:r>
      <w:r w:rsidR="00387917" w:rsidRPr="00B36F16">
        <w:rPr>
          <w:rFonts w:asciiTheme="minorHAnsi" w:hAnsiTheme="minorHAnsi" w:cstheme="majorBidi"/>
          <w:szCs w:val="24"/>
          <w:lang w:val="es-ES_tradnl"/>
        </w:rPr>
        <w:t xml:space="preserve"> </w:t>
      </w:r>
      <w:r w:rsidR="009420CA" w:rsidRPr="00B36F16">
        <w:rPr>
          <w:rFonts w:asciiTheme="minorHAnsi" w:hAnsiTheme="minorHAnsi" w:cstheme="majorBidi"/>
          <w:szCs w:val="24"/>
          <w:lang w:val="es-ES_tradnl"/>
        </w:rPr>
        <w:t xml:space="preserve">2925 de 21 de julio de 2020 antes del 30 de noviembre de 2020. Los comentarios sobre las publicaciones contenidas en la BR IFIC a partir del </w:t>
      </w:r>
      <w:r w:rsidR="00387917">
        <w:rPr>
          <w:rFonts w:asciiTheme="minorHAnsi" w:hAnsiTheme="minorHAnsi" w:cstheme="majorBidi"/>
          <w:szCs w:val="24"/>
          <w:lang w:val="es-ES_tradnl"/>
        </w:rPr>
        <w:t>núm.</w:t>
      </w:r>
      <w:r w:rsidR="00387917" w:rsidRPr="00B36F16">
        <w:rPr>
          <w:rFonts w:asciiTheme="minorHAnsi" w:hAnsiTheme="minorHAnsi" w:cstheme="majorBidi"/>
          <w:szCs w:val="24"/>
          <w:lang w:val="es-ES_tradnl"/>
        </w:rPr>
        <w:t xml:space="preserve"> </w:t>
      </w:r>
      <w:r w:rsidR="009420CA" w:rsidRPr="00B36F16">
        <w:rPr>
          <w:rFonts w:asciiTheme="minorHAnsi" w:hAnsiTheme="minorHAnsi" w:cstheme="majorBidi"/>
          <w:szCs w:val="24"/>
          <w:lang w:val="es-ES_tradnl"/>
        </w:rPr>
        <w:t>2926 del 4 de agosto de</w:t>
      </w:r>
      <w:r w:rsidR="00171B44">
        <w:rPr>
          <w:rFonts w:asciiTheme="minorHAnsi" w:hAnsiTheme="minorHAnsi" w:cstheme="majorBidi"/>
          <w:szCs w:val="24"/>
          <w:lang w:val="es-ES_tradnl"/>
        </w:rPr>
        <w:t> </w:t>
      </w:r>
      <w:r w:rsidR="009420CA" w:rsidRPr="00B36F16">
        <w:rPr>
          <w:rFonts w:asciiTheme="minorHAnsi" w:hAnsiTheme="minorHAnsi" w:cstheme="majorBidi"/>
          <w:szCs w:val="24"/>
          <w:lang w:val="es-ES_tradnl"/>
        </w:rPr>
        <w:t>2020 se presentarán dentro de los plazos reglamentarios establecidos en el Reglamento de Radiocomunicaciones y en los Acuerdos Regionales.</w:t>
      </w:r>
    </w:p>
    <w:p w14:paraId="23A6ADDA" w14:textId="1E728923" w:rsidR="00A354E4" w:rsidRPr="00B36F16" w:rsidRDefault="004D2480" w:rsidP="00745507">
      <w:pPr>
        <w:rPr>
          <w:lang w:val="es-ES_tradnl"/>
        </w:rPr>
      </w:pPr>
      <w:r w:rsidRPr="00B36F16">
        <w:rPr>
          <w:lang w:val="es-ES_tradnl"/>
        </w:rPr>
        <w:t xml:space="preserve">La </w:t>
      </w:r>
      <w:r w:rsidR="009420CA" w:rsidRPr="00B36F16">
        <w:rPr>
          <w:lang w:val="es-ES_tradnl"/>
        </w:rPr>
        <w:t>BR</w:t>
      </w:r>
      <w:r w:rsidRPr="00B36F16">
        <w:rPr>
          <w:lang w:val="es-ES_tradnl"/>
        </w:rPr>
        <w:t xml:space="preserve"> queda a disposición de su Administración </w:t>
      </w:r>
      <w:r w:rsidR="009420CA" w:rsidRPr="00B36F16">
        <w:rPr>
          <w:lang w:val="es-ES_tradnl"/>
        </w:rPr>
        <w:t xml:space="preserve">a través de la dirección </w:t>
      </w:r>
      <w:hyperlink r:id="rId8" w:history="1">
        <w:r w:rsidR="009420CA" w:rsidRPr="00B36F16">
          <w:rPr>
            <w:rStyle w:val="Hyperlink"/>
            <w:lang w:val="es-ES_tradnl"/>
          </w:rPr>
          <w:t>BRmail@itu.int</w:t>
        </w:r>
      </w:hyperlink>
      <w:r w:rsidR="009420CA" w:rsidRPr="00B36F16">
        <w:rPr>
          <w:lang w:val="es-ES_tradnl"/>
        </w:rPr>
        <w:t xml:space="preserve"> </w:t>
      </w:r>
      <w:r w:rsidRPr="00B36F16">
        <w:rPr>
          <w:lang w:val="es-ES_tradnl"/>
        </w:rPr>
        <w:t xml:space="preserve">para cualquier aclaración </w:t>
      </w:r>
      <w:r w:rsidR="009420CA" w:rsidRPr="00B36F16">
        <w:rPr>
          <w:lang w:val="es-ES_tradnl"/>
        </w:rPr>
        <w:t xml:space="preserve">o asistencia </w:t>
      </w:r>
      <w:r w:rsidRPr="00B36F16">
        <w:rPr>
          <w:lang w:val="es-ES_tradnl"/>
        </w:rPr>
        <w:t>que necesite</w:t>
      </w:r>
      <w:r w:rsidR="009420CA" w:rsidRPr="00B36F16">
        <w:rPr>
          <w:lang w:val="es-ES_tradnl"/>
        </w:rPr>
        <w:t xml:space="preserve"> respecto de los asuntos tratados en la presente Carta Circular.</w:t>
      </w:r>
    </w:p>
    <w:p w14:paraId="4C685B43" w14:textId="03D76CD8" w:rsidR="00A354E4" w:rsidRPr="00B36F16" w:rsidRDefault="00EB0779" w:rsidP="001372A2">
      <w:pPr>
        <w:spacing w:before="1440"/>
        <w:jc w:val="left"/>
        <w:rPr>
          <w:lang w:val="es-ES_tradnl"/>
        </w:rPr>
      </w:pPr>
      <w:bookmarkStart w:id="0" w:name="_GoBack"/>
      <w:r w:rsidRPr="00B36F16">
        <w:rPr>
          <w:lang w:val="es-ES_tradnl"/>
        </w:rPr>
        <w:t>Mario Maniewicz</w:t>
      </w:r>
      <w:r w:rsidR="00721638" w:rsidRPr="00B36F16">
        <w:rPr>
          <w:lang w:val="es-ES_tradnl"/>
        </w:rPr>
        <w:br/>
      </w:r>
      <w:bookmarkEnd w:id="0"/>
      <w:proofErr w:type="gramStart"/>
      <w:r w:rsidR="00A354E4" w:rsidRPr="00B36F16">
        <w:rPr>
          <w:lang w:val="es-ES_tradnl"/>
        </w:rPr>
        <w:t>Director</w:t>
      </w:r>
      <w:proofErr w:type="gramEnd"/>
    </w:p>
    <w:p w14:paraId="5A81F5BA" w14:textId="77777777" w:rsidR="00A354E4" w:rsidRPr="00B36F16" w:rsidRDefault="00A354E4" w:rsidP="00171B44">
      <w:pPr>
        <w:pStyle w:val="toc0"/>
        <w:keepLines w:val="0"/>
        <w:spacing w:before="3600" w:line="240" w:lineRule="auto"/>
        <w:rPr>
          <w:sz w:val="18"/>
          <w:szCs w:val="18"/>
          <w:lang w:val="es-ES_tradnl"/>
        </w:rPr>
      </w:pPr>
      <w:r w:rsidRPr="005A537E">
        <w:rPr>
          <w:sz w:val="18"/>
          <w:szCs w:val="18"/>
          <w:u w:val="single"/>
          <w:lang w:val="es-ES_tradnl"/>
        </w:rPr>
        <w:t>Distribución</w:t>
      </w:r>
      <w:r w:rsidRPr="00B36F16">
        <w:rPr>
          <w:sz w:val="18"/>
          <w:szCs w:val="18"/>
          <w:lang w:val="es-ES_tradnl"/>
        </w:rPr>
        <w:t>:</w:t>
      </w:r>
    </w:p>
    <w:p w14:paraId="5EF8E893" w14:textId="77777777" w:rsidR="00FE7A82" w:rsidRDefault="00A354E4" w:rsidP="00FE7A82">
      <w:pPr>
        <w:pStyle w:val="toc0"/>
        <w:keepLines w:val="0"/>
        <w:numPr>
          <w:ilvl w:val="0"/>
          <w:numId w:val="8"/>
        </w:numPr>
        <w:tabs>
          <w:tab w:val="left" w:pos="284"/>
        </w:tabs>
        <w:spacing w:before="80" w:line="240" w:lineRule="auto"/>
        <w:rPr>
          <w:b w:val="0"/>
          <w:bCs/>
          <w:sz w:val="18"/>
          <w:szCs w:val="18"/>
          <w:lang w:val="es-ES_tradnl"/>
        </w:rPr>
      </w:pPr>
      <w:r w:rsidRPr="00B36F16">
        <w:rPr>
          <w:b w:val="0"/>
          <w:bCs/>
          <w:sz w:val="18"/>
          <w:szCs w:val="18"/>
          <w:lang w:val="es-ES_tradnl"/>
        </w:rPr>
        <w:t>Administraciones de los Estados Miembros de la UIT</w:t>
      </w:r>
    </w:p>
    <w:p w14:paraId="51118246" w14:textId="4B88ED00" w:rsidR="00A354E4" w:rsidRPr="00FE7A82" w:rsidRDefault="00A354E4" w:rsidP="00FE7A82">
      <w:pPr>
        <w:pStyle w:val="toc0"/>
        <w:keepLines w:val="0"/>
        <w:numPr>
          <w:ilvl w:val="0"/>
          <w:numId w:val="8"/>
        </w:numPr>
        <w:tabs>
          <w:tab w:val="left" w:pos="284"/>
        </w:tabs>
        <w:spacing w:before="0" w:line="240" w:lineRule="auto"/>
        <w:rPr>
          <w:b w:val="0"/>
          <w:bCs/>
          <w:sz w:val="18"/>
          <w:szCs w:val="18"/>
          <w:lang w:val="es-ES_tradnl"/>
        </w:rPr>
      </w:pPr>
      <w:r w:rsidRPr="00FE7A82">
        <w:rPr>
          <w:b w:val="0"/>
          <w:bCs/>
          <w:sz w:val="18"/>
          <w:szCs w:val="18"/>
          <w:lang w:val="es-ES_tradnl"/>
        </w:rPr>
        <w:t>Miembros de la Junta del Reglamento de Radiocomunicaciones</w:t>
      </w:r>
    </w:p>
    <w:sectPr w:rsidR="00A354E4" w:rsidRPr="00FE7A82" w:rsidSect="00745623">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D062F" w14:textId="77777777" w:rsidR="00A354E4" w:rsidRDefault="00A354E4">
      <w:r>
        <w:separator/>
      </w:r>
    </w:p>
  </w:endnote>
  <w:endnote w:type="continuationSeparator" w:id="0">
    <w:p w14:paraId="52DCDDE2" w14:textId="77777777" w:rsidR="00A354E4" w:rsidRDefault="00A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EA85" w14:textId="19FAE317" w:rsidR="00700062" w:rsidRPr="00745623" w:rsidRDefault="00745623" w:rsidP="00745623">
    <w:pPr>
      <w:pStyle w:val="Footer"/>
      <w:rPr>
        <w:sz w:val="16"/>
        <w:szCs w:val="16"/>
        <w:lang w:val="es-ES"/>
      </w:rPr>
    </w:pPr>
    <w:r w:rsidRPr="00745623">
      <w:rPr>
        <w:noProof/>
        <w:sz w:val="16"/>
        <w:szCs w:val="16"/>
        <w:lang w:val="en-GB"/>
      </w:rPr>
      <w:fldChar w:fldCharType="begin"/>
    </w:r>
    <w:r w:rsidRPr="00745623">
      <w:rPr>
        <w:noProof/>
        <w:sz w:val="16"/>
        <w:szCs w:val="16"/>
        <w:lang w:val="es-ES"/>
      </w:rPr>
      <w:instrText xml:space="preserve"> FILENAME \p  \* MERGEFORMAT </w:instrText>
    </w:r>
    <w:r w:rsidRPr="00745623">
      <w:rPr>
        <w:noProof/>
        <w:sz w:val="16"/>
        <w:szCs w:val="16"/>
        <w:lang w:val="en-GB"/>
      </w:rPr>
      <w:fldChar w:fldCharType="separate"/>
    </w:r>
    <w:r w:rsidR="00DE5804">
      <w:rPr>
        <w:noProof/>
        <w:sz w:val="16"/>
        <w:szCs w:val="16"/>
        <w:lang w:val="es-ES"/>
      </w:rPr>
      <w:t>P:\ESP\ITU-R\BR\DIR\CR\400\466S.docx</w:t>
    </w:r>
    <w:r w:rsidRPr="00745623">
      <w:rPr>
        <w:noProof/>
        <w:sz w:val="16"/>
        <w:szCs w:val="16"/>
        <w:lang w:val="en-GB"/>
      </w:rPr>
      <w:fldChar w:fldCharType="end"/>
    </w:r>
    <w:r w:rsidRPr="00745623">
      <w:rPr>
        <w:noProof/>
        <w:sz w:val="16"/>
        <w:szCs w:val="16"/>
        <w:lang w:val="es-ES"/>
      </w:rPr>
      <w:t xml:space="preserve"> (473792)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7AE7" w14:textId="76830D09" w:rsidR="00A80EFE" w:rsidRDefault="00912DAB" w:rsidP="00812335">
    <w:pPr>
      <w:pStyle w:val="FirstFooter"/>
      <w:spacing w:before="240" w:line="240" w:lineRule="auto"/>
      <w:ind w:left="-397" w:right="-397"/>
      <w:jc w:val="center"/>
      <w:rPr>
        <w:rStyle w:val="Hyperlink"/>
        <w:color w:val="3E8EDE"/>
        <w:sz w:val="18"/>
        <w:szCs w:val="18"/>
        <w:lang w:val="es-ES"/>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sidR="00943978">
      <w:rPr>
        <w:color w:val="3E8EDE"/>
        <w:sz w:val="18"/>
        <w:szCs w:val="18"/>
        <w:lang w:val="es-ES"/>
      </w:rPr>
      <w:t>.</w:t>
    </w:r>
    <w:r w:rsidRPr="00311970">
      <w:rPr>
        <w:color w:val="3E8EDE"/>
        <w:sz w:val="18"/>
        <w:szCs w:val="18"/>
        <w:lang w:val="es-ES"/>
      </w:rPr>
      <w:t xml:space="preserve">: +41 22 730 5111 • </w:t>
    </w:r>
    <w:r w:rsidR="00943978" w:rsidRPr="00311970">
      <w:rPr>
        <w:color w:val="3E8EDE"/>
        <w:sz w:val="18"/>
        <w:szCs w:val="18"/>
        <w:lang w:val="es-ES"/>
      </w:rPr>
      <w:t>Correo-e:</w:t>
    </w:r>
    <w:r w:rsidR="00943978" w:rsidRPr="00345938">
      <w:rPr>
        <w:sz w:val="18"/>
        <w:szCs w:val="18"/>
        <w:lang w:val="es-ES_tradnl"/>
      </w:rPr>
      <w:t xml:space="preserve"> </w:t>
    </w:r>
    <w:hyperlink r:id="rId1" w:history="1">
      <w:r w:rsidR="00943978" w:rsidRPr="00311970">
        <w:rPr>
          <w:rStyle w:val="Hyperlink"/>
          <w:color w:val="3E8EDE"/>
          <w:sz w:val="18"/>
          <w:szCs w:val="18"/>
          <w:lang w:val="es-ES"/>
        </w:rPr>
        <w:t>itumail@itu.int</w:t>
      </w:r>
    </w:hyperlink>
    <w:r w:rsidR="00943978" w:rsidRPr="00311970">
      <w:rPr>
        <w:color w:val="3E8EDE"/>
        <w:sz w:val="18"/>
        <w:szCs w:val="18"/>
        <w:lang w:val="es-ES"/>
      </w:rPr>
      <w:t xml:space="preserve"> •</w:t>
    </w:r>
    <w:r w:rsidR="00943978" w:rsidRPr="00943978">
      <w:rPr>
        <w:color w:val="3E8EDE"/>
        <w:sz w:val="18"/>
        <w:szCs w:val="18"/>
        <w:lang w:val="es-ES"/>
      </w:rPr>
      <w:t xml:space="preserve"> </w:t>
    </w:r>
    <w:r w:rsidR="00943978" w:rsidRPr="00311970">
      <w:rPr>
        <w:color w:val="3E8EDE"/>
        <w:sz w:val="18"/>
        <w:szCs w:val="18"/>
        <w:lang w:val="es-ES"/>
      </w:rPr>
      <w:t xml:space="preserve">Fax: +41 22 733 7256 • </w:t>
    </w:r>
    <w:hyperlink r:id="rId2" w:history="1">
      <w:r w:rsidR="00943978" w:rsidRPr="00C94B16">
        <w:rPr>
          <w:rStyle w:val="Hyperlink"/>
          <w:sz w:val="18"/>
          <w:szCs w:val="18"/>
          <w:lang w:val="es-ES"/>
        </w:rPr>
        <w:t>www.itu.int</w:t>
      </w:r>
    </w:hyperlink>
    <w:r w:rsidRPr="00311970">
      <w:rPr>
        <w:color w:val="3E8EDE"/>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E7A3" w14:textId="77777777" w:rsidR="00A354E4" w:rsidRDefault="00A354E4">
      <w:r>
        <w:t>____________________</w:t>
      </w:r>
    </w:p>
  </w:footnote>
  <w:footnote w:type="continuationSeparator" w:id="0">
    <w:p w14:paraId="3ADC6795" w14:textId="77777777" w:rsidR="00A354E4" w:rsidRDefault="00A3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F78E"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286C84">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52516"/>
      <w:docPartObj>
        <w:docPartGallery w:val="Page Numbers (Top of Page)"/>
        <w:docPartUnique/>
      </w:docPartObj>
    </w:sdtPr>
    <w:sdtEndPr>
      <w:rPr>
        <w:noProof/>
      </w:rPr>
    </w:sdtEndPr>
    <w:sdtContent>
      <w:p w14:paraId="4439BD5C" w14:textId="7A5A9CCE" w:rsidR="00E915AF" w:rsidRPr="00AF3325" w:rsidRDefault="00745623" w:rsidP="00745623">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CE5BCA" w14:paraId="71DE1692" w14:textId="77777777" w:rsidTr="00DF640B">
      <w:tc>
        <w:tcPr>
          <w:tcW w:w="9955" w:type="dxa"/>
          <w:noWrap/>
          <w:tcMar>
            <w:left w:w="0" w:type="dxa"/>
          </w:tcMar>
        </w:tcPr>
        <w:p w14:paraId="481F3FC4" w14:textId="77777777" w:rsidR="00CE5BCA" w:rsidRDefault="00CE5BCA" w:rsidP="00CE5BCA">
          <w:pPr>
            <w:pStyle w:val="Header"/>
            <w:spacing w:before="120" w:line="360" w:lineRule="auto"/>
            <w:jc w:val="center"/>
          </w:pPr>
          <w:r w:rsidRPr="008E52B1">
            <w:rPr>
              <w:noProof/>
              <w:color w:val="3399FF"/>
              <w:lang w:val="en-GB" w:eastAsia="zh-CN"/>
            </w:rPr>
            <w:drawing>
              <wp:inline distT="0" distB="0" distL="0" distR="0" wp14:anchorId="7014CD1B" wp14:editId="690D7E91">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07A265F3" w14:textId="77777777" w:rsidR="00E915AF" w:rsidRPr="00CE5BCA" w:rsidRDefault="00E915AF" w:rsidP="00CE5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E6D7A6F"/>
    <w:multiLevelType w:val="hybridMultilevel"/>
    <w:tmpl w:val="9172708A"/>
    <w:lvl w:ilvl="0" w:tplc="E6C48648">
      <w:start w:val="1"/>
      <w:numFmt w:val="bullet"/>
      <w:lvlText w:val="-"/>
      <w:lvlJc w:val="left"/>
      <w:pPr>
        <w:tabs>
          <w:tab w:val="num" w:pos="720"/>
        </w:tabs>
        <w:ind w:left="720" w:hanging="360"/>
      </w:pPr>
      <w:rPr>
        <w:rFonts w:ascii="Times New Roman" w:hAnsi="Times New Roman" w:hint="default"/>
      </w:rPr>
    </w:lvl>
    <w:lvl w:ilvl="1" w:tplc="DC08D752" w:tentative="1">
      <w:start w:val="1"/>
      <w:numFmt w:val="bullet"/>
      <w:lvlText w:val="-"/>
      <w:lvlJc w:val="left"/>
      <w:pPr>
        <w:tabs>
          <w:tab w:val="num" w:pos="1440"/>
        </w:tabs>
        <w:ind w:left="1440" w:hanging="360"/>
      </w:pPr>
      <w:rPr>
        <w:rFonts w:ascii="Times New Roman" w:hAnsi="Times New Roman" w:hint="default"/>
      </w:rPr>
    </w:lvl>
    <w:lvl w:ilvl="2" w:tplc="008678C8" w:tentative="1">
      <w:start w:val="1"/>
      <w:numFmt w:val="bullet"/>
      <w:lvlText w:val="-"/>
      <w:lvlJc w:val="left"/>
      <w:pPr>
        <w:tabs>
          <w:tab w:val="num" w:pos="2160"/>
        </w:tabs>
        <w:ind w:left="2160" w:hanging="360"/>
      </w:pPr>
      <w:rPr>
        <w:rFonts w:ascii="Times New Roman" w:hAnsi="Times New Roman" w:hint="default"/>
      </w:rPr>
    </w:lvl>
    <w:lvl w:ilvl="3" w:tplc="1B8C29C6" w:tentative="1">
      <w:start w:val="1"/>
      <w:numFmt w:val="bullet"/>
      <w:lvlText w:val="-"/>
      <w:lvlJc w:val="left"/>
      <w:pPr>
        <w:tabs>
          <w:tab w:val="num" w:pos="2880"/>
        </w:tabs>
        <w:ind w:left="2880" w:hanging="360"/>
      </w:pPr>
      <w:rPr>
        <w:rFonts w:ascii="Times New Roman" w:hAnsi="Times New Roman" w:hint="default"/>
      </w:rPr>
    </w:lvl>
    <w:lvl w:ilvl="4" w:tplc="F71203F0" w:tentative="1">
      <w:start w:val="1"/>
      <w:numFmt w:val="bullet"/>
      <w:lvlText w:val="-"/>
      <w:lvlJc w:val="left"/>
      <w:pPr>
        <w:tabs>
          <w:tab w:val="num" w:pos="3600"/>
        </w:tabs>
        <w:ind w:left="3600" w:hanging="360"/>
      </w:pPr>
      <w:rPr>
        <w:rFonts w:ascii="Times New Roman" w:hAnsi="Times New Roman" w:hint="default"/>
      </w:rPr>
    </w:lvl>
    <w:lvl w:ilvl="5" w:tplc="51D2505C" w:tentative="1">
      <w:start w:val="1"/>
      <w:numFmt w:val="bullet"/>
      <w:lvlText w:val="-"/>
      <w:lvlJc w:val="left"/>
      <w:pPr>
        <w:tabs>
          <w:tab w:val="num" w:pos="4320"/>
        </w:tabs>
        <w:ind w:left="4320" w:hanging="360"/>
      </w:pPr>
      <w:rPr>
        <w:rFonts w:ascii="Times New Roman" w:hAnsi="Times New Roman" w:hint="default"/>
      </w:rPr>
    </w:lvl>
    <w:lvl w:ilvl="6" w:tplc="35AEC1A0" w:tentative="1">
      <w:start w:val="1"/>
      <w:numFmt w:val="bullet"/>
      <w:lvlText w:val="-"/>
      <w:lvlJc w:val="left"/>
      <w:pPr>
        <w:tabs>
          <w:tab w:val="num" w:pos="5040"/>
        </w:tabs>
        <w:ind w:left="5040" w:hanging="360"/>
      </w:pPr>
      <w:rPr>
        <w:rFonts w:ascii="Times New Roman" w:hAnsi="Times New Roman" w:hint="default"/>
      </w:rPr>
    </w:lvl>
    <w:lvl w:ilvl="7" w:tplc="BEF2CD54" w:tentative="1">
      <w:start w:val="1"/>
      <w:numFmt w:val="bullet"/>
      <w:lvlText w:val="-"/>
      <w:lvlJc w:val="left"/>
      <w:pPr>
        <w:tabs>
          <w:tab w:val="num" w:pos="5760"/>
        </w:tabs>
        <w:ind w:left="5760" w:hanging="360"/>
      </w:pPr>
      <w:rPr>
        <w:rFonts w:ascii="Times New Roman" w:hAnsi="Times New Roman" w:hint="default"/>
      </w:rPr>
    </w:lvl>
    <w:lvl w:ilvl="8" w:tplc="8B7CB1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F4178B"/>
    <w:multiLevelType w:val="hybridMultilevel"/>
    <w:tmpl w:val="C3D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88964B1"/>
    <w:multiLevelType w:val="hybridMultilevel"/>
    <w:tmpl w:val="796A5A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15:restartNumberingAfterBreak="0">
    <w:nsid w:val="706B7647"/>
    <w:multiLevelType w:val="hybridMultilevel"/>
    <w:tmpl w:val="70CA77C2"/>
    <w:lvl w:ilvl="0" w:tplc="372264C0">
      <w:start w:val="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16632E"/>
    <w:multiLevelType w:val="hybridMultilevel"/>
    <w:tmpl w:val="3BF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4"/>
  </w:num>
  <w:num w:numId="5">
    <w:abstractNumId w:val="6"/>
  </w:num>
  <w:num w:numId="6">
    <w:abstractNumId w:val="10"/>
  </w:num>
  <w:num w:numId="7">
    <w:abstractNumId w:val="5"/>
  </w:num>
  <w:num w:numId="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354E4"/>
    <w:rsid w:val="00006A31"/>
    <w:rsid w:val="00006C82"/>
    <w:rsid w:val="00010E30"/>
    <w:rsid w:val="00015C76"/>
    <w:rsid w:val="00024ED8"/>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7D64"/>
    <w:rsid w:val="000E7E49"/>
    <w:rsid w:val="00100B72"/>
    <w:rsid w:val="00101F7D"/>
    <w:rsid w:val="00103C76"/>
    <w:rsid w:val="0011265F"/>
    <w:rsid w:val="00117282"/>
    <w:rsid w:val="00117389"/>
    <w:rsid w:val="00121C2D"/>
    <w:rsid w:val="00134404"/>
    <w:rsid w:val="001372A2"/>
    <w:rsid w:val="00144DFB"/>
    <w:rsid w:val="00161E53"/>
    <w:rsid w:val="00166957"/>
    <w:rsid w:val="00171B44"/>
    <w:rsid w:val="00176813"/>
    <w:rsid w:val="00182B8E"/>
    <w:rsid w:val="0018454A"/>
    <w:rsid w:val="00187CA3"/>
    <w:rsid w:val="00196710"/>
    <w:rsid w:val="00196770"/>
    <w:rsid w:val="00197324"/>
    <w:rsid w:val="001B05A3"/>
    <w:rsid w:val="001B351B"/>
    <w:rsid w:val="001B42C9"/>
    <w:rsid w:val="001C06DB"/>
    <w:rsid w:val="001C6971"/>
    <w:rsid w:val="001D2785"/>
    <w:rsid w:val="001D7070"/>
    <w:rsid w:val="001F2170"/>
    <w:rsid w:val="001F3593"/>
    <w:rsid w:val="001F3948"/>
    <w:rsid w:val="001F5A49"/>
    <w:rsid w:val="00201097"/>
    <w:rsid w:val="00201B6E"/>
    <w:rsid w:val="002302B3"/>
    <w:rsid w:val="00230C66"/>
    <w:rsid w:val="00231D85"/>
    <w:rsid w:val="00235A29"/>
    <w:rsid w:val="00241526"/>
    <w:rsid w:val="002443A2"/>
    <w:rsid w:val="00266E74"/>
    <w:rsid w:val="00283C3B"/>
    <w:rsid w:val="002861E6"/>
    <w:rsid w:val="00286C84"/>
    <w:rsid w:val="00287D18"/>
    <w:rsid w:val="002A2618"/>
    <w:rsid w:val="002A5DD7"/>
    <w:rsid w:val="002B0CAC"/>
    <w:rsid w:val="002B5AA5"/>
    <w:rsid w:val="002D5A15"/>
    <w:rsid w:val="002D5BDD"/>
    <w:rsid w:val="002D7253"/>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7647"/>
    <w:rsid w:val="00380A6E"/>
    <w:rsid w:val="003836D4"/>
    <w:rsid w:val="00387917"/>
    <w:rsid w:val="003974CD"/>
    <w:rsid w:val="003A1F49"/>
    <w:rsid w:val="003A55ED"/>
    <w:rsid w:val="003A5D52"/>
    <w:rsid w:val="003A5F64"/>
    <w:rsid w:val="003B2BDA"/>
    <w:rsid w:val="003B55EC"/>
    <w:rsid w:val="003C2EA7"/>
    <w:rsid w:val="003C3D26"/>
    <w:rsid w:val="003C4471"/>
    <w:rsid w:val="003C7D41"/>
    <w:rsid w:val="003D4A69"/>
    <w:rsid w:val="003E504F"/>
    <w:rsid w:val="003E78D6"/>
    <w:rsid w:val="00400573"/>
    <w:rsid w:val="004007A3"/>
    <w:rsid w:val="00406D71"/>
    <w:rsid w:val="004171BF"/>
    <w:rsid w:val="004326DB"/>
    <w:rsid w:val="0043682E"/>
    <w:rsid w:val="00447ECB"/>
    <w:rsid w:val="00451485"/>
    <w:rsid w:val="004623F7"/>
    <w:rsid w:val="004659AE"/>
    <w:rsid w:val="00480F51"/>
    <w:rsid w:val="00481124"/>
    <w:rsid w:val="004815EB"/>
    <w:rsid w:val="00487569"/>
    <w:rsid w:val="00493C86"/>
    <w:rsid w:val="00496864"/>
    <w:rsid w:val="00496920"/>
    <w:rsid w:val="004978D5"/>
    <w:rsid w:val="004A4496"/>
    <w:rsid w:val="004A5F47"/>
    <w:rsid w:val="004B11AB"/>
    <w:rsid w:val="004B7C9A"/>
    <w:rsid w:val="004C6779"/>
    <w:rsid w:val="004D2480"/>
    <w:rsid w:val="004D733B"/>
    <w:rsid w:val="004E0DC4"/>
    <w:rsid w:val="004E0FB5"/>
    <w:rsid w:val="004E43BB"/>
    <w:rsid w:val="004E460D"/>
    <w:rsid w:val="004F178E"/>
    <w:rsid w:val="004F4543"/>
    <w:rsid w:val="004F57BB"/>
    <w:rsid w:val="004F5886"/>
    <w:rsid w:val="00505309"/>
    <w:rsid w:val="0050789B"/>
    <w:rsid w:val="005224A1"/>
    <w:rsid w:val="005266D6"/>
    <w:rsid w:val="00533FCA"/>
    <w:rsid w:val="00534372"/>
    <w:rsid w:val="0053662D"/>
    <w:rsid w:val="00543DF8"/>
    <w:rsid w:val="00546101"/>
    <w:rsid w:val="00551D3A"/>
    <w:rsid w:val="00553DD7"/>
    <w:rsid w:val="005638CF"/>
    <w:rsid w:val="005651E9"/>
    <w:rsid w:val="0056741E"/>
    <w:rsid w:val="0057325A"/>
    <w:rsid w:val="0057469A"/>
    <w:rsid w:val="00580589"/>
    <w:rsid w:val="00580814"/>
    <w:rsid w:val="00583A0B"/>
    <w:rsid w:val="00585F3A"/>
    <w:rsid w:val="005A03A3"/>
    <w:rsid w:val="005A2B92"/>
    <w:rsid w:val="005A3F66"/>
    <w:rsid w:val="005A537E"/>
    <w:rsid w:val="005A79E9"/>
    <w:rsid w:val="005B214C"/>
    <w:rsid w:val="005B4CDA"/>
    <w:rsid w:val="005C6F58"/>
    <w:rsid w:val="005D3669"/>
    <w:rsid w:val="005E10DE"/>
    <w:rsid w:val="005E5EB3"/>
    <w:rsid w:val="005F3CB6"/>
    <w:rsid w:val="005F657C"/>
    <w:rsid w:val="006027DE"/>
    <w:rsid w:val="00602D53"/>
    <w:rsid w:val="006033E4"/>
    <w:rsid w:val="006047E5"/>
    <w:rsid w:val="00615BEE"/>
    <w:rsid w:val="00630391"/>
    <w:rsid w:val="0064371D"/>
    <w:rsid w:val="00650543"/>
    <w:rsid w:val="00650B2A"/>
    <w:rsid w:val="00651777"/>
    <w:rsid w:val="006550F8"/>
    <w:rsid w:val="00666D65"/>
    <w:rsid w:val="00672FF1"/>
    <w:rsid w:val="00675DB3"/>
    <w:rsid w:val="006829F3"/>
    <w:rsid w:val="006A518B"/>
    <w:rsid w:val="006B0590"/>
    <w:rsid w:val="006B4962"/>
    <w:rsid w:val="006B49DA"/>
    <w:rsid w:val="006C2B63"/>
    <w:rsid w:val="006C53F8"/>
    <w:rsid w:val="006C7CDE"/>
    <w:rsid w:val="006F4C82"/>
    <w:rsid w:val="00700062"/>
    <w:rsid w:val="00721638"/>
    <w:rsid w:val="007232ED"/>
    <w:rsid w:val="007234B1"/>
    <w:rsid w:val="00723D08"/>
    <w:rsid w:val="00724219"/>
    <w:rsid w:val="00725FDA"/>
    <w:rsid w:val="00727816"/>
    <w:rsid w:val="00730B9A"/>
    <w:rsid w:val="00745507"/>
    <w:rsid w:val="00745623"/>
    <w:rsid w:val="00750CFA"/>
    <w:rsid w:val="007553DA"/>
    <w:rsid w:val="007611C0"/>
    <w:rsid w:val="00775DB8"/>
    <w:rsid w:val="00781AED"/>
    <w:rsid w:val="00782354"/>
    <w:rsid w:val="007921A7"/>
    <w:rsid w:val="007A5A2F"/>
    <w:rsid w:val="007B3DB1"/>
    <w:rsid w:val="007C6767"/>
    <w:rsid w:val="007D183E"/>
    <w:rsid w:val="007D43D0"/>
    <w:rsid w:val="007E1833"/>
    <w:rsid w:val="007E3F13"/>
    <w:rsid w:val="007F751A"/>
    <w:rsid w:val="00800012"/>
    <w:rsid w:val="0080261F"/>
    <w:rsid w:val="00804658"/>
    <w:rsid w:val="00805A02"/>
    <w:rsid w:val="00806160"/>
    <w:rsid w:val="00812335"/>
    <w:rsid w:val="008143A4"/>
    <w:rsid w:val="0081513E"/>
    <w:rsid w:val="0082523C"/>
    <w:rsid w:val="0084508E"/>
    <w:rsid w:val="00851116"/>
    <w:rsid w:val="008523AD"/>
    <w:rsid w:val="00852ABE"/>
    <w:rsid w:val="00854131"/>
    <w:rsid w:val="0085652D"/>
    <w:rsid w:val="0087694B"/>
    <w:rsid w:val="00880F4D"/>
    <w:rsid w:val="008B1F39"/>
    <w:rsid w:val="008B35A3"/>
    <w:rsid w:val="008B37E1"/>
    <w:rsid w:val="008B45F8"/>
    <w:rsid w:val="008C2E74"/>
    <w:rsid w:val="008D5409"/>
    <w:rsid w:val="008D7E6D"/>
    <w:rsid w:val="008E006D"/>
    <w:rsid w:val="008E38B4"/>
    <w:rsid w:val="008F4F21"/>
    <w:rsid w:val="008F7C5C"/>
    <w:rsid w:val="00904D4A"/>
    <w:rsid w:val="009076D7"/>
    <w:rsid w:val="00912DAB"/>
    <w:rsid w:val="009151BA"/>
    <w:rsid w:val="00925023"/>
    <w:rsid w:val="009277BC"/>
    <w:rsid w:val="00927D57"/>
    <w:rsid w:val="009303EF"/>
    <w:rsid w:val="00931A51"/>
    <w:rsid w:val="009420CA"/>
    <w:rsid w:val="00943978"/>
    <w:rsid w:val="00947185"/>
    <w:rsid w:val="009518B3"/>
    <w:rsid w:val="00963D9D"/>
    <w:rsid w:val="0096799C"/>
    <w:rsid w:val="00967C1D"/>
    <w:rsid w:val="009769DA"/>
    <w:rsid w:val="0098013E"/>
    <w:rsid w:val="00981B54"/>
    <w:rsid w:val="009842C3"/>
    <w:rsid w:val="00985454"/>
    <w:rsid w:val="009A009A"/>
    <w:rsid w:val="009A6BB6"/>
    <w:rsid w:val="009B3F43"/>
    <w:rsid w:val="009B5CFA"/>
    <w:rsid w:val="009C161F"/>
    <w:rsid w:val="009C56B4"/>
    <w:rsid w:val="009D0C18"/>
    <w:rsid w:val="009D12ED"/>
    <w:rsid w:val="009D51A2"/>
    <w:rsid w:val="009E04A8"/>
    <w:rsid w:val="009E3AC9"/>
    <w:rsid w:val="009E4595"/>
    <w:rsid w:val="009E4AEC"/>
    <w:rsid w:val="009E5BD8"/>
    <w:rsid w:val="009E681E"/>
    <w:rsid w:val="009F641E"/>
    <w:rsid w:val="00A119E6"/>
    <w:rsid w:val="00A20FBC"/>
    <w:rsid w:val="00A31370"/>
    <w:rsid w:val="00A34D6F"/>
    <w:rsid w:val="00A354E4"/>
    <w:rsid w:val="00A41F91"/>
    <w:rsid w:val="00A43B53"/>
    <w:rsid w:val="00A47B0F"/>
    <w:rsid w:val="00A63355"/>
    <w:rsid w:val="00A72E50"/>
    <w:rsid w:val="00A7596D"/>
    <w:rsid w:val="00A80EFE"/>
    <w:rsid w:val="00A821A1"/>
    <w:rsid w:val="00A963DF"/>
    <w:rsid w:val="00A96D3A"/>
    <w:rsid w:val="00AA40BD"/>
    <w:rsid w:val="00AB1056"/>
    <w:rsid w:val="00AC0C22"/>
    <w:rsid w:val="00AC3896"/>
    <w:rsid w:val="00AD2CF2"/>
    <w:rsid w:val="00AE2D88"/>
    <w:rsid w:val="00AE3DFC"/>
    <w:rsid w:val="00AE6F6F"/>
    <w:rsid w:val="00AF3325"/>
    <w:rsid w:val="00AF34D9"/>
    <w:rsid w:val="00AF5B37"/>
    <w:rsid w:val="00AF70DA"/>
    <w:rsid w:val="00B019D3"/>
    <w:rsid w:val="00B15683"/>
    <w:rsid w:val="00B17172"/>
    <w:rsid w:val="00B34CF9"/>
    <w:rsid w:val="00B36331"/>
    <w:rsid w:val="00B36F16"/>
    <w:rsid w:val="00B37559"/>
    <w:rsid w:val="00B4054B"/>
    <w:rsid w:val="00B579B0"/>
    <w:rsid w:val="00B57D11"/>
    <w:rsid w:val="00B649D7"/>
    <w:rsid w:val="00B7010D"/>
    <w:rsid w:val="00B77135"/>
    <w:rsid w:val="00B81C2F"/>
    <w:rsid w:val="00B90743"/>
    <w:rsid w:val="00B90C45"/>
    <w:rsid w:val="00B933BE"/>
    <w:rsid w:val="00BD6738"/>
    <w:rsid w:val="00BD7E5E"/>
    <w:rsid w:val="00BE63DB"/>
    <w:rsid w:val="00BE6574"/>
    <w:rsid w:val="00BF1EEB"/>
    <w:rsid w:val="00BF430A"/>
    <w:rsid w:val="00C07319"/>
    <w:rsid w:val="00C16FD2"/>
    <w:rsid w:val="00C2509B"/>
    <w:rsid w:val="00C4395E"/>
    <w:rsid w:val="00C47FFD"/>
    <w:rsid w:val="00C51E92"/>
    <w:rsid w:val="00C57E2C"/>
    <w:rsid w:val="00C608B7"/>
    <w:rsid w:val="00C630CE"/>
    <w:rsid w:val="00C66F24"/>
    <w:rsid w:val="00C76D7F"/>
    <w:rsid w:val="00C813AA"/>
    <w:rsid w:val="00C9291E"/>
    <w:rsid w:val="00CA3F44"/>
    <w:rsid w:val="00CA4E58"/>
    <w:rsid w:val="00CB2C5F"/>
    <w:rsid w:val="00CB3771"/>
    <w:rsid w:val="00CB44BF"/>
    <w:rsid w:val="00CB5153"/>
    <w:rsid w:val="00CE076A"/>
    <w:rsid w:val="00CE463D"/>
    <w:rsid w:val="00CE5BCA"/>
    <w:rsid w:val="00D10BA0"/>
    <w:rsid w:val="00D21694"/>
    <w:rsid w:val="00D239B4"/>
    <w:rsid w:val="00D24EB5"/>
    <w:rsid w:val="00D35AB9"/>
    <w:rsid w:val="00D41571"/>
    <w:rsid w:val="00D416A0"/>
    <w:rsid w:val="00D46808"/>
    <w:rsid w:val="00D47672"/>
    <w:rsid w:val="00D5123C"/>
    <w:rsid w:val="00D55560"/>
    <w:rsid w:val="00D57509"/>
    <w:rsid w:val="00D57B34"/>
    <w:rsid w:val="00D61C5A"/>
    <w:rsid w:val="00D63BFF"/>
    <w:rsid w:val="00D6790C"/>
    <w:rsid w:val="00D709E3"/>
    <w:rsid w:val="00D73277"/>
    <w:rsid w:val="00D73EE3"/>
    <w:rsid w:val="00D76586"/>
    <w:rsid w:val="00D82657"/>
    <w:rsid w:val="00D87E20"/>
    <w:rsid w:val="00D95308"/>
    <w:rsid w:val="00D97EF5"/>
    <w:rsid w:val="00DA4037"/>
    <w:rsid w:val="00DB0176"/>
    <w:rsid w:val="00DE5804"/>
    <w:rsid w:val="00DE66A5"/>
    <w:rsid w:val="00DF2B50"/>
    <w:rsid w:val="00E01059"/>
    <w:rsid w:val="00E04C86"/>
    <w:rsid w:val="00E05931"/>
    <w:rsid w:val="00E17344"/>
    <w:rsid w:val="00E17652"/>
    <w:rsid w:val="00E20F30"/>
    <w:rsid w:val="00E2189C"/>
    <w:rsid w:val="00E25BB1"/>
    <w:rsid w:val="00E27BBA"/>
    <w:rsid w:val="00E30E3F"/>
    <w:rsid w:val="00E35E8F"/>
    <w:rsid w:val="00E428AB"/>
    <w:rsid w:val="00E438E8"/>
    <w:rsid w:val="00E453A3"/>
    <w:rsid w:val="00E511D0"/>
    <w:rsid w:val="00E520E2"/>
    <w:rsid w:val="00E530C4"/>
    <w:rsid w:val="00E53DCE"/>
    <w:rsid w:val="00E55996"/>
    <w:rsid w:val="00E64254"/>
    <w:rsid w:val="00E67928"/>
    <w:rsid w:val="00E70FB5"/>
    <w:rsid w:val="00E84A9E"/>
    <w:rsid w:val="00E915AF"/>
    <w:rsid w:val="00E96415"/>
    <w:rsid w:val="00EA15B3"/>
    <w:rsid w:val="00EB0779"/>
    <w:rsid w:val="00EB2358"/>
    <w:rsid w:val="00EB3EB8"/>
    <w:rsid w:val="00EC00EF"/>
    <w:rsid w:val="00EC02FE"/>
    <w:rsid w:val="00EC4A96"/>
    <w:rsid w:val="00EC4BED"/>
    <w:rsid w:val="00EE03A0"/>
    <w:rsid w:val="00EE62C7"/>
    <w:rsid w:val="00F424BF"/>
    <w:rsid w:val="00F44FC3"/>
    <w:rsid w:val="00F46107"/>
    <w:rsid w:val="00F468C5"/>
    <w:rsid w:val="00F52F39"/>
    <w:rsid w:val="00F6184F"/>
    <w:rsid w:val="00F73139"/>
    <w:rsid w:val="00F8310E"/>
    <w:rsid w:val="00F86FA3"/>
    <w:rsid w:val="00F914DD"/>
    <w:rsid w:val="00F939AF"/>
    <w:rsid w:val="00FA2358"/>
    <w:rsid w:val="00FB2592"/>
    <w:rsid w:val="00FB2810"/>
    <w:rsid w:val="00FB61F2"/>
    <w:rsid w:val="00FB7A2C"/>
    <w:rsid w:val="00FC0A08"/>
    <w:rsid w:val="00FC0B3E"/>
    <w:rsid w:val="00FC2947"/>
    <w:rsid w:val="00FE0818"/>
    <w:rsid w:val="00FE37E7"/>
    <w:rsid w:val="00FE4822"/>
    <w:rsid w:val="00FE6FB1"/>
    <w:rsid w:val="00FE7A8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5338F66"/>
  <w15:docId w15:val="{7693958B-A366-4F1E-9324-BB6C6A2C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4E4"/>
    <w:pPr>
      <w:tabs>
        <w:tab w:val="clear" w:pos="794"/>
        <w:tab w:val="clear" w:pos="1191"/>
        <w:tab w:val="clear" w:pos="1588"/>
        <w:tab w:val="clear" w:pos="1985"/>
      </w:tabs>
      <w:overflowPunct/>
      <w:autoSpaceDE/>
      <w:autoSpaceDN/>
      <w:adjustRightInd/>
      <w:spacing w:before="0" w:after="160" w:line="259"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enumlev1Char">
    <w:name w:val="enumlev1 Char"/>
    <w:basedOn w:val="DefaultParagraphFont"/>
    <w:link w:val="enumlev1"/>
    <w:locked/>
    <w:rsid w:val="00A354E4"/>
    <w:rPr>
      <w:sz w:val="24"/>
      <w:szCs w:val="22"/>
      <w:lang w:val="en-US" w:eastAsia="en-US"/>
    </w:rPr>
  </w:style>
  <w:style w:type="paragraph" w:customStyle="1" w:styleId="Reasons">
    <w:name w:val="Reasons"/>
    <w:basedOn w:val="Normal"/>
    <w:qFormat/>
    <w:rsid w:val="00F939A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locked/>
    <w:rsid w:val="00CE5BCA"/>
    <w:rPr>
      <w:sz w:val="24"/>
      <w:szCs w:val="22"/>
      <w:lang w:val="en-US" w:eastAsia="en-US"/>
    </w:rPr>
  </w:style>
  <w:style w:type="character" w:styleId="FollowedHyperlink">
    <w:name w:val="FollowedHyperlink"/>
    <w:basedOn w:val="DefaultParagraphFont"/>
    <w:semiHidden/>
    <w:unhideWhenUsed/>
    <w:rsid w:val="0053662D"/>
    <w:rPr>
      <w:color w:val="800080" w:themeColor="followedHyperlink"/>
      <w:u w:val="single"/>
    </w:rPr>
  </w:style>
  <w:style w:type="character" w:styleId="UnresolvedMention">
    <w:name w:val="Unresolved Mention"/>
    <w:basedOn w:val="DefaultParagraphFont"/>
    <w:uiPriority w:val="99"/>
    <w:semiHidden/>
    <w:unhideWhenUsed/>
    <w:rsid w:val="0094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02C6-8635-4981-A652-823226E3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TotalTime>
  <Pages>2</Pages>
  <Words>479</Words>
  <Characters>2311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dc:creator>
  <cp:lastModifiedBy>Panoussopoulos, Sonia</cp:lastModifiedBy>
  <cp:revision>5</cp:revision>
  <cp:lastPrinted>2016-11-30T06:19:00Z</cp:lastPrinted>
  <dcterms:created xsi:type="dcterms:W3CDTF">2020-10-07T12:53:00Z</dcterms:created>
  <dcterms:modified xsi:type="dcterms:W3CDTF">2020-10-09T13:12:00Z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