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A06B4F" w14:textId="77777777" w:rsidR="009E6EBB" w:rsidRPr="008C3ECA" w:rsidRDefault="009E6EBB" w:rsidP="009E6EBB">
      <w:pPr>
        <w:spacing w:before="0"/>
        <w:jc w:val="left"/>
        <w:rPr>
          <w:rFonts w:cstheme="minorHAnsi"/>
          <w:b/>
          <w:bCs/>
          <w:color w:val="808080"/>
          <w:sz w:val="28"/>
          <w:szCs w:val="28"/>
          <w:lang w:val="en-GB"/>
        </w:rPr>
      </w:pPr>
      <w:r w:rsidRPr="008C3ECA">
        <w:rPr>
          <w:rFonts w:cstheme="minorHAnsi"/>
          <w:b/>
          <w:bCs/>
          <w:color w:val="808080"/>
          <w:sz w:val="28"/>
          <w:szCs w:val="28"/>
          <w:lang w:val="en-GB"/>
        </w:rPr>
        <w:t>Radiocommunication Bureau (BR)</w:t>
      </w:r>
    </w:p>
    <w:p w14:paraId="734186D8" w14:textId="77777777" w:rsidR="009E6EBB" w:rsidRPr="005E2F90" w:rsidRDefault="009E6EBB">
      <w:pPr>
        <w:rPr>
          <w:sz w:val="24"/>
          <w:szCs w:val="24"/>
        </w:rPr>
      </w:pPr>
    </w:p>
    <w:tbl>
      <w:tblPr>
        <w:tblW w:w="9497" w:type="dxa"/>
        <w:tblLayout w:type="fixed"/>
        <w:tblLook w:val="04A0" w:firstRow="1" w:lastRow="0" w:firstColumn="1" w:lastColumn="0" w:noHBand="0" w:noVBand="1"/>
      </w:tblPr>
      <w:tblGrid>
        <w:gridCol w:w="1134"/>
        <w:gridCol w:w="5382"/>
        <w:gridCol w:w="2981"/>
      </w:tblGrid>
      <w:tr w:rsidR="00295CF8" w:rsidRPr="005E2F90" w14:paraId="1B864158" w14:textId="77777777" w:rsidTr="00F77FAE">
        <w:tc>
          <w:tcPr>
            <w:tcW w:w="6516" w:type="dxa"/>
            <w:gridSpan w:val="2"/>
            <w:shd w:val="clear" w:color="auto" w:fill="auto"/>
          </w:tcPr>
          <w:p w14:paraId="33DF01CF" w14:textId="77777777" w:rsidR="009E6EBB" w:rsidRPr="005E2F90" w:rsidRDefault="009E6EBB" w:rsidP="00F632AB">
            <w:pPr>
              <w:spacing w:before="0"/>
              <w:ind w:left="-105"/>
              <w:jc w:val="left"/>
              <w:rPr>
                <w:sz w:val="24"/>
                <w:szCs w:val="24"/>
                <w:lang w:val="en-GB"/>
              </w:rPr>
            </w:pPr>
            <w:r w:rsidRPr="005E2F90">
              <w:rPr>
                <w:sz w:val="24"/>
                <w:szCs w:val="24"/>
                <w:lang w:val="en-GB"/>
              </w:rPr>
              <w:t>Circular Letter</w:t>
            </w:r>
          </w:p>
          <w:p w14:paraId="0D552710" w14:textId="2AB520C5" w:rsidR="009E6EBB" w:rsidRPr="005E2F90" w:rsidRDefault="009E6EBB" w:rsidP="00F632AB">
            <w:pPr>
              <w:spacing w:before="0"/>
              <w:ind w:left="-105"/>
              <w:jc w:val="left"/>
              <w:rPr>
                <w:b/>
                <w:bCs/>
                <w:sz w:val="24"/>
                <w:szCs w:val="24"/>
                <w:lang w:val="en-GB"/>
              </w:rPr>
            </w:pPr>
            <w:r w:rsidRPr="005E2F90">
              <w:rPr>
                <w:b/>
                <w:bCs/>
                <w:sz w:val="24"/>
                <w:szCs w:val="24"/>
                <w:lang w:val="en-GB"/>
              </w:rPr>
              <w:t>CR/</w:t>
            </w:r>
            <w:r w:rsidR="00E2734E">
              <w:rPr>
                <w:b/>
                <w:bCs/>
                <w:sz w:val="24"/>
                <w:szCs w:val="24"/>
                <w:lang w:val="en-GB"/>
              </w:rPr>
              <w:t>469</w:t>
            </w:r>
          </w:p>
        </w:tc>
        <w:tc>
          <w:tcPr>
            <w:tcW w:w="2981" w:type="dxa"/>
            <w:shd w:val="clear" w:color="auto" w:fill="auto"/>
          </w:tcPr>
          <w:p w14:paraId="16C84185" w14:textId="3143D874" w:rsidR="009E6EBB" w:rsidRPr="005E2F90" w:rsidRDefault="002A4891" w:rsidP="00F632AB">
            <w:pPr>
              <w:spacing w:before="0"/>
              <w:ind w:left="-105"/>
              <w:jc w:val="right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12 October</w:t>
            </w:r>
            <w:r w:rsidR="00066E5D" w:rsidRPr="005E2F90">
              <w:rPr>
                <w:sz w:val="24"/>
                <w:szCs w:val="24"/>
                <w:lang w:val="en-GB"/>
              </w:rPr>
              <w:t xml:space="preserve"> 2020</w:t>
            </w:r>
          </w:p>
        </w:tc>
      </w:tr>
      <w:tr w:rsidR="009E6EBB" w:rsidRPr="005E2F90" w14:paraId="0466C98C" w14:textId="77777777" w:rsidTr="00F77FAE">
        <w:tc>
          <w:tcPr>
            <w:tcW w:w="9497" w:type="dxa"/>
            <w:gridSpan w:val="3"/>
            <w:shd w:val="clear" w:color="auto" w:fill="auto"/>
          </w:tcPr>
          <w:p w14:paraId="08857F06" w14:textId="77777777" w:rsidR="009E6EBB" w:rsidRPr="005E2F90" w:rsidRDefault="009E6EBB" w:rsidP="00F632AB">
            <w:pPr>
              <w:tabs>
                <w:tab w:val="left" w:pos="4428"/>
              </w:tabs>
              <w:spacing w:before="0"/>
              <w:ind w:left="-105"/>
              <w:jc w:val="left"/>
              <w:rPr>
                <w:rFonts w:cs="Arial"/>
                <w:sz w:val="24"/>
                <w:szCs w:val="24"/>
                <w:lang w:val="en-GB"/>
              </w:rPr>
            </w:pPr>
          </w:p>
        </w:tc>
      </w:tr>
      <w:tr w:rsidR="009E6EBB" w:rsidRPr="005E2F90" w14:paraId="45500DD5" w14:textId="77777777" w:rsidTr="00F77FAE">
        <w:tc>
          <w:tcPr>
            <w:tcW w:w="9497" w:type="dxa"/>
            <w:gridSpan w:val="3"/>
            <w:shd w:val="clear" w:color="auto" w:fill="auto"/>
          </w:tcPr>
          <w:p w14:paraId="446DD9F9" w14:textId="0D16BE77" w:rsidR="009E6EBB" w:rsidRPr="005E2F90" w:rsidRDefault="00A15F66" w:rsidP="00F77FAE">
            <w:pPr>
              <w:tabs>
                <w:tab w:val="left" w:pos="1310"/>
              </w:tabs>
              <w:spacing w:before="720" w:line="240" w:lineRule="auto"/>
              <w:ind w:left="-108"/>
              <w:rPr>
                <w:b/>
                <w:bCs/>
                <w:sz w:val="24"/>
                <w:szCs w:val="24"/>
                <w:lang w:val="en-GB"/>
              </w:rPr>
            </w:pPr>
            <w:r w:rsidRPr="005E2F90">
              <w:rPr>
                <w:rFonts w:eastAsia="Times New Roman"/>
                <w:b/>
                <w:bCs/>
                <w:sz w:val="24"/>
                <w:szCs w:val="24"/>
              </w:rPr>
              <w:t>To the Administrations of ITU Member States</w:t>
            </w:r>
          </w:p>
        </w:tc>
      </w:tr>
      <w:tr w:rsidR="00F77FAE" w:rsidRPr="005E2F90" w14:paraId="6AD79CA3" w14:textId="77777777" w:rsidTr="00F77FAE">
        <w:tc>
          <w:tcPr>
            <w:tcW w:w="9497" w:type="dxa"/>
            <w:gridSpan w:val="3"/>
            <w:shd w:val="clear" w:color="auto" w:fill="auto"/>
          </w:tcPr>
          <w:p w14:paraId="04EF4931" w14:textId="77777777" w:rsidR="00F77FAE" w:rsidRPr="005E2F90" w:rsidRDefault="00F77FAE" w:rsidP="00F632AB">
            <w:pPr>
              <w:spacing w:before="0"/>
              <w:ind w:left="-105"/>
              <w:jc w:val="left"/>
              <w:rPr>
                <w:sz w:val="24"/>
                <w:szCs w:val="24"/>
                <w:lang w:val="en-GB"/>
              </w:rPr>
            </w:pPr>
          </w:p>
        </w:tc>
      </w:tr>
      <w:tr w:rsidR="00F77FAE" w:rsidRPr="005E2F90" w14:paraId="35CD959C" w14:textId="77777777" w:rsidTr="00F77FAE">
        <w:tc>
          <w:tcPr>
            <w:tcW w:w="9497" w:type="dxa"/>
            <w:gridSpan w:val="3"/>
            <w:shd w:val="clear" w:color="auto" w:fill="auto"/>
          </w:tcPr>
          <w:p w14:paraId="043D114E" w14:textId="77777777" w:rsidR="00F77FAE" w:rsidRPr="005E2F90" w:rsidRDefault="00F77FAE" w:rsidP="00F632AB">
            <w:pPr>
              <w:spacing w:before="0"/>
              <w:ind w:left="-105"/>
              <w:jc w:val="left"/>
              <w:rPr>
                <w:sz w:val="24"/>
                <w:szCs w:val="24"/>
                <w:lang w:val="en-GB"/>
              </w:rPr>
            </w:pPr>
          </w:p>
        </w:tc>
      </w:tr>
      <w:tr w:rsidR="009E6EBB" w:rsidRPr="005E2F90" w14:paraId="1BBE8555" w14:textId="77777777" w:rsidTr="00F77FAE">
        <w:tc>
          <w:tcPr>
            <w:tcW w:w="9497" w:type="dxa"/>
            <w:gridSpan w:val="3"/>
            <w:shd w:val="clear" w:color="auto" w:fill="auto"/>
          </w:tcPr>
          <w:p w14:paraId="2BA95F6C" w14:textId="77777777" w:rsidR="009E6EBB" w:rsidRPr="005E2F90" w:rsidRDefault="009E6EBB" w:rsidP="00F632AB">
            <w:pPr>
              <w:spacing w:before="0"/>
              <w:ind w:left="-105"/>
              <w:jc w:val="left"/>
              <w:rPr>
                <w:sz w:val="24"/>
                <w:szCs w:val="24"/>
                <w:lang w:val="en-GB"/>
              </w:rPr>
            </w:pPr>
          </w:p>
        </w:tc>
      </w:tr>
      <w:tr w:rsidR="009E6EBB" w:rsidRPr="005E2F90" w14:paraId="6D299DCB" w14:textId="77777777" w:rsidTr="002A4891">
        <w:tc>
          <w:tcPr>
            <w:tcW w:w="1134" w:type="dxa"/>
            <w:shd w:val="clear" w:color="auto" w:fill="auto"/>
          </w:tcPr>
          <w:p w14:paraId="770DD236" w14:textId="77777777" w:rsidR="009E6EBB" w:rsidRPr="005E2F90" w:rsidRDefault="009E6EBB" w:rsidP="00F632AB">
            <w:pPr>
              <w:spacing w:before="0"/>
              <w:ind w:left="-105"/>
              <w:jc w:val="left"/>
              <w:rPr>
                <w:sz w:val="24"/>
                <w:szCs w:val="24"/>
                <w:lang w:val="en-GB"/>
              </w:rPr>
            </w:pPr>
            <w:r w:rsidRPr="005E2F90">
              <w:rPr>
                <w:sz w:val="24"/>
                <w:szCs w:val="24"/>
                <w:lang w:val="en-GB"/>
              </w:rPr>
              <w:t>Subject:</w:t>
            </w:r>
          </w:p>
        </w:tc>
        <w:tc>
          <w:tcPr>
            <w:tcW w:w="8363" w:type="dxa"/>
            <w:gridSpan w:val="2"/>
            <w:shd w:val="clear" w:color="auto" w:fill="auto"/>
          </w:tcPr>
          <w:p w14:paraId="684654A1" w14:textId="6B0BC9F2" w:rsidR="00335CB4" w:rsidRPr="005E2F90" w:rsidRDefault="002A4891" w:rsidP="00F632AB">
            <w:pPr>
              <w:tabs>
                <w:tab w:val="left" w:pos="6690"/>
              </w:tabs>
              <w:spacing w:before="0"/>
              <w:ind w:left="-105"/>
              <w:jc w:val="left"/>
              <w:rPr>
                <w:rFonts w:eastAsia="Times New Roman"/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t xml:space="preserve">Postal delivery </w:t>
            </w:r>
            <w:r w:rsidRPr="00E75B7C">
              <w:rPr>
                <w:b/>
                <w:bCs/>
                <w:sz w:val="24"/>
                <w:szCs w:val="24"/>
                <w:lang w:val="en-GB"/>
              </w:rPr>
              <w:t xml:space="preserve">of </w:t>
            </w:r>
            <w:r>
              <w:rPr>
                <w:b/>
                <w:bCs/>
                <w:sz w:val="24"/>
                <w:szCs w:val="24"/>
              </w:rPr>
              <w:t>the BR IFIC on DVD-ROM</w:t>
            </w:r>
            <w:r w:rsidRPr="005E2F90" w:rsidDel="002A4891">
              <w:rPr>
                <w:rFonts w:asciiTheme="minorHAnsi" w:hAnsiTheme="minorHAnsi" w:cs="Times New Roman"/>
                <w:b/>
                <w:bCs/>
                <w:sz w:val="24"/>
                <w:szCs w:val="24"/>
                <w:lang w:eastAsia="zh-CN"/>
              </w:rPr>
              <w:t xml:space="preserve"> </w:t>
            </w:r>
          </w:p>
        </w:tc>
      </w:tr>
    </w:tbl>
    <w:p w14:paraId="33B552C1" w14:textId="77777777" w:rsidR="002A4891" w:rsidRDefault="002A4891" w:rsidP="00F77FAE">
      <w:pPr>
        <w:spacing w:before="1080" w:after="240" w:line="240" w:lineRule="auto"/>
        <w:rPr>
          <w:rFonts w:asciiTheme="minorHAnsi" w:hAnsiTheme="minorHAnsi" w:cstheme="minorHAnsi"/>
          <w:noProof/>
          <w:sz w:val="24"/>
          <w:szCs w:val="24"/>
          <w:lang w:val="en-GB"/>
        </w:rPr>
      </w:pPr>
      <w:r w:rsidRPr="001511DE">
        <w:rPr>
          <w:sz w:val="24"/>
          <w:szCs w:val="24"/>
          <w:lang w:val="en-GB"/>
        </w:rPr>
        <w:t xml:space="preserve">By Circular </w:t>
      </w:r>
      <w:r>
        <w:rPr>
          <w:sz w:val="24"/>
          <w:szCs w:val="24"/>
          <w:lang w:val="en-GB"/>
        </w:rPr>
        <w:t xml:space="preserve">Letter </w:t>
      </w:r>
      <w:r w:rsidRPr="001511DE">
        <w:rPr>
          <w:rFonts w:asciiTheme="minorHAnsi" w:hAnsiTheme="minorHAnsi" w:cstheme="minorHAnsi"/>
          <w:noProof/>
          <w:sz w:val="24"/>
          <w:szCs w:val="24"/>
          <w:lang w:val="en-GB"/>
        </w:rPr>
        <w:t>CR/457 of 27 March 2020</w:t>
      </w:r>
      <w:r>
        <w:rPr>
          <w:rFonts w:asciiTheme="minorHAnsi" w:hAnsiTheme="minorHAnsi" w:cstheme="minorHAnsi"/>
          <w:noProof/>
          <w:sz w:val="24"/>
          <w:szCs w:val="24"/>
          <w:lang w:val="en-GB"/>
        </w:rPr>
        <w:t>,</w:t>
      </w:r>
      <w:r w:rsidRPr="001511DE">
        <w:rPr>
          <w:rFonts w:asciiTheme="minorHAnsi" w:hAnsiTheme="minorHAnsi" w:cstheme="minorHAnsi"/>
          <w:b/>
          <w:bCs/>
          <w:noProof/>
          <w:sz w:val="24"/>
          <w:szCs w:val="24"/>
          <w:lang w:val="en-GB"/>
        </w:rPr>
        <w:t xml:space="preserve"> </w:t>
      </w:r>
      <w:r w:rsidRPr="001511DE">
        <w:rPr>
          <w:sz w:val="24"/>
          <w:szCs w:val="24"/>
          <w:lang w:val="en-GB"/>
        </w:rPr>
        <w:t xml:space="preserve">the Radiocommunication Bureau (BR) informed administrations about the suspension of the delivery of DVDs containing </w:t>
      </w:r>
      <w:r>
        <w:rPr>
          <w:sz w:val="24"/>
          <w:szCs w:val="24"/>
          <w:lang w:val="en-GB"/>
        </w:rPr>
        <w:t xml:space="preserve">the </w:t>
      </w:r>
      <w:r w:rsidRPr="001511DE">
        <w:rPr>
          <w:rFonts w:cstheme="majorBidi"/>
          <w:sz w:val="24"/>
          <w:szCs w:val="24"/>
        </w:rPr>
        <w:t>BR International Frequency Information Circular (BR IFIC)</w:t>
      </w:r>
      <w:r>
        <w:rPr>
          <w:rFonts w:cstheme="majorBidi"/>
          <w:sz w:val="24"/>
          <w:szCs w:val="24"/>
        </w:rPr>
        <w:t xml:space="preserve">. The DVD delivery was suspended </w:t>
      </w:r>
      <w:r w:rsidRPr="001511DE">
        <w:rPr>
          <w:sz w:val="24"/>
          <w:szCs w:val="24"/>
          <w:lang w:val="en-GB"/>
        </w:rPr>
        <w:t xml:space="preserve">from the </w:t>
      </w:r>
      <w:r>
        <w:rPr>
          <w:sz w:val="24"/>
          <w:szCs w:val="24"/>
          <w:lang w:val="en-GB"/>
        </w:rPr>
        <w:t xml:space="preserve">BR IFIC </w:t>
      </w:r>
      <w:r w:rsidRPr="001511DE">
        <w:rPr>
          <w:sz w:val="24"/>
          <w:szCs w:val="24"/>
          <w:lang w:val="en-GB"/>
        </w:rPr>
        <w:t xml:space="preserve">edition No. 2917 of 31 March 2020 and until further notice. </w:t>
      </w:r>
      <w:r>
        <w:rPr>
          <w:sz w:val="24"/>
          <w:szCs w:val="24"/>
          <w:lang w:val="en-GB"/>
        </w:rPr>
        <w:t xml:space="preserve">In </w:t>
      </w:r>
      <w:r w:rsidRPr="001511DE">
        <w:rPr>
          <w:sz w:val="24"/>
          <w:szCs w:val="24"/>
          <w:lang w:val="en-GB"/>
        </w:rPr>
        <w:t xml:space="preserve">Circular </w:t>
      </w:r>
      <w:r>
        <w:rPr>
          <w:sz w:val="24"/>
          <w:szCs w:val="24"/>
          <w:lang w:val="en-GB"/>
        </w:rPr>
        <w:t xml:space="preserve">Letter </w:t>
      </w:r>
      <w:r w:rsidRPr="001511DE">
        <w:rPr>
          <w:rFonts w:asciiTheme="minorHAnsi" w:hAnsiTheme="minorHAnsi" w:cstheme="minorHAnsi"/>
          <w:noProof/>
          <w:sz w:val="24"/>
          <w:szCs w:val="24"/>
          <w:lang w:val="en-GB"/>
        </w:rPr>
        <w:t>CR/4</w:t>
      </w:r>
      <w:r>
        <w:rPr>
          <w:rFonts w:asciiTheme="minorHAnsi" w:hAnsiTheme="minorHAnsi" w:cstheme="minorHAnsi"/>
          <w:noProof/>
          <w:sz w:val="24"/>
          <w:szCs w:val="24"/>
          <w:lang w:val="en-GB"/>
        </w:rPr>
        <w:t>66</w:t>
      </w:r>
      <w:r w:rsidRPr="001511DE">
        <w:rPr>
          <w:rFonts w:asciiTheme="minorHAnsi" w:hAnsiTheme="minorHAnsi" w:cstheme="minorHAnsi"/>
          <w:noProof/>
          <w:sz w:val="24"/>
          <w:szCs w:val="24"/>
          <w:lang w:val="en-GB"/>
        </w:rPr>
        <w:t xml:space="preserve"> of </w:t>
      </w:r>
      <w:r>
        <w:rPr>
          <w:rFonts w:asciiTheme="minorHAnsi" w:hAnsiTheme="minorHAnsi" w:cstheme="minorHAnsi"/>
          <w:noProof/>
          <w:sz w:val="24"/>
          <w:szCs w:val="24"/>
          <w:lang w:val="en-GB"/>
        </w:rPr>
        <w:t xml:space="preserve">31 July </w:t>
      </w:r>
      <w:r w:rsidRPr="001511DE">
        <w:rPr>
          <w:rFonts w:asciiTheme="minorHAnsi" w:hAnsiTheme="minorHAnsi" w:cstheme="minorHAnsi"/>
          <w:noProof/>
          <w:sz w:val="24"/>
          <w:szCs w:val="24"/>
          <w:lang w:val="en-GB"/>
        </w:rPr>
        <w:t>2020</w:t>
      </w:r>
      <w:r>
        <w:rPr>
          <w:rFonts w:asciiTheme="minorHAnsi" w:hAnsiTheme="minorHAnsi" w:cstheme="minorHAnsi"/>
          <w:noProof/>
          <w:sz w:val="24"/>
          <w:szCs w:val="24"/>
          <w:lang w:val="en-GB"/>
        </w:rPr>
        <w:t xml:space="preserve">, the BR informed administrations that </w:t>
      </w:r>
      <w:r w:rsidRPr="00A23923">
        <w:rPr>
          <w:rFonts w:asciiTheme="minorHAnsi" w:hAnsiTheme="minorHAnsi" w:cstheme="minorHAnsi"/>
          <w:noProof/>
          <w:sz w:val="24"/>
          <w:szCs w:val="24"/>
          <w:lang w:val="en-GB"/>
        </w:rPr>
        <w:t xml:space="preserve">the suspension of the delivery of physical DVDs containing the BR IFIC </w:t>
      </w:r>
      <w:r w:rsidRPr="0078640C">
        <w:rPr>
          <w:rFonts w:asciiTheme="minorHAnsi" w:hAnsiTheme="minorHAnsi" w:cstheme="minorHAnsi"/>
          <w:noProof/>
          <w:sz w:val="24"/>
          <w:szCs w:val="24"/>
          <w:lang w:val="en-GB"/>
        </w:rPr>
        <w:t>would</w:t>
      </w:r>
      <w:r w:rsidRPr="00A23923">
        <w:rPr>
          <w:rFonts w:asciiTheme="minorHAnsi" w:hAnsiTheme="minorHAnsi" w:cstheme="minorHAnsi"/>
          <w:noProof/>
          <w:sz w:val="24"/>
          <w:szCs w:val="24"/>
          <w:lang w:val="en-GB"/>
        </w:rPr>
        <w:t xml:space="preserve"> be prolonged until further notice.</w:t>
      </w:r>
    </w:p>
    <w:p w14:paraId="4E3487A2" w14:textId="385E0598" w:rsidR="002A4891" w:rsidRPr="001511DE" w:rsidRDefault="002A4891" w:rsidP="00F77FAE">
      <w:pPr>
        <w:spacing w:before="120" w:after="240" w:line="240" w:lineRule="auto"/>
        <w:rPr>
          <w:sz w:val="24"/>
          <w:szCs w:val="24"/>
        </w:rPr>
      </w:pPr>
      <w:r>
        <w:rPr>
          <w:sz w:val="24"/>
          <w:szCs w:val="24"/>
        </w:rPr>
        <w:t>A reassessment of</w:t>
      </w:r>
      <w:r w:rsidRPr="001511DE">
        <w:rPr>
          <w:sz w:val="24"/>
          <w:szCs w:val="24"/>
        </w:rPr>
        <w:t xml:space="preserve"> the situation </w:t>
      </w:r>
      <w:r>
        <w:rPr>
          <w:sz w:val="24"/>
          <w:szCs w:val="24"/>
        </w:rPr>
        <w:t>shows</w:t>
      </w:r>
      <w:r w:rsidRPr="001511DE">
        <w:rPr>
          <w:sz w:val="24"/>
          <w:szCs w:val="24"/>
        </w:rPr>
        <w:t xml:space="preserve"> that</w:t>
      </w:r>
      <w:r>
        <w:rPr>
          <w:sz w:val="24"/>
          <w:szCs w:val="24"/>
        </w:rPr>
        <w:t>,</w:t>
      </w:r>
      <w:r w:rsidRPr="001511DE">
        <w:rPr>
          <w:sz w:val="24"/>
          <w:szCs w:val="24"/>
        </w:rPr>
        <w:t xml:space="preserve"> </w:t>
      </w:r>
      <w:r w:rsidRPr="0078640C">
        <w:rPr>
          <w:sz w:val="24"/>
          <w:szCs w:val="24"/>
        </w:rPr>
        <w:t xml:space="preserve">by the date of this Circular Letter, the Swiss Post </w:t>
      </w:r>
      <w:proofErr w:type="gramStart"/>
      <w:r w:rsidRPr="0078640C">
        <w:rPr>
          <w:sz w:val="24"/>
          <w:szCs w:val="24"/>
        </w:rPr>
        <w:t>is able to</w:t>
      </w:r>
      <w:proofErr w:type="gramEnd"/>
      <w:r w:rsidRPr="0078640C">
        <w:rPr>
          <w:sz w:val="24"/>
          <w:szCs w:val="24"/>
        </w:rPr>
        <w:t xml:space="preserve"> dispatch letters and parcels from Switzerland to about 14</w:t>
      </w:r>
      <w:r w:rsidR="00E66FA3">
        <w:rPr>
          <w:sz w:val="24"/>
          <w:szCs w:val="24"/>
        </w:rPr>
        <w:t>6</w:t>
      </w:r>
      <w:r w:rsidRPr="0078640C">
        <w:rPr>
          <w:sz w:val="24"/>
          <w:szCs w:val="24"/>
        </w:rPr>
        <w:t xml:space="preserve"> ITU Member States</w:t>
      </w:r>
      <w:r w:rsidRPr="001511DE">
        <w:rPr>
          <w:sz w:val="24"/>
          <w:szCs w:val="24"/>
        </w:rPr>
        <w:t xml:space="preserve">. </w:t>
      </w:r>
    </w:p>
    <w:p w14:paraId="504443AB" w14:textId="6BF24812" w:rsidR="002A4891" w:rsidRDefault="002A4891" w:rsidP="00F77FAE">
      <w:pPr>
        <w:spacing w:before="120" w:after="240" w:line="240" w:lineRule="auto"/>
        <w:rPr>
          <w:b/>
          <w:bCs/>
          <w:sz w:val="24"/>
          <w:szCs w:val="24"/>
          <w:lang w:val="en-GB"/>
        </w:rPr>
      </w:pPr>
      <w:r w:rsidRPr="001511DE">
        <w:rPr>
          <w:b/>
          <w:bCs/>
          <w:sz w:val="24"/>
          <w:szCs w:val="24"/>
        </w:rPr>
        <w:t xml:space="preserve">In </w:t>
      </w:r>
      <w:r w:rsidRPr="001511DE">
        <w:rPr>
          <w:b/>
          <w:bCs/>
          <w:sz w:val="24"/>
          <w:szCs w:val="24"/>
          <w:lang w:val="en-GB"/>
        </w:rPr>
        <w:t>view of the above</w:t>
      </w:r>
      <w:r>
        <w:rPr>
          <w:b/>
          <w:bCs/>
          <w:sz w:val="24"/>
          <w:szCs w:val="24"/>
          <w:lang w:val="en-GB"/>
        </w:rPr>
        <w:t>-mentioned</w:t>
      </w:r>
      <w:r w:rsidRPr="001511DE">
        <w:rPr>
          <w:b/>
          <w:bCs/>
          <w:sz w:val="24"/>
          <w:szCs w:val="24"/>
          <w:lang w:val="en-GB"/>
        </w:rPr>
        <w:t xml:space="preserve"> situation, the </w:t>
      </w:r>
      <w:r>
        <w:rPr>
          <w:b/>
          <w:bCs/>
          <w:sz w:val="24"/>
          <w:szCs w:val="24"/>
        </w:rPr>
        <w:t>postal</w:t>
      </w:r>
      <w:r w:rsidRPr="001511DE">
        <w:rPr>
          <w:b/>
          <w:bCs/>
          <w:sz w:val="24"/>
          <w:szCs w:val="24"/>
          <w:lang w:val="en-GB"/>
        </w:rPr>
        <w:t xml:space="preserve"> delivery of physical DVDs containing the</w:t>
      </w:r>
      <w:r>
        <w:rPr>
          <w:b/>
          <w:bCs/>
          <w:sz w:val="24"/>
          <w:szCs w:val="24"/>
          <w:lang w:val="en-GB"/>
        </w:rPr>
        <w:t xml:space="preserve"> B</w:t>
      </w:r>
      <w:r w:rsidRPr="001511DE">
        <w:rPr>
          <w:b/>
          <w:bCs/>
          <w:sz w:val="24"/>
          <w:szCs w:val="24"/>
          <w:lang w:val="en-GB"/>
        </w:rPr>
        <w:t>R</w:t>
      </w:r>
      <w:r>
        <w:rPr>
          <w:b/>
          <w:bCs/>
          <w:sz w:val="24"/>
          <w:szCs w:val="24"/>
          <w:lang w:val="en-GB"/>
        </w:rPr>
        <w:t> </w:t>
      </w:r>
      <w:r w:rsidRPr="001511DE">
        <w:rPr>
          <w:b/>
          <w:bCs/>
          <w:sz w:val="24"/>
          <w:szCs w:val="24"/>
          <w:lang w:val="en-GB"/>
        </w:rPr>
        <w:t xml:space="preserve">IFIC will be </w:t>
      </w:r>
      <w:r>
        <w:rPr>
          <w:b/>
          <w:bCs/>
          <w:sz w:val="24"/>
          <w:szCs w:val="24"/>
          <w:lang w:val="en-GB"/>
        </w:rPr>
        <w:t>restarted as of the date of publication of this Circular Letter</w:t>
      </w:r>
      <w:r w:rsidRPr="001511DE">
        <w:rPr>
          <w:b/>
          <w:bCs/>
          <w:sz w:val="24"/>
          <w:szCs w:val="24"/>
          <w:lang w:val="en-GB"/>
        </w:rPr>
        <w:t>.</w:t>
      </w:r>
    </w:p>
    <w:p w14:paraId="65E4CD96" w14:textId="55F9A48D" w:rsidR="002A4891" w:rsidRDefault="002A4891" w:rsidP="00F77FAE">
      <w:pPr>
        <w:spacing w:before="120" w:after="240" w:line="240" w:lineRule="auto"/>
        <w:rPr>
          <w:sz w:val="24"/>
          <w:szCs w:val="24"/>
          <w:lang w:val="en-GB"/>
        </w:rPr>
      </w:pPr>
      <w:r w:rsidRPr="00A23923">
        <w:rPr>
          <w:sz w:val="24"/>
          <w:szCs w:val="24"/>
          <w:lang w:val="en-GB"/>
        </w:rPr>
        <w:t>BR IFIC No</w:t>
      </w:r>
      <w:r>
        <w:rPr>
          <w:sz w:val="24"/>
          <w:szCs w:val="24"/>
          <w:lang w:val="en-GB"/>
        </w:rPr>
        <w:t>s</w:t>
      </w:r>
      <w:r w:rsidRPr="00A23923">
        <w:rPr>
          <w:sz w:val="24"/>
          <w:szCs w:val="24"/>
          <w:lang w:val="en-GB"/>
        </w:rPr>
        <w:t xml:space="preserve">. 2917 </w:t>
      </w:r>
      <w:r>
        <w:rPr>
          <w:sz w:val="24"/>
          <w:szCs w:val="24"/>
          <w:lang w:val="en-GB"/>
        </w:rPr>
        <w:t xml:space="preserve">to 2930 that were issued during the suspension of DVD delivery will be sent as a batch and usual </w:t>
      </w:r>
      <w:r w:rsidRPr="0078640C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fortnightly</w:t>
      </w:r>
      <w:r w:rsidRPr="0078640C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r>
        <w:rPr>
          <w:sz w:val="24"/>
          <w:szCs w:val="24"/>
          <w:lang w:val="en-GB"/>
        </w:rPr>
        <w:t xml:space="preserve">delivery of BR IFIC will start again with BR IFIC No. </w:t>
      </w:r>
      <w:r w:rsidRPr="00BF22FC">
        <w:rPr>
          <w:sz w:val="24"/>
          <w:szCs w:val="24"/>
          <w:lang w:val="en-GB"/>
        </w:rPr>
        <w:t>2931</w:t>
      </w:r>
      <w:r>
        <w:rPr>
          <w:sz w:val="24"/>
          <w:szCs w:val="24"/>
          <w:lang w:val="en-GB"/>
        </w:rPr>
        <w:t xml:space="preserve"> of </w:t>
      </w:r>
      <w:r w:rsidRPr="00BF22FC">
        <w:rPr>
          <w:sz w:val="24"/>
          <w:szCs w:val="24"/>
          <w:lang w:val="en-GB"/>
        </w:rPr>
        <w:t>13</w:t>
      </w:r>
      <w:r>
        <w:rPr>
          <w:sz w:val="24"/>
          <w:szCs w:val="24"/>
          <w:lang w:val="en-GB"/>
        </w:rPr>
        <w:t> October </w:t>
      </w:r>
      <w:r w:rsidRPr="00BF22FC">
        <w:rPr>
          <w:sz w:val="24"/>
          <w:szCs w:val="24"/>
          <w:lang w:val="en-GB"/>
        </w:rPr>
        <w:t>2020</w:t>
      </w:r>
      <w:r>
        <w:rPr>
          <w:sz w:val="24"/>
          <w:szCs w:val="24"/>
          <w:lang w:val="en-GB"/>
        </w:rPr>
        <w:t xml:space="preserve">. </w:t>
      </w:r>
    </w:p>
    <w:p w14:paraId="15AFE4DD" w14:textId="6F0AA0A8" w:rsidR="002A4891" w:rsidRPr="0078640C" w:rsidRDefault="002A4891" w:rsidP="00F77FAE">
      <w:pPr>
        <w:spacing w:before="120" w:after="240" w:line="240" w:lineRule="auto"/>
        <w:rPr>
          <w:sz w:val="24"/>
          <w:szCs w:val="24"/>
          <w:lang w:val="en-GB"/>
        </w:rPr>
      </w:pPr>
      <w:r w:rsidRPr="0078640C">
        <w:rPr>
          <w:sz w:val="24"/>
          <w:szCs w:val="24"/>
        </w:rPr>
        <w:t xml:space="preserve">The BR will monitor postal services on a regular basis and </w:t>
      </w:r>
      <w:r w:rsidR="00073401">
        <w:rPr>
          <w:sz w:val="24"/>
          <w:szCs w:val="24"/>
        </w:rPr>
        <w:t xml:space="preserve">will </w:t>
      </w:r>
      <w:r w:rsidRPr="0078640C">
        <w:rPr>
          <w:sz w:val="24"/>
          <w:szCs w:val="24"/>
        </w:rPr>
        <w:t xml:space="preserve">send </w:t>
      </w:r>
      <w:r w:rsidRPr="0078640C">
        <w:rPr>
          <w:sz w:val="24"/>
          <w:szCs w:val="24"/>
          <w:lang w:val="en-GB"/>
        </w:rPr>
        <w:t xml:space="preserve">BR IFIC DVDs </w:t>
      </w:r>
      <w:r w:rsidRPr="0078640C">
        <w:rPr>
          <w:sz w:val="24"/>
          <w:szCs w:val="24"/>
        </w:rPr>
        <w:t>to the Member States to which the Swi</w:t>
      </w:r>
      <w:r w:rsidR="00B25A50">
        <w:rPr>
          <w:sz w:val="24"/>
          <w:szCs w:val="24"/>
        </w:rPr>
        <w:t>ss</w:t>
      </w:r>
      <w:bookmarkStart w:id="0" w:name="_GoBack"/>
      <w:bookmarkEnd w:id="0"/>
      <w:r w:rsidRPr="0078640C">
        <w:rPr>
          <w:sz w:val="24"/>
          <w:szCs w:val="24"/>
        </w:rPr>
        <w:t xml:space="preserve"> Post is not yet able to dispatch letters and parcels, as soon as </w:t>
      </w:r>
      <w:r w:rsidR="00073401">
        <w:rPr>
          <w:sz w:val="24"/>
          <w:szCs w:val="24"/>
        </w:rPr>
        <w:t>it becomes</w:t>
      </w:r>
      <w:r w:rsidR="00437950">
        <w:rPr>
          <w:sz w:val="24"/>
          <w:szCs w:val="24"/>
        </w:rPr>
        <w:t xml:space="preserve"> again</w:t>
      </w:r>
      <w:r w:rsidR="00073401">
        <w:rPr>
          <w:sz w:val="24"/>
          <w:szCs w:val="24"/>
        </w:rPr>
        <w:t xml:space="preserve"> possible</w:t>
      </w:r>
      <w:r w:rsidRPr="0078640C">
        <w:rPr>
          <w:sz w:val="24"/>
          <w:szCs w:val="24"/>
        </w:rPr>
        <w:t>.</w:t>
      </w:r>
    </w:p>
    <w:p w14:paraId="17EB9EF2" w14:textId="2CE45CA1" w:rsidR="002A4891" w:rsidRDefault="002A4891" w:rsidP="00F77FAE">
      <w:pPr>
        <w:spacing w:before="120" w:after="240" w:line="240" w:lineRule="auto"/>
        <w:rPr>
          <w:sz w:val="24"/>
          <w:szCs w:val="24"/>
        </w:rPr>
      </w:pPr>
      <w:r w:rsidRPr="0078640C">
        <w:rPr>
          <w:sz w:val="24"/>
          <w:szCs w:val="24"/>
        </w:rPr>
        <w:t>For retrieving BR IFIC information, administrations may also continue to use the ISO image available online, which is the exact copy of the BR IFIC on DVD-ROM.</w:t>
      </w:r>
    </w:p>
    <w:p w14:paraId="4FC2473B" w14:textId="77777777" w:rsidR="002A4891" w:rsidRDefault="002A4891" w:rsidP="00F77FAE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240" w:line="240" w:lineRule="auto"/>
        <w:textAlignment w:val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453D6748" w14:textId="34731DA9" w:rsidR="002A4891" w:rsidRPr="00DB49E7" w:rsidRDefault="002A4891" w:rsidP="00F77FAE">
      <w:pPr>
        <w:spacing w:before="120" w:after="240" w:line="240" w:lineRule="auto"/>
        <w:rPr>
          <w:sz w:val="24"/>
          <w:szCs w:val="24"/>
          <w:lang w:val="en-GB"/>
        </w:rPr>
      </w:pPr>
      <w:r w:rsidRPr="0078640C">
        <w:rPr>
          <w:sz w:val="24"/>
          <w:szCs w:val="24"/>
          <w:lang w:val="en-GB"/>
        </w:rPr>
        <w:lastRenderedPageBreak/>
        <w:t xml:space="preserve">As indicated in Circular Letter </w:t>
      </w:r>
      <w:r w:rsidRPr="0078640C">
        <w:rPr>
          <w:rFonts w:asciiTheme="minorHAnsi" w:hAnsiTheme="minorHAnsi" w:cstheme="minorHAnsi"/>
          <w:noProof/>
          <w:sz w:val="24"/>
          <w:szCs w:val="24"/>
          <w:lang w:val="en-GB"/>
        </w:rPr>
        <w:t xml:space="preserve">CR/466 of 31 July 2020, </w:t>
      </w:r>
      <w:r w:rsidRPr="0078640C">
        <w:rPr>
          <w:sz w:val="24"/>
          <w:szCs w:val="24"/>
          <w:lang w:val="en-GB"/>
        </w:rPr>
        <w:t>administrations shall send their comments on the publications issued between BR IFIC No. 2917 of 31 March 2020 and BR IFIC No. 2925 of 21</w:t>
      </w:r>
      <w:r>
        <w:rPr>
          <w:sz w:val="24"/>
          <w:szCs w:val="24"/>
          <w:lang w:val="en-GB"/>
        </w:rPr>
        <w:t> </w:t>
      </w:r>
      <w:r w:rsidRPr="0078640C">
        <w:rPr>
          <w:sz w:val="24"/>
          <w:szCs w:val="24"/>
          <w:lang w:val="en-GB"/>
        </w:rPr>
        <w:t>July</w:t>
      </w:r>
      <w:r>
        <w:rPr>
          <w:sz w:val="24"/>
          <w:szCs w:val="24"/>
          <w:lang w:val="en-GB"/>
        </w:rPr>
        <w:t> </w:t>
      </w:r>
      <w:r w:rsidRPr="0078640C">
        <w:rPr>
          <w:sz w:val="24"/>
          <w:szCs w:val="24"/>
          <w:lang w:val="en-GB"/>
        </w:rPr>
        <w:t>2020 before 30 November 2020. Comments on the publications contained in BR IFIC starting with</w:t>
      </w:r>
      <w:r w:rsidRPr="00DB49E7">
        <w:rPr>
          <w:sz w:val="24"/>
          <w:szCs w:val="24"/>
          <w:lang w:val="en-GB"/>
        </w:rPr>
        <w:t xml:space="preserve"> No. 2926 of 04</w:t>
      </w:r>
      <w:r>
        <w:rPr>
          <w:sz w:val="24"/>
          <w:szCs w:val="24"/>
          <w:lang w:val="en-GB"/>
        </w:rPr>
        <w:t xml:space="preserve"> August </w:t>
      </w:r>
      <w:r w:rsidRPr="00DB49E7">
        <w:rPr>
          <w:sz w:val="24"/>
          <w:szCs w:val="24"/>
          <w:lang w:val="en-GB"/>
        </w:rPr>
        <w:t>2020 shall be submitted within the regulatory deadlines prescribed in the Radio Regulations</w:t>
      </w:r>
      <w:r w:rsidRPr="007C2784">
        <w:rPr>
          <w:sz w:val="24"/>
          <w:szCs w:val="24"/>
        </w:rPr>
        <w:t xml:space="preserve"> </w:t>
      </w:r>
      <w:r w:rsidRPr="001511DE">
        <w:rPr>
          <w:sz w:val="24"/>
          <w:szCs w:val="24"/>
        </w:rPr>
        <w:t>and Regional Agreements</w:t>
      </w:r>
      <w:r w:rsidRPr="00DB49E7">
        <w:rPr>
          <w:sz w:val="24"/>
          <w:szCs w:val="24"/>
          <w:lang w:val="en-GB"/>
        </w:rPr>
        <w:t>.</w:t>
      </w:r>
    </w:p>
    <w:p w14:paraId="5FB005ED" w14:textId="77777777" w:rsidR="002A4891" w:rsidRPr="001511DE" w:rsidRDefault="002A4891" w:rsidP="00F77FAE">
      <w:pPr>
        <w:spacing w:before="120" w:after="180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Pr="001511DE">
        <w:rPr>
          <w:sz w:val="24"/>
          <w:szCs w:val="24"/>
        </w:rPr>
        <w:t xml:space="preserve">BR remains at the disposal of your Administration via the </w:t>
      </w:r>
      <w:hyperlink r:id="rId11" w:history="1">
        <w:r w:rsidRPr="001511DE">
          <w:rPr>
            <w:rStyle w:val="Hyperlink"/>
            <w:sz w:val="24"/>
            <w:szCs w:val="24"/>
          </w:rPr>
          <w:t>brmail@itu.int</w:t>
        </w:r>
      </w:hyperlink>
      <w:r w:rsidRPr="001511DE">
        <w:rPr>
          <w:sz w:val="24"/>
          <w:szCs w:val="24"/>
        </w:rPr>
        <w:t xml:space="preserve"> address for any clarification or assistance you may require on the matters of this Circular Letter. </w:t>
      </w:r>
    </w:p>
    <w:p w14:paraId="7092B070" w14:textId="2C33C46E" w:rsidR="00066E5D" w:rsidRPr="005E2F90" w:rsidRDefault="00F77FAE" w:rsidP="002A4891">
      <w:pPr>
        <w:tabs>
          <w:tab w:val="clear" w:pos="794"/>
          <w:tab w:val="clear" w:pos="1191"/>
          <w:tab w:val="clear" w:pos="1588"/>
        </w:tabs>
        <w:spacing w:before="0" w:line="240" w:lineRule="auto"/>
        <w:jc w:val="lowKashida"/>
        <w:rPr>
          <w:rFonts w:asciiTheme="minorHAnsi" w:eastAsiaTheme="majorEastAsia" w:hAnsiTheme="minorHAnsi" w:cstheme="minorHAnsi"/>
          <w:sz w:val="24"/>
          <w:szCs w:val="24"/>
        </w:rPr>
      </w:pPr>
      <w:r>
        <w:rPr>
          <w:rFonts w:asciiTheme="minorHAnsi" w:eastAsiaTheme="majorEastAsia" w:hAnsiTheme="minorHAnsi" w:cstheme="minorHAnsi"/>
          <w:sz w:val="24"/>
          <w:szCs w:val="24"/>
        </w:rPr>
        <w:t>M</w:t>
      </w:r>
      <w:r w:rsidR="00066E5D" w:rsidRPr="005E2F90">
        <w:rPr>
          <w:rFonts w:asciiTheme="minorHAnsi" w:eastAsiaTheme="majorEastAsia" w:hAnsiTheme="minorHAnsi" w:cstheme="minorHAnsi"/>
          <w:sz w:val="24"/>
          <w:szCs w:val="24"/>
        </w:rPr>
        <w:t>ario Maniewicz</w:t>
      </w:r>
    </w:p>
    <w:p w14:paraId="4687B2AC" w14:textId="77777777" w:rsidR="00066E5D" w:rsidRPr="005E2F90" w:rsidRDefault="00066E5D" w:rsidP="00F77FAE">
      <w:pPr>
        <w:tabs>
          <w:tab w:val="clear" w:pos="794"/>
          <w:tab w:val="clear" w:pos="1191"/>
          <w:tab w:val="clear" w:pos="1588"/>
        </w:tabs>
        <w:spacing w:before="0" w:after="5880" w:line="240" w:lineRule="auto"/>
        <w:jc w:val="lowKashida"/>
        <w:rPr>
          <w:rFonts w:asciiTheme="minorHAnsi" w:eastAsiaTheme="majorEastAsia" w:hAnsiTheme="minorHAnsi" w:cstheme="minorHAnsi"/>
          <w:sz w:val="24"/>
          <w:szCs w:val="24"/>
        </w:rPr>
      </w:pPr>
      <w:r w:rsidRPr="005E2F90">
        <w:rPr>
          <w:rFonts w:asciiTheme="minorHAnsi" w:eastAsiaTheme="majorEastAsia" w:hAnsiTheme="minorHAnsi" w:cstheme="minorHAnsi"/>
          <w:sz w:val="24"/>
          <w:szCs w:val="24"/>
        </w:rPr>
        <w:t>Director</w:t>
      </w:r>
    </w:p>
    <w:p w14:paraId="71F9F0C0" w14:textId="4DB48584" w:rsidR="00066E5D" w:rsidRPr="00023A87" w:rsidRDefault="002A4891" w:rsidP="00F77FAE">
      <w:pPr>
        <w:pStyle w:val="toc0"/>
        <w:spacing w:before="0" w:after="120"/>
        <w:jc w:val="lowKashida"/>
        <w:rPr>
          <w:rFonts w:asciiTheme="minorHAnsi" w:eastAsiaTheme="majorEastAsia" w:hAnsiTheme="minorHAnsi" w:cstheme="minorHAnsi"/>
          <w:bCs/>
          <w:sz w:val="18"/>
          <w:szCs w:val="18"/>
          <w:u w:val="single"/>
        </w:rPr>
      </w:pPr>
      <w:r>
        <w:rPr>
          <w:rFonts w:asciiTheme="minorHAnsi" w:eastAsiaTheme="majorEastAsia" w:hAnsiTheme="minorHAnsi" w:cstheme="minorHAnsi"/>
          <w:bCs/>
          <w:sz w:val="18"/>
          <w:szCs w:val="18"/>
          <w:u w:val="single"/>
        </w:rPr>
        <w:t>D</w:t>
      </w:r>
      <w:r w:rsidR="00066E5D" w:rsidRPr="00023A87">
        <w:rPr>
          <w:rFonts w:asciiTheme="minorHAnsi" w:eastAsiaTheme="majorEastAsia" w:hAnsiTheme="minorHAnsi" w:cstheme="minorHAnsi"/>
          <w:bCs/>
          <w:sz w:val="18"/>
          <w:szCs w:val="18"/>
          <w:u w:val="single"/>
        </w:rPr>
        <w:t>istribution:</w:t>
      </w:r>
    </w:p>
    <w:p w14:paraId="1C95ED6A" w14:textId="77777777" w:rsidR="00066E5D" w:rsidRPr="00023A87" w:rsidRDefault="00066E5D" w:rsidP="00E2734E">
      <w:pPr>
        <w:pStyle w:val="enumlev1"/>
        <w:numPr>
          <w:ilvl w:val="0"/>
          <w:numId w:val="10"/>
        </w:numPr>
        <w:tabs>
          <w:tab w:val="clear" w:pos="794"/>
          <w:tab w:val="clear" w:pos="1191"/>
          <w:tab w:val="clear" w:pos="1588"/>
          <w:tab w:val="clear" w:pos="1985"/>
        </w:tabs>
        <w:spacing w:before="100" w:beforeAutospacing="1" w:line="240" w:lineRule="auto"/>
        <w:ind w:left="284" w:hanging="284"/>
        <w:jc w:val="lowKashida"/>
        <w:rPr>
          <w:rFonts w:asciiTheme="minorHAnsi" w:eastAsiaTheme="majorEastAsia" w:hAnsiTheme="minorHAnsi" w:cstheme="minorHAnsi"/>
          <w:sz w:val="18"/>
          <w:szCs w:val="18"/>
        </w:rPr>
      </w:pPr>
      <w:r w:rsidRPr="00023A87">
        <w:rPr>
          <w:rFonts w:asciiTheme="minorHAnsi" w:eastAsiaTheme="majorEastAsia" w:hAnsiTheme="minorHAnsi" w:cstheme="minorHAnsi"/>
          <w:sz w:val="18"/>
          <w:szCs w:val="18"/>
        </w:rPr>
        <w:t>Administrations of ITU Member States</w:t>
      </w:r>
    </w:p>
    <w:p w14:paraId="799A8101" w14:textId="70E5A677" w:rsidR="00F632AB" w:rsidRPr="00F77FAE" w:rsidRDefault="00066E5D" w:rsidP="00E2734E">
      <w:pPr>
        <w:pStyle w:val="enumlev1"/>
        <w:numPr>
          <w:ilvl w:val="0"/>
          <w:numId w:val="10"/>
        </w:numPr>
        <w:tabs>
          <w:tab w:val="clear" w:pos="794"/>
          <w:tab w:val="clear" w:pos="1191"/>
          <w:tab w:val="clear" w:pos="1588"/>
          <w:tab w:val="clear" w:pos="1985"/>
          <w:tab w:val="left" w:pos="900"/>
        </w:tabs>
        <w:spacing w:before="100" w:beforeAutospacing="1" w:line="240" w:lineRule="auto"/>
        <w:ind w:left="284" w:hanging="284"/>
        <w:jc w:val="left"/>
        <w:rPr>
          <w:rFonts w:asciiTheme="minorHAnsi" w:hAnsiTheme="minorHAnsi" w:cstheme="majorBidi"/>
          <w:sz w:val="24"/>
          <w:szCs w:val="24"/>
        </w:rPr>
      </w:pPr>
      <w:r w:rsidRPr="00F77FAE">
        <w:rPr>
          <w:rFonts w:asciiTheme="minorHAnsi" w:eastAsiaTheme="majorEastAsia" w:hAnsiTheme="minorHAnsi" w:cstheme="minorHAnsi"/>
          <w:sz w:val="18"/>
          <w:szCs w:val="18"/>
        </w:rPr>
        <w:t>Members of the Radio Regulations Board</w:t>
      </w:r>
    </w:p>
    <w:sectPr w:rsidR="00F632AB" w:rsidRPr="00F77FAE" w:rsidSect="002A4891">
      <w:headerReference w:type="even" r:id="rId12"/>
      <w:headerReference w:type="default" r:id="rId13"/>
      <w:headerReference w:type="first" r:id="rId14"/>
      <w:footerReference w:type="first" r:id="rId15"/>
      <w:pgSz w:w="11907" w:h="16834" w:code="9"/>
      <w:pgMar w:top="1134" w:right="1275" w:bottom="900" w:left="1134" w:header="567" w:footer="21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87953D" w14:textId="77777777" w:rsidR="00066E5D" w:rsidRDefault="00066E5D">
      <w:r>
        <w:separator/>
      </w:r>
    </w:p>
  </w:endnote>
  <w:endnote w:type="continuationSeparator" w:id="0">
    <w:p w14:paraId="38424D93" w14:textId="77777777" w:rsidR="00066E5D" w:rsidRDefault="00066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448B47" w14:textId="77777777" w:rsidR="00066E5D" w:rsidRPr="005224A1" w:rsidRDefault="00066E5D" w:rsidP="00406D71">
    <w:pPr>
      <w:pStyle w:val="FirstFooter"/>
      <w:spacing w:before="0" w:line="240" w:lineRule="auto"/>
      <w:ind w:left="-397" w:right="-397"/>
      <w:rPr>
        <w:sz w:val="20"/>
        <w:szCs w:val="18"/>
      </w:rPr>
    </w:pPr>
  </w:p>
  <w:p w14:paraId="1C49379D" w14:textId="77777777" w:rsidR="0070656B" w:rsidRPr="0070656B" w:rsidRDefault="0070656B" w:rsidP="0070656B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 w:line="240" w:lineRule="auto"/>
      <w:ind w:left="-397" w:right="-397"/>
      <w:jc w:val="center"/>
      <w:textAlignment w:val="auto"/>
      <w:rPr>
        <w:rFonts w:eastAsia="Times New Roman"/>
        <w:color w:val="4F81BD" w:themeColor="accent1"/>
        <w:sz w:val="19"/>
        <w:szCs w:val="19"/>
        <w:lang w:val="fr-CH"/>
      </w:rPr>
    </w:pPr>
    <w:r w:rsidRPr="0070656B">
      <w:rPr>
        <w:rFonts w:eastAsia="Times New Roman"/>
        <w:color w:val="4F81BD" w:themeColor="accent1"/>
        <w:sz w:val="19"/>
        <w:szCs w:val="19"/>
        <w:lang w:val="fr-CH"/>
      </w:rPr>
      <w:t xml:space="preserve">International </w:t>
    </w:r>
    <w:proofErr w:type="spellStart"/>
    <w:r w:rsidRPr="0070656B">
      <w:rPr>
        <w:rFonts w:eastAsia="Times New Roman"/>
        <w:color w:val="4F81BD" w:themeColor="accent1"/>
        <w:sz w:val="19"/>
        <w:szCs w:val="19"/>
        <w:lang w:val="fr-CH"/>
      </w:rPr>
      <w:t>Telecommunication</w:t>
    </w:r>
    <w:proofErr w:type="spellEnd"/>
    <w:r w:rsidRPr="0070656B">
      <w:rPr>
        <w:rFonts w:eastAsia="Times New Roman"/>
        <w:color w:val="4F81BD" w:themeColor="accent1"/>
        <w:sz w:val="19"/>
        <w:szCs w:val="19"/>
        <w:lang w:val="fr-CH"/>
      </w:rPr>
      <w:t xml:space="preserve"> Union • Place des Nations, CH</w:t>
    </w:r>
    <w:r w:rsidRPr="0070656B">
      <w:rPr>
        <w:rFonts w:eastAsia="Times New Roman"/>
        <w:color w:val="4F81BD" w:themeColor="accent1"/>
        <w:sz w:val="19"/>
        <w:szCs w:val="19"/>
        <w:lang w:val="fr-CH"/>
      </w:rPr>
      <w:noBreakHyphen/>
      <w:t xml:space="preserve">1211 Geneva 20, </w:t>
    </w:r>
    <w:proofErr w:type="spellStart"/>
    <w:r w:rsidRPr="0070656B">
      <w:rPr>
        <w:rFonts w:eastAsia="Times New Roman"/>
        <w:color w:val="4F81BD" w:themeColor="accent1"/>
        <w:sz w:val="19"/>
        <w:szCs w:val="19"/>
        <w:lang w:val="fr-CH"/>
      </w:rPr>
      <w:t>Switzerland</w:t>
    </w:r>
    <w:proofErr w:type="spellEnd"/>
    <w:r w:rsidRPr="0070656B">
      <w:rPr>
        <w:rFonts w:eastAsia="Times New Roman"/>
        <w:color w:val="4F81BD" w:themeColor="accent1"/>
        <w:sz w:val="19"/>
        <w:szCs w:val="19"/>
        <w:lang w:val="fr-CH"/>
      </w:rPr>
      <w:t xml:space="preserve"> • </w:t>
    </w:r>
    <w:r w:rsidRPr="0070656B">
      <w:rPr>
        <w:rFonts w:eastAsia="Times New Roman"/>
        <w:color w:val="4F81BD" w:themeColor="accent1"/>
        <w:sz w:val="19"/>
        <w:szCs w:val="19"/>
        <w:lang w:val="fr-CH"/>
      </w:rPr>
      <w:br/>
    </w:r>
    <w:proofErr w:type="gramStart"/>
    <w:r w:rsidRPr="0070656B">
      <w:rPr>
        <w:rFonts w:eastAsia="Times New Roman"/>
        <w:color w:val="4F81BD" w:themeColor="accent1"/>
        <w:sz w:val="19"/>
        <w:szCs w:val="19"/>
        <w:lang w:val="fr-CH"/>
      </w:rPr>
      <w:t>Tel:</w:t>
    </w:r>
    <w:proofErr w:type="gramEnd"/>
    <w:r w:rsidRPr="0070656B">
      <w:rPr>
        <w:rFonts w:eastAsia="Times New Roman"/>
        <w:color w:val="4F81BD" w:themeColor="accent1"/>
        <w:sz w:val="19"/>
        <w:szCs w:val="19"/>
        <w:lang w:val="fr-CH"/>
      </w:rPr>
      <w:t xml:space="preserve"> +41 22 730 5111 • E-mail: </w:t>
    </w:r>
    <w:hyperlink r:id="rId1" w:history="1">
      <w:r w:rsidRPr="0070656B">
        <w:rPr>
          <w:rFonts w:eastAsia="Times New Roman"/>
          <w:color w:val="0000FF"/>
          <w:sz w:val="19"/>
          <w:szCs w:val="19"/>
          <w:u w:val="single"/>
          <w:lang w:val="fr-CH"/>
        </w:rPr>
        <w:t>itumail@itu.int</w:t>
      </w:r>
    </w:hyperlink>
    <w:r w:rsidRPr="0070656B">
      <w:rPr>
        <w:rFonts w:eastAsia="Times New Roman"/>
        <w:color w:val="4F81BD" w:themeColor="accent1"/>
        <w:sz w:val="19"/>
        <w:szCs w:val="19"/>
        <w:lang w:val="fr-CH"/>
      </w:rPr>
      <w:t xml:space="preserve">  • </w:t>
    </w:r>
    <w:r w:rsidRPr="0070656B">
      <w:rPr>
        <w:rFonts w:eastAsia="Times New Roman"/>
        <w:color w:val="3E8EDE"/>
        <w:sz w:val="18"/>
        <w:szCs w:val="18"/>
        <w:lang w:val="fr-CH"/>
      </w:rPr>
      <w:t xml:space="preserve">Fax: +41 22 733 7256 </w:t>
    </w:r>
    <w:r w:rsidRPr="0070656B">
      <w:rPr>
        <w:rFonts w:eastAsia="Times New Roman"/>
        <w:color w:val="4F81BD" w:themeColor="accent1"/>
        <w:sz w:val="19"/>
        <w:szCs w:val="19"/>
        <w:lang w:val="fr-CH"/>
      </w:rPr>
      <w:t>• www.itu.int</w:t>
    </w:r>
  </w:p>
  <w:p w14:paraId="7957F140" w14:textId="77777777" w:rsidR="00066E5D" w:rsidRPr="005E5EB3" w:rsidRDefault="00066E5D" w:rsidP="00A2671E">
    <w:pPr>
      <w:pStyle w:val="FirstFooter"/>
      <w:spacing w:line="240" w:lineRule="auto"/>
      <w:ind w:right="-397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318514" w14:textId="77777777" w:rsidR="00066E5D" w:rsidRDefault="00066E5D">
      <w:r>
        <w:t>____________________</w:t>
      </w:r>
    </w:p>
  </w:footnote>
  <w:footnote w:type="continuationSeparator" w:id="0">
    <w:p w14:paraId="40F23354" w14:textId="77777777" w:rsidR="00066E5D" w:rsidRDefault="00066E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99D255" w14:textId="77777777" w:rsidR="002A6CEE" w:rsidRPr="000D79FA" w:rsidRDefault="002A6CEE" w:rsidP="002A6CEE">
    <w:pPr>
      <w:pStyle w:val="Header"/>
      <w:jc w:val="center"/>
      <w:rPr>
        <w:sz w:val="18"/>
        <w:szCs w:val="18"/>
      </w:rPr>
    </w:pPr>
    <w:r w:rsidRPr="000D79FA">
      <w:rPr>
        <w:sz w:val="18"/>
        <w:szCs w:val="18"/>
      </w:rPr>
      <w:t xml:space="preserve">- </w:t>
    </w:r>
    <w:r w:rsidRPr="000D79FA">
      <w:rPr>
        <w:sz w:val="18"/>
        <w:szCs w:val="18"/>
      </w:rPr>
      <w:fldChar w:fldCharType="begin"/>
    </w:r>
    <w:r w:rsidRPr="000D79FA">
      <w:rPr>
        <w:sz w:val="18"/>
        <w:szCs w:val="18"/>
      </w:rPr>
      <w:instrText xml:space="preserve"> PAGE  \* MERGEFORMAT </w:instrText>
    </w:r>
    <w:r w:rsidRPr="000D79FA">
      <w:rPr>
        <w:sz w:val="18"/>
        <w:szCs w:val="18"/>
      </w:rPr>
      <w:fldChar w:fldCharType="separate"/>
    </w:r>
    <w:r w:rsidR="001B29EE">
      <w:rPr>
        <w:noProof/>
        <w:sz w:val="18"/>
        <w:szCs w:val="18"/>
      </w:rPr>
      <w:t>6</w:t>
    </w:r>
    <w:r w:rsidRPr="000D79FA">
      <w:rPr>
        <w:sz w:val="18"/>
        <w:szCs w:val="18"/>
      </w:rPr>
      <w:fldChar w:fldCharType="end"/>
    </w:r>
    <w:r w:rsidRPr="000D79FA">
      <w:rPr>
        <w:sz w:val="18"/>
        <w:szCs w:val="18"/>
      </w:rPr>
      <w:t xml:space="preserve"> -</w:t>
    </w:r>
  </w:p>
  <w:p w14:paraId="0F498E93" w14:textId="7DCF0480" w:rsidR="00066E5D" w:rsidRPr="002A6CEE" w:rsidRDefault="00066E5D" w:rsidP="002A6C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180137" w14:textId="2AD3FA10" w:rsidR="00066E5D" w:rsidRPr="000D79FA" w:rsidRDefault="00066E5D" w:rsidP="00B4508C">
    <w:pPr>
      <w:pStyle w:val="Header"/>
      <w:jc w:val="center"/>
      <w:rPr>
        <w:sz w:val="18"/>
        <w:szCs w:val="18"/>
      </w:rPr>
    </w:pPr>
    <w:r w:rsidRPr="000D79FA">
      <w:rPr>
        <w:sz w:val="18"/>
        <w:szCs w:val="18"/>
      </w:rPr>
      <w:t xml:space="preserve">- </w:t>
    </w:r>
    <w:r w:rsidRPr="000D79FA">
      <w:rPr>
        <w:sz w:val="18"/>
        <w:szCs w:val="18"/>
      </w:rPr>
      <w:fldChar w:fldCharType="begin"/>
    </w:r>
    <w:r w:rsidRPr="000D79FA">
      <w:rPr>
        <w:sz w:val="18"/>
        <w:szCs w:val="18"/>
      </w:rPr>
      <w:instrText xml:space="preserve"> PAGE  \* MERGEFORMAT </w:instrText>
    </w:r>
    <w:r w:rsidRPr="000D79FA">
      <w:rPr>
        <w:sz w:val="18"/>
        <w:szCs w:val="18"/>
      </w:rPr>
      <w:fldChar w:fldCharType="separate"/>
    </w:r>
    <w:r w:rsidR="001B29EE">
      <w:rPr>
        <w:noProof/>
        <w:sz w:val="18"/>
        <w:szCs w:val="18"/>
      </w:rPr>
      <w:t>5</w:t>
    </w:r>
    <w:r w:rsidRPr="000D79FA">
      <w:rPr>
        <w:sz w:val="18"/>
        <w:szCs w:val="18"/>
      </w:rPr>
      <w:fldChar w:fldCharType="end"/>
    </w:r>
    <w:r w:rsidRPr="000D79FA">
      <w:rPr>
        <w:sz w:val="18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9955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63"/>
    </w:tblGrid>
    <w:tr w:rsidR="00066E5D" w14:paraId="6A118B91" w14:textId="77777777" w:rsidTr="001700C9">
      <w:tc>
        <w:tcPr>
          <w:tcW w:w="9955" w:type="dxa"/>
          <w:noWrap/>
          <w:tcMar>
            <w:left w:w="0" w:type="dxa"/>
          </w:tcMar>
        </w:tcPr>
        <w:p w14:paraId="348B964B" w14:textId="3919A80F" w:rsidR="00066E5D" w:rsidRDefault="00066E5D" w:rsidP="00BE22B9">
          <w:pPr>
            <w:pStyle w:val="Header"/>
            <w:spacing w:before="120" w:line="360" w:lineRule="auto"/>
            <w:jc w:val="center"/>
          </w:pPr>
          <w:r w:rsidRPr="008E52B1">
            <w:rPr>
              <w:noProof/>
              <w:color w:val="3399FF"/>
              <w:lang w:val="en-GB" w:eastAsia="zh-CN"/>
            </w:rPr>
            <w:drawing>
              <wp:inline distT="0" distB="0" distL="0" distR="0" wp14:anchorId="6179D6AD" wp14:editId="1A2D93D3">
                <wp:extent cx="838200" cy="838200"/>
                <wp:effectExtent l="0" t="0" r="0" b="0"/>
                <wp:docPr id="6" name="Picture 6" descr="C:\Users\comas\AppData\Local\Temp\Rar$DRa0.735\jpg\ITU official logo_blue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comas\AppData\Local\Temp\Rar$DRa0.735\jpg\ITU official logo_blue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E242F17" w14:textId="77777777" w:rsidR="00066E5D" w:rsidRPr="00EA15B3" w:rsidRDefault="00066E5D" w:rsidP="00737279">
    <w:pPr>
      <w:pStyle w:val="Header"/>
      <w:spacing w:line="36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2AA6122"/>
    <w:multiLevelType w:val="hybridMultilevel"/>
    <w:tmpl w:val="9176C87A"/>
    <w:lvl w:ilvl="0" w:tplc="88C2E8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046063"/>
    <w:multiLevelType w:val="hybridMultilevel"/>
    <w:tmpl w:val="DEC6DA88"/>
    <w:lvl w:ilvl="0" w:tplc="51D83494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5AC3ECA"/>
    <w:multiLevelType w:val="hybridMultilevel"/>
    <w:tmpl w:val="782489BE"/>
    <w:lvl w:ilvl="0" w:tplc="51D8349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1E2B4B"/>
    <w:multiLevelType w:val="hybridMultilevel"/>
    <w:tmpl w:val="CAA0E3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372D93"/>
    <w:multiLevelType w:val="hybridMultilevel"/>
    <w:tmpl w:val="386A9122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E6D7A6F"/>
    <w:multiLevelType w:val="hybridMultilevel"/>
    <w:tmpl w:val="9172708A"/>
    <w:lvl w:ilvl="0" w:tplc="E6C486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C08D75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08678C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B8C29C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71203F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1D2505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5AEC1A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EF2CD5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B7CB10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25113D01"/>
    <w:multiLevelType w:val="hybridMultilevel"/>
    <w:tmpl w:val="E95ADFB0"/>
    <w:lvl w:ilvl="0" w:tplc="EB8AA4F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15106E"/>
    <w:multiLevelType w:val="hybridMultilevel"/>
    <w:tmpl w:val="9D16FCA8"/>
    <w:lvl w:ilvl="0" w:tplc="7A3E20D2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2D4E55"/>
    <w:multiLevelType w:val="hybridMultilevel"/>
    <w:tmpl w:val="EADC9596"/>
    <w:lvl w:ilvl="0" w:tplc="4D10B512">
      <w:start w:val="2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F5492E"/>
    <w:multiLevelType w:val="hybridMultilevel"/>
    <w:tmpl w:val="867CE624"/>
    <w:lvl w:ilvl="0" w:tplc="D5B2A5E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15" w15:restartNumberingAfterBreak="0">
    <w:nsid w:val="4CF92693"/>
    <w:multiLevelType w:val="hybridMultilevel"/>
    <w:tmpl w:val="F24E5124"/>
    <w:lvl w:ilvl="0" w:tplc="4E14C930">
      <w:start w:val="20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8018F2"/>
    <w:multiLevelType w:val="hybridMultilevel"/>
    <w:tmpl w:val="5F2EC17E"/>
    <w:lvl w:ilvl="0" w:tplc="20CE0814">
      <w:start w:val="20"/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7D0217F"/>
    <w:multiLevelType w:val="multilevel"/>
    <w:tmpl w:val="828CD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F010000"/>
    <w:multiLevelType w:val="hybridMultilevel"/>
    <w:tmpl w:val="2D22F5D4"/>
    <w:lvl w:ilvl="0" w:tplc="5210B4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EB4F0E"/>
    <w:multiLevelType w:val="hybridMultilevel"/>
    <w:tmpl w:val="126C2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172598"/>
    <w:multiLevelType w:val="hybridMultilevel"/>
    <w:tmpl w:val="44DABA12"/>
    <w:lvl w:ilvl="0" w:tplc="DBE43624">
      <w:start w:val="1"/>
      <w:numFmt w:val="decimal"/>
      <w:lvlText w:val="%1."/>
      <w:lvlJc w:val="left"/>
      <w:pPr>
        <w:ind w:left="1429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733D3F45"/>
    <w:multiLevelType w:val="hybridMultilevel"/>
    <w:tmpl w:val="FFBA1E6C"/>
    <w:lvl w:ilvl="0" w:tplc="51D83494">
      <w:numFmt w:val="bullet"/>
      <w:lvlText w:val="-"/>
      <w:lvlJc w:val="left"/>
      <w:pPr>
        <w:ind w:left="1287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7DD93989"/>
    <w:multiLevelType w:val="hybridMultilevel"/>
    <w:tmpl w:val="B90EE4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117760"/>
    <w:multiLevelType w:val="hybridMultilevel"/>
    <w:tmpl w:val="03C6FB12"/>
    <w:lvl w:ilvl="0" w:tplc="45320D74">
      <w:start w:val="1"/>
      <w:numFmt w:val="bullet"/>
      <w:lvlText w:val="─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7"/>
  </w:num>
  <w:num w:numId="4">
    <w:abstractNumId w:val="17"/>
  </w:num>
  <w:num w:numId="5">
    <w:abstractNumId w:val="10"/>
  </w:num>
  <w:num w:numId="6">
    <w:abstractNumId w:val="4"/>
  </w:num>
  <w:num w:numId="7">
    <w:abstractNumId w:val="22"/>
  </w:num>
  <w:num w:numId="8">
    <w:abstractNumId w:val="20"/>
  </w:num>
  <w:num w:numId="9">
    <w:abstractNumId w:val="13"/>
  </w:num>
  <w:num w:numId="10">
    <w:abstractNumId w:val="6"/>
  </w:num>
  <w:num w:numId="11">
    <w:abstractNumId w:val="19"/>
  </w:num>
  <w:num w:numId="12">
    <w:abstractNumId w:val="18"/>
  </w:num>
  <w:num w:numId="13">
    <w:abstractNumId w:val="23"/>
  </w:num>
  <w:num w:numId="14">
    <w:abstractNumId w:val="12"/>
  </w:num>
  <w:num w:numId="15">
    <w:abstractNumId w:val="15"/>
  </w:num>
  <w:num w:numId="16">
    <w:abstractNumId w:val="16"/>
  </w:num>
  <w:num w:numId="17">
    <w:abstractNumId w:val="8"/>
  </w:num>
  <w:num w:numId="18">
    <w:abstractNumId w:val="21"/>
  </w:num>
  <w:num w:numId="19">
    <w:abstractNumId w:val="5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B37559"/>
    <w:rsid w:val="00006A31"/>
    <w:rsid w:val="00006C82"/>
    <w:rsid w:val="00007E7D"/>
    <w:rsid w:val="00010E30"/>
    <w:rsid w:val="00015C76"/>
    <w:rsid w:val="0001764B"/>
    <w:rsid w:val="00022AAC"/>
    <w:rsid w:val="000235F4"/>
    <w:rsid w:val="00023A87"/>
    <w:rsid w:val="00026CF8"/>
    <w:rsid w:val="000304E3"/>
    <w:rsid w:val="00031E64"/>
    <w:rsid w:val="000333D2"/>
    <w:rsid w:val="00034BB5"/>
    <w:rsid w:val="00043C9A"/>
    <w:rsid w:val="000449B0"/>
    <w:rsid w:val="000468B6"/>
    <w:rsid w:val="00047C98"/>
    <w:rsid w:val="00051709"/>
    <w:rsid w:val="00054E5D"/>
    <w:rsid w:val="00066E5D"/>
    <w:rsid w:val="00070258"/>
    <w:rsid w:val="0007323C"/>
    <w:rsid w:val="00073401"/>
    <w:rsid w:val="00085769"/>
    <w:rsid w:val="00086D03"/>
    <w:rsid w:val="000A1D1B"/>
    <w:rsid w:val="000A2BD9"/>
    <w:rsid w:val="000A43DF"/>
    <w:rsid w:val="000A445E"/>
    <w:rsid w:val="000A7051"/>
    <w:rsid w:val="000B0032"/>
    <w:rsid w:val="000B0AF6"/>
    <w:rsid w:val="000B0E9B"/>
    <w:rsid w:val="000B6635"/>
    <w:rsid w:val="000C03C7"/>
    <w:rsid w:val="000C0E2D"/>
    <w:rsid w:val="000C10EF"/>
    <w:rsid w:val="000C15F9"/>
    <w:rsid w:val="000D288A"/>
    <w:rsid w:val="000D79FA"/>
    <w:rsid w:val="000E3DEE"/>
    <w:rsid w:val="000F0E8E"/>
    <w:rsid w:val="000F38B2"/>
    <w:rsid w:val="000F6541"/>
    <w:rsid w:val="00100B72"/>
    <w:rsid w:val="00101F7D"/>
    <w:rsid w:val="00103C76"/>
    <w:rsid w:val="00111BFA"/>
    <w:rsid w:val="0011265F"/>
    <w:rsid w:val="0011553E"/>
    <w:rsid w:val="00117282"/>
    <w:rsid w:val="00122884"/>
    <w:rsid w:val="00126AE4"/>
    <w:rsid w:val="00134404"/>
    <w:rsid w:val="00135053"/>
    <w:rsid w:val="00137ECC"/>
    <w:rsid w:val="00142E6E"/>
    <w:rsid w:val="00143BB6"/>
    <w:rsid w:val="00144DFB"/>
    <w:rsid w:val="0014624F"/>
    <w:rsid w:val="00146F88"/>
    <w:rsid w:val="00151DDC"/>
    <w:rsid w:val="00152E29"/>
    <w:rsid w:val="00154BF4"/>
    <w:rsid w:val="00164A74"/>
    <w:rsid w:val="00165B3D"/>
    <w:rsid w:val="001700C9"/>
    <w:rsid w:val="00180B2F"/>
    <w:rsid w:val="00184F53"/>
    <w:rsid w:val="00187CA3"/>
    <w:rsid w:val="0019129E"/>
    <w:rsid w:val="001956AA"/>
    <w:rsid w:val="00196710"/>
    <w:rsid w:val="00197324"/>
    <w:rsid w:val="001B29EE"/>
    <w:rsid w:val="001B351B"/>
    <w:rsid w:val="001B6254"/>
    <w:rsid w:val="001B734E"/>
    <w:rsid w:val="001B7C76"/>
    <w:rsid w:val="001C06DB"/>
    <w:rsid w:val="001C2E84"/>
    <w:rsid w:val="001C39B7"/>
    <w:rsid w:val="001C71F3"/>
    <w:rsid w:val="001D2D50"/>
    <w:rsid w:val="001D4E1D"/>
    <w:rsid w:val="001D7070"/>
    <w:rsid w:val="001E07B8"/>
    <w:rsid w:val="001E2A93"/>
    <w:rsid w:val="001F2339"/>
    <w:rsid w:val="001F3F48"/>
    <w:rsid w:val="001F4D00"/>
    <w:rsid w:val="001F5966"/>
    <w:rsid w:val="001F5A49"/>
    <w:rsid w:val="002004E7"/>
    <w:rsid w:val="00201097"/>
    <w:rsid w:val="00201B6E"/>
    <w:rsid w:val="00202D26"/>
    <w:rsid w:val="00204F26"/>
    <w:rsid w:val="00216B9C"/>
    <w:rsid w:val="002302B3"/>
    <w:rsid w:val="00230C66"/>
    <w:rsid w:val="00235A29"/>
    <w:rsid w:val="00240F91"/>
    <w:rsid w:val="002443A2"/>
    <w:rsid w:val="00250D4F"/>
    <w:rsid w:val="002527DF"/>
    <w:rsid w:val="00257A19"/>
    <w:rsid w:val="00261D5F"/>
    <w:rsid w:val="00263235"/>
    <w:rsid w:val="00266E2B"/>
    <w:rsid w:val="00274AEA"/>
    <w:rsid w:val="002861E6"/>
    <w:rsid w:val="00287D18"/>
    <w:rsid w:val="00295CF8"/>
    <w:rsid w:val="002A17C1"/>
    <w:rsid w:val="002A2618"/>
    <w:rsid w:val="002A4891"/>
    <w:rsid w:val="002A6CEE"/>
    <w:rsid w:val="002D01C2"/>
    <w:rsid w:val="002D585E"/>
    <w:rsid w:val="002D5A15"/>
    <w:rsid w:val="002D5ADC"/>
    <w:rsid w:val="002D5BDD"/>
    <w:rsid w:val="002E2AFE"/>
    <w:rsid w:val="002E3D27"/>
    <w:rsid w:val="002E5BED"/>
    <w:rsid w:val="002F0890"/>
    <w:rsid w:val="002F0A0D"/>
    <w:rsid w:val="002F2531"/>
    <w:rsid w:val="002F4967"/>
    <w:rsid w:val="002F499F"/>
    <w:rsid w:val="00300DB9"/>
    <w:rsid w:val="00316935"/>
    <w:rsid w:val="00327A42"/>
    <w:rsid w:val="00330DAF"/>
    <w:rsid w:val="00335CB4"/>
    <w:rsid w:val="003370B8"/>
    <w:rsid w:val="00337C74"/>
    <w:rsid w:val="00345D38"/>
    <w:rsid w:val="00347561"/>
    <w:rsid w:val="00350B86"/>
    <w:rsid w:val="00352877"/>
    <w:rsid w:val="00362140"/>
    <w:rsid w:val="003666FF"/>
    <w:rsid w:val="00367724"/>
    <w:rsid w:val="003677DA"/>
    <w:rsid w:val="00370639"/>
    <w:rsid w:val="003720E3"/>
    <w:rsid w:val="003A1F49"/>
    <w:rsid w:val="003A226A"/>
    <w:rsid w:val="003B02DF"/>
    <w:rsid w:val="003B2BDA"/>
    <w:rsid w:val="003B55EC"/>
    <w:rsid w:val="003C2B69"/>
    <w:rsid w:val="003C4471"/>
    <w:rsid w:val="003E41DB"/>
    <w:rsid w:val="003E504F"/>
    <w:rsid w:val="003E63CD"/>
    <w:rsid w:val="003E6F09"/>
    <w:rsid w:val="003E78D6"/>
    <w:rsid w:val="003F38A5"/>
    <w:rsid w:val="003F3A0C"/>
    <w:rsid w:val="003F6A1B"/>
    <w:rsid w:val="00402667"/>
    <w:rsid w:val="00403D58"/>
    <w:rsid w:val="00404788"/>
    <w:rsid w:val="00406D71"/>
    <w:rsid w:val="0041247F"/>
    <w:rsid w:val="00415160"/>
    <w:rsid w:val="00420791"/>
    <w:rsid w:val="00421BE1"/>
    <w:rsid w:val="004324F8"/>
    <w:rsid w:val="004326DB"/>
    <w:rsid w:val="0043682E"/>
    <w:rsid w:val="004369F2"/>
    <w:rsid w:val="00437950"/>
    <w:rsid w:val="00447ECB"/>
    <w:rsid w:val="0045277D"/>
    <w:rsid w:val="004530A4"/>
    <w:rsid w:val="00457403"/>
    <w:rsid w:val="004575EB"/>
    <w:rsid w:val="004623F7"/>
    <w:rsid w:val="00463512"/>
    <w:rsid w:val="00463CE7"/>
    <w:rsid w:val="00463EF0"/>
    <w:rsid w:val="0047245B"/>
    <w:rsid w:val="00480F51"/>
    <w:rsid w:val="00480FE5"/>
    <w:rsid w:val="00481124"/>
    <w:rsid w:val="004815EB"/>
    <w:rsid w:val="004853AD"/>
    <w:rsid w:val="00486571"/>
    <w:rsid w:val="00487569"/>
    <w:rsid w:val="00494933"/>
    <w:rsid w:val="00496864"/>
    <w:rsid w:val="00496920"/>
    <w:rsid w:val="004A1F27"/>
    <w:rsid w:val="004A4496"/>
    <w:rsid w:val="004A451F"/>
    <w:rsid w:val="004B11AB"/>
    <w:rsid w:val="004B7C9A"/>
    <w:rsid w:val="004C13E7"/>
    <w:rsid w:val="004C38A1"/>
    <w:rsid w:val="004C6779"/>
    <w:rsid w:val="004D020F"/>
    <w:rsid w:val="004D0E51"/>
    <w:rsid w:val="004D4ED0"/>
    <w:rsid w:val="004E0712"/>
    <w:rsid w:val="004E0DC4"/>
    <w:rsid w:val="004E0FB5"/>
    <w:rsid w:val="004E43BB"/>
    <w:rsid w:val="004E486B"/>
    <w:rsid w:val="004E677B"/>
    <w:rsid w:val="004E7D5D"/>
    <w:rsid w:val="004F1016"/>
    <w:rsid w:val="004F178E"/>
    <w:rsid w:val="004F1F97"/>
    <w:rsid w:val="004F5CF2"/>
    <w:rsid w:val="004F7A64"/>
    <w:rsid w:val="00505309"/>
    <w:rsid w:val="0050789B"/>
    <w:rsid w:val="00507B9A"/>
    <w:rsid w:val="00512C49"/>
    <w:rsid w:val="00513B88"/>
    <w:rsid w:val="00516901"/>
    <w:rsid w:val="00520189"/>
    <w:rsid w:val="005224A1"/>
    <w:rsid w:val="005332A6"/>
    <w:rsid w:val="00534372"/>
    <w:rsid w:val="0053796C"/>
    <w:rsid w:val="00541C5B"/>
    <w:rsid w:val="00543DF8"/>
    <w:rsid w:val="0054475A"/>
    <w:rsid w:val="00546101"/>
    <w:rsid w:val="005530B1"/>
    <w:rsid w:val="00553DD7"/>
    <w:rsid w:val="005628BA"/>
    <w:rsid w:val="005638CF"/>
    <w:rsid w:val="00563FF1"/>
    <w:rsid w:val="0056641D"/>
    <w:rsid w:val="0056741E"/>
    <w:rsid w:val="0057325A"/>
    <w:rsid w:val="0057469A"/>
    <w:rsid w:val="00580814"/>
    <w:rsid w:val="00586DD6"/>
    <w:rsid w:val="005A03A3"/>
    <w:rsid w:val="005A2AAA"/>
    <w:rsid w:val="005A2B92"/>
    <w:rsid w:val="005A6F41"/>
    <w:rsid w:val="005A79E9"/>
    <w:rsid w:val="005B214C"/>
    <w:rsid w:val="005C3112"/>
    <w:rsid w:val="005D3669"/>
    <w:rsid w:val="005D4416"/>
    <w:rsid w:val="005E2F90"/>
    <w:rsid w:val="005E5EB3"/>
    <w:rsid w:val="005F3CB6"/>
    <w:rsid w:val="005F657C"/>
    <w:rsid w:val="005F74B8"/>
    <w:rsid w:val="00602D53"/>
    <w:rsid w:val="0060417B"/>
    <w:rsid w:val="006047E5"/>
    <w:rsid w:val="00606D6A"/>
    <w:rsid w:val="00617DC5"/>
    <w:rsid w:val="00627CE1"/>
    <w:rsid w:val="00637CAB"/>
    <w:rsid w:val="006402E9"/>
    <w:rsid w:val="006414F2"/>
    <w:rsid w:val="0064371D"/>
    <w:rsid w:val="00650B2A"/>
    <w:rsid w:val="00651777"/>
    <w:rsid w:val="006550F8"/>
    <w:rsid w:val="006554AB"/>
    <w:rsid w:val="00655A02"/>
    <w:rsid w:val="00655C3A"/>
    <w:rsid w:val="00657F12"/>
    <w:rsid w:val="006800E8"/>
    <w:rsid w:val="00683247"/>
    <w:rsid w:val="00684EE0"/>
    <w:rsid w:val="00690A1B"/>
    <w:rsid w:val="006961E4"/>
    <w:rsid w:val="006A115B"/>
    <w:rsid w:val="006A49DC"/>
    <w:rsid w:val="006A518B"/>
    <w:rsid w:val="006A5B9A"/>
    <w:rsid w:val="006A6A97"/>
    <w:rsid w:val="006B04B7"/>
    <w:rsid w:val="006B0590"/>
    <w:rsid w:val="006B49DA"/>
    <w:rsid w:val="006C3ACE"/>
    <w:rsid w:val="006C7CDE"/>
    <w:rsid w:val="006D214D"/>
    <w:rsid w:val="006D70FC"/>
    <w:rsid w:val="006F1A35"/>
    <w:rsid w:val="006F72B3"/>
    <w:rsid w:val="007001AD"/>
    <w:rsid w:val="007038CC"/>
    <w:rsid w:val="0070656B"/>
    <w:rsid w:val="00714AE6"/>
    <w:rsid w:val="0071658E"/>
    <w:rsid w:val="007234B1"/>
    <w:rsid w:val="00725F02"/>
    <w:rsid w:val="00726A6E"/>
    <w:rsid w:val="00727816"/>
    <w:rsid w:val="00730B9A"/>
    <w:rsid w:val="00737279"/>
    <w:rsid w:val="0074244F"/>
    <w:rsid w:val="00742E77"/>
    <w:rsid w:val="00750CFA"/>
    <w:rsid w:val="00754007"/>
    <w:rsid w:val="007553DA"/>
    <w:rsid w:val="007659B1"/>
    <w:rsid w:val="0077544F"/>
    <w:rsid w:val="00782354"/>
    <w:rsid w:val="007921A7"/>
    <w:rsid w:val="007961AC"/>
    <w:rsid w:val="007A7AB6"/>
    <w:rsid w:val="007B26FA"/>
    <w:rsid w:val="007B3DB1"/>
    <w:rsid w:val="007B7498"/>
    <w:rsid w:val="007C1309"/>
    <w:rsid w:val="007C382F"/>
    <w:rsid w:val="007D0A21"/>
    <w:rsid w:val="007D183E"/>
    <w:rsid w:val="007D55ED"/>
    <w:rsid w:val="007D6846"/>
    <w:rsid w:val="007E0B73"/>
    <w:rsid w:val="007E0E94"/>
    <w:rsid w:val="007E1833"/>
    <w:rsid w:val="007E3F13"/>
    <w:rsid w:val="007F4C50"/>
    <w:rsid w:val="007F7046"/>
    <w:rsid w:val="007F751A"/>
    <w:rsid w:val="00800012"/>
    <w:rsid w:val="00803594"/>
    <w:rsid w:val="00803AED"/>
    <w:rsid w:val="0081338A"/>
    <w:rsid w:val="008143A4"/>
    <w:rsid w:val="0081513E"/>
    <w:rsid w:val="00821311"/>
    <w:rsid w:val="0082164F"/>
    <w:rsid w:val="00827FDD"/>
    <w:rsid w:val="008366B5"/>
    <w:rsid w:val="00852EC3"/>
    <w:rsid w:val="00854131"/>
    <w:rsid w:val="0085652D"/>
    <w:rsid w:val="00861A14"/>
    <w:rsid w:val="00874ED2"/>
    <w:rsid w:val="0087694B"/>
    <w:rsid w:val="008864F8"/>
    <w:rsid w:val="008871A4"/>
    <w:rsid w:val="00887EE8"/>
    <w:rsid w:val="00894C14"/>
    <w:rsid w:val="0089578B"/>
    <w:rsid w:val="008A0019"/>
    <w:rsid w:val="008A1AC2"/>
    <w:rsid w:val="008A75CD"/>
    <w:rsid w:val="008B7BE5"/>
    <w:rsid w:val="008C0966"/>
    <w:rsid w:val="008C2E74"/>
    <w:rsid w:val="008C78B8"/>
    <w:rsid w:val="008D2DF9"/>
    <w:rsid w:val="008D5409"/>
    <w:rsid w:val="008D7618"/>
    <w:rsid w:val="008E006D"/>
    <w:rsid w:val="008E485B"/>
    <w:rsid w:val="008F3A1F"/>
    <w:rsid w:val="008F4F21"/>
    <w:rsid w:val="00904D4A"/>
    <w:rsid w:val="00912ECB"/>
    <w:rsid w:val="00913693"/>
    <w:rsid w:val="009141DE"/>
    <w:rsid w:val="009151BA"/>
    <w:rsid w:val="00925023"/>
    <w:rsid w:val="009277BC"/>
    <w:rsid w:val="00927D57"/>
    <w:rsid w:val="00931A51"/>
    <w:rsid w:val="009323DA"/>
    <w:rsid w:val="00935527"/>
    <w:rsid w:val="00936D0F"/>
    <w:rsid w:val="00941932"/>
    <w:rsid w:val="00947185"/>
    <w:rsid w:val="00957A98"/>
    <w:rsid w:val="00963D0B"/>
    <w:rsid w:val="00963D9D"/>
    <w:rsid w:val="009661F4"/>
    <w:rsid w:val="009758B9"/>
    <w:rsid w:val="00975D6F"/>
    <w:rsid w:val="0098013E"/>
    <w:rsid w:val="00981B54"/>
    <w:rsid w:val="00982041"/>
    <w:rsid w:val="009842C3"/>
    <w:rsid w:val="00986E5D"/>
    <w:rsid w:val="009A009A"/>
    <w:rsid w:val="009A2B0B"/>
    <w:rsid w:val="009A6BB6"/>
    <w:rsid w:val="009B1BF4"/>
    <w:rsid w:val="009B2242"/>
    <w:rsid w:val="009B3F43"/>
    <w:rsid w:val="009B5CFA"/>
    <w:rsid w:val="009C161F"/>
    <w:rsid w:val="009C3038"/>
    <w:rsid w:val="009C56B4"/>
    <w:rsid w:val="009C6769"/>
    <w:rsid w:val="009D00DC"/>
    <w:rsid w:val="009D15A0"/>
    <w:rsid w:val="009D51A2"/>
    <w:rsid w:val="009E04A8"/>
    <w:rsid w:val="009E4AEC"/>
    <w:rsid w:val="009E5BD8"/>
    <w:rsid w:val="009E681E"/>
    <w:rsid w:val="009E6EBB"/>
    <w:rsid w:val="009F1E33"/>
    <w:rsid w:val="009F70E5"/>
    <w:rsid w:val="00A02280"/>
    <w:rsid w:val="00A03CF9"/>
    <w:rsid w:val="00A067CC"/>
    <w:rsid w:val="00A10269"/>
    <w:rsid w:val="00A119E6"/>
    <w:rsid w:val="00A12572"/>
    <w:rsid w:val="00A15F66"/>
    <w:rsid w:val="00A17727"/>
    <w:rsid w:val="00A24A6F"/>
    <w:rsid w:val="00A2541D"/>
    <w:rsid w:val="00A2671E"/>
    <w:rsid w:val="00A30388"/>
    <w:rsid w:val="00A30947"/>
    <w:rsid w:val="00A31370"/>
    <w:rsid w:val="00A3147D"/>
    <w:rsid w:val="00A340D6"/>
    <w:rsid w:val="00A34963"/>
    <w:rsid w:val="00A34D6F"/>
    <w:rsid w:val="00A35635"/>
    <w:rsid w:val="00A41F91"/>
    <w:rsid w:val="00A442A8"/>
    <w:rsid w:val="00A56F09"/>
    <w:rsid w:val="00A600CA"/>
    <w:rsid w:val="00A66EB8"/>
    <w:rsid w:val="00A700B7"/>
    <w:rsid w:val="00A75CA2"/>
    <w:rsid w:val="00A82972"/>
    <w:rsid w:val="00A963DF"/>
    <w:rsid w:val="00AB10BE"/>
    <w:rsid w:val="00AC05B1"/>
    <w:rsid w:val="00AC3896"/>
    <w:rsid w:val="00AD0123"/>
    <w:rsid w:val="00AD7647"/>
    <w:rsid w:val="00AD7D10"/>
    <w:rsid w:val="00AE112D"/>
    <w:rsid w:val="00AE2D88"/>
    <w:rsid w:val="00AE6F6F"/>
    <w:rsid w:val="00AE7722"/>
    <w:rsid w:val="00AF3325"/>
    <w:rsid w:val="00AF34D9"/>
    <w:rsid w:val="00AF70DA"/>
    <w:rsid w:val="00B019D3"/>
    <w:rsid w:val="00B21D20"/>
    <w:rsid w:val="00B25A50"/>
    <w:rsid w:val="00B34CF9"/>
    <w:rsid w:val="00B37559"/>
    <w:rsid w:val="00B4508C"/>
    <w:rsid w:val="00B50A49"/>
    <w:rsid w:val="00B5209B"/>
    <w:rsid w:val="00B579B0"/>
    <w:rsid w:val="00B672ED"/>
    <w:rsid w:val="00B72197"/>
    <w:rsid w:val="00B747D1"/>
    <w:rsid w:val="00B75EA5"/>
    <w:rsid w:val="00B7724A"/>
    <w:rsid w:val="00B82BAA"/>
    <w:rsid w:val="00B84B68"/>
    <w:rsid w:val="00B90C45"/>
    <w:rsid w:val="00B91535"/>
    <w:rsid w:val="00B933BE"/>
    <w:rsid w:val="00B95010"/>
    <w:rsid w:val="00BA5BB2"/>
    <w:rsid w:val="00BB0D72"/>
    <w:rsid w:val="00BB1751"/>
    <w:rsid w:val="00BB528C"/>
    <w:rsid w:val="00BB6557"/>
    <w:rsid w:val="00BD41F6"/>
    <w:rsid w:val="00BD64F8"/>
    <w:rsid w:val="00BD6738"/>
    <w:rsid w:val="00BD68F8"/>
    <w:rsid w:val="00BD7E5E"/>
    <w:rsid w:val="00BE14EE"/>
    <w:rsid w:val="00BE197D"/>
    <w:rsid w:val="00BE22B9"/>
    <w:rsid w:val="00BE44AA"/>
    <w:rsid w:val="00BE6057"/>
    <w:rsid w:val="00BE6574"/>
    <w:rsid w:val="00C0122F"/>
    <w:rsid w:val="00C06566"/>
    <w:rsid w:val="00C07806"/>
    <w:rsid w:val="00C13597"/>
    <w:rsid w:val="00C1516A"/>
    <w:rsid w:val="00C16FD2"/>
    <w:rsid w:val="00C22F0D"/>
    <w:rsid w:val="00C22F1A"/>
    <w:rsid w:val="00C24730"/>
    <w:rsid w:val="00C300E4"/>
    <w:rsid w:val="00C45B3F"/>
    <w:rsid w:val="00C47CF9"/>
    <w:rsid w:val="00C47FFD"/>
    <w:rsid w:val="00C57E2C"/>
    <w:rsid w:val="00C608B7"/>
    <w:rsid w:val="00C617B3"/>
    <w:rsid w:val="00C66F24"/>
    <w:rsid w:val="00C76660"/>
    <w:rsid w:val="00C80B37"/>
    <w:rsid w:val="00C813AA"/>
    <w:rsid w:val="00C826DF"/>
    <w:rsid w:val="00C9291E"/>
    <w:rsid w:val="00C97702"/>
    <w:rsid w:val="00CA3F44"/>
    <w:rsid w:val="00CA4E58"/>
    <w:rsid w:val="00CA5319"/>
    <w:rsid w:val="00CB3771"/>
    <w:rsid w:val="00CB44BF"/>
    <w:rsid w:val="00CB5153"/>
    <w:rsid w:val="00CB6925"/>
    <w:rsid w:val="00CE076A"/>
    <w:rsid w:val="00CE463D"/>
    <w:rsid w:val="00CF2A15"/>
    <w:rsid w:val="00D05B3E"/>
    <w:rsid w:val="00D06CD0"/>
    <w:rsid w:val="00D10BA0"/>
    <w:rsid w:val="00D21132"/>
    <w:rsid w:val="00D21952"/>
    <w:rsid w:val="00D24782"/>
    <w:rsid w:val="00D24EB5"/>
    <w:rsid w:val="00D30D33"/>
    <w:rsid w:val="00D35AB9"/>
    <w:rsid w:val="00D41571"/>
    <w:rsid w:val="00D416A0"/>
    <w:rsid w:val="00D4193D"/>
    <w:rsid w:val="00D4609B"/>
    <w:rsid w:val="00D46736"/>
    <w:rsid w:val="00D47672"/>
    <w:rsid w:val="00D5123C"/>
    <w:rsid w:val="00D55560"/>
    <w:rsid w:val="00D61C5A"/>
    <w:rsid w:val="00D653DE"/>
    <w:rsid w:val="00D733F5"/>
    <w:rsid w:val="00D758F8"/>
    <w:rsid w:val="00D7741D"/>
    <w:rsid w:val="00D843D3"/>
    <w:rsid w:val="00D84FF2"/>
    <w:rsid w:val="00D85887"/>
    <w:rsid w:val="00D87828"/>
    <w:rsid w:val="00D87E20"/>
    <w:rsid w:val="00D97139"/>
    <w:rsid w:val="00DA31C1"/>
    <w:rsid w:val="00DB37E7"/>
    <w:rsid w:val="00DC284D"/>
    <w:rsid w:val="00DD0EF9"/>
    <w:rsid w:val="00DD5171"/>
    <w:rsid w:val="00DE16C2"/>
    <w:rsid w:val="00DE31F9"/>
    <w:rsid w:val="00DE66A5"/>
    <w:rsid w:val="00DF2B50"/>
    <w:rsid w:val="00DF4325"/>
    <w:rsid w:val="00DF4B44"/>
    <w:rsid w:val="00E01280"/>
    <w:rsid w:val="00E03D73"/>
    <w:rsid w:val="00E04C86"/>
    <w:rsid w:val="00E06B13"/>
    <w:rsid w:val="00E20F30"/>
    <w:rsid w:val="00E2189C"/>
    <w:rsid w:val="00E2337D"/>
    <w:rsid w:val="00E25635"/>
    <w:rsid w:val="00E25BB1"/>
    <w:rsid w:val="00E2734E"/>
    <w:rsid w:val="00E27BBA"/>
    <w:rsid w:val="00E35279"/>
    <w:rsid w:val="00E35E8F"/>
    <w:rsid w:val="00E41CDA"/>
    <w:rsid w:val="00E428AB"/>
    <w:rsid w:val="00E4296A"/>
    <w:rsid w:val="00E438E8"/>
    <w:rsid w:val="00E448F0"/>
    <w:rsid w:val="00E453A3"/>
    <w:rsid w:val="00E46E06"/>
    <w:rsid w:val="00E520E2"/>
    <w:rsid w:val="00E62738"/>
    <w:rsid w:val="00E64254"/>
    <w:rsid w:val="00E66FA3"/>
    <w:rsid w:val="00E71242"/>
    <w:rsid w:val="00E72D0C"/>
    <w:rsid w:val="00E77BED"/>
    <w:rsid w:val="00E817BF"/>
    <w:rsid w:val="00E915AF"/>
    <w:rsid w:val="00E9622B"/>
    <w:rsid w:val="00E96415"/>
    <w:rsid w:val="00EA15B3"/>
    <w:rsid w:val="00EA2DF7"/>
    <w:rsid w:val="00EB2358"/>
    <w:rsid w:val="00EB3EB8"/>
    <w:rsid w:val="00EC02FE"/>
    <w:rsid w:val="00EC0880"/>
    <w:rsid w:val="00EC6A98"/>
    <w:rsid w:val="00ED1745"/>
    <w:rsid w:val="00ED2F62"/>
    <w:rsid w:val="00EE1264"/>
    <w:rsid w:val="00EE3CDE"/>
    <w:rsid w:val="00EF5D0B"/>
    <w:rsid w:val="00F07E51"/>
    <w:rsid w:val="00F10E33"/>
    <w:rsid w:val="00F117BE"/>
    <w:rsid w:val="00F37853"/>
    <w:rsid w:val="00F424BF"/>
    <w:rsid w:val="00F45A19"/>
    <w:rsid w:val="00F46107"/>
    <w:rsid w:val="00F468C5"/>
    <w:rsid w:val="00F52F39"/>
    <w:rsid w:val="00F53F25"/>
    <w:rsid w:val="00F617D4"/>
    <w:rsid w:val="00F632AB"/>
    <w:rsid w:val="00F65661"/>
    <w:rsid w:val="00F77FAE"/>
    <w:rsid w:val="00F810C9"/>
    <w:rsid w:val="00F867F0"/>
    <w:rsid w:val="00F914DD"/>
    <w:rsid w:val="00F93E4F"/>
    <w:rsid w:val="00F9757F"/>
    <w:rsid w:val="00FA2358"/>
    <w:rsid w:val="00FA7867"/>
    <w:rsid w:val="00FB2592"/>
    <w:rsid w:val="00FB2810"/>
    <w:rsid w:val="00FC2947"/>
    <w:rsid w:val="00FC2CAB"/>
    <w:rsid w:val="00FC3BFE"/>
    <w:rsid w:val="00FC7CA5"/>
    <w:rsid w:val="00FD2A1B"/>
    <w:rsid w:val="00FD7E83"/>
    <w:rsid w:val="00FE0818"/>
    <w:rsid w:val="00FE593A"/>
    <w:rsid w:val="00FF4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1"/>
    <o:shapelayout v:ext="edit">
      <o:idmap v:ext="edit" data="1"/>
    </o:shapelayout>
  </w:shapeDefaults>
  <w:decimalSymbol w:val="."/>
  <w:listSeparator w:val=","/>
  <w14:docId w14:val="60707090"/>
  <w15:docId w15:val="{B8490D0D-5B53-40B1-A9FE-18ED58254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8756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aliases w:val="encabezado,Page No,header odd,header odd1,header odd2,header,he"/>
    <w:basedOn w:val="Normal"/>
    <w:link w:val="HeaderChar"/>
    <w:uiPriority w:val="99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uiPriority w:val="99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Default">
    <w:name w:val="Default"/>
    <w:rsid w:val="0053796C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en-US"/>
    </w:rPr>
  </w:style>
  <w:style w:type="character" w:customStyle="1" w:styleId="h21">
    <w:name w:val="h21"/>
    <w:basedOn w:val="DefaultParagraphFont"/>
    <w:rsid w:val="00FA7867"/>
    <w:rPr>
      <w:b/>
      <w:bCs/>
      <w:color w:val="3366CC"/>
      <w:sz w:val="36"/>
      <w:szCs w:val="36"/>
    </w:rPr>
  </w:style>
  <w:style w:type="character" w:styleId="PlaceholderText">
    <w:name w:val="Placeholder Text"/>
    <w:basedOn w:val="DefaultParagraphFont"/>
    <w:uiPriority w:val="99"/>
    <w:semiHidden/>
    <w:rsid w:val="008B7BE5"/>
    <w:rPr>
      <w:color w:val="808080"/>
    </w:rPr>
  </w:style>
  <w:style w:type="table" w:styleId="TableGrid">
    <w:name w:val="Table Grid"/>
    <w:basedOn w:val="TableNormal"/>
    <w:rsid w:val="00B82B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ec5a81-e4d6-4674-97f3-e9220f0136c1">
    <w:name w:val="baec5a81-e4d6-4674-97f3-e9220f0136c1"/>
    <w:basedOn w:val="DefaultParagraphFont"/>
    <w:rsid w:val="0089578B"/>
  </w:style>
  <w:style w:type="paragraph" w:customStyle="1" w:styleId="Message">
    <w:name w:val="Message"/>
    <w:rsid w:val="0089578B"/>
    <w:pPr>
      <w:spacing w:before="240" w:line="300" w:lineRule="exact"/>
      <w:ind w:left="794" w:right="794"/>
    </w:pPr>
    <w:rPr>
      <w:rFonts w:ascii="Arial" w:hAnsi="Arial" w:cs="Times New Roman"/>
      <w:sz w:val="22"/>
      <w:lang w:val="en-US" w:eastAsia="en-US" w:bidi="he-IL"/>
    </w:rPr>
  </w:style>
  <w:style w:type="paragraph" w:styleId="Date">
    <w:name w:val="Date"/>
    <w:basedOn w:val="Normal"/>
    <w:next w:val="Normal"/>
    <w:link w:val="DateChar"/>
    <w:rsid w:val="00463CE7"/>
  </w:style>
  <w:style w:type="character" w:customStyle="1" w:styleId="DateChar">
    <w:name w:val="Date Char"/>
    <w:basedOn w:val="DefaultParagraphFont"/>
    <w:link w:val="Date"/>
    <w:rsid w:val="00463CE7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semiHidden/>
    <w:unhideWhenUsed/>
    <w:rsid w:val="00A02280"/>
    <w:rPr>
      <w:color w:val="800080" w:themeColor="followedHyperlink"/>
      <w:u w:val="single"/>
    </w:rPr>
  </w:style>
  <w:style w:type="character" w:customStyle="1" w:styleId="FooterChar">
    <w:name w:val="Footer Char"/>
    <w:basedOn w:val="DefaultParagraphFont"/>
    <w:link w:val="Footer"/>
    <w:rsid w:val="00DD0EF9"/>
    <w:rPr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AC05B1"/>
    <w:pPr>
      <w:ind w:left="720"/>
      <w:contextualSpacing/>
    </w:pPr>
  </w:style>
  <w:style w:type="character" w:styleId="Strong">
    <w:name w:val="Strong"/>
    <w:basedOn w:val="DefaultParagraphFont"/>
    <w:qFormat/>
    <w:rsid w:val="00350B86"/>
    <w:rPr>
      <w:b/>
      <w:bCs/>
    </w:rPr>
  </w:style>
  <w:style w:type="character" w:styleId="EndnoteReference">
    <w:name w:val="endnote reference"/>
    <w:rsid w:val="00EE3CDE"/>
    <w:rPr>
      <w:vertAlign w:val="superscript"/>
    </w:rPr>
  </w:style>
  <w:style w:type="character" w:customStyle="1" w:styleId="HeaderChar">
    <w:name w:val="Header Char"/>
    <w:aliases w:val="encabezado Char,Page No Char,header odd Char,header odd1 Char,header odd2 Char,header Char,he Char"/>
    <w:basedOn w:val="DefaultParagraphFont"/>
    <w:link w:val="Header"/>
    <w:uiPriority w:val="99"/>
    <w:locked/>
    <w:rsid w:val="00737279"/>
    <w:rPr>
      <w:sz w:val="22"/>
      <w:szCs w:val="22"/>
      <w:lang w:val="en-US" w:eastAsia="en-US"/>
    </w:rPr>
  </w:style>
  <w:style w:type="table" w:customStyle="1" w:styleId="TableGrid1">
    <w:name w:val="Table Grid1"/>
    <w:basedOn w:val="TableNormal"/>
    <w:next w:val="TableGrid"/>
    <w:uiPriority w:val="59"/>
    <w:rsid w:val="00066E5D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066E5D"/>
    <w:rPr>
      <w:rFonts w:eastAsia="SimSun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632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2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rmail@itu.in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teel\application%20data\microsoft\templates\itu\letter-fax_e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28B9161B6CC940B1030497EA5ACB83" ma:contentTypeVersion="10" ma:contentTypeDescription="Create a new document." ma:contentTypeScope="" ma:versionID="595c2f330138fbbbc2c9c5e31c5abc28">
  <xsd:schema xmlns:xsd="http://www.w3.org/2001/XMLSchema" xmlns:xs="http://www.w3.org/2001/XMLSchema" xmlns:p="http://schemas.microsoft.com/office/2006/metadata/properties" xmlns:ns3="93d12d4f-d5bc-4c7d-9b83-262b42a78424" targetNamespace="http://schemas.microsoft.com/office/2006/metadata/properties" ma:root="true" ma:fieldsID="8af195bf8f56879536516bf5d7f2daaa" ns3:_="">
    <xsd:import namespace="93d12d4f-d5bc-4c7d-9b83-262b42a7842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d12d4f-d5bc-4c7d-9b83-262b42a784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F4298D-5545-4198-ACA9-E9671D387D3C}">
  <ds:schemaRefs>
    <ds:schemaRef ds:uri="http://purl.org/dc/dcmitype/"/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93d12d4f-d5bc-4c7d-9b83-262b42a78424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45389F5E-4990-4F8F-8BFC-D2DFE8692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d12d4f-d5bc-4c7d-9b83-262b42a784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54A8C55-46C6-46F8-BA24-D887EE2ED1A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E4F7507-7CDB-47BB-BB6E-EC3B48513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letter-fax_e.dotm</Template>
  <TotalTime>0</TotalTime>
  <Pages>2</Pages>
  <Words>393</Words>
  <Characters>2015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2404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steel</dc:creator>
  <cp:lastModifiedBy>Panoussopoulos, Sonia</cp:lastModifiedBy>
  <cp:revision>3</cp:revision>
  <cp:lastPrinted>2020-02-21T08:00:00Z</cp:lastPrinted>
  <dcterms:created xsi:type="dcterms:W3CDTF">2020-10-09T12:59:00Z</dcterms:created>
  <dcterms:modified xsi:type="dcterms:W3CDTF">2020-10-09T13:02:00Z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  <property fmtid="{D5CDD505-2E9C-101B-9397-08002B2CF9AE}" pid="10" name="_NewReviewCycle">
    <vt:lpwstr/>
  </property>
  <property fmtid="{D5CDD505-2E9C-101B-9397-08002B2CF9AE}" pid="11" name="ContentTypeId">
    <vt:lpwstr>0x010100EA28B9161B6CC940B1030497EA5ACB83</vt:lpwstr>
  </property>
</Properties>
</file>