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5437C" w14:paraId="7F9A17C3" w14:textId="77777777" w:rsidTr="00153E23">
        <w:tc>
          <w:tcPr>
            <w:tcW w:w="5000" w:type="pct"/>
            <w:gridSpan w:val="3"/>
            <w:shd w:val="clear" w:color="auto" w:fill="auto"/>
          </w:tcPr>
          <w:p w14:paraId="4B1E9E1F" w14:textId="77777777" w:rsidR="000F7BBE" w:rsidRPr="0005437C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5437C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5437C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5437C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5437C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5437C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5437C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5437C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0A4DC08" w14:textId="77777777" w:rsidR="000F7BBE" w:rsidRPr="0005437C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5437C" w14:paraId="492C407D" w14:textId="77777777" w:rsidTr="00153E23">
        <w:tc>
          <w:tcPr>
            <w:tcW w:w="2707" w:type="pct"/>
            <w:gridSpan w:val="2"/>
            <w:shd w:val="clear" w:color="auto" w:fill="auto"/>
          </w:tcPr>
          <w:p w14:paraId="558E9397" w14:textId="0C032A0B" w:rsidR="000F7BBE" w:rsidRPr="0005437C" w:rsidRDefault="000F7BBE" w:rsidP="001B5F4E">
            <w:pPr>
              <w:spacing w:before="80" w:line="300" w:lineRule="exact"/>
              <w:rPr>
                <w:position w:val="2"/>
                <w:lang w:bidi="ar-EG"/>
              </w:rPr>
            </w:pPr>
            <w:r w:rsidRPr="0005437C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59C0FC84" w14:textId="14B4C74B" w:rsidR="000F7BBE" w:rsidRPr="0005437C" w:rsidRDefault="00FC09E8" w:rsidP="001B5F4E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5437C">
              <w:rPr>
                <w:b/>
                <w:bCs/>
                <w:position w:val="2"/>
                <w:lang w:val="en-GB" w:bidi="ar-EG"/>
              </w:rPr>
              <w:t>CR</w:t>
            </w:r>
            <w:r w:rsidR="0005437C">
              <w:rPr>
                <w:b/>
                <w:bCs/>
                <w:position w:val="2"/>
                <w:lang w:val="en-GB" w:bidi="ar-EG"/>
              </w:rPr>
              <w:t>/461</w:t>
            </w:r>
          </w:p>
        </w:tc>
        <w:tc>
          <w:tcPr>
            <w:tcW w:w="2293" w:type="pct"/>
            <w:shd w:val="clear" w:color="auto" w:fill="auto"/>
          </w:tcPr>
          <w:p w14:paraId="5BA44D09" w14:textId="29170D7F" w:rsidR="000F7BBE" w:rsidRPr="0005437C" w:rsidRDefault="0005437C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17</w:t>
            </w:r>
            <w:r w:rsidR="00F16820" w:rsidRPr="0005437C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يونيو</w:t>
            </w:r>
            <w:r w:rsidR="000F7BBE" w:rsidRPr="0005437C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05437C">
              <w:rPr>
                <w:position w:val="2"/>
                <w:lang w:bidi="ar-EG"/>
              </w:rPr>
              <w:t>2020</w:t>
            </w:r>
          </w:p>
        </w:tc>
      </w:tr>
      <w:tr w:rsidR="000F7BBE" w:rsidRPr="0005437C" w14:paraId="05C85D1F" w14:textId="77777777" w:rsidTr="00153E23">
        <w:tc>
          <w:tcPr>
            <w:tcW w:w="5000" w:type="pct"/>
            <w:gridSpan w:val="3"/>
            <w:shd w:val="clear" w:color="auto" w:fill="auto"/>
          </w:tcPr>
          <w:p w14:paraId="41B2DCAB" w14:textId="77777777" w:rsidR="000F7BBE" w:rsidRPr="0005437C" w:rsidRDefault="000F7BBE" w:rsidP="001B5F4E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5437C" w14:paraId="5F8869EC" w14:textId="77777777" w:rsidTr="00153E23">
        <w:tc>
          <w:tcPr>
            <w:tcW w:w="5000" w:type="pct"/>
            <w:gridSpan w:val="3"/>
            <w:shd w:val="clear" w:color="auto" w:fill="auto"/>
          </w:tcPr>
          <w:p w14:paraId="72A92F4C" w14:textId="77777777" w:rsidR="000F7BBE" w:rsidRPr="0005437C" w:rsidRDefault="000F7BBE" w:rsidP="001B5F4E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5437C" w14:paraId="359520DD" w14:textId="77777777" w:rsidTr="00153E23">
        <w:tc>
          <w:tcPr>
            <w:tcW w:w="5000" w:type="pct"/>
            <w:gridSpan w:val="3"/>
            <w:shd w:val="clear" w:color="auto" w:fill="auto"/>
          </w:tcPr>
          <w:p w14:paraId="0F54718E" w14:textId="746D8252" w:rsidR="000F7BBE" w:rsidRPr="0005437C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5437C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05437C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05437C">
              <w:rPr>
                <w:b/>
                <w:bCs/>
                <w:position w:val="2"/>
                <w:rtl/>
              </w:rPr>
              <w:t xml:space="preserve"> </w:t>
            </w:r>
          </w:p>
        </w:tc>
      </w:tr>
      <w:tr w:rsidR="000F7BBE" w:rsidRPr="0005437C" w14:paraId="57C69B3F" w14:textId="77777777" w:rsidTr="00153E23">
        <w:tc>
          <w:tcPr>
            <w:tcW w:w="5000" w:type="pct"/>
            <w:gridSpan w:val="3"/>
            <w:shd w:val="clear" w:color="auto" w:fill="auto"/>
          </w:tcPr>
          <w:p w14:paraId="351A94AE" w14:textId="77777777" w:rsidR="000F7BBE" w:rsidRPr="0005437C" w:rsidRDefault="000F7BBE" w:rsidP="001B5F4E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5437C" w14:paraId="7134CAE5" w14:textId="77777777" w:rsidTr="00153E23">
        <w:tc>
          <w:tcPr>
            <w:tcW w:w="5000" w:type="pct"/>
            <w:gridSpan w:val="3"/>
            <w:shd w:val="clear" w:color="auto" w:fill="auto"/>
          </w:tcPr>
          <w:p w14:paraId="793E9706" w14:textId="77777777" w:rsidR="000F7BBE" w:rsidRPr="0005437C" w:rsidRDefault="000F7BBE" w:rsidP="001B5F4E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6B773A" w14:paraId="3E7B0FEB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158AE01" w14:textId="77777777" w:rsidR="000F7BBE" w:rsidRPr="0005437C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5437C">
              <w:rPr>
                <w:position w:val="2"/>
                <w:rtl/>
              </w:rPr>
              <w:t>الموضوع</w:t>
            </w:r>
            <w:r w:rsidRPr="0005437C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21804C1" w14:textId="332EDCFD" w:rsidR="000F7BBE" w:rsidRPr="001C20C3" w:rsidRDefault="0005437C" w:rsidP="00CC1B74">
            <w:pPr>
              <w:tabs>
                <w:tab w:val="clear" w:pos="794"/>
                <w:tab w:val="left" w:pos="385"/>
              </w:tabs>
              <w:spacing w:before="80" w:after="60" w:line="300" w:lineRule="exact"/>
              <w:rPr>
                <w:b/>
                <w:bCs/>
                <w:spacing w:val="-6"/>
                <w:position w:val="2"/>
                <w:rtl/>
                <w:lang w:bidi="ar-EG"/>
              </w:rPr>
            </w:pPr>
            <w:r w:rsidRPr="001C20C3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تنفيذ القرار </w:t>
            </w:r>
            <w:bookmarkStart w:id="0" w:name="_Hlk42613721"/>
            <w:bookmarkStart w:id="1" w:name="_Hlk42613795"/>
            <w:r w:rsidRPr="006B773A">
              <w:rPr>
                <w:b/>
                <w:bCs/>
                <w:spacing w:val="-6"/>
                <w:position w:val="2"/>
                <w:lang w:val="fr-FR" w:bidi="ar-EG"/>
              </w:rPr>
              <w:t>169 [COM5/6] (WRC-19</w:t>
            </w:r>
            <w:bookmarkEnd w:id="0"/>
            <w:r w:rsidRPr="006B773A">
              <w:rPr>
                <w:b/>
                <w:bCs/>
                <w:spacing w:val="-6"/>
                <w:position w:val="2"/>
                <w:lang w:val="fr-FR" w:bidi="ar-EG"/>
              </w:rPr>
              <w:t>)</w:t>
            </w:r>
            <w:bookmarkEnd w:id="1"/>
            <w:r w:rsidR="00CC1B74" w:rsidRPr="001C20C3">
              <w:rPr>
                <w:rFonts w:hint="cs"/>
                <w:b/>
                <w:bCs/>
                <w:spacing w:val="-6"/>
                <w:position w:val="2"/>
                <w:rtl/>
                <w:lang w:val="en-GB" w:bidi="ar-EG"/>
              </w:rPr>
              <w:t xml:space="preserve"> - </w:t>
            </w:r>
            <w:bookmarkStart w:id="2" w:name="_Toc36038320"/>
            <w:r w:rsidR="00CC1B74" w:rsidRPr="001C20C3">
              <w:rPr>
                <w:b/>
                <w:bCs/>
                <w:spacing w:val="-6"/>
                <w:rtl/>
              </w:rPr>
              <w:t xml:space="preserve">استعمال نطاقي التردد </w:t>
            </w:r>
            <w:r w:rsidR="00CC1B74" w:rsidRPr="006B773A">
              <w:rPr>
                <w:b/>
                <w:bCs/>
                <w:spacing w:val="-6"/>
                <w:lang w:val="fr-FR"/>
              </w:rPr>
              <w:t>GHz 19,7</w:t>
            </w:r>
            <w:r w:rsidR="00CC1B74" w:rsidRPr="006B773A">
              <w:rPr>
                <w:b/>
                <w:bCs/>
                <w:spacing w:val="-6"/>
                <w:lang w:val="fr-FR"/>
              </w:rPr>
              <w:noBreakHyphen/>
              <w:t>17,7</w:t>
            </w:r>
            <w:r w:rsidR="00CC1B74" w:rsidRPr="001C20C3">
              <w:rPr>
                <w:b/>
                <w:bCs/>
                <w:spacing w:val="-6"/>
                <w:rtl/>
              </w:rPr>
              <w:t xml:space="preserve"> و</w:t>
            </w:r>
            <w:r w:rsidR="00CC1B74" w:rsidRPr="006B773A">
              <w:rPr>
                <w:b/>
                <w:bCs/>
                <w:spacing w:val="-6"/>
                <w:lang w:val="fr-FR"/>
              </w:rPr>
              <w:t>GHz 29,5</w:t>
            </w:r>
            <w:r w:rsidR="00CC1B74" w:rsidRPr="006B773A">
              <w:rPr>
                <w:b/>
                <w:bCs/>
                <w:spacing w:val="-6"/>
                <w:lang w:val="fr-FR"/>
              </w:rPr>
              <w:noBreakHyphen/>
              <w:t>27,5</w:t>
            </w:r>
            <w:r w:rsidR="00CC1B74" w:rsidRPr="001C20C3">
              <w:rPr>
                <w:b/>
                <w:bCs/>
                <w:spacing w:val="-6"/>
                <w:rtl/>
              </w:rPr>
              <w:t xml:space="preserve"> في محطات أرضية متحركة</w:t>
            </w:r>
            <w:r w:rsidR="00CC1B74" w:rsidRPr="001C20C3">
              <w:rPr>
                <w:b/>
                <w:bCs/>
                <w:spacing w:val="-6"/>
                <w:rtl/>
                <w:lang w:bidi="ar-EG"/>
              </w:rPr>
              <w:t xml:space="preserve"> </w:t>
            </w:r>
            <w:r w:rsidR="00CC1B74" w:rsidRPr="001C20C3">
              <w:rPr>
                <w:b/>
                <w:bCs/>
                <w:spacing w:val="-6"/>
                <w:rtl/>
              </w:rPr>
              <w:t>تتواصل مع محطات فضائية مستقرة بالنسبة إلى الأرض في الخدمة الثابتة الساتلية</w:t>
            </w:r>
            <w:bookmarkEnd w:id="2"/>
          </w:p>
        </w:tc>
      </w:tr>
    </w:tbl>
    <w:p w14:paraId="4947D4E5" w14:textId="3FBA4125" w:rsidR="00F16820" w:rsidRPr="00F660D8" w:rsidRDefault="00E44378" w:rsidP="00EB525E">
      <w:pPr>
        <w:spacing w:before="720"/>
        <w:rPr>
          <w:rtl/>
        </w:rPr>
      </w:pPr>
      <w:r w:rsidRPr="00F660D8">
        <w:rPr>
          <w:rFonts w:hint="cs"/>
          <w:rtl/>
          <w:lang w:bidi="ar-EG"/>
        </w:rPr>
        <w:t xml:space="preserve">اعتمد المؤتمر العالمي للاتصالات الراديوية لعام 2019 </w:t>
      </w:r>
      <w:r w:rsidRPr="006B773A">
        <w:rPr>
          <w:lang w:val="fr-FR" w:bidi="ar-EG"/>
        </w:rPr>
        <w:t>(</w:t>
      </w:r>
      <w:r w:rsidRPr="006B773A">
        <w:rPr>
          <w:b/>
          <w:bCs/>
          <w:lang w:val="fr-FR" w:bidi="ar-EG"/>
        </w:rPr>
        <w:t>WRC-1</w:t>
      </w:r>
      <w:r w:rsidR="00470A5A" w:rsidRPr="006B773A">
        <w:rPr>
          <w:b/>
          <w:bCs/>
          <w:lang w:val="fr-FR" w:bidi="ar-EG"/>
        </w:rPr>
        <w:t>9</w:t>
      </w:r>
      <w:r w:rsidRPr="006B773A">
        <w:rPr>
          <w:lang w:val="fr-FR" w:bidi="ar-EG"/>
        </w:rPr>
        <w:t>)</w:t>
      </w:r>
      <w:r w:rsidRPr="00F660D8">
        <w:rPr>
          <w:rFonts w:hint="cs"/>
          <w:rtl/>
          <w:lang w:bidi="ar-EG"/>
        </w:rPr>
        <w:t xml:space="preserve">، شرم الشيخ، أحكاماً تنظم </w:t>
      </w:r>
      <w:r w:rsidRPr="00F660D8">
        <w:rPr>
          <w:rtl/>
          <w:lang w:bidi="ar-EG"/>
        </w:rPr>
        <w:t>استعمال نطاقي التردد</w:t>
      </w:r>
      <w:r w:rsidRPr="00F660D8">
        <w:rPr>
          <w:rFonts w:hint="cs"/>
          <w:rtl/>
          <w:lang w:bidi="ar-EG"/>
        </w:rPr>
        <w:t xml:space="preserve">         </w:t>
      </w:r>
      <w:r w:rsidRPr="00F660D8">
        <w:rPr>
          <w:rtl/>
          <w:lang w:bidi="ar-EG"/>
        </w:rPr>
        <w:t xml:space="preserve"> </w:t>
      </w:r>
      <w:r w:rsidRPr="006B773A">
        <w:rPr>
          <w:lang w:val="fr-FR" w:bidi="ar-EG"/>
        </w:rPr>
        <w:t>GHz 19,7</w:t>
      </w:r>
      <w:r w:rsidR="0003406F" w:rsidRPr="006B773A">
        <w:rPr>
          <w:lang w:val="fr-FR" w:bidi="ar-EG"/>
        </w:rPr>
        <w:t>-</w:t>
      </w:r>
      <w:r w:rsidRPr="006B773A">
        <w:rPr>
          <w:lang w:val="fr-FR" w:bidi="ar-EG"/>
        </w:rPr>
        <w:t>17,7</w:t>
      </w:r>
      <w:r w:rsidRPr="00F660D8">
        <w:rPr>
          <w:rtl/>
          <w:lang w:bidi="ar-EG"/>
        </w:rPr>
        <w:t xml:space="preserve"> </w:t>
      </w:r>
      <w:r w:rsidRPr="00F660D8">
        <w:rPr>
          <w:rFonts w:hint="cs"/>
          <w:rtl/>
          <w:lang w:bidi="ar-EG"/>
        </w:rPr>
        <w:t xml:space="preserve">(فضاء-أرض) </w:t>
      </w:r>
      <w:r w:rsidRPr="00F660D8">
        <w:rPr>
          <w:rtl/>
          <w:lang w:bidi="ar-EG"/>
        </w:rPr>
        <w:t>و</w:t>
      </w:r>
      <w:r w:rsidRPr="006B773A">
        <w:rPr>
          <w:lang w:val="fr-FR" w:bidi="ar-EG"/>
        </w:rPr>
        <w:t>GHz 29,5</w:t>
      </w:r>
      <w:r w:rsidR="0003406F" w:rsidRPr="006B773A">
        <w:rPr>
          <w:lang w:val="fr-FR" w:bidi="ar-EG"/>
        </w:rPr>
        <w:t>-</w:t>
      </w:r>
      <w:r w:rsidRPr="006B773A">
        <w:rPr>
          <w:lang w:val="fr-FR" w:bidi="ar-EG"/>
        </w:rPr>
        <w:t>27,5</w:t>
      </w:r>
      <w:r w:rsidRPr="00F660D8">
        <w:rPr>
          <w:rtl/>
          <w:lang w:bidi="ar-EG"/>
        </w:rPr>
        <w:t xml:space="preserve"> </w:t>
      </w:r>
      <w:r w:rsidRPr="00F660D8">
        <w:rPr>
          <w:rFonts w:hint="cs"/>
          <w:rtl/>
          <w:lang w:bidi="ar-EG"/>
        </w:rPr>
        <w:t xml:space="preserve">(أرض-فضاء) </w:t>
      </w:r>
      <w:r w:rsidRPr="00F660D8">
        <w:rPr>
          <w:rtl/>
          <w:lang w:bidi="ar-EG"/>
        </w:rPr>
        <w:t xml:space="preserve">في محطات أرضية متحركة </w:t>
      </w:r>
      <w:r w:rsidRPr="006B773A">
        <w:rPr>
          <w:lang w:val="fr-FR" w:bidi="ar-EG"/>
        </w:rPr>
        <w:t>(ESIM)</w:t>
      </w:r>
      <w:r w:rsidRPr="00F660D8">
        <w:rPr>
          <w:rFonts w:hint="cs"/>
          <w:rtl/>
          <w:lang w:bidi="ar-EG"/>
        </w:rPr>
        <w:t xml:space="preserve"> </w:t>
      </w:r>
      <w:r w:rsidRPr="00F660D8">
        <w:rPr>
          <w:rtl/>
          <w:lang w:bidi="ar-EG"/>
        </w:rPr>
        <w:t>تتواصل مع محطات فضائية مستقرة بالنسبة إلى الأرض في الخدمة الثابتة الساتلية</w:t>
      </w:r>
      <w:r w:rsidRPr="00F660D8">
        <w:rPr>
          <w:rFonts w:hint="cs"/>
          <w:rtl/>
          <w:lang w:bidi="ar-EG"/>
        </w:rPr>
        <w:t xml:space="preserve"> </w:t>
      </w:r>
      <w:r w:rsidRPr="006B773A">
        <w:rPr>
          <w:lang w:val="fr-FR" w:bidi="ar-EG"/>
        </w:rPr>
        <w:t>(FSS)</w:t>
      </w:r>
      <w:r w:rsidRPr="00F660D8">
        <w:rPr>
          <w:rFonts w:hint="cs"/>
          <w:rtl/>
          <w:lang w:bidi="ar-EG"/>
        </w:rPr>
        <w:t xml:space="preserve">، طبقاً للرقم </w:t>
      </w:r>
      <w:r w:rsidRPr="006B773A">
        <w:rPr>
          <w:b/>
          <w:bCs/>
          <w:lang w:val="fr-FR" w:bidi="ar-EG"/>
        </w:rPr>
        <w:t>517A.5</w:t>
      </w:r>
      <w:r w:rsidRPr="00F660D8">
        <w:rPr>
          <w:rFonts w:hint="cs"/>
          <w:rtl/>
          <w:lang w:bidi="ar-EG"/>
        </w:rPr>
        <w:t xml:space="preserve"> </w:t>
      </w:r>
      <w:r w:rsidRPr="006B773A">
        <w:rPr>
          <w:lang w:val="fr-FR" w:bidi="ar-EG"/>
        </w:rPr>
        <w:t>[</w:t>
      </w:r>
      <w:r w:rsidRPr="006B773A">
        <w:rPr>
          <w:b/>
          <w:bCs/>
          <w:lang w:val="fr-FR" w:bidi="ar-EG"/>
        </w:rPr>
        <w:t>A15.5</w:t>
      </w:r>
      <w:r w:rsidRPr="006B773A">
        <w:rPr>
          <w:lang w:val="fr-FR" w:bidi="ar-EG"/>
        </w:rPr>
        <w:t>]</w:t>
      </w:r>
      <w:r w:rsidR="00470A5A" w:rsidRPr="00F660D8">
        <w:rPr>
          <w:rFonts w:hint="cs"/>
          <w:rtl/>
          <w:lang w:bidi="ar-EG"/>
        </w:rPr>
        <w:t xml:space="preserve"> من لوائح الراديو، وستدخل هذه الأحكام حيز النفاذ في 1 يوليو 2020. ويخضع هذا الاستعمال لتطبيق القرار </w:t>
      </w:r>
      <w:r w:rsidR="00470A5A" w:rsidRPr="006B773A">
        <w:rPr>
          <w:b/>
          <w:bCs/>
          <w:position w:val="2"/>
          <w:lang w:val="fr-FR" w:bidi="ar-EG"/>
        </w:rPr>
        <w:t>169 [COM5/6] (WRC-19)</w:t>
      </w:r>
      <w:r w:rsidR="00470A5A" w:rsidRPr="00F660D8">
        <w:rPr>
          <w:rFonts w:hint="cs"/>
          <w:b/>
          <w:bCs/>
          <w:position w:val="2"/>
          <w:rtl/>
          <w:lang w:val="en-GB" w:bidi="ar-EG"/>
        </w:rPr>
        <w:t>.</w:t>
      </w:r>
    </w:p>
    <w:p w14:paraId="5BBAB9D9" w14:textId="76A65966" w:rsidR="00CC1B74" w:rsidRPr="00F660D8" w:rsidRDefault="004723A7" w:rsidP="00CC1B74">
      <w:pPr>
        <w:rPr>
          <w:spacing w:val="-4"/>
          <w:rtl/>
          <w:lang w:bidi="ar-EG"/>
        </w:rPr>
      </w:pPr>
      <w:r w:rsidRPr="00F660D8">
        <w:rPr>
          <w:rFonts w:hint="cs"/>
          <w:spacing w:val="-4"/>
          <w:rtl/>
          <w:lang w:bidi="ar-EG"/>
        </w:rPr>
        <w:t>والغرض من هذه الرسالة المعممة تقديم معلومات وتوجيهات للإدارات بشأن تقديم بطاقات التبليغ والتفحص للمحطات</w:t>
      </w:r>
      <w:r w:rsidR="001B5F4E" w:rsidRPr="00F660D8">
        <w:rPr>
          <w:rFonts w:hint="eastAsia"/>
          <w:spacing w:val="-4"/>
          <w:rtl/>
          <w:lang w:bidi="ar-EG"/>
        </w:rPr>
        <w:t> </w:t>
      </w:r>
      <w:r w:rsidRPr="00F660D8">
        <w:rPr>
          <w:spacing w:val="-4"/>
          <w:lang w:bidi="ar-EG"/>
        </w:rPr>
        <w:t>ESIM</w:t>
      </w:r>
      <w:r w:rsidRPr="00F660D8">
        <w:rPr>
          <w:rFonts w:hint="cs"/>
          <w:spacing w:val="-4"/>
          <w:rtl/>
          <w:lang w:bidi="ar-EG"/>
        </w:rPr>
        <w:t xml:space="preserve"> المرتبطة ب</w:t>
      </w:r>
      <w:r w:rsidRPr="00F660D8">
        <w:rPr>
          <w:spacing w:val="-4"/>
          <w:rtl/>
          <w:lang w:bidi="ar-EG"/>
        </w:rPr>
        <w:t>محطات فضائية مستقرة بالنسبة إلى الأرض في الخدمة الثابتة الساتلية</w:t>
      </w:r>
      <w:r w:rsidRPr="00F660D8">
        <w:rPr>
          <w:rFonts w:hint="cs"/>
          <w:spacing w:val="-4"/>
          <w:rtl/>
          <w:lang w:bidi="ar-EG"/>
        </w:rPr>
        <w:t xml:space="preserve"> في </w:t>
      </w:r>
      <w:r w:rsidRPr="00F660D8">
        <w:rPr>
          <w:spacing w:val="-4"/>
          <w:rtl/>
          <w:lang w:bidi="ar-EG"/>
        </w:rPr>
        <w:t xml:space="preserve">نطاقي التردد </w:t>
      </w:r>
      <w:r w:rsidRPr="00F660D8">
        <w:rPr>
          <w:spacing w:val="-4"/>
          <w:lang w:bidi="ar-EG"/>
        </w:rPr>
        <w:t>GHz 19,7</w:t>
      </w:r>
      <w:r w:rsidR="0003406F" w:rsidRPr="00F660D8">
        <w:rPr>
          <w:spacing w:val="-4"/>
          <w:lang w:bidi="ar-EG"/>
        </w:rPr>
        <w:t>-</w:t>
      </w:r>
      <w:r w:rsidRPr="00F660D8">
        <w:rPr>
          <w:spacing w:val="-4"/>
          <w:lang w:bidi="ar-EG"/>
        </w:rPr>
        <w:t>17,7</w:t>
      </w:r>
      <w:r w:rsidRPr="00F660D8">
        <w:rPr>
          <w:spacing w:val="-4"/>
          <w:rtl/>
          <w:lang w:bidi="ar-EG"/>
        </w:rPr>
        <w:t xml:space="preserve"> (فضاء-أرض) و</w:t>
      </w:r>
      <w:r w:rsidRPr="00F660D8">
        <w:rPr>
          <w:spacing w:val="-4"/>
          <w:lang w:bidi="ar-EG"/>
        </w:rPr>
        <w:t>GHz 29,5</w:t>
      </w:r>
      <w:r w:rsidR="0003406F" w:rsidRPr="00F660D8">
        <w:rPr>
          <w:spacing w:val="-4"/>
          <w:lang w:bidi="ar-EG"/>
        </w:rPr>
        <w:t>-</w:t>
      </w:r>
      <w:r w:rsidRPr="00F660D8">
        <w:rPr>
          <w:spacing w:val="-4"/>
          <w:lang w:bidi="ar-EG"/>
        </w:rPr>
        <w:t>27,5</w:t>
      </w:r>
      <w:r w:rsidRPr="00F660D8">
        <w:rPr>
          <w:spacing w:val="-4"/>
          <w:rtl/>
          <w:lang w:bidi="ar-EG"/>
        </w:rPr>
        <w:t xml:space="preserve"> (أرض-فضاء)</w:t>
      </w:r>
      <w:r w:rsidRPr="00F660D8">
        <w:rPr>
          <w:rFonts w:hint="cs"/>
          <w:spacing w:val="-4"/>
          <w:rtl/>
          <w:lang w:bidi="ar-EG"/>
        </w:rPr>
        <w:t xml:space="preserve"> اعتباراً من </w:t>
      </w:r>
      <w:r w:rsidRPr="00F660D8">
        <w:rPr>
          <w:rFonts w:hint="cs"/>
          <w:b/>
          <w:bCs/>
          <w:spacing w:val="-4"/>
          <w:rtl/>
          <w:lang w:bidi="ar-EG"/>
        </w:rPr>
        <w:t>1 يوليو 2020</w:t>
      </w:r>
      <w:r w:rsidRPr="00F660D8">
        <w:rPr>
          <w:rFonts w:hint="cs"/>
          <w:spacing w:val="-4"/>
          <w:rtl/>
          <w:lang w:bidi="ar-EG"/>
        </w:rPr>
        <w:t>.</w:t>
      </w:r>
    </w:p>
    <w:p w14:paraId="3E01C7B4" w14:textId="24E64337" w:rsidR="00CC1B74" w:rsidRPr="00F166EB" w:rsidRDefault="00DC0CF2" w:rsidP="00CC1B74">
      <w:pPr>
        <w:rPr>
          <w:b/>
          <w:bCs/>
          <w:rtl/>
          <w:lang w:bidi="ar-EG"/>
        </w:rPr>
      </w:pPr>
      <w:r w:rsidRPr="00F166EB">
        <w:rPr>
          <w:rFonts w:hint="cs"/>
          <w:b/>
          <w:bCs/>
          <w:rtl/>
          <w:lang w:bidi="ar-EG"/>
        </w:rPr>
        <w:t xml:space="preserve">اعتبارات بخصوص تقديم خصائص المحطات </w:t>
      </w:r>
      <w:r w:rsidRPr="00F166EB">
        <w:rPr>
          <w:b/>
          <w:bCs/>
          <w:lang w:bidi="ar-EG"/>
        </w:rPr>
        <w:t>ESIM</w:t>
      </w:r>
    </w:p>
    <w:p w14:paraId="759C4036" w14:textId="65C5912C" w:rsidR="00CC1B74" w:rsidRPr="00315C04" w:rsidRDefault="00CC1B74" w:rsidP="00CC1B74">
      <w:pPr>
        <w:rPr>
          <w:rtl/>
        </w:rPr>
      </w:pPr>
      <w:r w:rsidRPr="00315C04">
        <w:rPr>
          <w:rFonts w:hint="cs"/>
          <w:rtl/>
        </w:rPr>
        <w:t xml:space="preserve">للتمكن من إجراء </w:t>
      </w:r>
      <w:r w:rsidR="00F166EB">
        <w:rPr>
          <w:rFonts w:hint="cs"/>
          <w:rtl/>
        </w:rPr>
        <w:t xml:space="preserve">التفحص المناسب إزاء جدول توزيع نطاقات التردد والشروط الواردة في </w:t>
      </w:r>
      <w:bookmarkStart w:id="3" w:name="_Hlk42615130"/>
      <w:r w:rsidR="00F166EB">
        <w:rPr>
          <w:rFonts w:hint="cs"/>
          <w:rtl/>
        </w:rPr>
        <w:t>ا</w:t>
      </w:r>
      <w:r w:rsidR="00F166EB">
        <w:rPr>
          <w:rFonts w:hint="cs"/>
          <w:rtl/>
          <w:lang w:bidi="ar-EG"/>
        </w:rPr>
        <w:t xml:space="preserve">لقرار </w:t>
      </w:r>
      <w:r w:rsidR="00F166EB" w:rsidRPr="00CC1B74">
        <w:rPr>
          <w:b/>
          <w:bCs/>
          <w:position w:val="2"/>
          <w:lang w:val="en-GB" w:bidi="ar-EG"/>
        </w:rPr>
        <w:t>169 [COM5/6] (WRC-19)</w:t>
      </w:r>
      <w:r w:rsidR="00F166EB">
        <w:rPr>
          <w:rFonts w:hint="cs"/>
          <w:b/>
          <w:bCs/>
          <w:position w:val="2"/>
          <w:rtl/>
          <w:lang w:val="en-GB" w:bidi="ar-EG"/>
        </w:rPr>
        <w:t xml:space="preserve"> </w:t>
      </w:r>
      <w:bookmarkEnd w:id="3"/>
      <w:r w:rsidR="00F166EB" w:rsidRPr="00F166EB">
        <w:rPr>
          <w:rFonts w:hint="cs"/>
          <w:position w:val="2"/>
          <w:rtl/>
          <w:lang w:val="en-GB" w:bidi="ar-EG"/>
        </w:rPr>
        <w:t>وملحقاته،</w:t>
      </w:r>
      <w:r w:rsidR="00F166EB">
        <w:rPr>
          <w:rFonts w:hint="cs"/>
          <w:b/>
          <w:bCs/>
          <w:position w:val="2"/>
          <w:rtl/>
          <w:lang w:val="en-GB" w:bidi="ar-EG"/>
        </w:rPr>
        <w:t xml:space="preserve"> </w:t>
      </w:r>
      <w:r w:rsidRPr="00315C04">
        <w:rPr>
          <w:rFonts w:hint="cs"/>
          <w:rtl/>
        </w:rPr>
        <w:t xml:space="preserve">قام المكتب بتعريف </w:t>
      </w:r>
      <w:r w:rsidR="00F166EB">
        <w:rPr>
          <w:rFonts w:hint="cs"/>
          <w:rtl/>
        </w:rPr>
        <w:t>أصناف</w:t>
      </w:r>
      <w:r w:rsidRPr="00315C04">
        <w:rPr>
          <w:rFonts w:hint="cs"/>
          <w:rtl/>
        </w:rPr>
        <w:t xml:space="preserve"> جديد</w:t>
      </w:r>
      <w:r w:rsidR="00F166EB">
        <w:rPr>
          <w:rFonts w:hint="cs"/>
          <w:rtl/>
        </w:rPr>
        <w:t>ة</w:t>
      </w:r>
      <w:r w:rsidRPr="00315C04">
        <w:rPr>
          <w:rFonts w:hint="cs"/>
          <w:rtl/>
        </w:rPr>
        <w:t xml:space="preserve"> للمحطات في </w:t>
      </w:r>
      <w:r w:rsidRPr="003E2DB6">
        <w:rPr>
          <w:rFonts w:hint="cs"/>
          <w:rtl/>
        </w:rPr>
        <w:t>الجدول</w:t>
      </w:r>
      <w:r w:rsidRPr="003E2DB6">
        <w:rPr>
          <w:rFonts w:hint="eastAsia"/>
          <w:rtl/>
        </w:rPr>
        <w:t> </w:t>
      </w:r>
      <w:r w:rsidRPr="003E2DB6">
        <w:rPr>
          <w:rFonts w:hint="eastAsia"/>
        </w:rPr>
        <w:t>3</w:t>
      </w:r>
      <w:r w:rsidRPr="00315C04">
        <w:rPr>
          <w:rFonts w:hint="cs"/>
          <w:rtl/>
        </w:rPr>
        <w:t xml:space="preserve"> من</w:t>
      </w:r>
      <w:r w:rsidRPr="00315C04">
        <w:rPr>
          <w:rFonts w:hint="eastAsia"/>
          <w:rtl/>
        </w:rPr>
        <w:t> </w:t>
      </w:r>
      <w:r w:rsidRPr="00315C04">
        <w:rPr>
          <w:rFonts w:hint="cs"/>
          <w:rtl/>
        </w:rPr>
        <w:t>مقدمة النشرة الإعلامية الدولية للترددات (الخدمات الفضائية) الصادرة عن مكتب الاتصالات الراديوية، على</w:t>
      </w:r>
      <w:r w:rsidRPr="00315C04">
        <w:rPr>
          <w:rFonts w:hint="eastAsia"/>
          <w:rtl/>
        </w:rPr>
        <w:t> </w:t>
      </w:r>
      <w:r w:rsidRPr="00315C04">
        <w:rPr>
          <w:rFonts w:hint="cs"/>
          <w:rtl/>
        </w:rPr>
        <w:t>النحو</w:t>
      </w:r>
      <w:r w:rsidRPr="00315C04">
        <w:rPr>
          <w:rFonts w:hint="eastAsia"/>
          <w:rtl/>
        </w:rPr>
        <w:t> </w:t>
      </w:r>
      <w:r w:rsidRPr="00315C04">
        <w:rPr>
          <w:rFonts w:hint="cs"/>
          <w:rtl/>
        </w:rPr>
        <w:t>التالي:</w:t>
      </w:r>
    </w:p>
    <w:p w14:paraId="394642D6" w14:textId="245110EC" w:rsidR="00CC1B74" w:rsidRDefault="00CC1B74" w:rsidP="00CC1B74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t>UU</w:t>
      </w:r>
      <w:r>
        <w:rPr>
          <w:rFonts w:hint="cs"/>
          <w:rtl/>
        </w:rPr>
        <w:t xml:space="preserve"> - </w:t>
      </w:r>
      <w:r>
        <w:rPr>
          <w:rtl/>
        </w:rPr>
        <w:t xml:space="preserve">محطة أرضية متحركة برية تتواصل مع محطة في مدار السواتل المستقرة بالنسبة إلى الأرض في الخدمة الثابتة الساتلية في نطاقات التردد المشار إليها في الرقم </w:t>
      </w:r>
      <w:r w:rsidR="00F166EB">
        <w:rPr>
          <w:b/>
          <w:bCs/>
        </w:rPr>
        <w:t>517A.5</w:t>
      </w:r>
      <w:r w:rsidRPr="00CC1B74">
        <w:rPr>
          <w:rFonts w:hint="cs"/>
          <w:b/>
          <w:bCs/>
          <w:rtl/>
        </w:rPr>
        <w:t xml:space="preserve"> </w:t>
      </w:r>
      <w:r w:rsidRPr="00CC1B74">
        <w:rPr>
          <w:b/>
          <w:bCs/>
          <w:lang w:val="en-GB"/>
        </w:rPr>
        <w:t>[A15</w:t>
      </w:r>
      <w:r w:rsidRPr="00CC1B74">
        <w:rPr>
          <w:b/>
          <w:bCs/>
        </w:rPr>
        <w:t>.5</w:t>
      </w:r>
      <w:r w:rsidRPr="00CC1B74">
        <w:rPr>
          <w:b/>
          <w:bCs/>
          <w:lang w:val="en-GB"/>
        </w:rPr>
        <w:t>]</w:t>
      </w:r>
      <w:r>
        <w:rPr>
          <w:rFonts w:hint="cs"/>
          <w:bCs/>
          <w:rtl/>
          <w:lang w:val="en-GB" w:bidi="ar-EG"/>
        </w:rPr>
        <w:t>؛</w:t>
      </w:r>
    </w:p>
    <w:p w14:paraId="60D2B0FF" w14:textId="66B8956A" w:rsidR="00CC1B74" w:rsidRDefault="00CC1B74" w:rsidP="00CC1B74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>
        <w:t>UO</w:t>
      </w:r>
      <w:r>
        <w:rPr>
          <w:rFonts w:hint="cs"/>
          <w:rtl/>
        </w:rPr>
        <w:t xml:space="preserve"> - </w:t>
      </w:r>
      <w:bookmarkStart w:id="4" w:name="_Hlk42614830"/>
      <w:r>
        <w:rPr>
          <w:rtl/>
        </w:rPr>
        <w:t xml:space="preserve">محطة أرضية متحركة </w:t>
      </w:r>
      <w:bookmarkEnd w:id="4"/>
      <w:r>
        <w:rPr>
          <w:rtl/>
        </w:rPr>
        <w:t xml:space="preserve">للطيران تتواصل مع محطة في مدار السواتل المستقرة بالنسبة إلى الأرض في الخدمة الثابتة الساتلية في نطاقات التردد المشار إليها في الرقم </w:t>
      </w:r>
      <w:bookmarkStart w:id="5" w:name="_Hlk42614637"/>
      <w:r w:rsidR="00F166EB">
        <w:rPr>
          <w:b/>
          <w:bCs/>
        </w:rPr>
        <w:t>517A.5</w:t>
      </w:r>
      <w:bookmarkEnd w:id="5"/>
      <w:r w:rsidRPr="00CC1B74">
        <w:rPr>
          <w:rFonts w:hint="cs"/>
          <w:b/>
          <w:bCs/>
          <w:rtl/>
        </w:rPr>
        <w:t xml:space="preserve"> </w:t>
      </w:r>
      <w:r w:rsidRPr="00CC1B74">
        <w:rPr>
          <w:b/>
          <w:bCs/>
          <w:lang w:val="en-GB"/>
        </w:rPr>
        <w:t>[A15</w:t>
      </w:r>
      <w:r w:rsidRPr="00CC1B74">
        <w:rPr>
          <w:b/>
          <w:bCs/>
        </w:rPr>
        <w:t>.5</w:t>
      </w:r>
      <w:r w:rsidRPr="00CC1B74">
        <w:rPr>
          <w:b/>
          <w:bCs/>
          <w:lang w:val="en-GB"/>
        </w:rPr>
        <w:t>]</w:t>
      </w:r>
      <w:r>
        <w:rPr>
          <w:rFonts w:hint="cs"/>
          <w:bCs/>
          <w:rtl/>
          <w:lang w:val="en-GB"/>
        </w:rPr>
        <w:t>؛</w:t>
      </w:r>
    </w:p>
    <w:p w14:paraId="0DDD0D4B" w14:textId="056A2522" w:rsidR="00CC1B74" w:rsidRDefault="00CC1B74" w:rsidP="00CC1B74">
      <w:pPr>
        <w:pStyle w:val="enumlev1"/>
        <w:rPr>
          <w:lang w:val="en-GB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t>US</w:t>
      </w:r>
      <w:r>
        <w:rPr>
          <w:rFonts w:hint="cs"/>
          <w:rtl/>
        </w:rPr>
        <w:t xml:space="preserve"> - </w:t>
      </w:r>
      <w:r>
        <w:rPr>
          <w:rtl/>
        </w:rPr>
        <w:t xml:space="preserve">محطة أرضية متحركة بحرية تتواصل مع محطة في مدار السواتل المستقرة بالنسبة إلى الأرض في الخدمة الثابتة الساتلية في نطاقات التردد المشار إليها في الرقم </w:t>
      </w:r>
      <w:r w:rsidR="00F166EB">
        <w:rPr>
          <w:b/>
          <w:bCs/>
        </w:rPr>
        <w:t>517A.5</w:t>
      </w:r>
      <w:r w:rsidRPr="00CC1B74">
        <w:rPr>
          <w:rFonts w:hint="cs"/>
          <w:b/>
          <w:bCs/>
          <w:rtl/>
        </w:rPr>
        <w:t xml:space="preserve"> </w:t>
      </w:r>
      <w:r w:rsidRPr="00CC1B74">
        <w:rPr>
          <w:b/>
          <w:bCs/>
          <w:lang w:val="en-GB"/>
        </w:rPr>
        <w:t>[A15</w:t>
      </w:r>
      <w:r w:rsidRPr="00CC1B74">
        <w:rPr>
          <w:b/>
          <w:bCs/>
        </w:rPr>
        <w:t>.5</w:t>
      </w:r>
      <w:r w:rsidRPr="00CC1B74">
        <w:rPr>
          <w:b/>
          <w:bCs/>
          <w:lang w:val="en-GB"/>
        </w:rPr>
        <w:t>]</w:t>
      </w:r>
      <w:r w:rsidRPr="00CC1B74">
        <w:rPr>
          <w:rFonts w:hint="cs"/>
          <w:rtl/>
          <w:lang w:val="en-GB"/>
        </w:rPr>
        <w:t>؛</w:t>
      </w:r>
    </w:p>
    <w:p w14:paraId="20D9AF24" w14:textId="52D6AF7B" w:rsidR="00CC1B74" w:rsidRDefault="00F166EB" w:rsidP="00CC1B7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يرجى العلم </w:t>
      </w:r>
      <w:r w:rsidR="008933FB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أن صنف المحطة </w:t>
      </w:r>
      <w:r w:rsidR="00C339A6">
        <w:rPr>
          <w:rFonts w:hint="cs"/>
          <w:rtl/>
          <w:lang w:bidi="ar-EG"/>
        </w:rPr>
        <w:t xml:space="preserve">ذا الرمز </w:t>
      </w:r>
      <w:r w:rsidR="00C339A6">
        <w:rPr>
          <w:lang w:bidi="ar-EG"/>
        </w:rPr>
        <w:t>“</w:t>
      </w:r>
      <w:r w:rsidR="00C339A6" w:rsidRPr="00C339A6">
        <w:rPr>
          <w:b/>
          <w:bCs/>
          <w:lang w:bidi="ar-EG"/>
        </w:rPr>
        <w:t>UF</w:t>
      </w:r>
      <w:r w:rsidR="00C339A6">
        <w:rPr>
          <w:lang w:bidi="ar-EG"/>
        </w:rPr>
        <w:t>”</w:t>
      </w:r>
      <w:r w:rsidR="00C339A6">
        <w:rPr>
          <w:rFonts w:hint="cs"/>
          <w:rtl/>
          <w:lang w:bidi="ar-EG"/>
        </w:rPr>
        <w:t xml:space="preserve"> الخاص ب</w:t>
      </w:r>
      <w:r w:rsidR="00C339A6" w:rsidRPr="00C339A6">
        <w:rPr>
          <w:rtl/>
          <w:lang w:bidi="ar-EG"/>
        </w:rPr>
        <w:t>محطة أرضية متحركة</w:t>
      </w:r>
      <w:r w:rsidR="00C339A6">
        <w:rPr>
          <w:rFonts w:hint="cs"/>
          <w:rtl/>
          <w:lang w:bidi="ar-EG"/>
        </w:rPr>
        <w:t xml:space="preserve"> مرتبطة بمحطة فضائية في الخدمة الثابتة الساتلية </w:t>
      </w:r>
      <w:r w:rsidR="00C339A6" w:rsidRPr="00C339A6">
        <w:rPr>
          <w:rtl/>
          <w:lang w:bidi="ar-EG"/>
        </w:rPr>
        <w:t>في نطاقات التردد المشار إليها في الرقم</w:t>
      </w:r>
      <w:r w:rsidR="00C339A6">
        <w:rPr>
          <w:rFonts w:hint="cs"/>
          <w:rtl/>
          <w:lang w:bidi="ar-EG"/>
        </w:rPr>
        <w:t xml:space="preserve"> </w:t>
      </w:r>
      <w:r w:rsidR="00C339A6" w:rsidRPr="00C339A6">
        <w:rPr>
          <w:b/>
          <w:bCs/>
          <w:lang w:bidi="ar-EG"/>
        </w:rPr>
        <w:t>527A.5</w:t>
      </w:r>
      <w:r w:rsidR="00C339A6">
        <w:rPr>
          <w:rFonts w:hint="cs"/>
          <w:rtl/>
          <w:lang w:bidi="ar-EG"/>
        </w:rPr>
        <w:t xml:space="preserve"> (</w:t>
      </w:r>
      <w:r w:rsidR="00EB525E">
        <w:rPr>
          <w:rFonts w:hint="cs"/>
          <w:rtl/>
          <w:lang w:bidi="ar-EG"/>
        </w:rPr>
        <w:t>ا</w:t>
      </w:r>
      <w:r w:rsidR="00C339A6">
        <w:rPr>
          <w:rFonts w:hint="cs"/>
          <w:rtl/>
          <w:lang w:bidi="ar-EG"/>
        </w:rPr>
        <w:t xml:space="preserve">نظر الرسالة المعممة </w:t>
      </w:r>
      <w:r w:rsidR="00C339A6" w:rsidRPr="00C339A6">
        <w:rPr>
          <w:b/>
          <w:bCs/>
          <w:lang w:bidi="ar-EG"/>
        </w:rPr>
        <w:t>CR/393</w:t>
      </w:r>
      <w:r w:rsidR="00C339A6">
        <w:rPr>
          <w:rFonts w:hint="cs"/>
          <w:rtl/>
          <w:lang w:bidi="ar-EG"/>
        </w:rPr>
        <w:t xml:space="preserve"> المؤرخة 18 مارس 2016)، لا يمكن استعمالها في تخصيصات تردد يتم التبليغ عنها بموجب </w:t>
      </w:r>
      <w:r w:rsidR="00C339A6">
        <w:rPr>
          <w:rFonts w:hint="cs"/>
          <w:rtl/>
        </w:rPr>
        <w:t>ا</w:t>
      </w:r>
      <w:r w:rsidR="00C339A6">
        <w:rPr>
          <w:rFonts w:hint="cs"/>
          <w:rtl/>
          <w:lang w:bidi="ar-EG"/>
        </w:rPr>
        <w:t xml:space="preserve">لقرار </w:t>
      </w:r>
      <w:r w:rsidR="00C339A6" w:rsidRPr="00CC1B74">
        <w:rPr>
          <w:b/>
          <w:bCs/>
          <w:position w:val="2"/>
          <w:lang w:val="en-GB" w:bidi="ar-EG"/>
        </w:rPr>
        <w:t>169 [COM5/6] (WRC-19)</w:t>
      </w:r>
      <w:r w:rsidR="00C339A6">
        <w:rPr>
          <w:rFonts w:hint="cs"/>
          <w:b/>
          <w:bCs/>
          <w:position w:val="2"/>
          <w:rtl/>
          <w:lang w:val="en-GB" w:bidi="ar-EG"/>
        </w:rPr>
        <w:t>.</w:t>
      </w:r>
    </w:p>
    <w:p w14:paraId="5A20C747" w14:textId="3FAF0AA0" w:rsidR="00CC1B74" w:rsidRDefault="0003406F" w:rsidP="00CC1B7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وراجع المؤتمر </w:t>
      </w:r>
      <w:r>
        <w:rPr>
          <w:lang w:bidi="ar-EG"/>
        </w:rPr>
        <w:t>WRC-19</w:t>
      </w:r>
      <w:r>
        <w:rPr>
          <w:rFonts w:hint="cs"/>
          <w:rtl/>
          <w:lang w:bidi="ar-EG"/>
        </w:rPr>
        <w:t xml:space="preserve"> أيضاً الملحق 2 بالتذييل </w:t>
      </w:r>
      <w:r w:rsidRPr="0003406F">
        <w:rPr>
          <w:rFonts w:hint="cs"/>
          <w:b/>
          <w:bCs/>
          <w:rtl/>
          <w:lang w:bidi="ar-EG"/>
        </w:rPr>
        <w:t>4</w:t>
      </w:r>
      <w:r>
        <w:rPr>
          <w:rFonts w:hint="cs"/>
          <w:b/>
          <w:bCs/>
          <w:rtl/>
          <w:lang w:bidi="ar-EG"/>
        </w:rPr>
        <w:t>،</w:t>
      </w:r>
      <w:r w:rsidRPr="0003406F">
        <w:rPr>
          <w:rFonts w:hint="cs"/>
          <w:b/>
          <w:bCs/>
          <w:rtl/>
          <w:lang w:bidi="ar-EG"/>
        </w:rPr>
        <w:t xml:space="preserve"> </w:t>
      </w:r>
      <w:r w:rsidRPr="0003406F">
        <w:rPr>
          <w:rFonts w:hint="cs"/>
          <w:rtl/>
          <w:lang w:bidi="ar-EG"/>
        </w:rPr>
        <w:t>من أجل ضرورة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تحقق الالتزامات الإضافية التالية للمحطات </w:t>
      </w:r>
      <w:r>
        <w:rPr>
          <w:lang w:bidi="ar-EG"/>
        </w:rPr>
        <w:t>ESIM</w:t>
      </w:r>
      <w:r>
        <w:rPr>
          <w:rFonts w:hint="cs"/>
          <w:rtl/>
          <w:lang w:bidi="ar-EG"/>
        </w:rPr>
        <w:t xml:space="preserve"> العاملة </w:t>
      </w:r>
      <w:r w:rsidRPr="0003406F">
        <w:rPr>
          <w:rtl/>
          <w:lang w:bidi="ar-EG"/>
        </w:rPr>
        <w:t xml:space="preserve">في نطاقي التردد </w:t>
      </w:r>
      <w:r w:rsidRPr="0003406F">
        <w:rPr>
          <w:lang w:bidi="ar-EG"/>
        </w:rPr>
        <w:t>GHz 19,7</w:t>
      </w:r>
      <w:r>
        <w:rPr>
          <w:lang w:bidi="ar-EG"/>
        </w:rPr>
        <w:t>-</w:t>
      </w:r>
      <w:r w:rsidRPr="0003406F">
        <w:rPr>
          <w:lang w:bidi="ar-EG"/>
        </w:rPr>
        <w:t>17,7</w:t>
      </w:r>
      <w:r w:rsidRPr="0003406F">
        <w:rPr>
          <w:rtl/>
          <w:lang w:bidi="ar-EG"/>
        </w:rPr>
        <w:t xml:space="preserve"> (فضاء-أرض) و</w:t>
      </w:r>
      <w:r w:rsidRPr="0003406F">
        <w:rPr>
          <w:lang w:bidi="ar-EG"/>
        </w:rPr>
        <w:t>GHz 29,5</w:t>
      </w:r>
      <w:r>
        <w:rPr>
          <w:lang w:bidi="ar-EG"/>
        </w:rPr>
        <w:t>-</w:t>
      </w:r>
      <w:r w:rsidRPr="0003406F">
        <w:rPr>
          <w:lang w:bidi="ar-EG"/>
        </w:rPr>
        <w:t>27,5</w:t>
      </w:r>
      <w:r w:rsidRPr="0003406F">
        <w:rPr>
          <w:rtl/>
          <w:lang w:bidi="ar-EG"/>
        </w:rPr>
        <w:t xml:space="preserve"> (أرض-فضاء)</w:t>
      </w:r>
      <w:r>
        <w:rPr>
          <w:rFonts w:hint="cs"/>
          <w:rtl/>
          <w:lang w:bidi="ar-EG"/>
        </w:rPr>
        <w:t>:</w:t>
      </w:r>
    </w:p>
    <w:p w14:paraId="63621630" w14:textId="1E850FC4" w:rsidR="00CC1B74" w:rsidRDefault="00CC1B74" w:rsidP="00CC1B74">
      <w:pPr>
        <w:pStyle w:val="enumlev1"/>
        <w:rPr>
          <w:spacing w:val="-4"/>
          <w:rtl/>
          <w:lang w:bidi="ar-EG"/>
        </w:rPr>
      </w:pPr>
      <w:r w:rsidRPr="00CC1B74">
        <w:rPr>
          <w:rFonts w:hint="cs"/>
          <w:spacing w:val="-4"/>
          <w:rtl/>
        </w:rPr>
        <w:t>-</w:t>
      </w:r>
      <w:r w:rsidRPr="00CC1B74">
        <w:rPr>
          <w:spacing w:val="-4"/>
          <w:rtl/>
        </w:rPr>
        <w:tab/>
      </w:r>
      <w:r w:rsidRPr="00D71684">
        <w:rPr>
          <w:b/>
          <w:bCs/>
          <w:spacing w:val="-4"/>
        </w:rPr>
        <w:t>.</w:t>
      </w:r>
      <w:proofErr w:type="gramStart"/>
      <w:r w:rsidRPr="00D71684">
        <w:rPr>
          <w:b/>
          <w:bCs/>
          <w:spacing w:val="-4"/>
        </w:rPr>
        <w:t>20.A</w:t>
      </w:r>
      <w:proofErr w:type="gramEnd"/>
      <w:r w:rsidRPr="00D71684">
        <w:rPr>
          <w:rFonts w:hint="cs"/>
          <w:b/>
          <w:bCs/>
          <w:spacing w:val="-4"/>
          <w:rtl/>
        </w:rPr>
        <w:t xml:space="preserve">أ </w:t>
      </w:r>
      <w:r w:rsidRPr="00CC1B74">
        <w:rPr>
          <w:rFonts w:hint="cs"/>
          <w:spacing w:val="-4"/>
          <w:rtl/>
        </w:rPr>
        <w:t xml:space="preserve">- </w:t>
      </w:r>
      <w:r w:rsidRPr="00CC1B74">
        <w:rPr>
          <w:spacing w:val="-4"/>
          <w:rtl/>
        </w:rPr>
        <w:t>الالتزام بامتثال تشغيل المحطات الأرضية المتحركة لأحكام لوائح الراديو والقرار </w:t>
      </w:r>
      <w:r w:rsidRPr="00CC1B74">
        <w:rPr>
          <w:b/>
          <w:bCs/>
          <w:spacing w:val="-4"/>
        </w:rPr>
        <w:t>169 </w:t>
      </w:r>
      <w:r w:rsidRPr="00CC1B74">
        <w:rPr>
          <w:b/>
          <w:bCs/>
          <w:spacing w:val="-4"/>
          <w:lang w:val="en-GB"/>
        </w:rPr>
        <w:t>[COM5/6]</w:t>
      </w:r>
      <w:r w:rsidRPr="00CC1B74">
        <w:rPr>
          <w:b/>
          <w:bCs/>
          <w:spacing w:val="-4"/>
        </w:rPr>
        <w:t> (WRC-19)</w:t>
      </w:r>
      <w:r w:rsidRPr="00CC1B74">
        <w:rPr>
          <w:rFonts w:hint="cs"/>
          <w:spacing w:val="-4"/>
          <w:rtl/>
          <w:lang w:bidi="ar-EG"/>
        </w:rPr>
        <w:t>؛</w:t>
      </w:r>
    </w:p>
    <w:p w14:paraId="1F840966" w14:textId="70D45ACB" w:rsidR="00CC1B74" w:rsidRPr="00CC1B74" w:rsidRDefault="00CC1B74" w:rsidP="00CC1B74">
      <w:pPr>
        <w:pStyle w:val="enumlev1"/>
        <w:rPr>
          <w:spacing w:val="-4"/>
          <w:rtl/>
          <w:lang w:bidi="ar-EG"/>
        </w:rPr>
      </w:pPr>
      <w:r w:rsidRPr="00CC1B74">
        <w:rPr>
          <w:rFonts w:hint="cs"/>
          <w:spacing w:val="-4"/>
          <w:rtl/>
        </w:rPr>
        <w:t>-</w:t>
      </w:r>
      <w:r w:rsidRPr="00CC1B74">
        <w:rPr>
          <w:spacing w:val="-4"/>
          <w:rtl/>
        </w:rPr>
        <w:tab/>
      </w:r>
      <w:r w:rsidRPr="00D71684">
        <w:rPr>
          <w:b/>
          <w:bCs/>
          <w:spacing w:val="-4"/>
        </w:rPr>
        <w:t>.</w:t>
      </w:r>
      <w:proofErr w:type="gramStart"/>
      <w:r w:rsidRPr="00D71684">
        <w:rPr>
          <w:b/>
          <w:bCs/>
          <w:spacing w:val="-4"/>
        </w:rPr>
        <w:t>21.A</w:t>
      </w:r>
      <w:proofErr w:type="gramEnd"/>
      <w:r w:rsidRPr="00D71684">
        <w:rPr>
          <w:rFonts w:hint="cs"/>
          <w:b/>
          <w:bCs/>
          <w:spacing w:val="-4"/>
          <w:rtl/>
        </w:rPr>
        <w:t>أ</w:t>
      </w:r>
      <w:r w:rsidRPr="00CC1B74">
        <w:rPr>
          <w:rFonts w:hint="cs"/>
          <w:spacing w:val="-4"/>
          <w:rtl/>
        </w:rPr>
        <w:t xml:space="preserve"> - </w:t>
      </w:r>
      <w:r>
        <w:rPr>
          <w:spacing w:val="-2"/>
          <w:rtl/>
          <w:lang w:bidi="ar-EG"/>
        </w:rPr>
        <w:t xml:space="preserve">الالتزام بأن تقوم الإدارة المبلِّغة عن شبكة للخدمة الثابتة الساتلية المستقرة بالنسبة إلى الأرض تتواصل معها المحطة الأرضية المتحركة، بعد تلقيها </w:t>
      </w:r>
      <w:r w:rsidR="0003406F">
        <w:rPr>
          <w:rFonts w:hint="cs"/>
          <w:spacing w:val="-2"/>
          <w:rtl/>
          <w:lang w:bidi="ar-EG"/>
        </w:rPr>
        <w:t>بلاغاً</w:t>
      </w:r>
      <w:r>
        <w:rPr>
          <w:spacing w:val="-2"/>
          <w:rtl/>
          <w:lang w:bidi="ar-EG"/>
        </w:rPr>
        <w:t xml:space="preserve"> بحدوث تداخل غير مقبول، باتباع الإجراءات الواردة في الفقرة </w:t>
      </w:r>
      <w:r>
        <w:rPr>
          <w:spacing w:val="-2"/>
          <w:lang w:val="en-GB" w:bidi="ar-EG"/>
        </w:rPr>
        <w:t>5</w:t>
      </w:r>
      <w:r>
        <w:rPr>
          <w:spacing w:val="-2"/>
          <w:rtl/>
          <w:lang w:val="en-GB" w:bidi="ar-EG"/>
        </w:rPr>
        <w:t xml:space="preserve"> من </w:t>
      </w:r>
      <w:r>
        <w:rPr>
          <w:i/>
          <w:iCs/>
          <w:spacing w:val="-2"/>
          <w:rtl/>
          <w:lang w:val="en-GB" w:bidi="ar-EG"/>
        </w:rPr>
        <w:t>"يقرر"</w:t>
      </w:r>
      <w:r>
        <w:rPr>
          <w:spacing w:val="-2"/>
          <w:rtl/>
          <w:lang w:val="en-GB" w:bidi="ar-EG"/>
        </w:rPr>
        <w:t xml:space="preserve"> في</w:t>
      </w:r>
      <w:r w:rsidR="00EB525E">
        <w:rPr>
          <w:rFonts w:hint="cs"/>
          <w:spacing w:val="-2"/>
          <w:rtl/>
          <w:lang w:val="en-GB" w:bidi="ar-EG"/>
        </w:rPr>
        <w:t> </w:t>
      </w:r>
      <w:r>
        <w:rPr>
          <w:spacing w:val="-2"/>
          <w:rtl/>
          <w:lang w:val="en-GB" w:bidi="ar-EG"/>
        </w:rPr>
        <w:t xml:space="preserve">القرار </w:t>
      </w:r>
      <w:r w:rsidRPr="00CC1B74">
        <w:rPr>
          <w:b/>
          <w:bCs/>
          <w:spacing w:val="-4"/>
        </w:rPr>
        <w:t>169 </w:t>
      </w:r>
      <w:r w:rsidRPr="00CC1B74">
        <w:rPr>
          <w:b/>
          <w:bCs/>
          <w:spacing w:val="-4"/>
          <w:lang w:val="en-GB"/>
        </w:rPr>
        <w:t>[COM5/6]</w:t>
      </w:r>
      <w:r w:rsidRPr="00CC1B74">
        <w:rPr>
          <w:b/>
          <w:bCs/>
          <w:spacing w:val="-4"/>
        </w:rPr>
        <w:t> (WRC-19)</w:t>
      </w:r>
      <w:r w:rsidRPr="00CC1B74">
        <w:rPr>
          <w:rFonts w:hint="cs"/>
          <w:spacing w:val="-4"/>
          <w:rtl/>
          <w:lang w:bidi="ar-EG"/>
        </w:rPr>
        <w:t>؛</w:t>
      </w:r>
    </w:p>
    <w:p w14:paraId="27694308" w14:textId="4CA46F8F" w:rsidR="00CC1B74" w:rsidRPr="002B1AA7" w:rsidRDefault="00CC1B74" w:rsidP="00CC1B74">
      <w:pPr>
        <w:pStyle w:val="enumlev1"/>
        <w:rPr>
          <w:rtl/>
          <w:lang w:bidi="ar-EG"/>
        </w:rPr>
      </w:pPr>
      <w:r w:rsidRPr="002B1AA7">
        <w:rPr>
          <w:rFonts w:hint="cs"/>
          <w:rtl/>
        </w:rPr>
        <w:lastRenderedPageBreak/>
        <w:t>-</w:t>
      </w:r>
      <w:r w:rsidRPr="002B1AA7">
        <w:rPr>
          <w:rtl/>
        </w:rPr>
        <w:tab/>
      </w:r>
      <w:r w:rsidRPr="002B1AA7">
        <w:rPr>
          <w:b/>
          <w:bCs/>
        </w:rPr>
        <w:t>.</w:t>
      </w:r>
      <w:proofErr w:type="gramStart"/>
      <w:r w:rsidRPr="002B1AA7">
        <w:rPr>
          <w:b/>
          <w:bCs/>
        </w:rPr>
        <w:t>22.A</w:t>
      </w:r>
      <w:proofErr w:type="gramEnd"/>
      <w:r w:rsidRPr="002B1AA7">
        <w:rPr>
          <w:rFonts w:hint="cs"/>
          <w:b/>
          <w:bCs/>
          <w:rtl/>
        </w:rPr>
        <w:t>أ</w:t>
      </w:r>
      <w:r w:rsidRPr="002B1AA7">
        <w:rPr>
          <w:rFonts w:hint="cs"/>
          <w:rtl/>
        </w:rPr>
        <w:t xml:space="preserve"> - </w:t>
      </w:r>
      <w:r w:rsidRPr="002B1AA7">
        <w:rPr>
          <w:rtl/>
          <w:lang w:bidi="ar-EG"/>
        </w:rPr>
        <w:t>ال</w:t>
      </w:r>
      <w:r w:rsidRPr="002B1AA7">
        <w:rPr>
          <w:rtl/>
        </w:rPr>
        <w:t>ال</w:t>
      </w:r>
      <w:r w:rsidRPr="002B1AA7">
        <w:rPr>
          <w:rtl/>
          <w:lang w:bidi="ar-EG"/>
        </w:rPr>
        <w:t xml:space="preserve">تزام بأن </w:t>
      </w:r>
      <w:r w:rsidR="0003406F" w:rsidRPr="002B1AA7">
        <w:rPr>
          <w:rFonts w:hint="cs"/>
          <w:rtl/>
          <w:lang w:bidi="ar-EG"/>
        </w:rPr>
        <w:t>تمتثل</w:t>
      </w:r>
      <w:r w:rsidRPr="002B1AA7">
        <w:rPr>
          <w:rtl/>
          <w:lang w:bidi="ar-EG"/>
        </w:rPr>
        <w:t xml:space="preserve"> المحطات الأرضية المتحركة للطيران </w:t>
      </w:r>
      <w:r w:rsidR="0003406F" w:rsidRPr="002B1AA7">
        <w:rPr>
          <w:rFonts w:hint="cs"/>
          <w:rtl/>
          <w:lang w:bidi="ar-EG"/>
        </w:rPr>
        <w:t>ل</w:t>
      </w:r>
      <w:r w:rsidRPr="002B1AA7">
        <w:rPr>
          <w:rtl/>
          <w:lang w:bidi="ar-EG"/>
        </w:rPr>
        <w:t xml:space="preserve">حدود </w:t>
      </w:r>
      <w:bookmarkStart w:id="6" w:name="_Hlk42619416"/>
      <w:r w:rsidRPr="002B1AA7">
        <w:rPr>
          <w:rtl/>
          <w:lang w:bidi="ar-EG"/>
        </w:rPr>
        <w:t>كثافة تدفق القدرة على سطح الأرض المحددة في الجزء الثاني من الملحق </w:t>
      </w:r>
      <w:r w:rsidR="00DE7F47">
        <w:rPr>
          <w:rFonts w:hint="cs"/>
          <w:rtl/>
          <w:lang w:bidi="ar-EG"/>
        </w:rPr>
        <w:t>2</w:t>
      </w:r>
      <w:r w:rsidRPr="002B1AA7">
        <w:rPr>
          <w:rtl/>
          <w:lang w:bidi="ar-EG"/>
        </w:rPr>
        <w:t xml:space="preserve"> من القرار </w:t>
      </w:r>
      <w:bookmarkStart w:id="7" w:name="_Hlk42618584"/>
      <w:r w:rsidRPr="002B1AA7">
        <w:rPr>
          <w:b/>
          <w:bCs/>
          <w:lang w:val="en-GB"/>
        </w:rPr>
        <w:t>169 [COM5/6] (WRC-19)</w:t>
      </w:r>
      <w:bookmarkEnd w:id="7"/>
      <w:r w:rsidRPr="002B1AA7">
        <w:rPr>
          <w:rFonts w:hint="cs"/>
          <w:rtl/>
          <w:lang w:bidi="ar-EG"/>
        </w:rPr>
        <w:t>؛</w:t>
      </w:r>
      <w:bookmarkEnd w:id="6"/>
    </w:p>
    <w:p w14:paraId="7F634C11" w14:textId="19BD5F18" w:rsidR="00CC1B74" w:rsidRPr="002B1AA7" w:rsidRDefault="00DD3424" w:rsidP="00CC1B74">
      <w:pPr>
        <w:rPr>
          <w:rtl/>
          <w:lang w:bidi="ar-EG"/>
        </w:rPr>
      </w:pPr>
      <w:r w:rsidRPr="002B1AA7">
        <w:rPr>
          <w:rFonts w:hint="cs"/>
          <w:rtl/>
          <w:lang w:bidi="ar-EG"/>
        </w:rPr>
        <w:t xml:space="preserve">يرجى العلم </w:t>
      </w:r>
      <w:r w:rsidR="007A68B4">
        <w:rPr>
          <w:rFonts w:hint="cs"/>
          <w:rtl/>
          <w:lang w:bidi="ar-EG"/>
        </w:rPr>
        <w:t>ب</w:t>
      </w:r>
      <w:r w:rsidRPr="002B1AA7">
        <w:rPr>
          <w:rFonts w:hint="cs"/>
          <w:rtl/>
          <w:lang w:bidi="ar-EG"/>
        </w:rPr>
        <w:t xml:space="preserve">أن الالتزامات أعلاه، تقدم، حسب الاقتضاء، </w:t>
      </w:r>
      <w:r w:rsidR="00A64E07" w:rsidRPr="002B1AA7">
        <w:rPr>
          <w:rFonts w:hint="cs"/>
          <w:rtl/>
          <w:lang w:bidi="ar-EG"/>
        </w:rPr>
        <w:t xml:space="preserve">مع بطاقات التبليغ عن المحطات </w:t>
      </w:r>
      <w:r w:rsidR="00A64E07" w:rsidRPr="002B1AA7">
        <w:rPr>
          <w:lang w:bidi="ar-EG"/>
        </w:rPr>
        <w:t>ESIM</w:t>
      </w:r>
      <w:r w:rsidR="00A64E07" w:rsidRPr="002B1AA7">
        <w:rPr>
          <w:rFonts w:hint="cs"/>
          <w:rtl/>
          <w:lang w:bidi="ar-EG"/>
        </w:rPr>
        <w:t xml:space="preserve">.  وسيضيف المكتب خانات بيانات في نسق قاعدة بيانات </w:t>
      </w:r>
      <w:r w:rsidR="00A64E07" w:rsidRPr="002B1AA7">
        <w:rPr>
          <w:rtl/>
          <w:lang w:bidi="ar-EG"/>
        </w:rPr>
        <w:t>أنظمة الشبكات الفضائية</w:t>
      </w:r>
      <w:r w:rsidR="00A64E07" w:rsidRPr="002B1AA7">
        <w:rPr>
          <w:rFonts w:hint="cs"/>
          <w:rtl/>
          <w:lang w:bidi="ar-EG"/>
        </w:rPr>
        <w:t xml:space="preserve"> كي يتسنى التقاط هذه الالتزامات بالبرمجية </w:t>
      </w:r>
      <w:proofErr w:type="spellStart"/>
      <w:r w:rsidR="00A64E07" w:rsidRPr="002B1AA7">
        <w:rPr>
          <w:lang w:bidi="ar-EG"/>
        </w:rPr>
        <w:t>SpaceCap</w:t>
      </w:r>
      <w:proofErr w:type="spellEnd"/>
      <w:r w:rsidR="00A64E07" w:rsidRPr="002B1AA7">
        <w:rPr>
          <w:rFonts w:hint="cs"/>
          <w:rtl/>
          <w:lang w:bidi="ar-EG"/>
        </w:rPr>
        <w:t xml:space="preserve">. وسيعلن المكتب عن تيسر نسق قاعدة البيانات والبرمجية المقابلة في رسالة معممة منفصلة. وإذا تعذر على الإدارات التقاط هذه الالتزامات بالبرمجية </w:t>
      </w:r>
      <w:proofErr w:type="spellStart"/>
      <w:r w:rsidR="00A64E07" w:rsidRPr="002B1AA7">
        <w:rPr>
          <w:lang w:bidi="ar-EG"/>
        </w:rPr>
        <w:t>SpaceCap</w:t>
      </w:r>
      <w:proofErr w:type="spellEnd"/>
      <w:r w:rsidR="00A64E07" w:rsidRPr="002B1AA7">
        <w:rPr>
          <w:rFonts w:hint="cs"/>
          <w:rtl/>
          <w:lang w:bidi="ar-EG"/>
        </w:rPr>
        <w:t>، تقدم بيانات الالتزامات في مرفق بالتبليغ.</w:t>
      </w:r>
    </w:p>
    <w:p w14:paraId="1F6A2CF3" w14:textId="624C344A" w:rsidR="00CC1B74" w:rsidRPr="002B1AA7" w:rsidRDefault="00334552" w:rsidP="00CC1B74">
      <w:pPr>
        <w:rPr>
          <w:rtl/>
          <w:lang w:bidi="ar-EG"/>
        </w:rPr>
      </w:pPr>
      <w:r w:rsidRPr="002B1AA7">
        <w:rPr>
          <w:rFonts w:hint="cs"/>
          <w:rtl/>
          <w:lang w:bidi="ar-EG"/>
        </w:rPr>
        <w:t xml:space="preserve">لن تعتبر خصائص المحطات </w:t>
      </w:r>
      <w:r w:rsidRPr="002B1AA7">
        <w:rPr>
          <w:lang w:bidi="ar-EG"/>
        </w:rPr>
        <w:t>ESIM</w:t>
      </w:r>
      <w:r w:rsidRPr="002B1AA7">
        <w:rPr>
          <w:rFonts w:hint="cs"/>
          <w:rtl/>
          <w:lang w:bidi="ar-EG"/>
        </w:rPr>
        <w:t xml:space="preserve"> في </w:t>
      </w:r>
      <w:r w:rsidRPr="002B1AA7">
        <w:rPr>
          <w:rtl/>
          <w:lang w:bidi="ar-EG"/>
        </w:rPr>
        <w:t xml:space="preserve">نطاقي التردد </w:t>
      </w:r>
      <w:r w:rsidRPr="002B1AA7">
        <w:rPr>
          <w:lang w:bidi="ar-EG"/>
        </w:rPr>
        <w:t>GHz 19,7 17,7</w:t>
      </w:r>
      <w:r w:rsidRPr="002B1AA7">
        <w:rPr>
          <w:rtl/>
          <w:lang w:bidi="ar-EG"/>
        </w:rPr>
        <w:t xml:space="preserve"> و</w:t>
      </w:r>
      <w:r w:rsidRPr="002B1AA7">
        <w:rPr>
          <w:lang w:bidi="ar-EG"/>
        </w:rPr>
        <w:t>GHz 29,5 27,5</w:t>
      </w:r>
      <w:r w:rsidRPr="002B1AA7">
        <w:rPr>
          <w:rFonts w:hint="cs"/>
          <w:rtl/>
          <w:lang w:bidi="ar-EG"/>
        </w:rPr>
        <w:t xml:space="preserve"> </w:t>
      </w:r>
      <w:r w:rsidR="00867457" w:rsidRPr="002B1AA7">
        <w:rPr>
          <w:rFonts w:hint="cs"/>
          <w:rtl/>
          <w:lang w:bidi="ar-EG"/>
        </w:rPr>
        <w:t>مستلمة من المكتب إلا إذا قدمت في</w:t>
      </w:r>
      <w:r w:rsidR="00EB525E" w:rsidRPr="002B1AA7">
        <w:rPr>
          <w:rFonts w:hint="eastAsia"/>
          <w:rtl/>
          <w:lang w:bidi="ar-EG"/>
        </w:rPr>
        <w:t> </w:t>
      </w:r>
      <w:r w:rsidR="00867457" w:rsidRPr="002B1AA7">
        <w:rPr>
          <w:rFonts w:hint="cs"/>
          <w:rtl/>
          <w:lang w:bidi="ar-EG"/>
        </w:rPr>
        <w:t xml:space="preserve">تبليغ لتعديل لبطاقة تبليغ مقدمة من قبل. وأي معلومات للنشر المسبق أو طلبات للتنسيق تتعلق بالمحطات </w:t>
      </w:r>
      <w:r w:rsidR="00867457" w:rsidRPr="002B1AA7">
        <w:rPr>
          <w:lang w:bidi="ar-EG"/>
        </w:rPr>
        <w:t>ESIM</w:t>
      </w:r>
      <w:r w:rsidR="00867457" w:rsidRPr="002B1AA7">
        <w:rPr>
          <w:rFonts w:hint="cs"/>
          <w:rtl/>
          <w:lang w:bidi="ar-EG"/>
        </w:rPr>
        <w:t xml:space="preserve"> المشار إليها تقدم للمكتب، ستعتبر غير مستلمة وستعاد إلى الإدارة المبلغة.</w:t>
      </w:r>
    </w:p>
    <w:p w14:paraId="474B3B05" w14:textId="4AB752E5" w:rsidR="00CC1B74" w:rsidRPr="002B1AA7" w:rsidRDefault="00461BE6" w:rsidP="00CC1B74">
      <w:pPr>
        <w:rPr>
          <w:rtl/>
          <w:lang w:bidi="ar-EG"/>
        </w:rPr>
      </w:pPr>
      <w:r w:rsidRPr="002B1AA7">
        <w:rPr>
          <w:rFonts w:hint="cs"/>
          <w:rtl/>
          <w:lang w:bidi="ar-EG"/>
        </w:rPr>
        <w:t xml:space="preserve">وبالنظر إلى الموعد المؤقت لدخول </w:t>
      </w:r>
      <w:r w:rsidRPr="002B1AA7">
        <w:rPr>
          <w:rtl/>
        </w:rPr>
        <w:t xml:space="preserve">الرقم </w:t>
      </w:r>
      <w:r w:rsidRPr="002B1AA7">
        <w:rPr>
          <w:b/>
          <w:bCs/>
        </w:rPr>
        <w:t>517A.5</w:t>
      </w:r>
      <w:r w:rsidRPr="002B1AA7">
        <w:rPr>
          <w:rFonts w:hint="cs"/>
          <w:b/>
          <w:bCs/>
          <w:rtl/>
        </w:rPr>
        <w:t xml:space="preserve"> </w:t>
      </w:r>
      <w:r w:rsidRPr="002B1AA7">
        <w:rPr>
          <w:b/>
          <w:bCs/>
          <w:lang w:val="en-GB"/>
        </w:rPr>
        <w:t>[A15</w:t>
      </w:r>
      <w:r w:rsidRPr="002B1AA7">
        <w:rPr>
          <w:b/>
          <w:bCs/>
        </w:rPr>
        <w:t>.5</w:t>
      </w:r>
      <w:r w:rsidRPr="002B1AA7">
        <w:rPr>
          <w:b/>
          <w:bCs/>
          <w:lang w:val="en-GB"/>
        </w:rPr>
        <w:t>]</w:t>
      </w:r>
      <w:r w:rsidRPr="002B1AA7">
        <w:rPr>
          <w:rFonts w:hint="cs"/>
          <w:rtl/>
          <w:lang w:val="en-GB" w:bidi="ar-EG"/>
        </w:rPr>
        <w:t xml:space="preserve"> حيز النفاذ والوارد في القرار </w:t>
      </w:r>
      <w:r w:rsidRPr="00066E11">
        <w:rPr>
          <w:b/>
          <w:bCs/>
          <w:lang w:bidi="ar-EG"/>
        </w:rPr>
        <w:t>99(Rev.WRC-19)</w:t>
      </w:r>
      <w:r w:rsidRPr="002B1AA7">
        <w:rPr>
          <w:rFonts w:hint="cs"/>
          <w:rtl/>
          <w:lang w:bidi="ar-EG"/>
        </w:rPr>
        <w:t xml:space="preserve">، </w:t>
      </w:r>
      <w:r w:rsidR="00D92098" w:rsidRPr="002B1AA7">
        <w:rPr>
          <w:rFonts w:hint="cs"/>
          <w:rtl/>
          <w:lang w:bidi="ar-EG"/>
        </w:rPr>
        <w:t xml:space="preserve">فإن معلومات التبليغات التي تتضمن خصائص لمحطات </w:t>
      </w:r>
      <w:r w:rsidR="00D92098" w:rsidRPr="002B1AA7">
        <w:rPr>
          <w:lang w:bidi="ar-EG"/>
        </w:rPr>
        <w:t>ESIM</w:t>
      </w:r>
      <w:r w:rsidR="00D92098" w:rsidRPr="002B1AA7">
        <w:rPr>
          <w:rFonts w:hint="cs"/>
          <w:rtl/>
          <w:lang w:bidi="ar-EG"/>
        </w:rPr>
        <w:t xml:space="preserve"> </w:t>
      </w:r>
      <w:r w:rsidR="00D92098" w:rsidRPr="002B1AA7">
        <w:rPr>
          <w:rtl/>
          <w:lang w:bidi="ar-EG"/>
        </w:rPr>
        <w:t xml:space="preserve">في نطاقي التردد </w:t>
      </w:r>
      <w:r w:rsidR="00D92098" w:rsidRPr="002B1AA7">
        <w:rPr>
          <w:lang w:bidi="ar-EG"/>
        </w:rPr>
        <w:t>GHz 19,7 17,7</w:t>
      </w:r>
      <w:r w:rsidR="00D92098" w:rsidRPr="002B1AA7">
        <w:rPr>
          <w:rtl/>
          <w:lang w:bidi="ar-EG"/>
        </w:rPr>
        <w:t xml:space="preserve"> و</w:t>
      </w:r>
      <w:r w:rsidR="00D92098" w:rsidRPr="002B1AA7">
        <w:rPr>
          <w:lang w:bidi="ar-EG"/>
        </w:rPr>
        <w:t>GHz 29,5 27,5</w:t>
      </w:r>
      <w:r w:rsidR="00D92098" w:rsidRPr="002B1AA7">
        <w:rPr>
          <w:rFonts w:hint="cs"/>
          <w:rtl/>
          <w:lang w:bidi="ar-EG"/>
        </w:rPr>
        <w:t xml:space="preserve"> لن تعتبر مستلمة من المكتب قبل 1 يوليو 2020. وأي معلومات ترد قبل هذا الموعد ستعاد إلى الإدارة المبلغة.</w:t>
      </w:r>
    </w:p>
    <w:p w14:paraId="2C24195E" w14:textId="09D1CC87" w:rsidR="00CC1B74" w:rsidRDefault="00BD4F06" w:rsidP="00CC1B74">
      <w:pPr>
        <w:rPr>
          <w:rtl/>
          <w:lang w:bidi="ar-EG"/>
        </w:rPr>
      </w:pPr>
      <w:r w:rsidRPr="002B1AA7">
        <w:rPr>
          <w:rFonts w:hint="cs"/>
          <w:rtl/>
          <w:lang w:bidi="ar-EG"/>
        </w:rPr>
        <w:t xml:space="preserve">قبل تقديم معلومات التبليغ عن خصائص محطات </w:t>
      </w:r>
      <w:r w:rsidRPr="002B1AA7">
        <w:rPr>
          <w:lang w:bidi="ar-EG"/>
        </w:rPr>
        <w:t>ESIM</w:t>
      </w:r>
      <w:r w:rsidRPr="002B1AA7">
        <w:rPr>
          <w:rFonts w:hint="cs"/>
          <w:rtl/>
          <w:lang w:bidi="ar-EG"/>
        </w:rPr>
        <w:t xml:space="preserve">، ينبغي أن تكون الإدارة المبلغة قد أرسلت إلى المكتب تبليغاً يتضمن خصائص المحطات الأرضية النمطية المرتبطة بالشبكة الساتلية التي تتواصل معها المحطات </w:t>
      </w:r>
      <w:r w:rsidRPr="002B1AA7">
        <w:rPr>
          <w:lang w:bidi="ar-EG"/>
        </w:rPr>
        <w:t>ESIM</w:t>
      </w:r>
      <w:r w:rsidRPr="002B1AA7">
        <w:rPr>
          <w:rFonts w:hint="cs"/>
          <w:rtl/>
          <w:lang w:bidi="ar-EG"/>
        </w:rPr>
        <w:t xml:space="preserve"> تلك.</w:t>
      </w:r>
    </w:p>
    <w:p w14:paraId="7FEDE9DC" w14:textId="18D19AF1" w:rsidR="00CC1B74" w:rsidRDefault="00BD4F06" w:rsidP="00D71684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 xml:space="preserve">اعتبارات تتعلق بتفحص خصائص المحطات </w:t>
      </w:r>
      <w:r>
        <w:rPr>
          <w:lang w:bidi="ar-EG"/>
        </w:rPr>
        <w:t>ESIM</w:t>
      </w:r>
      <w:r w:rsidR="003F6D7D">
        <w:rPr>
          <w:rFonts w:hint="cs"/>
          <w:rtl/>
          <w:lang w:bidi="ar-EG"/>
        </w:rPr>
        <w:t>:</w:t>
      </w:r>
    </w:p>
    <w:p w14:paraId="65319E65" w14:textId="5766F914" w:rsidR="00CC1B74" w:rsidRPr="00525E4B" w:rsidRDefault="00BD4F06" w:rsidP="00CC1B74">
      <w:pPr>
        <w:rPr>
          <w:spacing w:val="-2"/>
          <w:rtl/>
          <w:lang w:bidi="ar-EG"/>
        </w:rPr>
      </w:pPr>
      <w:r w:rsidRPr="00525E4B">
        <w:rPr>
          <w:rFonts w:hint="cs"/>
          <w:spacing w:val="-2"/>
          <w:rtl/>
          <w:lang w:bidi="ar-EG"/>
        </w:rPr>
        <w:t xml:space="preserve">تطبيقاً للفقرتين </w:t>
      </w:r>
      <w:r w:rsidRPr="00525E4B">
        <w:rPr>
          <w:spacing w:val="-2"/>
          <w:lang w:bidi="ar-EG"/>
        </w:rPr>
        <w:t>4.1.1</w:t>
      </w:r>
      <w:r w:rsidRPr="00525E4B">
        <w:rPr>
          <w:rFonts w:hint="cs"/>
          <w:spacing w:val="-2"/>
          <w:rtl/>
          <w:lang w:bidi="ar-EG"/>
        </w:rPr>
        <w:t>مكرر و</w:t>
      </w:r>
      <w:r w:rsidRPr="00525E4B">
        <w:rPr>
          <w:spacing w:val="-2"/>
          <w:lang w:bidi="ar-EG"/>
        </w:rPr>
        <w:t>1.1.1</w:t>
      </w:r>
      <w:r w:rsidRPr="00525E4B">
        <w:rPr>
          <w:rFonts w:hint="cs"/>
          <w:spacing w:val="-2"/>
          <w:rtl/>
          <w:lang w:bidi="ar-EG"/>
        </w:rPr>
        <w:t xml:space="preserve"> من </w:t>
      </w:r>
      <w:r w:rsidR="000500A2" w:rsidRPr="00525E4B">
        <w:rPr>
          <w:rFonts w:hint="cs"/>
          <w:spacing w:val="-2"/>
          <w:rtl/>
          <w:lang w:bidi="ar-EG"/>
        </w:rPr>
        <w:t>"</w:t>
      </w:r>
      <w:r w:rsidRPr="00525E4B">
        <w:rPr>
          <w:rFonts w:hint="cs"/>
          <w:i/>
          <w:iCs/>
          <w:spacing w:val="-2"/>
          <w:rtl/>
          <w:lang w:bidi="ar-EG"/>
        </w:rPr>
        <w:t>يقرر</w:t>
      </w:r>
      <w:r w:rsidR="000500A2" w:rsidRPr="00525E4B">
        <w:rPr>
          <w:rFonts w:hint="cs"/>
          <w:spacing w:val="-2"/>
          <w:rtl/>
          <w:lang w:bidi="ar-EG"/>
        </w:rPr>
        <w:t>"</w:t>
      </w:r>
      <w:r w:rsidRPr="00525E4B">
        <w:rPr>
          <w:rFonts w:hint="cs"/>
          <w:spacing w:val="-2"/>
          <w:rtl/>
          <w:lang w:bidi="ar-EG"/>
        </w:rPr>
        <w:t xml:space="preserve"> بالقرار </w:t>
      </w:r>
      <w:r w:rsidR="00C602A9" w:rsidRPr="00525E4B">
        <w:rPr>
          <w:b/>
          <w:bCs/>
          <w:spacing w:val="-2"/>
          <w:lang w:val="en-GB"/>
        </w:rPr>
        <w:t>169 [COM5/6] (WRC-19)</w:t>
      </w:r>
      <w:r w:rsidR="00C602A9" w:rsidRPr="00525E4B">
        <w:rPr>
          <w:rFonts w:hint="cs"/>
          <w:spacing w:val="-2"/>
          <w:rtl/>
          <w:lang w:val="en-GB"/>
        </w:rPr>
        <w:t xml:space="preserve">، يقوم المكتب، عند استلام معلومات التبليغ المشار إليها أعلاه، بتفحصها بالتأكد من أن خصائص هذه المحطات تقع ضمن الخصائص الأساسية للمحطات الأرضية النمطية </w:t>
      </w:r>
      <w:r w:rsidR="00C602A9" w:rsidRPr="00525E4B">
        <w:rPr>
          <w:spacing w:val="-2"/>
          <w:rtl/>
          <w:lang w:val="en-GB"/>
        </w:rPr>
        <w:t xml:space="preserve">المرتبطة بالشبكة الساتلية التي تتواصل معها المحطات </w:t>
      </w:r>
      <w:r w:rsidR="00C602A9" w:rsidRPr="00525E4B">
        <w:rPr>
          <w:spacing w:val="-2"/>
          <w:lang w:val="en-GB"/>
        </w:rPr>
        <w:t>ESIM</w:t>
      </w:r>
      <w:r w:rsidR="00C602A9" w:rsidRPr="00525E4B">
        <w:rPr>
          <w:spacing w:val="-2"/>
          <w:rtl/>
          <w:lang w:val="en-GB"/>
        </w:rPr>
        <w:t xml:space="preserve"> تلك</w:t>
      </w:r>
      <w:r w:rsidR="00C602A9" w:rsidRPr="00525E4B">
        <w:rPr>
          <w:rFonts w:hint="cs"/>
          <w:spacing w:val="-2"/>
          <w:rtl/>
          <w:lang w:val="en-GB"/>
        </w:rPr>
        <w:t xml:space="preserve"> وينشر نتيجة هذا التفحص في </w:t>
      </w:r>
      <w:r w:rsidR="00C602A9" w:rsidRPr="00525E4B">
        <w:rPr>
          <w:spacing w:val="-2"/>
          <w:rtl/>
          <w:lang w:val="en-GB"/>
        </w:rPr>
        <w:t>النشرة الإعلامية الدولية للترددات الصادرة عن مكتب الاتصالات الراديوية</w:t>
      </w:r>
      <w:r w:rsidR="00C602A9" w:rsidRPr="00525E4B">
        <w:rPr>
          <w:rFonts w:hint="cs"/>
          <w:spacing w:val="-2"/>
          <w:rtl/>
          <w:lang w:val="en-GB"/>
        </w:rPr>
        <w:t xml:space="preserve">. يحدد المكتب مدى وقوع خصائص المحطات </w:t>
      </w:r>
      <w:r w:rsidR="00C602A9" w:rsidRPr="00525E4B">
        <w:rPr>
          <w:spacing w:val="-2"/>
        </w:rPr>
        <w:t>ESIM</w:t>
      </w:r>
      <w:r w:rsidR="00C602A9" w:rsidRPr="00525E4B">
        <w:rPr>
          <w:rFonts w:hint="cs"/>
          <w:spacing w:val="-2"/>
          <w:rtl/>
          <w:lang w:bidi="ar-EG"/>
        </w:rPr>
        <w:t xml:space="preserve"> </w:t>
      </w:r>
      <w:r w:rsidR="00C602A9" w:rsidRPr="00525E4B">
        <w:rPr>
          <w:spacing w:val="-2"/>
          <w:rtl/>
          <w:lang w:bidi="ar-EG"/>
        </w:rPr>
        <w:t xml:space="preserve">ضمن الخصائص الأساسية للمحطات الأرضية النمطية المرتبطة بالشبكة الساتلية التي تتواصل معها المحطات </w:t>
      </w:r>
      <w:r w:rsidR="00C602A9" w:rsidRPr="00525E4B">
        <w:rPr>
          <w:spacing w:val="-2"/>
          <w:lang w:bidi="ar-EG"/>
        </w:rPr>
        <w:t>ESIM</w:t>
      </w:r>
      <w:r w:rsidR="00C602A9" w:rsidRPr="00525E4B">
        <w:rPr>
          <w:spacing w:val="-2"/>
          <w:rtl/>
          <w:lang w:bidi="ar-EG"/>
        </w:rPr>
        <w:t xml:space="preserve"> تلك</w:t>
      </w:r>
      <w:r w:rsidR="00C602A9" w:rsidRPr="00525E4B">
        <w:rPr>
          <w:rFonts w:hint="cs"/>
          <w:spacing w:val="-2"/>
          <w:rtl/>
          <w:lang w:bidi="ar-EG"/>
        </w:rPr>
        <w:t xml:space="preserve"> طبقاً للفقرة </w:t>
      </w:r>
      <w:r w:rsidR="00C602A9" w:rsidRPr="00525E4B">
        <w:rPr>
          <w:spacing w:val="-2"/>
          <w:lang w:bidi="ar-EG"/>
        </w:rPr>
        <w:t>3.2</w:t>
      </w:r>
      <w:r w:rsidR="00C602A9" w:rsidRPr="00525E4B">
        <w:rPr>
          <w:rFonts w:hint="cs"/>
          <w:spacing w:val="-2"/>
          <w:rtl/>
          <w:lang w:bidi="ar-EG"/>
        </w:rPr>
        <w:t xml:space="preserve"> من القاعدة الإجرائية المتعلقة بالرقم </w:t>
      </w:r>
      <w:r w:rsidR="00C602A9" w:rsidRPr="00525E4B">
        <w:rPr>
          <w:b/>
          <w:bCs/>
          <w:spacing w:val="-2"/>
          <w:lang w:bidi="ar-EG"/>
        </w:rPr>
        <w:t>27.9</w:t>
      </w:r>
      <w:r w:rsidR="00525E4B" w:rsidRPr="00525E4B">
        <w:rPr>
          <w:rFonts w:hint="cs"/>
          <w:spacing w:val="-2"/>
          <w:rtl/>
          <w:lang w:bidi="ar-EG"/>
        </w:rPr>
        <w:t xml:space="preserve"> من لوائح الراديو</w:t>
      </w:r>
      <w:r w:rsidR="00C602A9" w:rsidRPr="00525E4B">
        <w:rPr>
          <w:rFonts w:hint="cs"/>
          <w:spacing w:val="-2"/>
          <w:rtl/>
          <w:lang w:bidi="ar-EG"/>
        </w:rPr>
        <w:t xml:space="preserve">. وإذا ما أظهر هذا التفحص أن متطلبات تنسيق </w:t>
      </w:r>
      <w:bookmarkStart w:id="8" w:name="_Hlk42619195"/>
      <w:r w:rsidR="00C602A9" w:rsidRPr="00525E4B">
        <w:rPr>
          <w:rFonts w:hint="cs"/>
          <w:spacing w:val="-2"/>
          <w:rtl/>
          <w:lang w:bidi="ar-EG"/>
        </w:rPr>
        <w:t xml:space="preserve">تخصيصات تردد المحطات </w:t>
      </w:r>
      <w:r w:rsidR="00C602A9" w:rsidRPr="00525E4B">
        <w:rPr>
          <w:spacing w:val="-2"/>
          <w:lang w:bidi="ar-EG"/>
        </w:rPr>
        <w:t>ESIM</w:t>
      </w:r>
      <w:r w:rsidR="00C602A9" w:rsidRPr="00525E4B">
        <w:rPr>
          <w:rFonts w:hint="cs"/>
          <w:spacing w:val="-2"/>
          <w:rtl/>
          <w:lang w:bidi="ar-EG"/>
        </w:rPr>
        <w:t xml:space="preserve"> </w:t>
      </w:r>
      <w:bookmarkEnd w:id="8"/>
      <w:r w:rsidR="00C602A9" w:rsidRPr="00525E4B">
        <w:rPr>
          <w:rFonts w:hint="cs"/>
          <w:spacing w:val="-2"/>
          <w:rtl/>
          <w:lang w:bidi="ar-EG"/>
        </w:rPr>
        <w:t xml:space="preserve">تشمل أي شبكة إضافية، </w:t>
      </w:r>
      <w:r w:rsidR="00C10B53" w:rsidRPr="00525E4B">
        <w:rPr>
          <w:rFonts w:hint="cs"/>
          <w:spacing w:val="-2"/>
          <w:rtl/>
          <w:lang w:bidi="ar-EG"/>
        </w:rPr>
        <w:t xml:space="preserve">تعاد </w:t>
      </w:r>
      <w:r w:rsidR="00C10B53" w:rsidRPr="00525E4B">
        <w:rPr>
          <w:spacing w:val="-2"/>
          <w:rtl/>
          <w:lang w:bidi="ar-EG"/>
        </w:rPr>
        <w:t xml:space="preserve">تخصيصات تردد المحطات </w:t>
      </w:r>
      <w:r w:rsidR="00C10B53" w:rsidRPr="00525E4B">
        <w:rPr>
          <w:spacing w:val="-2"/>
          <w:lang w:bidi="ar-EG"/>
        </w:rPr>
        <w:t>ESIM</w:t>
      </w:r>
      <w:r w:rsidR="00C10B53" w:rsidRPr="00525E4B">
        <w:rPr>
          <w:rFonts w:hint="cs"/>
          <w:spacing w:val="-2"/>
          <w:rtl/>
          <w:lang w:bidi="ar-EG"/>
        </w:rPr>
        <w:t xml:space="preserve"> إلى الإدارة المبلغة مع نتيجة غير مؤاتية طبقاً للرقم </w:t>
      </w:r>
      <w:r w:rsidR="00C10B53" w:rsidRPr="00525E4B">
        <w:rPr>
          <w:b/>
          <w:bCs/>
          <w:spacing w:val="-2"/>
          <w:lang w:bidi="ar-EG"/>
        </w:rPr>
        <w:t>32.11</w:t>
      </w:r>
      <w:r w:rsidR="00C10B53" w:rsidRPr="00525E4B">
        <w:rPr>
          <w:rFonts w:hint="cs"/>
          <w:spacing w:val="-2"/>
          <w:rtl/>
          <w:lang w:bidi="ar-EG"/>
        </w:rPr>
        <w:t>.</w:t>
      </w:r>
    </w:p>
    <w:p w14:paraId="18569325" w14:textId="20629E45" w:rsidR="00CC1B74" w:rsidRPr="00DF555E" w:rsidRDefault="00C10B53" w:rsidP="00B70A90">
      <w:pPr>
        <w:rPr>
          <w:rtl/>
          <w:lang w:bidi="ar-EG"/>
        </w:rPr>
      </w:pPr>
      <w:r w:rsidRPr="00DF555E">
        <w:rPr>
          <w:rFonts w:hint="cs"/>
          <w:rtl/>
          <w:lang w:bidi="ar-EG"/>
        </w:rPr>
        <w:t xml:space="preserve">وإلى جانب ذلك، فإنه بالنسبة </w:t>
      </w:r>
      <w:r w:rsidR="00DF555E">
        <w:rPr>
          <w:rFonts w:hint="cs"/>
          <w:rtl/>
          <w:lang w:bidi="ar-EG"/>
        </w:rPr>
        <w:t>إلى المحطات</w:t>
      </w:r>
      <w:r w:rsidRPr="00DF555E">
        <w:rPr>
          <w:rFonts w:hint="cs"/>
          <w:rtl/>
          <w:lang w:bidi="ar-EG"/>
        </w:rPr>
        <w:t xml:space="preserve"> </w:t>
      </w:r>
      <w:r w:rsidRPr="00DF555E">
        <w:rPr>
          <w:lang w:bidi="ar-EG"/>
        </w:rPr>
        <w:t>ESIM</w:t>
      </w:r>
      <w:r w:rsidRPr="00DF555E">
        <w:rPr>
          <w:rFonts w:hint="cs"/>
          <w:rtl/>
          <w:lang w:bidi="ar-EG"/>
        </w:rPr>
        <w:t xml:space="preserve"> للطيران، يتفحص المكتب خصائص المحطات </w:t>
      </w:r>
      <w:r w:rsidRPr="00DF555E">
        <w:rPr>
          <w:lang w:bidi="ar-EG"/>
        </w:rPr>
        <w:t>ESIM</w:t>
      </w:r>
      <w:r w:rsidRPr="00DF555E">
        <w:rPr>
          <w:rFonts w:hint="cs"/>
          <w:rtl/>
          <w:lang w:bidi="ar-EG"/>
        </w:rPr>
        <w:t xml:space="preserve"> للطيران إزاء الامتثال لحدود </w:t>
      </w:r>
      <w:r w:rsidRPr="00DF555E">
        <w:rPr>
          <w:rtl/>
          <w:lang w:bidi="ar-EG"/>
        </w:rPr>
        <w:t>كثافة تدفق القدرة على سطح الأرض المحددة في الجزء الثاني من الملحق </w:t>
      </w:r>
      <w:r w:rsidR="004A69F0">
        <w:rPr>
          <w:lang w:bidi="ar-EG"/>
        </w:rPr>
        <w:t>2</w:t>
      </w:r>
      <w:r w:rsidRPr="00DF555E">
        <w:rPr>
          <w:rtl/>
          <w:lang w:bidi="ar-EG"/>
        </w:rPr>
        <w:t xml:space="preserve"> من القرار </w:t>
      </w:r>
      <w:r w:rsidRPr="00DF555E">
        <w:rPr>
          <w:b/>
          <w:bCs/>
          <w:lang w:val="en-GB"/>
        </w:rPr>
        <w:t>169 [COM5/6] (WRC-19)</w:t>
      </w:r>
      <w:r w:rsidRPr="00DF555E">
        <w:rPr>
          <w:rFonts w:hint="cs"/>
          <w:rtl/>
          <w:lang w:bidi="ar-EG"/>
        </w:rPr>
        <w:t>.</w:t>
      </w:r>
    </w:p>
    <w:p w14:paraId="1F3DFD47" w14:textId="55F9FB0F" w:rsidR="00B70A90" w:rsidRPr="002B1AA7" w:rsidRDefault="00B70A90" w:rsidP="00852061">
      <w:pPr>
        <w:rPr>
          <w:rtl/>
          <w:lang w:val="fr-CH" w:bidi="ar-SY"/>
        </w:rPr>
      </w:pPr>
      <w:r w:rsidRPr="002B1AA7">
        <w:rPr>
          <w:rFonts w:hint="cs"/>
          <w:rtl/>
          <w:lang w:val="en-GB"/>
        </w:rPr>
        <w:t xml:space="preserve">وحيث </w:t>
      </w:r>
      <w:r w:rsidR="0017377A">
        <w:rPr>
          <w:rFonts w:hint="cs"/>
          <w:rtl/>
          <w:lang w:val="en-GB"/>
        </w:rPr>
        <w:t>إ</w:t>
      </w:r>
      <w:r w:rsidR="00852061" w:rsidRPr="002B1AA7">
        <w:rPr>
          <w:rtl/>
          <w:lang w:val="en-GB"/>
        </w:rPr>
        <w:t xml:space="preserve">نه </w:t>
      </w:r>
      <w:r w:rsidRPr="002B1AA7">
        <w:rPr>
          <w:rFonts w:hint="cs"/>
          <w:rtl/>
          <w:lang w:val="en-GB"/>
        </w:rPr>
        <w:t>يتعذر</w:t>
      </w:r>
      <w:r w:rsidR="00852061" w:rsidRPr="002B1AA7">
        <w:rPr>
          <w:rtl/>
          <w:lang w:val="en-GB"/>
        </w:rPr>
        <w:t xml:space="preserve"> على المكتب </w:t>
      </w:r>
      <w:r w:rsidRPr="002B1AA7">
        <w:rPr>
          <w:rFonts w:hint="cs"/>
          <w:rtl/>
          <w:lang w:val="en-GB"/>
        </w:rPr>
        <w:t>ت</w:t>
      </w:r>
      <w:r w:rsidR="00852061" w:rsidRPr="002B1AA7">
        <w:rPr>
          <w:rtl/>
          <w:lang w:val="fr-CH" w:bidi="ar-SY"/>
        </w:rPr>
        <w:t>فحص المحطات الأرضية المتحركة للطيران</w:t>
      </w:r>
      <w:r w:rsidRPr="002B1AA7">
        <w:rPr>
          <w:rFonts w:hint="cs"/>
          <w:rtl/>
          <w:lang w:val="fr-CH" w:bidi="ar-SY"/>
        </w:rPr>
        <w:t xml:space="preserve"> </w:t>
      </w:r>
      <w:r w:rsidRPr="002B1AA7">
        <w:rPr>
          <w:rtl/>
          <w:lang w:val="fr-CH" w:bidi="ar-SY"/>
        </w:rPr>
        <w:t xml:space="preserve">إزاء الامتثال لحدود كثافة تدفق القدرة على سطح الأرض المحددة </w:t>
      </w:r>
      <w:r w:rsidRPr="002B1AA7">
        <w:rPr>
          <w:rFonts w:hint="cs"/>
          <w:rtl/>
          <w:lang w:val="fr-CH" w:bidi="ar-SY"/>
        </w:rPr>
        <w:t xml:space="preserve">أعلاه، ترسل الإدارة المبلغة إلى المكتب تعهداً بأن تمتثل </w:t>
      </w:r>
      <w:r w:rsidR="009C63EA" w:rsidRPr="002B1AA7">
        <w:rPr>
          <w:rtl/>
          <w:lang w:val="fr-CH" w:bidi="ar-SY"/>
        </w:rPr>
        <w:t>المحطات الأرضية المتحركة للطيران</w:t>
      </w:r>
      <w:r w:rsidR="009C63EA" w:rsidRPr="002B1AA7">
        <w:rPr>
          <w:rFonts w:hint="cs"/>
          <w:rtl/>
          <w:lang w:val="fr-CH" w:bidi="ar-SY"/>
        </w:rPr>
        <w:t xml:space="preserve"> لهذه الحدود (انظر</w:t>
      </w:r>
      <w:r w:rsidR="002B1AA7">
        <w:rPr>
          <w:rFonts w:hint="eastAsia"/>
          <w:rtl/>
          <w:lang w:val="fr-CH" w:bidi="ar-SY"/>
        </w:rPr>
        <w:t> </w:t>
      </w:r>
      <w:r w:rsidR="009C63EA" w:rsidRPr="002B1AA7">
        <w:rPr>
          <w:rFonts w:hint="cs"/>
          <w:rtl/>
          <w:lang w:val="fr-CH" w:bidi="ar-SY"/>
        </w:rPr>
        <w:t xml:space="preserve">الفقرة </w:t>
      </w:r>
      <w:r w:rsidR="009C63EA" w:rsidRPr="002B1AA7">
        <w:rPr>
          <w:lang w:bidi="ar-SY"/>
        </w:rPr>
        <w:t>7</w:t>
      </w:r>
      <w:r w:rsidR="009C63EA" w:rsidRPr="002B1AA7">
        <w:rPr>
          <w:rFonts w:hint="cs"/>
          <w:rtl/>
          <w:lang w:bidi="ar-EG"/>
        </w:rPr>
        <w:t xml:space="preserve"> من </w:t>
      </w:r>
      <w:r w:rsidR="009C63EA" w:rsidRPr="002B1AA7">
        <w:rPr>
          <w:rFonts w:hint="cs"/>
          <w:i/>
          <w:iCs/>
          <w:rtl/>
          <w:lang w:bidi="ar-EG"/>
        </w:rPr>
        <w:t>"يقرر"</w:t>
      </w:r>
      <w:r w:rsidR="009C63EA" w:rsidRPr="002B1AA7">
        <w:rPr>
          <w:rFonts w:hint="cs"/>
          <w:rtl/>
          <w:lang w:bidi="ar-EG"/>
        </w:rPr>
        <w:t xml:space="preserve"> من القرار </w:t>
      </w:r>
      <w:r w:rsidR="009C63EA" w:rsidRPr="002B1AA7">
        <w:rPr>
          <w:b/>
          <w:lang w:bidi="ar-EG"/>
        </w:rPr>
        <w:t>169 [COM5/6] (WRC-19)</w:t>
      </w:r>
      <w:r w:rsidR="009C63EA" w:rsidRPr="002B1AA7">
        <w:rPr>
          <w:rFonts w:hint="cs"/>
          <w:b/>
          <w:rtl/>
          <w:lang w:bidi="ar-EG"/>
        </w:rPr>
        <w:t>).</w:t>
      </w:r>
    </w:p>
    <w:p w14:paraId="40FBE6BB" w14:textId="68B9C1D1" w:rsidR="00852061" w:rsidRPr="002B1AA7" w:rsidRDefault="00852061" w:rsidP="00852061">
      <w:pPr>
        <w:rPr>
          <w:rtl/>
          <w:lang w:val="en-GB"/>
        </w:rPr>
      </w:pPr>
      <w:r w:rsidRPr="002B1AA7">
        <w:rPr>
          <w:rtl/>
          <w:lang w:val="en-GB"/>
        </w:rPr>
        <w:t>يصوغ المكتب</w:t>
      </w:r>
      <w:r w:rsidR="009C63EA" w:rsidRPr="002B1AA7">
        <w:rPr>
          <w:rFonts w:hint="cs"/>
          <w:rtl/>
          <w:lang w:val="en-GB"/>
        </w:rPr>
        <w:t xml:space="preserve"> بعد استلام هذا التعهد</w:t>
      </w:r>
      <w:r w:rsidRPr="002B1AA7">
        <w:rPr>
          <w:rtl/>
          <w:lang w:val="en-GB"/>
        </w:rPr>
        <w:t xml:space="preserve"> نتيجة مؤاتية مشروطة بموجب الرقم </w:t>
      </w:r>
      <w:r w:rsidRPr="002B1AA7">
        <w:rPr>
          <w:b/>
          <w:bCs/>
        </w:rPr>
        <w:t>31.11</w:t>
      </w:r>
      <w:r w:rsidRPr="002B1AA7">
        <w:rPr>
          <w:rtl/>
          <w:lang w:val="en-GB"/>
        </w:rPr>
        <w:t xml:space="preserve"> فيما يتعلق </w:t>
      </w:r>
      <w:r w:rsidR="009C63EA" w:rsidRPr="002B1AA7">
        <w:rPr>
          <w:rFonts w:hint="cs"/>
          <w:rtl/>
          <w:lang w:val="en-GB"/>
        </w:rPr>
        <w:t>بحدود كثافة تدفق القدرة</w:t>
      </w:r>
      <w:r w:rsidRPr="002B1AA7">
        <w:rPr>
          <w:rtl/>
          <w:lang w:val="en-GB"/>
        </w:rPr>
        <w:t>، وإلا</w:t>
      </w:r>
      <w:r w:rsidR="00D33538">
        <w:rPr>
          <w:rFonts w:hint="cs"/>
          <w:rtl/>
          <w:lang w:val="en-GB"/>
        </w:rPr>
        <w:t> </w:t>
      </w:r>
      <w:r w:rsidRPr="002B1AA7">
        <w:rPr>
          <w:rtl/>
          <w:lang w:val="en-GB"/>
        </w:rPr>
        <w:t>فإنه يصوغ نتيجة غير مؤاتية</w:t>
      </w:r>
      <w:r w:rsidRPr="002B1AA7">
        <w:rPr>
          <w:rFonts w:hint="cs"/>
          <w:rtl/>
          <w:lang w:val="en-GB"/>
        </w:rPr>
        <w:t xml:space="preserve"> </w:t>
      </w:r>
      <w:r w:rsidRPr="002B1AA7">
        <w:rPr>
          <w:rFonts w:hint="cs"/>
          <w:rtl/>
          <w:lang w:val="fr-CH" w:bidi="ar-SY"/>
        </w:rPr>
        <w:t xml:space="preserve">(انظر الفقرة </w:t>
      </w:r>
      <w:r w:rsidRPr="002B1AA7">
        <w:rPr>
          <w:lang w:bidi="ar-SY"/>
        </w:rPr>
        <w:t>8</w:t>
      </w:r>
      <w:r w:rsidRPr="002B1AA7">
        <w:rPr>
          <w:rFonts w:hint="cs"/>
          <w:rtl/>
          <w:lang w:bidi="ar-EG"/>
        </w:rPr>
        <w:t xml:space="preserve"> من </w:t>
      </w:r>
      <w:r w:rsidRPr="002B1AA7">
        <w:rPr>
          <w:rFonts w:hint="cs"/>
          <w:i/>
          <w:iCs/>
          <w:rtl/>
          <w:lang w:bidi="ar-EG"/>
        </w:rPr>
        <w:t>"يقرر"</w:t>
      </w:r>
      <w:r w:rsidRPr="002B1AA7">
        <w:rPr>
          <w:rFonts w:hint="cs"/>
          <w:rtl/>
          <w:lang w:bidi="ar-EG"/>
        </w:rPr>
        <w:t xml:space="preserve"> من القرار </w:t>
      </w:r>
      <w:r w:rsidRPr="002B1AA7">
        <w:rPr>
          <w:b/>
          <w:lang w:bidi="ar-EG"/>
        </w:rPr>
        <w:t>169 [COM5/6] (WRC-19)</w:t>
      </w:r>
      <w:r w:rsidRPr="002B1AA7">
        <w:rPr>
          <w:rFonts w:hint="cs"/>
          <w:b/>
          <w:rtl/>
          <w:lang w:bidi="ar-EG"/>
        </w:rPr>
        <w:t>)</w:t>
      </w:r>
      <w:r w:rsidRPr="002B1AA7">
        <w:rPr>
          <w:rtl/>
          <w:lang w:val="en-GB"/>
        </w:rPr>
        <w:t>،</w:t>
      </w:r>
    </w:p>
    <w:p w14:paraId="24FED2BA" w14:textId="2020319E" w:rsidR="00852061" w:rsidRDefault="009C63EA" w:rsidP="00852061">
      <w:pPr>
        <w:rPr>
          <w:rtl/>
          <w:lang w:bidi="ar-EG"/>
        </w:rPr>
      </w:pPr>
      <w:r>
        <w:rPr>
          <w:rFonts w:hint="cs"/>
          <w:rtl/>
          <w:lang w:bidi="ar-EG"/>
        </w:rPr>
        <w:t>وسيقوم قطاع الاتصالات الراديوية</w:t>
      </w:r>
      <w:r w:rsidR="00D33538">
        <w:rPr>
          <w:rFonts w:hint="cs"/>
          <w:rtl/>
          <w:lang w:bidi="ar-EG"/>
        </w:rPr>
        <w:t xml:space="preserve"> بالاتحاد </w:t>
      </w:r>
      <w:r w:rsidR="00D33538">
        <w:rPr>
          <w:lang w:bidi="ar-EG"/>
        </w:rPr>
        <w:t>(ITU-R)</w:t>
      </w:r>
      <w:r>
        <w:rPr>
          <w:rFonts w:hint="cs"/>
          <w:rtl/>
          <w:lang w:bidi="ar-EG"/>
        </w:rPr>
        <w:t xml:space="preserve">، على وجه السرعة، بإجراء الدراسات ذات الصلة لتحديد منهجية بشأن </w:t>
      </w:r>
      <w:bookmarkStart w:id="9" w:name="_Hlk42620368"/>
      <w:r>
        <w:rPr>
          <w:rFonts w:hint="cs"/>
          <w:rtl/>
          <w:lang w:bidi="ar-EG"/>
        </w:rPr>
        <w:t xml:space="preserve">تفحص خصائص المحطات </w:t>
      </w:r>
      <w:r>
        <w:rPr>
          <w:lang w:bidi="ar-EG"/>
        </w:rPr>
        <w:t>ESIM</w:t>
      </w:r>
      <w:r>
        <w:rPr>
          <w:rFonts w:hint="cs"/>
          <w:rtl/>
          <w:lang w:bidi="ar-EG"/>
        </w:rPr>
        <w:t xml:space="preserve"> للطيران إزاء الامتثال لحدود </w:t>
      </w:r>
      <w:r>
        <w:rPr>
          <w:rtl/>
          <w:lang w:bidi="ar-EG"/>
        </w:rPr>
        <w:t xml:space="preserve">كثافة تدفق القدرة على </w:t>
      </w:r>
      <w:r>
        <w:rPr>
          <w:spacing w:val="-4"/>
          <w:rtl/>
          <w:lang w:bidi="ar-EG"/>
        </w:rPr>
        <w:t xml:space="preserve">سطح الأرض </w:t>
      </w:r>
      <w:bookmarkEnd w:id="9"/>
      <w:r>
        <w:rPr>
          <w:spacing w:val="-4"/>
          <w:rtl/>
          <w:lang w:bidi="ar-EG"/>
        </w:rPr>
        <w:t>ال</w:t>
      </w:r>
      <w:r>
        <w:rPr>
          <w:rFonts w:hint="cs"/>
          <w:spacing w:val="-4"/>
          <w:rtl/>
          <w:lang w:bidi="ar-EG"/>
        </w:rPr>
        <w:t>واردة</w:t>
      </w:r>
      <w:r>
        <w:rPr>
          <w:spacing w:val="-4"/>
          <w:rtl/>
          <w:lang w:bidi="ar-EG"/>
        </w:rPr>
        <w:t xml:space="preserve"> في الجزء الثاني من الملحق </w:t>
      </w:r>
      <w:r w:rsidR="00765C0A">
        <w:rPr>
          <w:spacing w:val="-4"/>
          <w:lang w:bidi="ar-EG"/>
        </w:rPr>
        <w:t>2</w:t>
      </w:r>
      <w:r>
        <w:rPr>
          <w:spacing w:val="-4"/>
          <w:rtl/>
          <w:lang w:bidi="ar-EG"/>
        </w:rPr>
        <w:t xml:space="preserve"> من القرار</w:t>
      </w:r>
      <w:r w:rsidR="00EB525E">
        <w:rPr>
          <w:rFonts w:hint="cs"/>
          <w:spacing w:val="-4"/>
          <w:rtl/>
          <w:lang w:bidi="ar-EG"/>
        </w:rPr>
        <w:t> </w:t>
      </w:r>
      <w:r w:rsidRPr="00CC1B74">
        <w:rPr>
          <w:b/>
          <w:bCs/>
          <w:spacing w:val="-4"/>
          <w:lang w:val="en-GB"/>
        </w:rPr>
        <w:t>169 [COM5/6] (WRC-19)</w:t>
      </w:r>
      <w:r>
        <w:rPr>
          <w:rFonts w:hint="cs"/>
          <w:rtl/>
          <w:lang w:bidi="ar-EG"/>
        </w:rPr>
        <w:t>. وبمجرد توفر برمجية تنفيذ المنهجية الخاصة ب</w:t>
      </w:r>
      <w:r w:rsidRPr="009C63EA">
        <w:rPr>
          <w:rtl/>
          <w:lang w:bidi="ar-EG"/>
        </w:rPr>
        <w:t>تفحص خصائص المحطات</w:t>
      </w:r>
      <w:r w:rsidR="00144441">
        <w:rPr>
          <w:rFonts w:hint="cs"/>
          <w:rtl/>
          <w:lang w:bidi="ar-EG"/>
        </w:rPr>
        <w:t> </w:t>
      </w:r>
      <w:r w:rsidRPr="009C63EA">
        <w:rPr>
          <w:lang w:bidi="ar-EG"/>
        </w:rPr>
        <w:t>ESIM</w:t>
      </w:r>
      <w:r w:rsidRPr="009C63EA">
        <w:rPr>
          <w:rtl/>
          <w:lang w:bidi="ar-EG"/>
        </w:rPr>
        <w:t xml:space="preserve"> للطيران إزاء الامتثال لحدود كثافة تدفق القدرة على سطح الأرض</w:t>
      </w:r>
      <w:r>
        <w:rPr>
          <w:rFonts w:hint="cs"/>
          <w:rtl/>
          <w:lang w:bidi="ar-EG"/>
        </w:rPr>
        <w:t xml:space="preserve">، </w:t>
      </w:r>
      <w:r w:rsidR="00432335">
        <w:rPr>
          <w:rFonts w:hint="cs"/>
          <w:rtl/>
          <w:lang w:bidi="ar-EG"/>
        </w:rPr>
        <w:t xml:space="preserve">وإخطار الإدارات بذلك عبر رسالة معممة منفصلة، يراجع المكتب النتيجة التي توصل إليها طبقاً للرقم </w:t>
      </w:r>
      <w:r w:rsidR="00432335" w:rsidRPr="00432335">
        <w:rPr>
          <w:b/>
          <w:bCs/>
          <w:lang w:bidi="ar-EG"/>
        </w:rPr>
        <w:t>31.11</w:t>
      </w:r>
      <w:r w:rsidR="00432335">
        <w:rPr>
          <w:rFonts w:hint="cs"/>
          <w:rtl/>
          <w:lang w:bidi="ar-EG"/>
        </w:rPr>
        <w:t>.</w:t>
      </w:r>
    </w:p>
    <w:p w14:paraId="7777AEAC" w14:textId="038D6162" w:rsidR="00852061" w:rsidRPr="00CC22AF" w:rsidRDefault="00852061" w:rsidP="00852061">
      <w:pPr>
        <w:rPr>
          <w:rtl/>
          <w:lang w:bidi="ar-EG"/>
        </w:rPr>
      </w:pPr>
      <w:r w:rsidRPr="00CC22AF">
        <w:rPr>
          <w:rFonts w:hint="cs"/>
          <w:rtl/>
        </w:rPr>
        <w:t>وت</w:t>
      </w:r>
      <w:r w:rsidR="00432335">
        <w:rPr>
          <w:rFonts w:hint="cs"/>
          <w:rtl/>
        </w:rPr>
        <w:t>حث</w:t>
      </w:r>
      <w:r w:rsidRPr="00CC22AF">
        <w:rPr>
          <w:rFonts w:hint="cs"/>
          <w:rtl/>
        </w:rPr>
        <w:t xml:space="preserve"> الإدارات </w:t>
      </w:r>
      <w:r w:rsidR="00432335">
        <w:rPr>
          <w:rFonts w:hint="cs"/>
          <w:rtl/>
        </w:rPr>
        <w:t xml:space="preserve">على أن تحيط علماً بجميع المعلومات </w:t>
      </w:r>
      <w:r w:rsidR="00B83573">
        <w:rPr>
          <w:rFonts w:hint="cs"/>
          <w:rtl/>
        </w:rPr>
        <w:t>الواردة أعلاه</w:t>
      </w:r>
      <w:r w:rsidRPr="00CC22AF">
        <w:rPr>
          <w:rFonts w:hint="cs"/>
          <w:rtl/>
        </w:rPr>
        <w:t xml:space="preserve"> عند تقديمها إلى المكتب بطاقات تبليغ بشأن </w:t>
      </w:r>
      <w:r w:rsidR="00432335">
        <w:rPr>
          <w:rFonts w:hint="cs"/>
          <w:rtl/>
        </w:rPr>
        <w:t xml:space="preserve">محطات </w:t>
      </w:r>
      <w:r w:rsidR="00432335">
        <w:t>ESIM</w:t>
      </w:r>
      <w:r w:rsidRPr="00CC22AF">
        <w:rPr>
          <w:rFonts w:hint="cs"/>
          <w:rtl/>
        </w:rPr>
        <w:t xml:space="preserve"> تتواصل مع محطات فضائية مستقرة بالنسبة إلى الأرض في الخدمة الثابتة الساتلية في</w:t>
      </w:r>
      <w:r w:rsidRPr="00CC22AF">
        <w:rPr>
          <w:rFonts w:hint="eastAsia"/>
          <w:rtl/>
        </w:rPr>
        <w:t> </w:t>
      </w:r>
      <w:r w:rsidRPr="00CC22AF">
        <w:rPr>
          <w:rFonts w:hint="cs"/>
          <w:rtl/>
        </w:rPr>
        <w:t>نطاقي</w:t>
      </w:r>
      <w:r w:rsidR="00432335">
        <w:rPr>
          <w:rFonts w:hint="cs"/>
          <w:rtl/>
        </w:rPr>
        <w:t xml:space="preserve"> التردد</w:t>
      </w:r>
      <w:r>
        <w:rPr>
          <w:rFonts w:hint="eastAsia"/>
          <w:rtl/>
        </w:rPr>
        <w:t> </w:t>
      </w:r>
      <w:r w:rsidRPr="00CC22AF">
        <w:t>GHz </w:t>
      </w:r>
      <w:r>
        <w:t>19</w:t>
      </w:r>
      <w:r w:rsidRPr="00CC22AF">
        <w:t>,</w:t>
      </w:r>
      <w:r>
        <w:t>7</w:t>
      </w:r>
      <w:r w:rsidRPr="00CC22AF">
        <w:noBreakHyphen/>
        <w:t>1</w:t>
      </w:r>
      <w:r>
        <w:t>7</w:t>
      </w:r>
      <w:r w:rsidRPr="00CC22AF">
        <w:t>,7</w:t>
      </w:r>
      <w:r w:rsidRPr="00CC22AF">
        <w:rPr>
          <w:rFonts w:hint="cs"/>
          <w:rtl/>
        </w:rPr>
        <w:t xml:space="preserve"> و</w:t>
      </w:r>
      <w:r w:rsidRPr="00CC22AF">
        <w:t>GHz </w:t>
      </w:r>
      <w:r>
        <w:t>29</w:t>
      </w:r>
      <w:r w:rsidRPr="00CC22AF">
        <w:t>,</w:t>
      </w:r>
      <w:r>
        <w:t>5</w:t>
      </w:r>
      <w:r w:rsidRPr="00CC22AF">
        <w:noBreakHyphen/>
        <w:t>2</w:t>
      </w:r>
      <w:r>
        <w:t>7</w:t>
      </w:r>
      <w:r w:rsidRPr="00CC22AF">
        <w:t>,5</w:t>
      </w:r>
      <w:r>
        <w:rPr>
          <w:rFonts w:hint="cs"/>
          <w:rtl/>
          <w:lang w:bidi="ar-EG"/>
        </w:rPr>
        <w:t>.</w:t>
      </w:r>
    </w:p>
    <w:p w14:paraId="4574E888" w14:textId="2EE2B4AC" w:rsidR="00852061" w:rsidRPr="00597A15" w:rsidRDefault="00852061" w:rsidP="00852061">
      <w:pPr>
        <w:tabs>
          <w:tab w:val="clear" w:pos="794"/>
          <w:tab w:val="left" w:pos="567"/>
        </w:tabs>
        <w:rPr>
          <w:spacing w:val="4"/>
          <w:rtl/>
        </w:rPr>
      </w:pPr>
      <w:r w:rsidRPr="00597A15">
        <w:rPr>
          <w:rFonts w:hint="cs"/>
          <w:spacing w:val="4"/>
          <w:rtl/>
        </w:rPr>
        <w:t xml:space="preserve">وسيتاح </w:t>
      </w:r>
      <w:r w:rsidRPr="00597A15">
        <w:rPr>
          <w:rFonts w:hint="cs"/>
          <w:b/>
          <w:bCs/>
          <w:spacing w:val="4"/>
          <w:rtl/>
        </w:rPr>
        <w:t>الجدول</w:t>
      </w:r>
      <w:r w:rsidRPr="00597A15">
        <w:rPr>
          <w:rFonts w:hint="eastAsia"/>
          <w:b/>
          <w:bCs/>
          <w:spacing w:val="4"/>
          <w:rtl/>
        </w:rPr>
        <w:t> </w:t>
      </w:r>
      <w:r w:rsidRPr="00597A15">
        <w:rPr>
          <w:b/>
          <w:bCs/>
          <w:spacing w:val="4"/>
        </w:rPr>
        <w:t>3</w:t>
      </w:r>
      <w:r w:rsidRPr="00597A15">
        <w:rPr>
          <w:rFonts w:hint="cs"/>
          <w:spacing w:val="4"/>
          <w:rtl/>
        </w:rPr>
        <w:t xml:space="preserve"> المحدَّث الوارد في المقدمة من أجل الاطلاع عليه في العنوان التالي: </w:t>
      </w:r>
      <w:hyperlink r:id="rId8" w:history="1">
        <w:r w:rsidRPr="00597A15">
          <w:rPr>
            <w:rStyle w:val="Hyperlink"/>
            <w:spacing w:val="4"/>
            <w:szCs w:val="24"/>
          </w:rPr>
          <w:t>http://www.itu.int/ITU-R/space/preface/index.html</w:t>
        </w:r>
      </w:hyperlink>
      <w:r w:rsidRPr="00597A15">
        <w:rPr>
          <w:rFonts w:hint="cs"/>
          <w:spacing w:val="4"/>
          <w:rtl/>
        </w:rPr>
        <w:t xml:space="preserve"> كما سيتاح في النشرة الإعلامية الدولية للترددات</w:t>
      </w:r>
      <w:r>
        <w:rPr>
          <w:rFonts w:hint="cs"/>
          <w:spacing w:val="4"/>
          <w:rtl/>
        </w:rPr>
        <w:t xml:space="preserve"> </w:t>
      </w:r>
      <w:r w:rsidRPr="00597A15">
        <w:rPr>
          <w:rFonts w:hint="cs"/>
          <w:spacing w:val="4"/>
          <w:rtl/>
        </w:rPr>
        <w:t>(الخدمات</w:t>
      </w:r>
      <w:r>
        <w:rPr>
          <w:rFonts w:hint="eastAsia"/>
          <w:spacing w:val="4"/>
          <w:rtl/>
        </w:rPr>
        <w:t> </w:t>
      </w:r>
      <w:r w:rsidRPr="00597A15">
        <w:rPr>
          <w:rFonts w:hint="cs"/>
          <w:spacing w:val="4"/>
          <w:rtl/>
        </w:rPr>
        <w:t>الفضائية) رقم</w:t>
      </w:r>
      <w:r w:rsidRPr="00597A15">
        <w:rPr>
          <w:rFonts w:hint="eastAsia"/>
          <w:spacing w:val="4"/>
          <w:rtl/>
        </w:rPr>
        <w:t> </w:t>
      </w:r>
      <w:r w:rsidRPr="00852061">
        <w:rPr>
          <w:spacing w:val="4"/>
          <w:szCs w:val="24"/>
          <w:lang w:val="en-GB"/>
        </w:rPr>
        <w:t>2923</w:t>
      </w:r>
      <w:r w:rsidRPr="00597A15">
        <w:rPr>
          <w:rFonts w:hint="cs"/>
          <w:spacing w:val="4"/>
          <w:rtl/>
        </w:rPr>
        <w:t>/</w:t>
      </w:r>
      <w:r>
        <w:rPr>
          <w:lang w:val="fr-FR" w:bidi="ar-SY"/>
        </w:rPr>
        <w:t>23</w:t>
      </w:r>
      <w:r>
        <w:rPr>
          <w:rFonts w:hint="eastAsia"/>
          <w:rtl/>
          <w:lang w:bidi="ar-SY"/>
        </w:rPr>
        <w:t> </w:t>
      </w:r>
      <w:r>
        <w:rPr>
          <w:rFonts w:hint="cs"/>
          <w:sz w:val="30"/>
          <w:rtl/>
        </w:rPr>
        <w:t>يونيو</w:t>
      </w:r>
      <w:r>
        <w:rPr>
          <w:rFonts w:hint="cs"/>
          <w:spacing w:val="4"/>
          <w:rtl/>
        </w:rPr>
        <w:t xml:space="preserve"> </w:t>
      </w:r>
      <w:r w:rsidRPr="00597A15">
        <w:rPr>
          <w:spacing w:val="4"/>
        </w:rPr>
        <w:t>20</w:t>
      </w:r>
      <w:r>
        <w:rPr>
          <w:spacing w:val="4"/>
        </w:rPr>
        <w:t>20</w:t>
      </w:r>
      <w:r w:rsidRPr="00597A15">
        <w:rPr>
          <w:rFonts w:hint="cs"/>
          <w:spacing w:val="4"/>
          <w:rtl/>
        </w:rPr>
        <w:t xml:space="preserve"> والنشرات اللاحقة.</w:t>
      </w:r>
    </w:p>
    <w:p w14:paraId="3109808D" w14:textId="01BD720C" w:rsidR="00852061" w:rsidRPr="006049E4" w:rsidRDefault="00852061" w:rsidP="002B1AA7">
      <w:pPr>
        <w:keepNext/>
        <w:keepLines/>
        <w:tabs>
          <w:tab w:val="clear" w:pos="794"/>
          <w:tab w:val="left" w:pos="567"/>
        </w:tabs>
        <w:rPr>
          <w:rtl/>
        </w:rPr>
      </w:pPr>
      <w:r w:rsidRPr="00C9389E">
        <w:rPr>
          <w:rFonts w:hint="cs"/>
          <w:rtl/>
        </w:rPr>
        <w:lastRenderedPageBreak/>
        <w:t xml:space="preserve">وسوف تتاح مجموعة برمجيات مكتب الاتصالات الراديوية المحدَّثة الخاصة بالتبليغ الإلكتروني </w:t>
      </w:r>
      <w:r w:rsidR="00432335">
        <w:rPr>
          <w:rFonts w:hint="cs"/>
          <w:rtl/>
        </w:rPr>
        <w:t>والتحقق</w:t>
      </w:r>
      <w:r w:rsidRPr="00C9389E">
        <w:rPr>
          <w:rFonts w:hint="cs"/>
          <w:rtl/>
        </w:rPr>
        <w:t xml:space="preserve"> والاستفسار عن الشبكات </w:t>
      </w:r>
      <w:proofErr w:type="spellStart"/>
      <w:r w:rsidRPr="00C9389E">
        <w:rPr>
          <w:rFonts w:hint="cs"/>
          <w:rtl/>
        </w:rPr>
        <w:t>الساتلية</w:t>
      </w:r>
      <w:proofErr w:type="spellEnd"/>
      <w:r w:rsidRPr="00C9389E">
        <w:rPr>
          <w:rFonts w:hint="cs"/>
          <w:rtl/>
        </w:rPr>
        <w:t xml:space="preserve"> (</w:t>
      </w:r>
      <w:proofErr w:type="spellStart"/>
      <w:r w:rsidRPr="00C9389E">
        <w:t>SpaceCap</w:t>
      </w:r>
      <w:proofErr w:type="spellEnd"/>
      <w:r w:rsidRPr="00C9389E">
        <w:rPr>
          <w:rFonts w:hint="cs"/>
          <w:rtl/>
        </w:rPr>
        <w:t xml:space="preserve"> و</w:t>
      </w:r>
      <w:r w:rsidR="00824C67">
        <w:t>BR-SIS</w:t>
      </w:r>
      <w:r w:rsidRPr="00C9389E">
        <w:rPr>
          <w:rFonts w:hint="cs"/>
          <w:rtl/>
        </w:rPr>
        <w:t>) مع الرم</w:t>
      </w:r>
      <w:r w:rsidR="00432335">
        <w:rPr>
          <w:rFonts w:hint="cs"/>
          <w:rtl/>
        </w:rPr>
        <w:t xml:space="preserve">وز الجديدة </w:t>
      </w:r>
      <w:r w:rsidR="00432335" w:rsidRPr="00141067">
        <w:rPr>
          <w:b/>
          <w:bCs/>
        </w:rPr>
        <w:t>“UU”</w:t>
      </w:r>
      <w:r w:rsidR="00432335">
        <w:rPr>
          <w:rFonts w:hint="cs"/>
          <w:rtl/>
          <w:lang w:bidi="ar-EG"/>
        </w:rPr>
        <w:t xml:space="preserve"> و</w:t>
      </w:r>
      <w:r w:rsidR="00141067" w:rsidRPr="00141067">
        <w:rPr>
          <w:b/>
          <w:bCs/>
        </w:rPr>
        <w:t>“</w:t>
      </w:r>
      <w:r w:rsidR="00432335" w:rsidRPr="00141067">
        <w:rPr>
          <w:b/>
          <w:bCs/>
          <w:lang w:bidi="ar-EG"/>
        </w:rPr>
        <w:t>UO”</w:t>
      </w:r>
      <w:r w:rsidR="00432335">
        <w:rPr>
          <w:rFonts w:hint="cs"/>
          <w:rtl/>
          <w:lang w:bidi="ar-EG"/>
        </w:rPr>
        <w:t xml:space="preserve"> و</w:t>
      </w:r>
      <w:r w:rsidR="00141067" w:rsidRPr="00141067">
        <w:rPr>
          <w:b/>
          <w:bCs/>
        </w:rPr>
        <w:t>“</w:t>
      </w:r>
      <w:r w:rsidR="00432335" w:rsidRPr="00141067">
        <w:rPr>
          <w:b/>
          <w:bCs/>
          <w:lang w:bidi="ar-EG"/>
        </w:rPr>
        <w:t>US”</w:t>
      </w:r>
      <w:r w:rsidRPr="00C9389E">
        <w:rPr>
          <w:rFonts w:hint="cs"/>
          <w:rtl/>
        </w:rPr>
        <w:t xml:space="preserve"> من أجل تنزيلها في</w:t>
      </w:r>
      <w:r w:rsidRPr="00C9389E">
        <w:rPr>
          <w:rFonts w:hint="eastAsia"/>
          <w:rtl/>
        </w:rPr>
        <w:t> </w:t>
      </w:r>
      <w:r w:rsidRPr="00C9389E">
        <w:rPr>
          <w:rFonts w:hint="cs"/>
          <w:rtl/>
        </w:rPr>
        <w:t xml:space="preserve">الموقع التالي: </w:t>
      </w:r>
      <w:hyperlink r:id="rId9" w:history="1">
        <w:r w:rsidRPr="006163E8">
          <w:rPr>
            <w:rStyle w:val="Hyperlink"/>
            <w:szCs w:val="24"/>
          </w:rPr>
          <w:t>http://www.itu.int/ITU-R/go/space-software/en</w:t>
        </w:r>
      </w:hyperlink>
      <w:r w:rsidRPr="00C9389E">
        <w:rPr>
          <w:rFonts w:hint="cs"/>
          <w:rtl/>
        </w:rPr>
        <w:t xml:space="preserve"> كما ستتاح في </w:t>
      </w:r>
      <w:r w:rsidRPr="00CF6C6E">
        <w:rPr>
          <w:rFonts w:hint="cs"/>
          <w:rtl/>
        </w:rPr>
        <w:t>النشرة الإعلامية الدولية للترددات</w:t>
      </w:r>
      <w:r w:rsidRPr="00C9389E">
        <w:rPr>
          <w:rFonts w:hint="cs"/>
          <w:rtl/>
        </w:rPr>
        <w:t xml:space="preserve"> (الخدمات</w:t>
      </w:r>
      <w:r>
        <w:rPr>
          <w:rFonts w:hint="eastAsia"/>
          <w:rtl/>
        </w:rPr>
        <w:t> </w:t>
      </w:r>
      <w:r w:rsidRPr="00C9389E">
        <w:rPr>
          <w:rFonts w:hint="cs"/>
          <w:rtl/>
        </w:rPr>
        <w:t>الفضائية)</w:t>
      </w:r>
      <w:r w:rsidR="004719B7">
        <w:rPr>
          <w:rFonts w:hint="cs"/>
          <w:rtl/>
        </w:rPr>
        <w:t xml:space="preserve"> الصادرة عن المكتب</w:t>
      </w:r>
      <w:r w:rsidRPr="00C9389E">
        <w:rPr>
          <w:rFonts w:hint="cs"/>
          <w:rtl/>
        </w:rPr>
        <w:t xml:space="preserve"> </w:t>
      </w:r>
      <w:r w:rsidR="004719B7">
        <w:rPr>
          <w:rFonts w:hint="cs"/>
          <w:rtl/>
        </w:rPr>
        <w:t>ب</w:t>
      </w:r>
      <w:r w:rsidRPr="00FB504B">
        <w:rPr>
          <w:rFonts w:hint="cs"/>
          <w:rtl/>
        </w:rPr>
        <w:t>رقم</w:t>
      </w:r>
      <w:r w:rsidRPr="00FB504B">
        <w:rPr>
          <w:rFonts w:hint="eastAsia"/>
          <w:rtl/>
        </w:rPr>
        <w:t> </w:t>
      </w:r>
      <w:r w:rsidR="00432335">
        <w:rPr>
          <w:rStyle w:val="Strong"/>
          <w:b w:val="0"/>
          <w:bCs w:val="0"/>
          <w:color w:val="auto"/>
          <w:szCs w:val="24"/>
        </w:rPr>
        <w:t>2923</w:t>
      </w:r>
      <w:r w:rsidR="004719B7">
        <w:rPr>
          <w:rFonts w:hint="cs"/>
          <w:rtl/>
          <w:lang w:bidi="ar-EG"/>
        </w:rPr>
        <w:t xml:space="preserve"> وتاريخ </w:t>
      </w:r>
      <w:r w:rsidR="00432335" w:rsidRPr="00432335">
        <w:rPr>
          <w:lang w:val="fr-FR" w:bidi="ar-SY"/>
        </w:rPr>
        <w:t>23</w:t>
      </w:r>
      <w:r w:rsidR="00432335" w:rsidRPr="00432335">
        <w:rPr>
          <w:rtl/>
          <w:lang w:val="fr-FR" w:bidi="ar-SY"/>
        </w:rPr>
        <w:t xml:space="preserve"> يونيو 2020 </w:t>
      </w:r>
      <w:r>
        <w:rPr>
          <w:rFonts w:hint="cs"/>
          <w:rtl/>
        </w:rPr>
        <w:t>والنشرات اللاحقة</w:t>
      </w:r>
      <w:r w:rsidRPr="006049E4">
        <w:rPr>
          <w:rFonts w:hint="cs"/>
          <w:rtl/>
        </w:rPr>
        <w:t>.</w:t>
      </w:r>
    </w:p>
    <w:p w14:paraId="54955E37" w14:textId="29EE52B6" w:rsidR="00852061" w:rsidRPr="00915864" w:rsidRDefault="00852061" w:rsidP="00852061">
      <w:pPr>
        <w:tabs>
          <w:tab w:val="clear" w:pos="794"/>
          <w:tab w:val="left" w:pos="567"/>
        </w:tabs>
        <w:rPr>
          <w:rtl/>
          <w:lang w:bidi="ar-EG"/>
        </w:rPr>
      </w:pPr>
      <w:r w:rsidRPr="00915864">
        <w:rPr>
          <w:rFonts w:hint="cs"/>
          <w:rtl/>
        </w:rPr>
        <w:t>و</w:t>
      </w:r>
      <w:r>
        <w:rPr>
          <w:rFonts w:hint="cs"/>
          <w:rtl/>
          <w:lang w:bidi="ar-EG"/>
        </w:rPr>
        <w:t xml:space="preserve">يبقى </w:t>
      </w:r>
      <w:r>
        <w:rPr>
          <w:rFonts w:hint="cs"/>
          <w:rtl/>
        </w:rPr>
        <w:t xml:space="preserve">المكتب على </w:t>
      </w:r>
      <w:r w:rsidRPr="00915864">
        <w:rPr>
          <w:rFonts w:hint="cs"/>
          <w:rtl/>
        </w:rPr>
        <w:t xml:space="preserve">استعداد </w:t>
      </w:r>
      <w:r>
        <w:rPr>
          <w:rFonts w:hint="cs"/>
          <w:rtl/>
        </w:rPr>
        <w:t xml:space="preserve">دائماً لتقديم أي توضيحات قد تحتاج إليها إدارتكم بصدد الموضوعات التي تتناولها هذه الرسالة المعممة وذلك من خلال عنوان البريد الإلكتروني </w:t>
      </w:r>
      <w:hyperlink r:id="rId10" w:history="1">
        <w:r w:rsidRPr="00915864">
          <w:rPr>
            <w:rStyle w:val="Hyperlink"/>
          </w:rPr>
          <w:t>brmail@itu.int</w:t>
        </w:r>
      </w:hyperlink>
      <w:r>
        <w:rPr>
          <w:rFonts w:hint="cs"/>
          <w:rtl/>
        </w:rPr>
        <w:t>.</w:t>
      </w:r>
    </w:p>
    <w:p w14:paraId="63BF2D61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383CDA6D" w14:textId="35414F92" w:rsid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71C0140" w14:textId="77777777" w:rsidR="00852061" w:rsidRPr="00852061" w:rsidRDefault="00852061" w:rsidP="00ED323C">
      <w:pPr>
        <w:spacing w:before="6720"/>
        <w:rPr>
          <w:b/>
          <w:bCs/>
          <w:sz w:val="18"/>
          <w:szCs w:val="18"/>
          <w:rtl/>
        </w:rPr>
      </w:pPr>
      <w:r w:rsidRPr="00852061">
        <w:rPr>
          <w:b/>
          <w:bCs/>
          <w:sz w:val="18"/>
          <w:szCs w:val="18"/>
          <w:u w:val="single"/>
          <w:rtl/>
        </w:rPr>
        <w:t>التوزيع</w:t>
      </w:r>
      <w:r w:rsidRPr="00852061">
        <w:rPr>
          <w:b/>
          <w:bCs/>
          <w:sz w:val="18"/>
          <w:szCs w:val="18"/>
          <w:rtl/>
        </w:rPr>
        <w:t>:</w:t>
      </w:r>
    </w:p>
    <w:p w14:paraId="2868A88D" w14:textId="77777777" w:rsidR="00852061" w:rsidRPr="00852061" w:rsidRDefault="00852061" w:rsidP="005E12BA">
      <w:pPr>
        <w:tabs>
          <w:tab w:val="left" w:pos="425"/>
        </w:tabs>
        <w:rPr>
          <w:sz w:val="18"/>
          <w:szCs w:val="18"/>
          <w:rtl/>
        </w:rPr>
      </w:pPr>
      <w:r w:rsidRPr="00852061">
        <w:rPr>
          <w:sz w:val="18"/>
          <w:szCs w:val="18"/>
          <w:rtl/>
        </w:rPr>
        <w:t>-</w:t>
      </w:r>
      <w:r w:rsidRPr="00852061">
        <w:rPr>
          <w:sz w:val="18"/>
          <w:szCs w:val="18"/>
          <w:rtl/>
        </w:rPr>
        <w:tab/>
        <w:t xml:space="preserve">إدارات الدول الأعضاء في </w:t>
      </w:r>
      <w:proofErr w:type="spellStart"/>
      <w:r w:rsidRPr="00852061">
        <w:rPr>
          <w:rFonts w:hint="cs"/>
          <w:sz w:val="18"/>
          <w:szCs w:val="18"/>
          <w:rtl/>
        </w:rPr>
        <w:t>الات‍حاد</w:t>
      </w:r>
      <w:proofErr w:type="spellEnd"/>
    </w:p>
    <w:p w14:paraId="5216FAD2" w14:textId="77777777" w:rsidR="00852061" w:rsidRPr="00852061" w:rsidRDefault="00852061" w:rsidP="00ED323C">
      <w:pPr>
        <w:tabs>
          <w:tab w:val="left" w:pos="425"/>
        </w:tabs>
        <w:spacing w:before="60"/>
        <w:rPr>
          <w:sz w:val="18"/>
          <w:szCs w:val="18"/>
          <w:rtl/>
        </w:rPr>
      </w:pPr>
      <w:r w:rsidRPr="00852061">
        <w:rPr>
          <w:sz w:val="18"/>
          <w:szCs w:val="18"/>
          <w:rtl/>
        </w:rPr>
        <w:t>-</w:t>
      </w:r>
      <w:r w:rsidRPr="00852061">
        <w:rPr>
          <w:sz w:val="18"/>
          <w:szCs w:val="18"/>
          <w:rtl/>
        </w:rPr>
        <w:tab/>
        <w:t xml:space="preserve">أعضاء </w:t>
      </w:r>
      <w:proofErr w:type="spellStart"/>
      <w:r w:rsidRPr="00852061">
        <w:rPr>
          <w:rFonts w:hint="cs"/>
          <w:sz w:val="18"/>
          <w:szCs w:val="18"/>
          <w:rtl/>
        </w:rPr>
        <w:t>ل‍جنة</w:t>
      </w:r>
      <w:proofErr w:type="spellEnd"/>
      <w:r w:rsidRPr="00852061">
        <w:rPr>
          <w:sz w:val="18"/>
          <w:szCs w:val="18"/>
          <w:rtl/>
        </w:rPr>
        <w:t xml:space="preserve"> لوائح الراديو</w:t>
      </w:r>
    </w:p>
    <w:sectPr w:rsidR="00852061" w:rsidRPr="00852061" w:rsidSect="006C32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CA602" w14:textId="77777777" w:rsidR="0005437C" w:rsidRDefault="0005437C" w:rsidP="006C3242">
      <w:pPr>
        <w:spacing w:before="0" w:line="240" w:lineRule="auto"/>
      </w:pPr>
      <w:r>
        <w:separator/>
      </w:r>
    </w:p>
  </w:endnote>
  <w:endnote w:type="continuationSeparator" w:id="0">
    <w:p w14:paraId="7D4B2BA2" w14:textId="77777777" w:rsidR="0005437C" w:rsidRDefault="0005437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60464" w14:textId="77777777" w:rsidR="006B773A" w:rsidRDefault="006B7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909EB" w14:textId="7D142A3A" w:rsidR="006C3242" w:rsidRPr="006B773A" w:rsidRDefault="006C3242" w:rsidP="006B7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EFE37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4A821" w14:textId="77777777" w:rsidR="0005437C" w:rsidRDefault="0005437C" w:rsidP="006C3242">
      <w:pPr>
        <w:spacing w:before="0" w:line="240" w:lineRule="auto"/>
      </w:pPr>
      <w:r>
        <w:separator/>
      </w:r>
    </w:p>
  </w:footnote>
  <w:footnote w:type="continuationSeparator" w:id="0">
    <w:p w14:paraId="51FC4734" w14:textId="77777777" w:rsidR="0005437C" w:rsidRDefault="0005437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3D6AD" w14:textId="77777777" w:rsidR="006B773A" w:rsidRDefault="006B7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AAFCC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2780C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A64594A" wp14:editId="36C241D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7C"/>
    <w:rsid w:val="0003406F"/>
    <w:rsid w:val="000500A2"/>
    <w:rsid w:val="0005437C"/>
    <w:rsid w:val="0006468A"/>
    <w:rsid w:val="00066E11"/>
    <w:rsid w:val="00090574"/>
    <w:rsid w:val="000C1C0E"/>
    <w:rsid w:val="000C548A"/>
    <w:rsid w:val="000F7BBE"/>
    <w:rsid w:val="00141067"/>
    <w:rsid w:val="00144441"/>
    <w:rsid w:val="00150DB9"/>
    <w:rsid w:val="0017377A"/>
    <w:rsid w:val="001B5F4E"/>
    <w:rsid w:val="001C0169"/>
    <w:rsid w:val="001C20C3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B1AA7"/>
    <w:rsid w:val="002E6541"/>
    <w:rsid w:val="00334552"/>
    <w:rsid w:val="00334924"/>
    <w:rsid w:val="003409BC"/>
    <w:rsid w:val="00357185"/>
    <w:rsid w:val="00383829"/>
    <w:rsid w:val="003B5733"/>
    <w:rsid w:val="003E2DB6"/>
    <w:rsid w:val="003F4B29"/>
    <w:rsid w:val="003F6D7D"/>
    <w:rsid w:val="0042686F"/>
    <w:rsid w:val="004317D8"/>
    <w:rsid w:val="00432335"/>
    <w:rsid w:val="00434183"/>
    <w:rsid w:val="00443869"/>
    <w:rsid w:val="00447F32"/>
    <w:rsid w:val="00461BE6"/>
    <w:rsid w:val="00470A5A"/>
    <w:rsid w:val="004719B7"/>
    <w:rsid w:val="004723A7"/>
    <w:rsid w:val="004A69F0"/>
    <w:rsid w:val="004E11DC"/>
    <w:rsid w:val="00525DDD"/>
    <w:rsid w:val="00525E4B"/>
    <w:rsid w:val="005409AC"/>
    <w:rsid w:val="0055516A"/>
    <w:rsid w:val="0058491B"/>
    <w:rsid w:val="00592EA5"/>
    <w:rsid w:val="005A3170"/>
    <w:rsid w:val="005E12BA"/>
    <w:rsid w:val="00677396"/>
    <w:rsid w:val="0069200F"/>
    <w:rsid w:val="006A65CB"/>
    <w:rsid w:val="006B773A"/>
    <w:rsid w:val="006C3242"/>
    <w:rsid w:val="006C7CC0"/>
    <w:rsid w:val="006E5F73"/>
    <w:rsid w:val="006F63F7"/>
    <w:rsid w:val="007025C7"/>
    <w:rsid w:val="00706D7A"/>
    <w:rsid w:val="00722F0D"/>
    <w:rsid w:val="0074420E"/>
    <w:rsid w:val="00765C0A"/>
    <w:rsid w:val="00783E26"/>
    <w:rsid w:val="007A68B4"/>
    <w:rsid w:val="007C3BC7"/>
    <w:rsid w:val="007C3BCD"/>
    <w:rsid w:val="007D4ACF"/>
    <w:rsid w:val="007F0787"/>
    <w:rsid w:val="00810B7B"/>
    <w:rsid w:val="0082358A"/>
    <w:rsid w:val="008235CD"/>
    <w:rsid w:val="008247DE"/>
    <w:rsid w:val="00824C67"/>
    <w:rsid w:val="00840B10"/>
    <w:rsid w:val="008513CB"/>
    <w:rsid w:val="00852061"/>
    <w:rsid w:val="00867457"/>
    <w:rsid w:val="008933FB"/>
    <w:rsid w:val="008A7F84"/>
    <w:rsid w:val="0091702E"/>
    <w:rsid w:val="00923B0C"/>
    <w:rsid w:val="0094021C"/>
    <w:rsid w:val="00952F86"/>
    <w:rsid w:val="00982B28"/>
    <w:rsid w:val="009C63EA"/>
    <w:rsid w:val="009D313F"/>
    <w:rsid w:val="009E0889"/>
    <w:rsid w:val="00A47A5A"/>
    <w:rsid w:val="00A64E07"/>
    <w:rsid w:val="00A6683B"/>
    <w:rsid w:val="00A97F94"/>
    <w:rsid w:val="00AA7EA2"/>
    <w:rsid w:val="00B03099"/>
    <w:rsid w:val="00B05BC8"/>
    <w:rsid w:val="00B1143A"/>
    <w:rsid w:val="00B64B47"/>
    <w:rsid w:val="00B70A90"/>
    <w:rsid w:val="00B83573"/>
    <w:rsid w:val="00BD4F06"/>
    <w:rsid w:val="00C002DE"/>
    <w:rsid w:val="00C10B53"/>
    <w:rsid w:val="00C339A6"/>
    <w:rsid w:val="00C53BF8"/>
    <w:rsid w:val="00C602A9"/>
    <w:rsid w:val="00C66157"/>
    <w:rsid w:val="00C674FE"/>
    <w:rsid w:val="00C67501"/>
    <w:rsid w:val="00C75633"/>
    <w:rsid w:val="00CC1B74"/>
    <w:rsid w:val="00CE2EE1"/>
    <w:rsid w:val="00CE3349"/>
    <w:rsid w:val="00CE36E5"/>
    <w:rsid w:val="00CF27F5"/>
    <w:rsid w:val="00CF3FFD"/>
    <w:rsid w:val="00D10CCF"/>
    <w:rsid w:val="00D33538"/>
    <w:rsid w:val="00D71684"/>
    <w:rsid w:val="00D77D0F"/>
    <w:rsid w:val="00D92098"/>
    <w:rsid w:val="00DA1CF0"/>
    <w:rsid w:val="00DC0CF2"/>
    <w:rsid w:val="00DC1E02"/>
    <w:rsid w:val="00DC24B4"/>
    <w:rsid w:val="00DC5FB0"/>
    <w:rsid w:val="00DD3424"/>
    <w:rsid w:val="00DE7F47"/>
    <w:rsid w:val="00DF16DC"/>
    <w:rsid w:val="00DF555E"/>
    <w:rsid w:val="00E44378"/>
    <w:rsid w:val="00E45211"/>
    <w:rsid w:val="00E473C5"/>
    <w:rsid w:val="00E92863"/>
    <w:rsid w:val="00EB525E"/>
    <w:rsid w:val="00EB796D"/>
    <w:rsid w:val="00ED323C"/>
    <w:rsid w:val="00ED568D"/>
    <w:rsid w:val="00F058DC"/>
    <w:rsid w:val="00F166EB"/>
    <w:rsid w:val="00F16820"/>
    <w:rsid w:val="00F24FC4"/>
    <w:rsid w:val="00F2676C"/>
    <w:rsid w:val="00F660D8"/>
    <w:rsid w:val="00F84366"/>
    <w:rsid w:val="00F85089"/>
    <w:rsid w:val="00F974C5"/>
    <w:rsid w:val="00FA6F46"/>
    <w:rsid w:val="00FC011A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7D905DCF"/>
  <w15:chartTrackingRefBased/>
  <w15:docId w15:val="{9680FE87-3AF7-49C1-9773-E3EED211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Artref">
    <w:name w:val="Art_ref"/>
    <w:rsid w:val="00852061"/>
    <w:rPr>
      <w:rFonts w:ascii="Times New Roman" w:hAnsi="Times New Roman" w:cs="Traditional Arabic" w:hint="default"/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5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space/preface/index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space-software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7B90-B401-4A80-AC18-240B8462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Marchetti, Caroline</cp:lastModifiedBy>
  <cp:revision>30</cp:revision>
  <dcterms:created xsi:type="dcterms:W3CDTF">2020-06-09T17:32:00Z</dcterms:created>
  <dcterms:modified xsi:type="dcterms:W3CDTF">2020-06-10T03:09:00Z</dcterms:modified>
</cp:coreProperties>
</file>