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344AA2" w14:paraId="46D757D1" w14:textId="77777777" w:rsidTr="00AF1A40">
        <w:trPr>
          <w:trHeight w:val="797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344AA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44AA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344AA2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44AA2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5677ADFF" w:rsidR="00E53DCE" w:rsidRPr="00344AA2" w:rsidRDefault="006C30B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6C30B8">
              <w:rPr>
                <w:lang w:val="ru-RU"/>
              </w:rPr>
              <w:t>Циркулярное письмо</w:t>
            </w:r>
            <w:r w:rsidRPr="006C30B8">
              <w:rPr>
                <w:lang w:val="ru-RU"/>
              </w:rPr>
              <w:br/>
            </w:r>
            <w:r w:rsidRPr="006C30B8">
              <w:rPr>
                <w:b/>
                <w:bCs/>
                <w:lang w:val="ru-RU"/>
              </w:rPr>
              <w:t>CR/455</w:t>
            </w:r>
          </w:p>
        </w:tc>
        <w:tc>
          <w:tcPr>
            <w:tcW w:w="4644" w:type="dxa"/>
            <w:shd w:val="clear" w:color="auto" w:fill="auto"/>
          </w:tcPr>
          <w:p w14:paraId="0C5359F7" w14:textId="5D3481FA" w:rsidR="00E53DCE" w:rsidRPr="00344AA2" w:rsidRDefault="00313BE4" w:rsidP="000045C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366185014"/>
                <w:placeholder>
                  <w:docPart w:val="077666EE160C404EBB64273D79E81B2A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30B8" w:rsidRPr="006C30B8">
                  <w:rPr>
                    <w:lang w:val="ru-RU"/>
                  </w:rPr>
                  <w:t>2</w:t>
                </w:r>
                <w:r>
                  <w:t>1</w:t>
                </w:r>
                <w:r w:rsidR="006C30B8" w:rsidRPr="006C30B8">
                  <w:rPr>
                    <w:lang w:val="ru-RU"/>
                  </w:rPr>
                  <w:t xml:space="preserve"> февраля 2020</w:t>
                </w:r>
              </w:sdtContent>
            </w:sdt>
            <w:r w:rsidR="006C30B8" w:rsidRPr="006C30B8">
              <w:rPr>
                <w:lang w:val="ru-RU"/>
              </w:rPr>
              <w:t xml:space="preserve"> года</w:t>
            </w:r>
          </w:p>
        </w:tc>
      </w:tr>
      <w:tr w:rsidR="00E53DCE" w:rsidRPr="00344AA2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344AA2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44AA2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0940F2" w14:textId="26DDDCBC" w:rsidR="00E53DCE" w:rsidRPr="00344AA2" w:rsidRDefault="00F26672" w:rsidP="002541B1">
            <w:pPr>
              <w:spacing w:before="0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344AA2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B20AEE" w:rsidRPr="00344AA2" w14:paraId="7058752B" w14:textId="77777777" w:rsidTr="00B20AEE">
        <w:trPr>
          <w:trHeight w:val="537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B20AEE" w:rsidRPr="00344AA2" w:rsidRDefault="00B20AEE" w:rsidP="00B20AEE">
            <w:pPr>
              <w:tabs>
                <w:tab w:val="clear" w:pos="1588"/>
                <w:tab w:val="left" w:pos="1560"/>
              </w:tabs>
              <w:rPr>
                <w:lang w:val="ru-RU"/>
              </w:rPr>
            </w:pPr>
            <w:r w:rsidRPr="00344AA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49A64E0A" w:rsidR="00B20AEE" w:rsidRPr="00344AA2" w:rsidRDefault="00B20AEE" w:rsidP="00B20AEE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  <w:r w:rsidRPr="006C30B8">
              <w:rPr>
                <w:b/>
                <w:bCs/>
                <w:lang w:val="ru-RU"/>
              </w:rPr>
              <w:t>Выполнение Резолюции 559 [COM5/3] (ВКР-19)</w:t>
            </w:r>
          </w:p>
        </w:tc>
      </w:tr>
    </w:tbl>
    <w:p w14:paraId="6BCC485B" w14:textId="2B0C6817" w:rsidR="006C30B8" w:rsidRPr="002406F2" w:rsidRDefault="006C30B8" w:rsidP="003747D7">
      <w:pPr>
        <w:pStyle w:val="Normalaftertitle0"/>
        <w:spacing w:before="480"/>
        <w:rPr>
          <w:lang w:val="ru-RU"/>
        </w:rPr>
      </w:pPr>
      <w:r w:rsidRPr="00B20AEE">
        <w:rPr>
          <w:lang w:val="ru-RU"/>
        </w:rPr>
        <w:t>Всемирная конференция радиосвязи 2019</w:t>
      </w:r>
      <w:r w:rsidRPr="00647FF7">
        <w:t> </w:t>
      </w:r>
      <w:r w:rsidRPr="00B20AEE">
        <w:rPr>
          <w:lang w:val="ru-RU"/>
        </w:rPr>
        <w:t>год</w:t>
      </w:r>
      <w:r w:rsidR="00B20AEE">
        <w:rPr>
          <w:lang w:val="ru-RU"/>
        </w:rPr>
        <w:t>а</w:t>
      </w:r>
      <w:r w:rsidRPr="00B20AEE">
        <w:rPr>
          <w:lang w:val="ru-RU"/>
        </w:rPr>
        <w:t xml:space="preserve"> (</w:t>
      </w:r>
      <w:r w:rsidRPr="00B20AEE">
        <w:rPr>
          <w:b/>
          <w:bCs/>
          <w:lang w:val="ru-RU"/>
        </w:rPr>
        <w:t>ВКР-19</w:t>
      </w:r>
      <w:r w:rsidRPr="00B20AEE">
        <w:rPr>
          <w:lang w:val="ru-RU"/>
        </w:rPr>
        <w:t>)</w:t>
      </w:r>
      <w:r w:rsidR="00B20AEE">
        <w:rPr>
          <w:lang w:val="ru-RU"/>
        </w:rPr>
        <w:t>,</w:t>
      </w:r>
      <w:r w:rsidRPr="00B20AEE">
        <w:rPr>
          <w:lang w:val="ru-RU"/>
        </w:rPr>
        <w:t xml:space="preserve"> </w:t>
      </w:r>
      <w:r w:rsidR="00B20AEE" w:rsidRPr="00B20AEE">
        <w:rPr>
          <w:lang w:val="ru-RU"/>
        </w:rPr>
        <w:t xml:space="preserve">Шарм-эль-Шейх, </w:t>
      </w:r>
      <w:r w:rsidRPr="00B20AEE">
        <w:rPr>
          <w:lang w:val="ru-RU"/>
        </w:rPr>
        <w:t>приняла пересмотр Дополнения</w:t>
      </w:r>
      <w:r w:rsidRPr="00647FF7">
        <w:t> </w:t>
      </w:r>
      <w:r w:rsidRPr="00B20AEE">
        <w:rPr>
          <w:lang w:val="ru-RU"/>
        </w:rPr>
        <w:t>7 к Приложению</w:t>
      </w:r>
      <w:r w:rsidRPr="00647FF7">
        <w:t> </w:t>
      </w:r>
      <w:r w:rsidRPr="00647FF7">
        <w:rPr>
          <w:b/>
          <w:bCs/>
        </w:rPr>
        <w:t>30</w:t>
      </w:r>
      <w:r w:rsidRPr="00647FF7">
        <w:t xml:space="preserve">, в том числе исключение определенных ограничений орбитальных позиций. </w:t>
      </w:r>
      <w:r w:rsidRPr="002406F2">
        <w:rPr>
          <w:lang w:val="ru-RU"/>
        </w:rPr>
        <w:t>Пересмотренное Дополнение</w:t>
      </w:r>
      <w:r w:rsidRPr="00647FF7">
        <w:t> </w:t>
      </w:r>
      <w:r w:rsidRPr="002406F2">
        <w:rPr>
          <w:lang w:val="ru-RU"/>
        </w:rPr>
        <w:t>7 вступило в силу 23</w:t>
      </w:r>
      <w:r w:rsidRPr="00647FF7">
        <w:t> </w:t>
      </w:r>
      <w:r w:rsidRPr="002406F2">
        <w:rPr>
          <w:lang w:val="ru-RU"/>
        </w:rPr>
        <w:t>ноября 2019</w:t>
      </w:r>
      <w:r w:rsidRPr="00647FF7">
        <w:t> </w:t>
      </w:r>
      <w:r w:rsidRPr="002406F2">
        <w:rPr>
          <w:lang w:val="ru-RU"/>
        </w:rPr>
        <w:t>года и содержится в Приложении</w:t>
      </w:r>
      <w:r w:rsidRPr="00647FF7">
        <w:t> </w:t>
      </w:r>
      <w:r w:rsidRPr="002406F2">
        <w:rPr>
          <w:b/>
          <w:bCs/>
          <w:lang w:val="ru-RU"/>
        </w:rPr>
        <w:t>30 (Пересм. ВКР-19)</w:t>
      </w:r>
      <w:r w:rsidRPr="002406F2">
        <w:rPr>
          <w:lang w:val="ru-RU"/>
        </w:rPr>
        <w:t>.</w:t>
      </w:r>
    </w:p>
    <w:p w14:paraId="1700C186" w14:textId="65CFF5C8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t>Следующие дуги геостационарной спутниковой орбиты (ГСО), которые не разрешалось использовать в полосе частот 11,7–12,2 ГГц администраци</w:t>
      </w:r>
      <w:r w:rsidR="00A845E8">
        <w:rPr>
          <w:lang w:val="ru-RU"/>
        </w:rPr>
        <w:t>ям</w:t>
      </w:r>
      <w:r w:rsidRPr="00647FF7">
        <w:rPr>
          <w:lang w:val="ru-RU"/>
        </w:rPr>
        <w:t xml:space="preserve"> в Районе 1 или Районе 3 для предлагаемых новых или измененных присвоений в Районе 1 и Районе 3 до 23 ноября 2019 года, были открыты ВКР</w:t>
      </w:r>
      <w:r w:rsidRPr="00647FF7">
        <w:rPr>
          <w:lang w:val="ru-RU"/>
        </w:rPr>
        <w:noBreakHyphen/>
        <w:t>19 для использования посредством применения процедуры § 4.1 Статьи 4 Приложения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: </w:t>
      </w:r>
    </w:p>
    <w:p w14:paraId="130CEBE7" w14:textId="65D3D61B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номинальные орбитальные позиции западнее 37,2° з. д. при обслуживании зоны в Районе 1</w:t>
      </w:r>
      <w:r w:rsidR="00B20AEE">
        <w:rPr>
          <w:lang w:val="ru-RU"/>
        </w:rPr>
        <w:t>;</w:t>
      </w:r>
    </w:p>
    <w:p w14:paraId="71C2B590" w14:textId="12814F73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номинальные орбитальные позиции в дугах ГСО 35,99° з. д. – 33,51° з. д., 32,49° з. д. – 30,01° з.</w:t>
      </w:r>
      <w:r w:rsidR="00A845E8">
        <w:rPr>
          <w:lang w:val="ru-RU"/>
        </w:rPr>
        <w:t> </w:t>
      </w:r>
      <w:r w:rsidRPr="00647FF7">
        <w:rPr>
          <w:lang w:val="ru-RU"/>
        </w:rPr>
        <w:t>д., 28,99° з. д. – 26,01° з. д., 23,99° з. д. – 20,01° з. д., 17,99° з. д. – 14,01° з. д., 11,99° з. д.</w:t>
      </w:r>
      <w:r w:rsidR="00A845E8">
        <w:rPr>
          <w:lang w:val="ru-RU"/>
        </w:rPr>
        <w:t> </w:t>
      </w:r>
      <w:r w:rsidRPr="00647FF7">
        <w:rPr>
          <w:lang w:val="ru-RU"/>
        </w:rPr>
        <w:t>– 8,01° з. д., 5,99° з. д. – 4,01° з. д., 3,99° з. д. – 2,01° з. д., 0,01° в. д. – 3,99° в. д., 6,01° в. д. –</w:t>
      </w:r>
      <w:r w:rsidR="00A845E8">
        <w:rPr>
          <w:lang w:val="ru-RU"/>
        </w:rPr>
        <w:t xml:space="preserve"> </w:t>
      </w:r>
      <w:r w:rsidRPr="00647FF7">
        <w:rPr>
          <w:lang w:val="ru-RU"/>
        </w:rPr>
        <w:t>8,99° в. д. и 9,01° в. д. –</w:t>
      </w:r>
      <w:r w:rsidR="00A845E8">
        <w:rPr>
          <w:lang w:val="ru-RU"/>
        </w:rPr>
        <w:t xml:space="preserve"> </w:t>
      </w:r>
      <w:r w:rsidRPr="00647FF7">
        <w:rPr>
          <w:lang w:val="ru-RU"/>
        </w:rPr>
        <w:t>10° в. д., при обслуживании зоны в Районах 1 и 3.</w:t>
      </w:r>
    </w:p>
    <w:p w14:paraId="55BC3B70" w14:textId="02E2B804" w:rsidR="006C30B8" w:rsidRPr="00647FF7" w:rsidRDefault="006C30B8" w:rsidP="00B20AEE">
      <w:pPr>
        <w:rPr>
          <w:lang w:val="ru-RU"/>
        </w:rPr>
      </w:pPr>
      <w:r w:rsidRPr="00647FF7">
        <w:rPr>
          <w:lang w:val="ru-RU"/>
        </w:rPr>
        <w:t>ВКР-19 также приняла Резолюцию </w:t>
      </w:r>
      <w:r w:rsidRPr="00647FF7">
        <w:rPr>
          <w:b/>
          <w:bCs/>
          <w:lang w:val="ru-RU"/>
        </w:rPr>
        <w:t>559 [COM5/3] (ВКР-19)</w:t>
      </w:r>
      <w:r w:rsidRPr="00647FF7">
        <w:rPr>
          <w:lang w:val="ru-RU"/>
        </w:rPr>
        <w:t xml:space="preserve"> "Дополнительные временные регламентарные меры, обусловленные решением ВКР-19 об исключении части Дополнения 7 к Приложению </w:t>
      </w:r>
      <w:r w:rsidRPr="00B20AEE">
        <w:rPr>
          <w:b/>
          <w:bCs/>
          <w:lang w:val="ru-RU"/>
        </w:rPr>
        <w:t>30</w:t>
      </w:r>
      <w:r w:rsidRPr="00647FF7">
        <w:rPr>
          <w:lang w:val="ru-RU"/>
        </w:rPr>
        <w:t xml:space="preserve"> </w:t>
      </w:r>
      <w:r w:rsidRPr="00647FF7">
        <w:rPr>
          <w:b/>
          <w:bCs/>
          <w:lang w:val="ru-RU"/>
        </w:rPr>
        <w:t>(Пересм. ВКР</w:t>
      </w:r>
      <w:r w:rsidRPr="00647FF7">
        <w:rPr>
          <w:b/>
          <w:bCs/>
          <w:lang w:val="ru-RU"/>
        </w:rPr>
        <w:noBreakHyphen/>
        <w:t>15)</w:t>
      </w:r>
      <w:r w:rsidRPr="00647FF7">
        <w:rPr>
          <w:lang w:val="ru-RU"/>
        </w:rPr>
        <w:t xml:space="preserve">", а также комплекс </w:t>
      </w:r>
      <w:r w:rsidRPr="00647FF7">
        <w:rPr>
          <w:rFonts w:asciiTheme="minorHAnsi" w:hAnsiTheme="minorHAnsi"/>
          <w:bCs/>
          <w:lang w:val="ru-RU"/>
        </w:rPr>
        <w:t>"</w:t>
      </w:r>
      <w:r w:rsidRPr="00647FF7">
        <w:rPr>
          <w:rFonts w:asciiTheme="minorHAnsi" w:hAnsiTheme="minorHAnsi"/>
          <w:lang w:val="ru-RU"/>
        </w:rPr>
        <w:t>Указаний для Бюро радиосвязи по применению пересмотренного Дополнения</w:t>
      </w:r>
      <w:r w:rsidRPr="00647FF7">
        <w:rPr>
          <w:rFonts w:asciiTheme="minorHAnsi" w:hAnsiTheme="minorHAnsi"/>
          <w:i/>
          <w:iCs/>
          <w:lang w:val="ru-RU"/>
        </w:rPr>
        <w:t> </w:t>
      </w:r>
      <w:r w:rsidRPr="00647FF7">
        <w:rPr>
          <w:rFonts w:asciiTheme="minorHAnsi" w:hAnsiTheme="minorHAnsi"/>
          <w:lang w:val="ru-RU"/>
        </w:rPr>
        <w:t>7 к </w:t>
      </w:r>
      <w:r w:rsidRPr="002406F2">
        <w:rPr>
          <w:lang w:val="ru-RU"/>
        </w:rPr>
        <w:t>Приложению</w:t>
      </w:r>
      <w:r w:rsidRPr="00647FF7">
        <w:rPr>
          <w:rFonts w:asciiTheme="minorHAnsi" w:hAnsiTheme="minorHAnsi"/>
          <w:lang w:val="ru-RU"/>
        </w:rPr>
        <w:t> </w:t>
      </w:r>
      <w:r w:rsidRPr="00B20AEE">
        <w:rPr>
          <w:rFonts w:asciiTheme="minorHAnsi" w:hAnsiTheme="minorHAnsi"/>
          <w:b/>
          <w:bCs/>
          <w:lang w:val="ru-RU"/>
        </w:rPr>
        <w:t>30</w:t>
      </w:r>
      <w:r w:rsidRPr="00647FF7">
        <w:rPr>
          <w:rFonts w:asciiTheme="minorHAnsi" w:hAnsiTheme="minorHAnsi"/>
          <w:lang w:val="ru-RU"/>
        </w:rPr>
        <w:t xml:space="preserve"> к РР и соответствующих Резолюций" </w:t>
      </w:r>
      <w:r w:rsidRPr="00647FF7">
        <w:rPr>
          <w:lang w:val="ru-RU"/>
        </w:rPr>
        <w:t xml:space="preserve">(см. пункт 4.1 </w:t>
      </w:r>
      <w:hyperlink r:id="rId8" w:history="1">
        <w:r w:rsidRPr="00A845E8">
          <w:rPr>
            <w:rStyle w:val="Hyperlink"/>
            <w:lang w:val="ru-RU"/>
          </w:rPr>
          <w:t>Документа</w:t>
        </w:r>
        <w:r w:rsidR="00A845E8" w:rsidRPr="00A845E8">
          <w:rPr>
            <w:rStyle w:val="Hyperlink"/>
            <w:lang w:val="ru-RU"/>
          </w:rPr>
          <w:t xml:space="preserve"> CMR19/568</w:t>
        </w:r>
      </w:hyperlink>
      <w:r w:rsidR="00A845E8">
        <w:rPr>
          <w:lang w:val="ru-RU"/>
        </w:rPr>
        <w:t xml:space="preserve"> "Протокол седьмого пленарного заседания", </w:t>
      </w:r>
      <w:r w:rsidRPr="00647FF7">
        <w:rPr>
          <w:lang w:val="ru-RU"/>
        </w:rPr>
        <w:t xml:space="preserve">в котором, </w:t>
      </w:r>
      <w:r w:rsidR="00A845E8">
        <w:rPr>
          <w:lang w:val="ru-RU"/>
        </w:rPr>
        <w:t xml:space="preserve">в </w:t>
      </w:r>
      <w:r w:rsidRPr="00647FF7">
        <w:rPr>
          <w:lang w:val="ru-RU"/>
        </w:rPr>
        <w:t>частности, регулируются все новые представления в соответствии с § 4.1.3 Статьи 4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 в вышеупомянутых дугах </w:t>
      </w:r>
      <w:r w:rsidR="00F310A9">
        <w:rPr>
          <w:lang w:val="ru-RU"/>
        </w:rPr>
        <w:t>ГСО</w:t>
      </w:r>
      <w:r w:rsidRPr="00647FF7">
        <w:rPr>
          <w:lang w:val="ru-RU"/>
        </w:rPr>
        <w:t xml:space="preserve"> в период с 23 ноября 2019 года по 21 мая 2020 года. В Прилагаемом документе к этой Резолюции приведена специальная процедура, дающая определенным администрациям в Районе 1 или Районе 3 возможность представлять новые присвоения с использованием орбитальных позиций в вышеперечисленных дугах ГСО в качестве замены их национальных присвоений, имеющихся в Планах, в соответствии с § 4.1.27 Статьи 4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. </w:t>
      </w:r>
    </w:p>
    <w:p w14:paraId="314127B5" w14:textId="70B46CE1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t xml:space="preserve">В соответствии с пунктом 1 раздела </w:t>
      </w:r>
      <w:r w:rsidRPr="00647FF7">
        <w:rPr>
          <w:i/>
          <w:lang w:val="ru-RU"/>
        </w:rPr>
        <w:t xml:space="preserve">поручает Директору Бюро радиосвязи </w:t>
      </w:r>
      <w:r w:rsidRPr="00647FF7">
        <w:rPr>
          <w:b/>
          <w:bCs/>
          <w:lang w:val="ru-RU"/>
        </w:rPr>
        <w:t>Резолюции 559 [COM5/3] (ВКР-19)</w:t>
      </w:r>
      <w:r w:rsidRPr="00647FF7">
        <w:rPr>
          <w:lang w:val="ru-RU"/>
        </w:rPr>
        <w:t xml:space="preserve"> Бюро составило список администраций, отвечающих условиям применения специальной процедуры, описанной в этой Резолюции, </w:t>
      </w:r>
      <w:r w:rsidR="00A845E8">
        <w:rPr>
          <w:lang w:val="ru-RU"/>
        </w:rPr>
        <w:t>с использованием</w:t>
      </w:r>
      <w:r w:rsidRPr="00647FF7">
        <w:rPr>
          <w:lang w:val="ru-RU"/>
        </w:rPr>
        <w:t xml:space="preserve"> основной базы данных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 (SPS_ALL_IFIC2909.mdb), опубликованной в ИФИК БР </w:t>
      </w:r>
      <w:r w:rsidR="00F310A9">
        <w:rPr>
          <w:lang w:val="ru-RU"/>
        </w:rPr>
        <w:t xml:space="preserve">№ </w:t>
      </w:r>
      <w:r w:rsidRPr="00647FF7">
        <w:rPr>
          <w:lang w:val="ru-RU"/>
        </w:rPr>
        <w:t>2909 (космические службы) от 26 ноября 2019 года. Этот список приведен в Приложении к настоящему Циркулярному письму.</w:t>
      </w:r>
    </w:p>
    <w:p w14:paraId="5099B5D9" w14:textId="77777777" w:rsidR="003747D7" w:rsidRDefault="003747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 w:eastAsia="zh-CN"/>
        </w:rPr>
      </w:pPr>
      <w:r>
        <w:rPr>
          <w:lang w:val="ru-RU" w:eastAsia="zh-CN"/>
        </w:rPr>
        <w:br w:type="page"/>
      </w:r>
    </w:p>
    <w:p w14:paraId="2B9D1370" w14:textId="442EC072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 w:eastAsia="zh-CN"/>
        </w:rPr>
        <w:lastRenderedPageBreak/>
        <w:t>В связи с этим Бюро радиосвязи также хотело бы обратить ваше внимание на следующее</w:t>
      </w:r>
      <w:r w:rsidRPr="00647FF7">
        <w:rPr>
          <w:lang w:val="ru-RU"/>
        </w:rPr>
        <w:t>:</w:t>
      </w:r>
    </w:p>
    <w:p w14:paraId="43FF6A82" w14:textId="05D1A900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 xml:space="preserve">Специальная процедура может применяться только </w:t>
      </w:r>
      <w:r w:rsidRPr="00A845E8">
        <w:rPr>
          <w:u w:val="single"/>
          <w:lang w:val="ru-RU"/>
        </w:rPr>
        <w:t>один раз</w:t>
      </w:r>
      <w:r w:rsidRPr="00647FF7">
        <w:rPr>
          <w:lang w:val="ru-RU"/>
        </w:rPr>
        <w:t xml:space="preserve"> администрациями, перечисленными в Приложении к настоящему Циркулярному письму, для представлений в соответствии с § 4.1.3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 в орбитальной позиции в вышеперечисленных дугах ГСО. Ввиду этого таким администрациям может быть полезно провести между собой консультации до направления своих представлений в Бюро.</w:t>
      </w:r>
    </w:p>
    <w:p w14:paraId="38A5C742" w14:textId="125192E6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При представлении запроса в Бюро, наряду с информацией, указанной в</w:t>
      </w:r>
      <w:r w:rsidR="00F310A9">
        <w:rPr>
          <w:lang w:val="ru-RU"/>
        </w:rPr>
        <w:t xml:space="preserve"> </w:t>
      </w:r>
      <w:r w:rsidRPr="00647FF7">
        <w:rPr>
          <w:lang w:val="ru-RU"/>
        </w:rPr>
        <w:t>§ 4.1.3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>, администрации должны принимать во внимание дополнительные требования, указанные в пункте 2 Прилагаемого документа к Резолюции </w:t>
      </w:r>
      <w:r w:rsidRPr="00647FF7">
        <w:rPr>
          <w:b/>
          <w:bCs/>
          <w:lang w:val="ru-RU"/>
        </w:rPr>
        <w:t>559 [COM5/3] (ВКР</w:t>
      </w:r>
      <w:r w:rsidRPr="00647FF7">
        <w:rPr>
          <w:b/>
          <w:bCs/>
          <w:lang w:val="ru-RU"/>
        </w:rPr>
        <w:noBreakHyphen/>
        <w:t>19)</w:t>
      </w:r>
      <w:r w:rsidRPr="00647FF7">
        <w:rPr>
          <w:lang w:val="ru-RU"/>
        </w:rPr>
        <w:t>.</w:t>
      </w:r>
    </w:p>
    <w:p w14:paraId="4AD9F423" w14:textId="5E7D42F7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Любое представление, в котором применяется специальная процедура, НЕ ДОЛЖНО направляться до 23 марта 2020 года; в противном случае оно должно быть возвращено заявляющей администрации.</w:t>
      </w:r>
    </w:p>
    <w:p w14:paraId="2677AF4B" w14:textId="44772912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Все представления, в которых применяется специальная процедура, полученные Бюро с 23 марта 2020 года до 21 мая 2020 года, должны иметь одну и ту же дату получения – 21 мая 2020 года.</w:t>
      </w:r>
    </w:p>
    <w:p w14:paraId="588C9C26" w14:textId="6890FDF2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Все другие представления в соответствии с § 4.1.3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 в Районах 1 и 3, которые не </w:t>
      </w:r>
      <w:r w:rsidR="00A845E8">
        <w:rPr>
          <w:lang w:val="ru-RU"/>
        </w:rPr>
        <w:t>касаются</w:t>
      </w:r>
      <w:r w:rsidRPr="00647FF7">
        <w:rPr>
          <w:lang w:val="ru-RU"/>
        </w:rPr>
        <w:t xml:space="preserve"> применения специальной процедуры в орбитальных позициях </w:t>
      </w:r>
      <w:r w:rsidR="00F310A9">
        <w:rPr>
          <w:lang w:val="ru-RU"/>
        </w:rPr>
        <w:t xml:space="preserve">в </w:t>
      </w:r>
      <w:r w:rsidRPr="00647FF7">
        <w:rPr>
          <w:lang w:val="ru-RU"/>
        </w:rPr>
        <w:t xml:space="preserve">вышеперечисленных </w:t>
      </w:r>
      <w:r w:rsidR="00A845E8">
        <w:rPr>
          <w:lang w:val="ru-RU"/>
        </w:rPr>
        <w:t>дугах</w:t>
      </w:r>
      <w:r w:rsidRPr="00647FF7">
        <w:rPr>
          <w:lang w:val="ru-RU"/>
        </w:rPr>
        <w:t xml:space="preserve"> ГСО и получены с 23 ноября 2019 года по 21 мая 2020 года, должны иметь одну и ту же дату получения – 22 мая 2020 года.</w:t>
      </w:r>
    </w:p>
    <w:p w14:paraId="254F37B8" w14:textId="0DEDA3FA" w:rsidR="006C30B8" w:rsidRPr="00647FF7" w:rsidRDefault="006C30B8" w:rsidP="00B20AEE">
      <w:pPr>
        <w:pStyle w:val="enumlev1"/>
        <w:rPr>
          <w:lang w:val="ru-RU"/>
        </w:rPr>
      </w:pPr>
      <w:r w:rsidRPr="00647FF7">
        <w:rPr>
          <w:lang w:val="ru-RU"/>
        </w:rPr>
        <w:t>–</w:t>
      </w:r>
      <w:r w:rsidRPr="00647FF7">
        <w:rPr>
          <w:lang w:val="ru-RU"/>
        </w:rPr>
        <w:tab/>
        <w:t>После 21 мая 2020 года все представления в соответствии с § 4.1.3 Приложений </w:t>
      </w:r>
      <w:r w:rsidRPr="00647FF7">
        <w:rPr>
          <w:b/>
          <w:bCs/>
          <w:lang w:val="ru-RU"/>
        </w:rPr>
        <w:t>30</w:t>
      </w:r>
      <w:r w:rsidRPr="00647FF7">
        <w:rPr>
          <w:lang w:val="ru-RU"/>
        </w:rPr>
        <w:t xml:space="preserve"> и </w:t>
      </w:r>
      <w:r w:rsidRPr="00647FF7">
        <w:rPr>
          <w:b/>
          <w:bCs/>
          <w:lang w:val="ru-RU"/>
        </w:rPr>
        <w:t>30A</w:t>
      </w:r>
      <w:r w:rsidRPr="00647FF7">
        <w:rPr>
          <w:lang w:val="ru-RU"/>
        </w:rPr>
        <w:t xml:space="preserve"> в орбитальных позициях в вышеперечисленных </w:t>
      </w:r>
      <w:r w:rsidR="00A845E8">
        <w:rPr>
          <w:lang w:val="ru-RU"/>
        </w:rPr>
        <w:t>дугах</w:t>
      </w:r>
      <w:r w:rsidRPr="00647FF7">
        <w:rPr>
          <w:lang w:val="ru-RU"/>
        </w:rPr>
        <w:t xml:space="preserve"> ГСО должны иметь дату получения, установленную Правилами процедуры по приемлемости заявок.</w:t>
      </w:r>
    </w:p>
    <w:p w14:paraId="6B19667B" w14:textId="70B86CC2" w:rsidR="006C30B8" w:rsidRPr="00647FF7" w:rsidRDefault="006C30B8" w:rsidP="00B20AEE">
      <w:pPr>
        <w:rPr>
          <w:lang w:val="ru-RU"/>
        </w:rPr>
      </w:pPr>
      <w:r w:rsidRPr="00647FF7">
        <w:rPr>
          <w:lang w:val="ru-RU"/>
        </w:rPr>
        <w:t xml:space="preserve">Представление </w:t>
      </w:r>
      <w:r w:rsidR="00A845E8">
        <w:rPr>
          <w:lang w:val="ru-RU"/>
        </w:rPr>
        <w:t>для</w:t>
      </w:r>
      <w:r w:rsidRPr="00647FF7">
        <w:rPr>
          <w:lang w:val="ru-RU"/>
        </w:rPr>
        <w:t xml:space="preserve"> применени</w:t>
      </w:r>
      <w:r w:rsidR="00A845E8">
        <w:rPr>
          <w:lang w:val="ru-RU"/>
        </w:rPr>
        <w:t>я</w:t>
      </w:r>
      <w:r w:rsidRPr="00647FF7">
        <w:rPr>
          <w:lang w:val="ru-RU"/>
        </w:rPr>
        <w:t xml:space="preserve"> специальной процедуры должн</w:t>
      </w:r>
      <w:r w:rsidR="00A845E8">
        <w:rPr>
          <w:lang w:val="ru-RU"/>
        </w:rPr>
        <w:t>о</w:t>
      </w:r>
      <w:r w:rsidRPr="00647FF7">
        <w:rPr>
          <w:lang w:val="ru-RU"/>
        </w:rPr>
        <w:t xml:space="preserve"> направляться в Бюро через </w:t>
      </w:r>
      <w:hyperlink r:id="rId9" w:history="1">
        <w:r w:rsidRPr="00647FF7">
          <w:rPr>
            <w:rStyle w:val="Hyperlink"/>
            <w:lang w:val="ru-RU"/>
          </w:rPr>
          <w:t>систему представления в электронном формате</w:t>
        </w:r>
      </w:hyperlink>
      <w:r w:rsidRPr="00647FF7">
        <w:rPr>
          <w:lang w:val="ru-RU"/>
        </w:rPr>
        <w:t xml:space="preserve"> наряду с дополнительной информацией, запрашиваемой в пункте 2 Прилагаемого документа к Резолюции </w:t>
      </w:r>
      <w:r w:rsidRPr="00647FF7">
        <w:rPr>
          <w:b/>
          <w:bCs/>
          <w:lang w:val="ru-RU"/>
        </w:rPr>
        <w:t>559 [COM5/3] (ВКР-19)</w:t>
      </w:r>
      <w:r w:rsidRPr="00647FF7">
        <w:rPr>
          <w:lang w:val="ru-RU"/>
        </w:rPr>
        <w:t xml:space="preserve">. Использование системы представления в электронном формате разъясняется в </w:t>
      </w:r>
      <w:hyperlink r:id="rId10" w:history="1">
        <w:r w:rsidRPr="00647FF7">
          <w:rPr>
            <w:rStyle w:val="Hyperlink"/>
            <w:lang w:val="ru-RU"/>
          </w:rPr>
          <w:t>Циркулярном письме CR/434</w:t>
        </w:r>
      </w:hyperlink>
      <w:r w:rsidRPr="00647FF7">
        <w:rPr>
          <w:lang w:val="ru-RU"/>
        </w:rPr>
        <w:t xml:space="preserve"> от 1 августа 2018 года.</w:t>
      </w:r>
    </w:p>
    <w:p w14:paraId="487D7851" w14:textId="27D87707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t xml:space="preserve">В соответствии с пунктом 2 раздела </w:t>
      </w:r>
      <w:r w:rsidRPr="00647FF7">
        <w:rPr>
          <w:i/>
          <w:lang w:val="ru-RU"/>
        </w:rPr>
        <w:t xml:space="preserve">поручает Директору Бюро радиосвязи </w:t>
      </w:r>
      <w:r w:rsidRPr="00647FF7">
        <w:rPr>
          <w:lang w:val="ru-RU"/>
        </w:rPr>
        <w:t>Резолюции </w:t>
      </w:r>
      <w:r w:rsidRPr="00647FF7">
        <w:rPr>
          <w:b/>
          <w:bCs/>
          <w:lang w:val="ru-RU"/>
        </w:rPr>
        <w:t>559 [COM5/3] (ВКР-19)</w:t>
      </w:r>
      <w:r w:rsidRPr="00647FF7">
        <w:rPr>
          <w:lang w:val="ru-RU"/>
        </w:rPr>
        <w:t xml:space="preserve"> администрации, перечисленные в Приложении к настоящему Циркулярному письму, могут запрашивать помощь Бюро в отношении применения вышеуказанной специальной процедуры. Запрос о помощи </w:t>
      </w:r>
      <w:r w:rsidR="00F310A9">
        <w:rPr>
          <w:lang w:val="ru-RU"/>
        </w:rPr>
        <w:t>следует</w:t>
      </w:r>
      <w:r w:rsidRPr="00647FF7">
        <w:rPr>
          <w:lang w:val="ru-RU"/>
        </w:rPr>
        <w:t xml:space="preserve"> направлять по электронной почте по адресу: </w:t>
      </w:r>
      <w:hyperlink r:id="rId11" w:history="1">
        <w:r w:rsidRPr="00647FF7">
          <w:rPr>
            <w:rStyle w:val="Hyperlink"/>
            <w:lang w:val="ru-RU"/>
          </w:rPr>
          <w:t>ap30_assistance@itu.int</w:t>
        </w:r>
      </w:hyperlink>
      <w:r w:rsidRPr="00647FF7">
        <w:rPr>
          <w:lang w:val="ru-RU"/>
        </w:rPr>
        <w:t xml:space="preserve">. </w:t>
      </w:r>
    </w:p>
    <w:p w14:paraId="107D8A2E" w14:textId="06334EF3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t>Результаты помощи в определении соответствующих новых орбитальных позиций и частотных каналов будут размещены на следующей веб-странице, относящейся к космическим службам, веб</w:t>
      </w:r>
      <w:r w:rsidR="00F310A9">
        <w:rPr>
          <w:lang w:val="ru-RU"/>
        </w:rPr>
        <w:noBreakHyphen/>
      </w:r>
      <w:r w:rsidRPr="00647FF7">
        <w:rPr>
          <w:lang w:val="ru-RU"/>
        </w:rPr>
        <w:t xml:space="preserve">сайта БР: </w:t>
      </w:r>
      <w:hyperlink r:id="rId12" w:history="1">
        <w:r w:rsidRPr="00647FF7">
          <w:rPr>
            <w:rStyle w:val="Hyperlink"/>
            <w:lang w:val="ru-RU"/>
          </w:rPr>
          <w:t>https://www.itu.int/en/ITU-R/space/plans/Pages/WRC-19_AI14_Resources.aspx</w:t>
        </w:r>
      </w:hyperlink>
      <w:r w:rsidRPr="00647FF7">
        <w:rPr>
          <w:lang w:val="ru-RU"/>
        </w:rPr>
        <w:t>, чтобы другие администрации могли их учитывать.</w:t>
      </w:r>
    </w:p>
    <w:p w14:paraId="3B2AB684" w14:textId="6080350E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t xml:space="preserve">В дополнение к публикации в том виде, в котором информация получена, в разделе веб-сайта БР, относящемся к космическим службам, по адресу: </w:t>
      </w:r>
      <w:hyperlink r:id="rId13" w:history="1">
        <w:r w:rsidRPr="00647FF7">
          <w:rPr>
            <w:rStyle w:val="Hyperlink"/>
            <w:lang w:val="ru-RU"/>
          </w:rPr>
          <w:t>https://www.itu.int/ITU-R/space/asreceived/Publication/AsReceived</w:t>
        </w:r>
      </w:hyperlink>
      <w:r w:rsidRPr="00647FF7">
        <w:rPr>
          <w:lang w:val="ru-RU"/>
        </w:rPr>
        <w:t>, с 24 марта 2020 года до 21 мая 2020 года Бюро будет публиковать полученные представления для применения специальной процедуры в разделе веб</w:t>
      </w:r>
      <w:r w:rsidR="003747D7">
        <w:rPr>
          <w:lang w:val="ru-RU"/>
        </w:rPr>
        <w:noBreakHyphen/>
      </w:r>
      <w:r w:rsidRPr="00647FF7">
        <w:rPr>
          <w:lang w:val="ru-RU"/>
        </w:rPr>
        <w:t xml:space="preserve">сайта БР, относящемся к космическим службам, по адресу: </w:t>
      </w:r>
      <w:hyperlink r:id="rId14" w:history="1">
        <w:r w:rsidRPr="00647FF7">
          <w:rPr>
            <w:rStyle w:val="Hyperlink"/>
            <w:lang w:val="ru-RU"/>
          </w:rPr>
          <w:t>https://www.itu.int/en/ITU-R/space/plans/Pages/WRC-19_AI14_Resources.aspx</w:t>
        </w:r>
      </w:hyperlink>
      <w:r w:rsidRPr="00647FF7">
        <w:rPr>
          <w:lang w:val="ru-RU"/>
        </w:rPr>
        <w:t>.</w:t>
      </w:r>
    </w:p>
    <w:p w14:paraId="2006E93E" w14:textId="77777777" w:rsidR="003747D7" w:rsidRDefault="003747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0A8BB72" w14:textId="31803F3E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647FF7">
        <w:rPr>
          <w:lang w:val="ru-RU"/>
        </w:rPr>
        <w:lastRenderedPageBreak/>
        <w:t xml:space="preserve">Бюро радиосвязи полагает, что представленная выше информация является полезной, и готово предоставить вашей администрации любую дополнительную информацию, которая может ей потребоваться. </w:t>
      </w:r>
    </w:p>
    <w:p w14:paraId="385666CE" w14:textId="6E44ED65" w:rsidR="006C30B8" w:rsidRPr="00647FF7" w:rsidRDefault="006C30B8" w:rsidP="006C30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647FF7">
        <w:rPr>
          <w:lang w:val="ru-RU"/>
        </w:rPr>
        <w:t>Марио Маневич</w:t>
      </w:r>
      <w:r>
        <w:rPr>
          <w:lang w:val="ru-RU"/>
        </w:rPr>
        <w:br/>
      </w:r>
      <w:r w:rsidRPr="00647FF7">
        <w:rPr>
          <w:lang w:val="ru-RU"/>
        </w:rPr>
        <w:t>Директор</w:t>
      </w:r>
    </w:p>
    <w:p w14:paraId="74C7498E" w14:textId="4AE90A9B" w:rsidR="006C30B8" w:rsidRPr="00647FF7" w:rsidRDefault="006C30B8" w:rsidP="003747D7">
      <w:pPr>
        <w:tabs>
          <w:tab w:val="clear" w:pos="1191"/>
          <w:tab w:val="clear" w:pos="1588"/>
          <w:tab w:val="clear" w:pos="1985"/>
          <w:tab w:val="left" w:pos="1418"/>
          <w:tab w:val="center" w:pos="4819"/>
        </w:tabs>
        <w:spacing w:before="1440"/>
        <w:ind w:left="1418" w:hanging="1418"/>
        <w:rPr>
          <w:lang w:val="ru-RU"/>
        </w:rPr>
      </w:pPr>
      <w:r w:rsidRPr="003747D7">
        <w:rPr>
          <w:b/>
          <w:bCs/>
          <w:lang w:val="ru-RU"/>
        </w:rPr>
        <w:t>Приложение</w:t>
      </w:r>
      <w:r w:rsidR="003747D7">
        <w:rPr>
          <w:lang w:val="ru-RU"/>
        </w:rPr>
        <w:t>:</w:t>
      </w:r>
      <w:r w:rsidR="003747D7">
        <w:rPr>
          <w:lang w:val="ru-RU"/>
        </w:rPr>
        <w:tab/>
      </w:r>
      <w:r w:rsidRPr="00647FF7">
        <w:rPr>
          <w:lang w:val="ru-RU"/>
        </w:rPr>
        <w:t xml:space="preserve">Список администраций, которые могут применять специальную процедуру согласно </w:t>
      </w:r>
      <w:r w:rsidRPr="00647FF7">
        <w:rPr>
          <w:b/>
          <w:bCs/>
          <w:lang w:val="ru-RU"/>
        </w:rPr>
        <w:t>Резолюции 559 [COM5/3] (ВКР</w:t>
      </w:r>
      <w:r w:rsidR="003D246B">
        <w:rPr>
          <w:b/>
          <w:bCs/>
          <w:lang w:val="ru-RU"/>
        </w:rPr>
        <w:t>-</w:t>
      </w:r>
      <w:r w:rsidRPr="00647FF7">
        <w:rPr>
          <w:b/>
          <w:bCs/>
          <w:lang w:val="ru-RU"/>
        </w:rPr>
        <w:t>19)</w:t>
      </w:r>
      <w:r w:rsidR="003747D7" w:rsidRPr="003747D7">
        <w:rPr>
          <w:lang w:val="ru-RU"/>
        </w:rPr>
        <w:t xml:space="preserve"> </w:t>
      </w:r>
      <w:r w:rsidRPr="00647FF7">
        <w:rPr>
          <w:lang w:val="ru-RU"/>
        </w:rPr>
        <w:t>(3 страницы)</w:t>
      </w:r>
    </w:p>
    <w:p w14:paraId="1C5DB50A" w14:textId="77777777" w:rsidR="006C30B8" w:rsidRPr="00647FF7" w:rsidRDefault="006C30B8" w:rsidP="003747D7">
      <w:pPr>
        <w:spacing w:before="8000"/>
        <w:rPr>
          <w:b/>
          <w:sz w:val="16"/>
          <w:szCs w:val="16"/>
          <w:lang w:val="ru-RU"/>
        </w:rPr>
      </w:pPr>
      <w:r w:rsidRPr="006C30B8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647FF7">
        <w:rPr>
          <w:bCs/>
          <w:sz w:val="16"/>
          <w:szCs w:val="16"/>
          <w:lang w:val="ru-RU"/>
        </w:rPr>
        <w:t>:</w:t>
      </w:r>
    </w:p>
    <w:p w14:paraId="51F6FC33" w14:textId="77777777" w:rsidR="006C30B8" w:rsidRPr="006C30B8" w:rsidRDefault="006C30B8" w:rsidP="006C30B8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6C30B8">
        <w:rPr>
          <w:sz w:val="18"/>
          <w:szCs w:val="18"/>
          <w:lang w:val="ru-RU" w:eastAsia="zh-CN"/>
        </w:rPr>
        <w:t>–</w:t>
      </w:r>
      <w:r w:rsidRPr="006C30B8">
        <w:rPr>
          <w:sz w:val="18"/>
          <w:szCs w:val="18"/>
          <w:lang w:val="ru-RU" w:eastAsia="zh-CN"/>
        </w:rPr>
        <w:tab/>
        <w:t>Администрациям Государств – Членов МСЭ</w:t>
      </w:r>
    </w:p>
    <w:p w14:paraId="0B3619E1" w14:textId="1B86C48B" w:rsidR="006C30B8" w:rsidRDefault="006C30B8" w:rsidP="006C30B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6C30B8">
        <w:rPr>
          <w:sz w:val="18"/>
          <w:szCs w:val="18"/>
          <w:lang w:val="ru-RU" w:eastAsia="zh-CN"/>
        </w:rPr>
        <w:t>–</w:t>
      </w:r>
      <w:r w:rsidRPr="006C30B8">
        <w:rPr>
          <w:sz w:val="18"/>
          <w:szCs w:val="18"/>
          <w:lang w:val="ru-RU" w:eastAsia="zh-CN"/>
        </w:rPr>
        <w:tab/>
        <w:t>Членам Радиорегламентарного комитета</w:t>
      </w:r>
    </w:p>
    <w:p w14:paraId="1C2EDB38" w14:textId="4C9CBB33" w:rsidR="006C30B8" w:rsidRDefault="006C30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ru-RU" w:eastAsia="zh-CN"/>
        </w:rPr>
      </w:pPr>
      <w:r>
        <w:rPr>
          <w:sz w:val="18"/>
          <w:szCs w:val="18"/>
          <w:lang w:val="ru-RU" w:eastAsia="zh-CN"/>
        </w:rPr>
        <w:br w:type="page"/>
      </w:r>
    </w:p>
    <w:p w14:paraId="5F7B1404" w14:textId="77777777" w:rsidR="006C30B8" w:rsidRPr="002406F2" w:rsidRDefault="006C30B8" w:rsidP="00B20AEE">
      <w:pPr>
        <w:pStyle w:val="AnnexNo"/>
        <w:rPr>
          <w:rFonts w:eastAsia="SimSun"/>
          <w:lang w:val="ru-RU"/>
        </w:rPr>
      </w:pPr>
      <w:r w:rsidRPr="002406F2">
        <w:rPr>
          <w:rFonts w:eastAsia="SimSun"/>
          <w:lang w:val="ru-RU"/>
        </w:rPr>
        <w:lastRenderedPageBreak/>
        <w:t>ПРИЛОЖЕНИЕ</w:t>
      </w:r>
    </w:p>
    <w:p w14:paraId="0FBBC4DC" w14:textId="23477B16" w:rsidR="006C30B8" w:rsidRPr="00647FF7" w:rsidRDefault="006C30B8" w:rsidP="00B20AEE">
      <w:pPr>
        <w:pStyle w:val="AnnexNoTitle"/>
        <w:rPr>
          <w:rFonts w:asciiTheme="minorHAnsi" w:eastAsia="SimSun" w:hAnsiTheme="minorHAnsi" w:cstheme="minorHAnsi"/>
          <w:sz w:val="24"/>
          <w:szCs w:val="24"/>
          <w:lang w:val="ru-RU"/>
        </w:rPr>
      </w:pPr>
      <w:r w:rsidRPr="00647FF7">
        <w:rPr>
          <w:lang w:val="ru-RU"/>
        </w:rPr>
        <w:t>Список администраций, которые могут применять специальную процедуру согласно Резолюции 559 [COM5/3] (ВКР</w:t>
      </w:r>
      <w:r w:rsidR="003D246B">
        <w:rPr>
          <w:lang w:val="ru-RU"/>
        </w:rPr>
        <w:t>-</w:t>
      </w:r>
      <w:r w:rsidRPr="00647FF7">
        <w:rPr>
          <w:lang w:val="ru-RU"/>
        </w:rPr>
        <w:t>19)</w:t>
      </w:r>
    </w:p>
    <w:p w14:paraId="317BD283" w14:textId="678FF754" w:rsidR="006C30B8" w:rsidRPr="00647FF7" w:rsidRDefault="006C30B8" w:rsidP="00B20AEE">
      <w:pPr>
        <w:spacing w:after="120"/>
        <w:jc w:val="center"/>
        <w:rPr>
          <w:rFonts w:eastAsia="SimSun"/>
          <w:lang w:val="ru-RU"/>
        </w:rPr>
      </w:pPr>
      <w:r w:rsidRPr="00647FF7">
        <w:rPr>
          <w:rFonts w:eastAsia="SimSun"/>
          <w:color w:val="000000"/>
          <w:lang w:val="ru-RU"/>
        </w:rPr>
        <w:t>(</w:t>
      </w:r>
      <w:r w:rsidR="00A845E8">
        <w:rPr>
          <w:lang w:val="ru-RU"/>
        </w:rPr>
        <w:t>Составлен с использованием</w:t>
      </w:r>
      <w:r w:rsidRPr="00647FF7">
        <w:rPr>
          <w:lang w:val="ru-RU"/>
        </w:rPr>
        <w:t xml:space="preserve"> основной</w:t>
      </w:r>
      <w:r w:rsidRPr="00647FF7">
        <w:rPr>
          <w:rFonts w:eastAsia="SimSun"/>
          <w:color w:val="000000"/>
          <w:lang w:val="ru-RU"/>
        </w:rPr>
        <w:t xml:space="preserve"> </w:t>
      </w:r>
      <w:r w:rsidRPr="00B20AEE">
        <w:rPr>
          <w:rFonts w:eastAsia="SimSun"/>
          <w:lang w:val="ru-RU"/>
        </w:rPr>
        <w:t>базы</w:t>
      </w:r>
      <w:r w:rsidRPr="00647FF7">
        <w:rPr>
          <w:rFonts w:eastAsia="SimSun"/>
          <w:color w:val="000000"/>
          <w:lang w:val="ru-RU"/>
        </w:rPr>
        <w:t xml:space="preserve"> данных ПР30/ПР30А (</w:t>
      </w:r>
      <w:r w:rsidRPr="00647FF7">
        <w:rPr>
          <w:rFonts w:eastAsia="SimSun"/>
          <w:lang w:val="ru-RU" w:eastAsia="zh-CN"/>
        </w:rPr>
        <w:t>SPS_ALL_IFIC2909.mdb), опубликованной в ИФИК БР</w:t>
      </w:r>
      <w:r w:rsidR="00B20AEE">
        <w:rPr>
          <w:rFonts w:eastAsia="SimSun"/>
          <w:color w:val="000000"/>
          <w:lang w:val="ru-RU"/>
        </w:rPr>
        <w:t xml:space="preserve"> № </w:t>
      </w:r>
      <w:r w:rsidRPr="00647FF7">
        <w:rPr>
          <w:rFonts w:eastAsia="SimSun"/>
          <w:color w:val="000000"/>
          <w:lang w:val="ru-RU"/>
        </w:rPr>
        <w:t>2909 от 26</w:t>
      </w:r>
      <w:r w:rsidR="00B20AEE">
        <w:rPr>
          <w:rFonts w:eastAsia="SimSun"/>
          <w:color w:val="000000"/>
          <w:lang w:val="ru-RU"/>
        </w:rPr>
        <w:t xml:space="preserve"> ноября </w:t>
      </w:r>
      <w:r w:rsidRPr="00647FF7">
        <w:rPr>
          <w:rFonts w:eastAsia="SimSun"/>
          <w:color w:val="000000"/>
          <w:lang w:val="ru-RU"/>
        </w:rPr>
        <w:t>2019</w:t>
      </w:r>
      <w:r w:rsidR="00B20AEE">
        <w:rPr>
          <w:rFonts w:eastAsia="SimSun"/>
          <w:color w:val="000000"/>
          <w:lang w:val="ru-RU"/>
        </w:rPr>
        <w:t> г.</w:t>
      </w:r>
      <w:r w:rsidRPr="00647FF7">
        <w:rPr>
          <w:rFonts w:eastAsia="SimSun"/>
          <w:color w:val="000000"/>
          <w:lang w:val="ru-RU"/>
        </w:rPr>
        <w:t>)</w:t>
      </w:r>
    </w:p>
    <w:tbl>
      <w:tblPr>
        <w:tblStyle w:val="TableGridLight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2576"/>
        <w:gridCol w:w="2239"/>
        <w:gridCol w:w="1673"/>
        <w:gridCol w:w="1531"/>
      </w:tblGrid>
      <w:tr w:rsidR="006C30B8" w:rsidRPr="00647FF7" w14:paraId="41D54C72" w14:textId="77777777" w:rsidTr="00B20AEE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C5E1" w14:textId="77777777" w:rsidR="006C30B8" w:rsidRPr="00647FF7" w:rsidRDefault="006C30B8" w:rsidP="00B20AEE">
            <w:pPr>
              <w:pStyle w:val="Tablehead"/>
              <w:rPr>
                <w:lang w:val="ru-RU"/>
              </w:rPr>
            </w:pPr>
            <w:r w:rsidRPr="00647FF7">
              <w:rPr>
                <w:lang w:val="ru-RU" w:eastAsia="zh-CN"/>
              </w:rPr>
              <w:t>Обозначение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060" w14:textId="77777777" w:rsidR="006C30B8" w:rsidRPr="00647FF7" w:rsidRDefault="006C30B8" w:rsidP="00B20AEE">
            <w:pPr>
              <w:pStyle w:val="Tablehead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7016" w14:textId="77777777" w:rsidR="006C30B8" w:rsidRPr="00647FF7" w:rsidRDefault="006C30B8" w:rsidP="00B20AEE">
            <w:pPr>
              <w:pStyle w:val="Tablehead"/>
              <w:rPr>
                <w:lang w:val="ru-RU"/>
              </w:rPr>
            </w:pPr>
            <w:r w:rsidRPr="00647FF7">
              <w:rPr>
                <w:lang w:val="ru-RU" w:eastAsia="zh-CN"/>
              </w:rPr>
              <w:t>Идентификационный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D454" w14:textId="3E34E994" w:rsidR="006C30B8" w:rsidRPr="00647FF7" w:rsidRDefault="006C30B8" w:rsidP="00B20AEE">
            <w:pPr>
              <w:pStyle w:val="Tablehead"/>
              <w:rPr>
                <w:color w:val="000000"/>
                <w:lang w:val="ru-RU"/>
              </w:rPr>
            </w:pPr>
            <w:r w:rsidRPr="00647FF7">
              <w:rPr>
                <w:color w:val="000000"/>
                <w:lang w:val="ru-RU"/>
              </w:rPr>
              <w:t>Обозначение луча Плана РСС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C72" w14:textId="191051B8" w:rsidR="006C30B8" w:rsidRPr="00647FF7" w:rsidRDefault="006C30B8" w:rsidP="00B20AEE">
            <w:pPr>
              <w:pStyle w:val="Tablehead"/>
              <w:rPr>
                <w:color w:val="000000"/>
                <w:lang w:val="ru-RU"/>
              </w:rPr>
            </w:pPr>
            <w:r w:rsidRPr="00647FF7">
              <w:rPr>
                <w:color w:val="000000"/>
                <w:lang w:val="ru-RU"/>
              </w:rPr>
              <w:t>Орбитальная позиция</w:t>
            </w:r>
            <w:r w:rsidR="00B20AEE">
              <w:rPr>
                <w:color w:val="000000"/>
                <w:lang w:val="ru-RU"/>
              </w:rPr>
              <w:br/>
            </w:r>
            <w:r w:rsidRPr="00647FF7">
              <w:rPr>
                <w:lang w:val="ru-RU" w:eastAsia="zh-CN"/>
              </w:rPr>
              <w:t>(° в. д.)</w:t>
            </w:r>
          </w:p>
        </w:tc>
      </w:tr>
      <w:tr w:rsidR="006C30B8" w:rsidRPr="00647FF7" w14:paraId="1F431BD5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952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7D3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Афганистан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979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6A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AFG__100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279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094BA4B4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85F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D29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Южно-Африканская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D9D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5A2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AFS02100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004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4,8</w:t>
            </w:r>
          </w:p>
        </w:tc>
      </w:tr>
      <w:tr w:rsidR="006C30B8" w:rsidRPr="00647FF7" w14:paraId="14F1103A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45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ALB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05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Албания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82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94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ALB29600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48E9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62</w:t>
            </w:r>
          </w:p>
        </w:tc>
      </w:tr>
      <w:tr w:rsidR="006C30B8" w:rsidRPr="00647FF7" w14:paraId="6E73F479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450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141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Армения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2AE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4EC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ARM06400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51D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22,8</w:t>
            </w:r>
          </w:p>
        </w:tc>
      </w:tr>
      <w:tr w:rsidR="006C30B8" w:rsidRPr="00647FF7" w14:paraId="691B5945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A9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D15" w14:textId="38F29FE1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Саудовская Аравия (Королевство)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8F6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21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ARS__100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21C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17</w:t>
            </w:r>
          </w:p>
        </w:tc>
      </w:tr>
      <w:tr w:rsidR="006C30B8" w:rsidRPr="00647FF7" w14:paraId="5A29D448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8B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AD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Австрия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4F30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76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AUT01600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2BB0" w14:textId="3B8BD7B2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18,8</w:t>
            </w:r>
          </w:p>
        </w:tc>
      </w:tr>
      <w:tr w:rsidR="006C30B8" w:rsidRPr="00647FF7" w14:paraId="5490DA69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3B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DAA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Азербайджанская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353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E00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AZE06400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1AD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23,2</w:t>
            </w:r>
          </w:p>
        </w:tc>
      </w:tr>
      <w:tr w:rsidR="006C30B8" w:rsidRPr="00647FF7" w14:paraId="59CF0007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76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59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Бурунди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33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D4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BDI27000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572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11</w:t>
            </w:r>
          </w:p>
        </w:tc>
      </w:tr>
      <w:tr w:rsidR="006C30B8" w:rsidRPr="00647FF7" w14:paraId="245E3E8A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EFA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F3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Бельгия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146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E46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BEL01800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F83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38,2</w:t>
            </w:r>
          </w:p>
        </w:tc>
      </w:tr>
      <w:tr w:rsidR="006C30B8" w:rsidRPr="00647FF7" w14:paraId="33BD41E2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9B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9B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Бенин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274C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675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BEN23300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764" w14:textId="46ACCC89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19,2</w:t>
            </w:r>
          </w:p>
        </w:tc>
      </w:tr>
      <w:tr w:rsidR="006C30B8" w:rsidRPr="00647FF7" w14:paraId="695D162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AA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BIH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4F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Босния и Герцеговина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02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206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BIH14800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C6CB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56</w:t>
            </w:r>
          </w:p>
        </w:tc>
      </w:tr>
      <w:tr w:rsidR="006C30B8" w:rsidRPr="00647FF7" w14:paraId="00305F16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5F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C9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Ботсвана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4DD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63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BOT29700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883" w14:textId="70ECA53D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0,8</w:t>
            </w:r>
          </w:p>
        </w:tc>
      </w:tr>
      <w:tr w:rsidR="006C30B8" w:rsidRPr="00647FF7" w14:paraId="6804C76C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C2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69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Шри-Ланка (Демократическая Социалистическая 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F6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94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CLN21900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0C4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07E0CD4C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CF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83A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A7D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BB5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COD__100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C5AA" w14:textId="3A844980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19,2</w:t>
            </w:r>
          </w:p>
        </w:tc>
      </w:tr>
      <w:tr w:rsidR="006C30B8" w:rsidRPr="00647FF7" w14:paraId="53CD3B26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9B7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A0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Конго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B8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DAD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COG23500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AAC0" w14:textId="1980345A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13,2</w:t>
            </w:r>
          </w:p>
        </w:tc>
      </w:tr>
      <w:tr w:rsidR="006C30B8" w:rsidRPr="00647FF7" w14:paraId="1D0A30C2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1E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58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Союз Коморских Островов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638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7A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COM20700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1ECB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29</w:t>
            </w:r>
          </w:p>
        </w:tc>
      </w:tr>
      <w:tr w:rsidR="006C30B8" w:rsidRPr="00647FF7" w14:paraId="1EC0F48E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23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0E1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Государство-город Ватикан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38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AA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CVA08300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7F6A" w14:textId="54C0FA26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1,2</w:t>
            </w:r>
          </w:p>
        </w:tc>
      </w:tr>
      <w:tr w:rsidR="006C30B8" w:rsidRPr="00647FF7" w14:paraId="7EB3B9DD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68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D8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Государство-город Ватикан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DA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AE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CVA08500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F71" w14:textId="542BA246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1,2</w:t>
            </w:r>
          </w:p>
        </w:tc>
      </w:tr>
      <w:tr w:rsidR="006C30B8" w:rsidRPr="00647FF7" w14:paraId="6CF114A7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4EF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DJI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3BE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Джибути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7172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22C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DJI09900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98E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16,8</w:t>
            </w:r>
          </w:p>
        </w:tc>
      </w:tr>
      <w:tr w:rsidR="006C30B8" w:rsidRPr="00647FF7" w14:paraId="5F8762AA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2D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DNK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C8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6B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442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DNK090XR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8D29" w14:textId="5C3CF4F5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33,5</w:t>
            </w:r>
          </w:p>
        </w:tc>
      </w:tr>
      <w:tr w:rsidR="006C30B8" w:rsidRPr="00647FF7" w14:paraId="1F6E521C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0ED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ED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Габонская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B67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819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GAB26000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5F71" w14:textId="55978997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13,2</w:t>
            </w:r>
          </w:p>
        </w:tc>
      </w:tr>
      <w:tr w:rsidR="006C30B8" w:rsidRPr="00647FF7" w14:paraId="6075BE12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D0C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BD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Грузия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7E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D37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GEO06400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87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23,2</w:t>
            </w:r>
          </w:p>
        </w:tc>
      </w:tr>
      <w:tr w:rsidR="006C30B8" w:rsidRPr="00647FF7" w14:paraId="6D4B686B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A78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007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 xml:space="preserve">Экваториальная Гвинея </w:t>
            </w:r>
            <w:r w:rsidRPr="00647FF7">
              <w:rPr>
                <w:color w:val="000000"/>
                <w:lang w:val="ru-RU"/>
              </w:rPr>
              <w:t>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D3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8A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GNE30300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14F3" w14:textId="710ED154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18,8</w:t>
            </w:r>
          </w:p>
        </w:tc>
      </w:tr>
      <w:tr w:rsidR="006C30B8" w:rsidRPr="00647FF7" w14:paraId="65CE527A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CF4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IRQ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9AC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Ирак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AE4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197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IRQ25600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8FC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6B0A548E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115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26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Кения</w:t>
            </w:r>
            <w:r w:rsidRPr="00647FF7">
              <w:rPr>
                <w:color w:val="000000"/>
                <w:lang w:val="ru-RU"/>
              </w:rPr>
              <w:t xml:space="preserve">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67D5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44F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KEN24900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E231" w14:textId="473A2E21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0,8</w:t>
            </w:r>
          </w:p>
        </w:tc>
      </w:tr>
      <w:tr w:rsidR="006C30B8" w:rsidRPr="00647FF7" w14:paraId="36C3D50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4D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LIE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DB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Лихтенштейн (Княжество)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DC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926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LIE25300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D5E7" w14:textId="0EA1F4B7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18,8</w:t>
            </w:r>
          </w:p>
        </w:tc>
      </w:tr>
      <w:tr w:rsidR="006C30B8" w:rsidRPr="00647FF7" w14:paraId="4FCD4B78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A29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LSO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48A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Лесото (Королевство)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D4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2A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LSO30500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074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4,8</w:t>
            </w:r>
          </w:p>
        </w:tc>
      </w:tr>
      <w:tr w:rsidR="006C30B8" w:rsidRPr="00647FF7" w14:paraId="4B0917D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1B8E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lastRenderedPageBreak/>
              <w:t>MAU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CBB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Маврикий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6A3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1D0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MAU__100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927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29</w:t>
            </w:r>
          </w:p>
        </w:tc>
      </w:tr>
      <w:tr w:rsidR="006C30B8" w:rsidRPr="00647FF7" w14:paraId="3E0F6EC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CF8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14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Молдова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49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25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MDA06300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402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1B15994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71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MDG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F9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Мадагаскар</w:t>
            </w:r>
            <w:r w:rsidRPr="00647FF7">
              <w:rPr>
                <w:color w:val="000000"/>
                <w:lang w:val="ru-RU"/>
              </w:rPr>
              <w:t xml:space="preserve">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23DC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29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MDG23600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5E5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29</w:t>
            </w:r>
          </w:p>
        </w:tc>
      </w:tr>
      <w:tr w:rsidR="006C30B8" w:rsidRPr="00647FF7" w14:paraId="05DDFF51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555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MKD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93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Северная Македония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04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89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MKD14800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CD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22,8</w:t>
            </w:r>
          </w:p>
        </w:tc>
      </w:tr>
      <w:tr w:rsidR="006C30B8" w:rsidRPr="00647FF7" w14:paraId="36178B59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73E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6EE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Мальдивская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B6F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04E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MLD30600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7C4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271F432C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39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C3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Мали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5AA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CD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MLI__100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DD4" w14:textId="14E1D07E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19,2</w:t>
            </w:r>
          </w:p>
        </w:tc>
      </w:tr>
      <w:tr w:rsidR="006C30B8" w:rsidRPr="00647FF7" w14:paraId="7D45C407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AAB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8C5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Мальта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B97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E3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MLT14700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F5A0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22,8</w:t>
            </w:r>
          </w:p>
        </w:tc>
      </w:tr>
      <w:tr w:rsidR="006C30B8" w:rsidRPr="00647FF7" w14:paraId="77FB31A9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36A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A28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Мозамбик</w:t>
            </w:r>
            <w:r w:rsidRPr="00647FF7">
              <w:rPr>
                <w:color w:val="000000"/>
                <w:lang w:val="ru-RU"/>
              </w:rPr>
              <w:t xml:space="preserve">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8EA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BD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MOZ30700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DAB6" w14:textId="0A6F0F26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</w:t>
            </w:r>
          </w:p>
        </w:tc>
      </w:tr>
      <w:tr w:rsidR="006C30B8" w:rsidRPr="00647FF7" w14:paraId="383BC9AD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D6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06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Малави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5F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7C7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MWI30800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D63D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4,8</w:t>
            </w:r>
          </w:p>
        </w:tc>
      </w:tr>
      <w:tr w:rsidR="006C30B8" w:rsidRPr="00647FF7" w14:paraId="2F2CEBC7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61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5D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Нигерия (Федеративная 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98C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7BB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NIG11900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FEFD" w14:textId="7FB08A3C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19,2</w:t>
            </w:r>
          </w:p>
        </w:tc>
      </w:tr>
      <w:tr w:rsidR="006C30B8" w:rsidRPr="00647FF7" w14:paraId="1F78BE5D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02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05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Намибия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B3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0D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NMB02500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712D" w14:textId="1224C97C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18,8</w:t>
            </w:r>
          </w:p>
        </w:tc>
      </w:tr>
      <w:tr w:rsidR="006C30B8" w:rsidRPr="00647FF7" w14:paraId="654AAE08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C8A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AAD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Непал (Федеративная Демократическая 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39BD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06B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NPL12200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5CE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1BDCB786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7D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69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Польша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D0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1A8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POL13200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E3B0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2D16CC7D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86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ROU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5E2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Румыния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C3A0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B99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ROU13600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E2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1430D359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A1F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RRW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04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Руанда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966F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87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RRW31000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4AD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11</w:t>
            </w:r>
          </w:p>
        </w:tc>
      </w:tr>
      <w:tr w:rsidR="006C30B8" w:rsidRPr="00647FF7" w14:paraId="15C5D44D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04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7C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Судан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D2B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363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SDN__100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0D1D" w14:textId="59831A8C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7</w:t>
            </w:r>
          </w:p>
        </w:tc>
      </w:tr>
      <w:tr w:rsidR="006C30B8" w:rsidRPr="00647FF7" w14:paraId="4F50B4EB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3B6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D4E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Сейшельские Острова</w:t>
            </w:r>
            <w:r w:rsidRPr="00647FF7">
              <w:rPr>
                <w:color w:val="000000"/>
                <w:lang w:val="ru-RU"/>
              </w:rPr>
              <w:t xml:space="preserve">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5605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FA6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SEY00000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DDC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42,5</w:t>
            </w:r>
          </w:p>
        </w:tc>
      </w:tr>
      <w:tr w:rsidR="006C30B8" w:rsidRPr="00647FF7" w14:paraId="1C19543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79D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A24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Сомали (Федеративная 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177E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223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SOM31200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2A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37,8</w:t>
            </w:r>
          </w:p>
        </w:tc>
      </w:tr>
      <w:tr w:rsidR="006C30B8" w:rsidRPr="00647FF7" w14:paraId="735D97D3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41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SRB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561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Сербия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B2D9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258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SRB14800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2E5F" w14:textId="5B77C810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7</w:t>
            </w:r>
          </w:p>
        </w:tc>
      </w:tr>
      <w:tr w:rsidR="006C30B8" w:rsidRPr="00647FF7" w14:paraId="0798A814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650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SWZ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C4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Эсватини (Королевство)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B1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0665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SWZ31300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73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4,8</w:t>
            </w:r>
          </w:p>
        </w:tc>
      </w:tr>
      <w:tr w:rsidR="006C30B8" w:rsidRPr="00647FF7" w14:paraId="71ACD8D4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C05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72F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Чад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7D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084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TCD14300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E90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17</w:t>
            </w:r>
          </w:p>
        </w:tc>
      </w:tr>
      <w:tr w:rsidR="006C30B8" w:rsidRPr="00647FF7" w14:paraId="60F5B96C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A2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47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Туркменистан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C012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92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TKM06800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F3B1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50</w:t>
            </w:r>
          </w:p>
        </w:tc>
      </w:tr>
      <w:tr w:rsidR="006C30B8" w:rsidRPr="00647FF7" w14:paraId="1118C074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423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97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Тунис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10C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852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TUN15000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681" w14:textId="3409E084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25,2</w:t>
            </w:r>
          </w:p>
        </w:tc>
      </w:tr>
      <w:tr w:rsidR="006C30B8" w:rsidRPr="00647FF7" w14:paraId="776D8DBF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D098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48BC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Тунис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3555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9F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TUN27200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52DB" w14:textId="78F7005A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25,2</w:t>
            </w:r>
          </w:p>
        </w:tc>
      </w:tr>
      <w:tr w:rsidR="006C30B8" w:rsidRPr="00647FF7" w14:paraId="2F69FCB5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1B2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67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lang w:val="ru-RU"/>
              </w:rPr>
              <w:t>Танзания (Объединенная 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E85C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05EF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TZA22500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CF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11</w:t>
            </w:r>
          </w:p>
        </w:tc>
      </w:tr>
      <w:tr w:rsidR="006C30B8" w:rsidRPr="00647FF7" w14:paraId="05CD94CF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73EA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UGA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8869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Уганда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0B0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A7B7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UGA05100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CB6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17</w:t>
            </w:r>
          </w:p>
        </w:tc>
      </w:tr>
      <w:tr w:rsidR="006C30B8" w:rsidRPr="00647FF7" w14:paraId="5ADCF371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6FA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YEM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A106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Йемен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30BB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4FB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YEM__100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0BA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11</w:t>
            </w:r>
          </w:p>
        </w:tc>
      </w:tr>
      <w:tr w:rsidR="006C30B8" w:rsidRPr="00647FF7" w14:paraId="770E1A26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2A43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ZMB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1FB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Замбия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467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F26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ZMB31400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25B9" w14:textId="34B1E10F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0,8</w:t>
            </w:r>
          </w:p>
        </w:tc>
      </w:tr>
      <w:tr w:rsidR="006C30B8" w:rsidRPr="00647FF7" w14:paraId="26D42C72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BE1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ZWE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9C1D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Зимбабве (Республика)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B98" w14:textId="77777777" w:rsidR="006C30B8" w:rsidRPr="00647FF7" w:rsidRDefault="006C30B8" w:rsidP="00B20AEE">
            <w:pPr>
              <w:pStyle w:val="Tabletext"/>
              <w:jc w:val="center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100550223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E830" w14:textId="77777777" w:rsidR="006C30B8" w:rsidRPr="00647FF7" w:rsidRDefault="006C30B8" w:rsidP="00B20AEE">
            <w:pPr>
              <w:pStyle w:val="Tabletext"/>
              <w:jc w:val="left"/>
              <w:rPr>
                <w:lang w:val="ru-RU"/>
              </w:rPr>
            </w:pPr>
            <w:r w:rsidRPr="00647FF7">
              <w:rPr>
                <w:color w:val="000000"/>
                <w:lang w:val="ru-RU"/>
              </w:rPr>
              <w:t>ZWE13500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77B" w14:textId="2AAD5B17" w:rsidR="006C30B8" w:rsidRPr="00647FF7" w:rsidRDefault="00B20AEE" w:rsidP="00B20AEE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  <w:r w:rsidR="006C30B8" w:rsidRPr="00647FF7">
              <w:rPr>
                <w:color w:val="000000"/>
                <w:lang w:val="ru-RU"/>
              </w:rPr>
              <w:t>0,8</w:t>
            </w:r>
          </w:p>
        </w:tc>
      </w:tr>
      <w:tr w:rsidR="006C30B8" w:rsidRPr="00647FF7" w14:paraId="351150C2" w14:textId="77777777" w:rsidTr="00B20AEE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E52F" w14:textId="77777777" w:rsidR="006C30B8" w:rsidRPr="00647FF7" w:rsidRDefault="006C30B8" w:rsidP="00B20AEE">
            <w:pPr>
              <w:pStyle w:val="Tabletext"/>
              <w:jc w:val="left"/>
              <w:rPr>
                <w:color w:val="000000"/>
                <w:lang w:val="ru-RU"/>
              </w:rPr>
            </w:pPr>
            <w:r w:rsidRPr="00647FF7">
              <w:rPr>
                <w:color w:val="000000"/>
                <w:lang w:val="ru-RU"/>
              </w:rPr>
              <w:t>SSD</w:t>
            </w:r>
            <w:r w:rsidRPr="009C07FD">
              <w:rPr>
                <w:rStyle w:val="FootnoteReference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18C2" w14:textId="77777777" w:rsidR="006C30B8" w:rsidRPr="00647FF7" w:rsidRDefault="006C30B8" w:rsidP="00B20AEE">
            <w:pPr>
              <w:pStyle w:val="Tabletext"/>
              <w:jc w:val="left"/>
              <w:rPr>
                <w:color w:val="000000"/>
                <w:lang w:val="ru-RU"/>
              </w:rPr>
            </w:pPr>
            <w:r w:rsidRPr="00647FF7">
              <w:rPr>
                <w:color w:val="000000"/>
                <w:lang w:val="ru-RU"/>
              </w:rPr>
              <w:t>Южный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BEC3" w14:textId="2FBD4603" w:rsidR="006C30B8" w:rsidRPr="00647FF7" w:rsidRDefault="00B20AEE" w:rsidP="00B20AEE">
            <w:pPr>
              <w:pStyle w:val="Tabletex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3B73" w14:textId="773C115A" w:rsidR="006C30B8" w:rsidRPr="00647FF7" w:rsidRDefault="00B20AEE" w:rsidP="00B20AEE">
            <w:pPr>
              <w:pStyle w:val="Tabletext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60E1" w14:textId="3C38E713" w:rsidR="006C30B8" w:rsidRPr="00647FF7" w:rsidRDefault="00B20AEE" w:rsidP="00B20AEE">
            <w:pPr>
              <w:pStyle w:val="Tabletex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−</w:t>
            </w:r>
          </w:p>
        </w:tc>
      </w:tr>
    </w:tbl>
    <w:p w14:paraId="5FF5472A" w14:textId="77777777" w:rsidR="006C30B8" w:rsidRDefault="006C30B8" w:rsidP="009C07FD">
      <w:pPr>
        <w:spacing w:before="240"/>
        <w:jc w:val="center"/>
      </w:pPr>
      <w:r>
        <w:t>______________</w:t>
      </w:r>
    </w:p>
    <w:sectPr w:rsidR="006C30B8" w:rsidSect="00523B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B6D2" w14:textId="77777777" w:rsidR="00B20AEE" w:rsidRDefault="00B20AEE">
      <w:r>
        <w:separator/>
      </w:r>
    </w:p>
  </w:endnote>
  <w:endnote w:type="continuationSeparator" w:id="0">
    <w:p w14:paraId="6605E18D" w14:textId="77777777" w:rsidR="00B20AEE" w:rsidRDefault="00B2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3900851D" w:rsidR="00B20AEE" w:rsidRPr="00AC0327" w:rsidRDefault="00B20AEE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13BE4">
      <w:rPr>
        <w:noProof/>
        <w:sz w:val="16"/>
        <w:szCs w:val="16"/>
      </w:rPr>
      <w:t>18.02.20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D4A8" w14:textId="430501C1" w:rsidR="00B20AEE" w:rsidRPr="002406F2" w:rsidRDefault="00B20AEE" w:rsidP="00240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2BE3" w14:textId="53AC94B3" w:rsidR="00B20AEE" w:rsidRPr="00155351" w:rsidRDefault="00B20AEE" w:rsidP="00155351">
    <w:pPr>
      <w:pStyle w:val="FirstFooter"/>
      <w:ind w:left="-397" w:right="-397"/>
      <w:jc w:val="center"/>
      <w:rPr>
        <w:rStyle w:val="Hyperlink"/>
        <w:color w:val="4F81BD" w:themeColor="accent1"/>
        <w:sz w:val="19"/>
        <w:szCs w:val="19"/>
        <w:u w:val="none"/>
        <w:lang w:val="ru-RU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  <w:r>
      <w:rPr>
        <w:color w:val="4F81BD" w:themeColor="accent1"/>
        <w:sz w:val="19"/>
        <w:szCs w:val="19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9D651" w14:textId="77777777" w:rsidR="00B20AEE" w:rsidRDefault="00B20AEE">
      <w:r>
        <w:t>____________________</w:t>
      </w:r>
    </w:p>
  </w:footnote>
  <w:footnote w:type="continuationSeparator" w:id="0">
    <w:p w14:paraId="6572612B" w14:textId="77777777" w:rsidR="00B20AEE" w:rsidRDefault="00B20AEE">
      <w:r>
        <w:continuationSeparator/>
      </w:r>
    </w:p>
  </w:footnote>
  <w:footnote w:id="1">
    <w:p w14:paraId="74540515" w14:textId="082D341A" w:rsidR="00B20AEE" w:rsidRPr="00647FF7" w:rsidRDefault="00B20AEE" w:rsidP="006C30B8">
      <w:pPr>
        <w:pStyle w:val="FootnoteText"/>
        <w:rPr>
          <w:rFonts w:eastAsiaTheme="minorEastAsia"/>
          <w:lang w:val="ru-RU"/>
        </w:rPr>
      </w:pPr>
      <w:r>
        <w:rPr>
          <w:rStyle w:val="FootnoteReference"/>
        </w:rPr>
        <w:footnoteRef/>
      </w:r>
      <w:r w:rsidR="009C07FD">
        <w:rPr>
          <w:lang w:val="ru-RU"/>
        </w:rPr>
        <w:tab/>
      </w:r>
      <w:r>
        <w:rPr>
          <w:lang w:val="ru-RU"/>
        </w:rPr>
        <w:t>Для</w:t>
      </w:r>
      <w:r w:rsidRPr="00647FF7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647FF7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647FF7">
        <w:rPr>
          <w:lang w:val="ru-RU"/>
        </w:rPr>
        <w:t xml:space="preserve"> </w:t>
      </w:r>
      <w:r>
        <w:rPr>
          <w:lang w:val="ru-RU"/>
        </w:rPr>
        <w:t>процедуры</w:t>
      </w:r>
      <w:r w:rsidRPr="00647FF7">
        <w:rPr>
          <w:lang w:val="ru-RU"/>
        </w:rPr>
        <w:t xml:space="preserve"> </w:t>
      </w:r>
      <w:r>
        <w:rPr>
          <w:lang w:val="ru-RU"/>
        </w:rPr>
        <w:t>не</w:t>
      </w:r>
      <w:r w:rsidRPr="00647FF7">
        <w:rPr>
          <w:lang w:val="ru-RU"/>
        </w:rPr>
        <w:t xml:space="preserve"> </w:t>
      </w:r>
      <w:r>
        <w:rPr>
          <w:lang w:val="ru-RU"/>
        </w:rPr>
        <w:t>требуется</w:t>
      </w:r>
      <w:r w:rsidRPr="00647FF7">
        <w:rPr>
          <w:lang w:val="ru-RU"/>
        </w:rPr>
        <w:t xml:space="preserve"> </w:t>
      </w:r>
      <w:r>
        <w:rPr>
          <w:lang w:val="ru-RU"/>
        </w:rPr>
        <w:t>ссылка</w:t>
      </w:r>
      <w:r w:rsidRPr="00647FF7">
        <w:rPr>
          <w:lang w:val="ru-RU"/>
        </w:rPr>
        <w:t xml:space="preserve"> </w:t>
      </w:r>
      <w:r>
        <w:rPr>
          <w:lang w:val="ru-RU"/>
        </w:rPr>
        <w:t>на</w:t>
      </w:r>
      <w:r w:rsidRPr="00647FF7">
        <w:rPr>
          <w:lang w:val="ru-RU"/>
        </w:rPr>
        <w:t xml:space="preserve"> </w:t>
      </w:r>
      <w:r>
        <w:rPr>
          <w:lang w:val="ru-RU"/>
        </w:rPr>
        <w:t>названия</w:t>
      </w:r>
      <w:r w:rsidRPr="00647FF7">
        <w:rPr>
          <w:lang w:val="ru-RU"/>
        </w:rPr>
        <w:t xml:space="preserve"> </w:t>
      </w:r>
      <w:r>
        <w:rPr>
          <w:lang w:val="ru-RU"/>
        </w:rPr>
        <w:t>присвоений</w:t>
      </w:r>
      <w:r w:rsidRPr="00647FF7">
        <w:rPr>
          <w:lang w:val="ru-RU"/>
        </w:rPr>
        <w:t xml:space="preserve"> </w:t>
      </w:r>
      <w:r>
        <w:rPr>
          <w:lang w:val="ru-RU"/>
        </w:rPr>
        <w:t>в</w:t>
      </w:r>
      <w:r w:rsidRPr="00647FF7">
        <w:rPr>
          <w:lang w:val="ru-RU"/>
        </w:rPr>
        <w:t xml:space="preserve"> </w:t>
      </w:r>
      <w:r>
        <w:rPr>
          <w:lang w:val="ru-RU"/>
        </w:rPr>
        <w:t>Плане</w:t>
      </w:r>
      <w:r w:rsidRPr="00647FF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B20AEE" w:rsidRPr="00490DF9" w:rsidRDefault="00B20AEE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6FB519F9" w:rsidR="00B20AEE" w:rsidRPr="00813AFD" w:rsidRDefault="009415AA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</w:t>
    </w:r>
    <w:r w:rsidR="00B20AEE" w:rsidRPr="001C6B9E">
      <w:rPr>
        <w:iCs/>
        <w:sz w:val="18"/>
        <w:szCs w:val="18"/>
      </w:rPr>
      <w:fldChar w:fldCharType="begin"/>
    </w:r>
    <w:r w:rsidR="00B20AEE" w:rsidRPr="001C6B9E">
      <w:rPr>
        <w:iCs/>
        <w:sz w:val="18"/>
        <w:szCs w:val="18"/>
      </w:rPr>
      <w:instrText xml:space="preserve"> PAGE  \* MERGEFORMAT </w:instrText>
    </w:r>
    <w:r w:rsidR="00B20AEE" w:rsidRPr="001C6B9E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2</w:t>
    </w:r>
    <w:r w:rsidR="00B20AEE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90CB" w14:textId="5AD8FDAF" w:rsidR="00B20AEE" w:rsidRDefault="00B20AEE" w:rsidP="00AF1A40">
    <w:pPr>
      <w:pStyle w:val="Header"/>
      <w:jc w:val="center"/>
    </w:pPr>
    <w:bookmarkStart w:id="0" w:name="_Hlk30670867"/>
    <w:r>
      <w:rPr>
        <w:noProof/>
        <w:lang w:val="en-GB" w:eastAsia="zh-CN"/>
      </w:rPr>
      <w:drawing>
        <wp:inline distT="0" distB="0" distL="0" distR="0" wp14:anchorId="7A2284CC" wp14:editId="194D8A23">
          <wp:extent cx="765175" cy="7651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188FCDD" w14:textId="77777777" w:rsidR="00B20AEE" w:rsidRDefault="00B20AEE" w:rsidP="00AF1A4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55351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6F2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3BE4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7D7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246B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035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30B8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15AA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07FD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3042"/>
    <w:rsid w:val="00A34608"/>
    <w:rsid w:val="00A34D6F"/>
    <w:rsid w:val="00A40DA7"/>
    <w:rsid w:val="00A41F91"/>
    <w:rsid w:val="00A442C2"/>
    <w:rsid w:val="00A507D8"/>
    <w:rsid w:val="00A51B29"/>
    <w:rsid w:val="00A52C61"/>
    <w:rsid w:val="00A63355"/>
    <w:rsid w:val="00A65BB5"/>
    <w:rsid w:val="00A7596D"/>
    <w:rsid w:val="00A839EC"/>
    <w:rsid w:val="00A845E8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1A40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20AEE"/>
    <w:rsid w:val="00B310DF"/>
    <w:rsid w:val="00B34CF9"/>
    <w:rsid w:val="00B37559"/>
    <w:rsid w:val="00B37D84"/>
    <w:rsid w:val="00B4054B"/>
    <w:rsid w:val="00B438A0"/>
    <w:rsid w:val="00B44A57"/>
    <w:rsid w:val="00B44F65"/>
    <w:rsid w:val="00B47C69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A6296"/>
    <w:rsid w:val="00BC1444"/>
    <w:rsid w:val="00BC2C5A"/>
    <w:rsid w:val="00BD1315"/>
    <w:rsid w:val="00BD3657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76A5"/>
    <w:rsid w:val="00DD0C88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10A9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9C07FD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03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6C30B8"/>
    <w:rPr>
      <w:szCs w:val="22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C30B8"/>
    <w:rPr>
      <w:rFonts w:eastAsia="SimSu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8/en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plans/Pages/WRC-19_AI14_Resource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30_assistanc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e-submission/Pages/default.aspx" TargetMode="External"/><Relationship Id="rId14" Type="http://schemas.openxmlformats.org/officeDocument/2006/relationships/hyperlink" Target="https://www.itu.int/en/ITU-R/space/plans/Pages/WRC-19_AI14_Resources.aspx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7666EE160C404EBB64273D79E8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4852-8B46-4E6B-A34B-D95D276C80EB}"/>
      </w:docPartPr>
      <w:docPartBody>
        <w:p w:rsidR="00D50863" w:rsidRDefault="00D50863" w:rsidP="00D50863">
          <w:pPr>
            <w:pStyle w:val="077666EE160C404EBB64273D79E81B2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63"/>
    <w:rsid w:val="00D5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863"/>
    <w:rPr>
      <w:color w:val="808080"/>
    </w:rPr>
  </w:style>
  <w:style w:type="paragraph" w:customStyle="1" w:styleId="42BE10EFF5AE45DE9D5F71FB0D8E80B7">
    <w:name w:val="42BE10EFF5AE45DE9D5F71FB0D8E80B7"/>
    <w:rsid w:val="00D50863"/>
  </w:style>
  <w:style w:type="paragraph" w:customStyle="1" w:styleId="077666EE160C404EBB64273D79E81B2A">
    <w:name w:val="077666EE160C404EBB64273D79E81B2A"/>
    <w:rsid w:val="00D50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06EE-0F11-4288-9BDE-A108D8F9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20</TotalTime>
  <Pages>5</Pages>
  <Words>1253</Words>
  <Characters>8780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10013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5</cp:revision>
  <cp:lastPrinted>2019-11-29T09:54:00Z</cp:lastPrinted>
  <dcterms:created xsi:type="dcterms:W3CDTF">2020-02-18T05:57:00Z</dcterms:created>
  <dcterms:modified xsi:type="dcterms:W3CDTF">2020-02-21T08:07:00Z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