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14:paraId="6EB407CE" w14:textId="77777777" w:rsidTr="0029677E">
        <w:tc>
          <w:tcPr>
            <w:tcW w:w="5000" w:type="pct"/>
            <w:gridSpan w:val="3"/>
            <w:shd w:val="clear" w:color="auto" w:fill="auto"/>
          </w:tcPr>
          <w:p w14:paraId="7DA9ABCB" w14:textId="77777777" w:rsidR="00AF70F6" w:rsidRPr="0073053B" w:rsidRDefault="00AF70F6" w:rsidP="00251C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bookmarkStart w:id="0" w:name="_GoBack"/>
            <w:bookmarkEnd w:id="0"/>
            <w:r w:rsidRPr="0073053B">
              <w:rPr>
                <w:rFonts w:eastAsiaTheme="minorEastAsia"/>
                <w:b/>
                <w:bCs/>
                <w:color w:val="808080"/>
                <w:sz w:val="28"/>
                <w:szCs w:val="36"/>
                <w:rtl/>
                <w:lang w:eastAsia="zh-CN"/>
              </w:rPr>
              <w:t>مكتب</w:t>
            </w:r>
            <w:r w:rsidRPr="0073053B">
              <w:rPr>
                <w:rFonts w:eastAsiaTheme="minorEastAsia" w:hint="cs"/>
                <w:b/>
                <w:bCs/>
                <w:color w:val="808080"/>
                <w:sz w:val="28"/>
                <w:szCs w:val="36"/>
                <w:rtl/>
                <w:lang w:eastAsia="zh-CN"/>
              </w:rPr>
              <w:t xml:space="preserve"> </w:t>
            </w:r>
            <w:r w:rsidRPr="0073053B">
              <w:rPr>
                <w:rFonts w:eastAsiaTheme="minorEastAsia"/>
                <w:b/>
                <w:bCs/>
                <w:color w:val="808080"/>
                <w:sz w:val="28"/>
                <w:szCs w:val="36"/>
                <w:rtl/>
                <w:lang w:eastAsia="zh-CN"/>
              </w:rPr>
              <w:t>الاتصالات</w:t>
            </w:r>
            <w:r w:rsidRPr="0073053B">
              <w:rPr>
                <w:rFonts w:eastAsiaTheme="minorEastAsia" w:hint="cs"/>
                <w:b/>
                <w:bCs/>
                <w:color w:val="808080"/>
                <w:sz w:val="28"/>
                <w:szCs w:val="36"/>
                <w:rtl/>
                <w:lang w:eastAsia="zh-CN"/>
              </w:rPr>
              <w:t xml:space="preserve"> </w:t>
            </w:r>
            <w:r w:rsidRPr="0073053B">
              <w:rPr>
                <w:rFonts w:eastAsiaTheme="minorEastAsia"/>
                <w:b/>
                <w:bCs/>
                <w:color w:val="808080"/>
                <w:sz w:val="28"/>
                <w:szCs w:val="36"/>
                <w:rtl/>
                <w:lang w:eastAsia="zh-CN"/>
              </w:rPr>
              <w:t>الراديوية</w:t>
            </w:r>
            <w:r w:rsidRPr="0073053B">
              <w:rPr>
                <w:rFonts w:eastAsiaTheme="minorEastAsia" w:hint="cs"/>
                <w:b/>
                <w:bCs/>
                <w:color w:val="808080"/>
                <w:sz w:val="28"/>
                <w:szCs w:val="36"/>
                <w:rtl/>
                <w:lang w:eastAsia="zh-CN"/>
              </w:rPr>
              <w:t xml:space="preserve"> </w:t>
            </w:r>
            <w:r w:rsidRPr="0073053B">
              <w:rPr>
                <w:rFonts w:eastAsiaTheme="minorEastAsia"/>
                <w:b/>
                <w:bCs/>
                <w:color w:val="808080"/>
                <w:sz w:val="28"/>
                <w:szCs w:val="36"/>
                <w:lang w:eastAsia="zh-CN" w:bidi="ar-SY"/>
              </w:rPr>
              <w:t>(BR)</w:t>
            </w:r>
          </w:p>
          <w:p w14:paraId="71308D92" w14:textId="77777777" w:rsidR="008260B2" w:rsidRPr="008260B2" w:rsidRDefault="008260B2" w:rsidP="00251C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after="120" w:line="340" w:lineRule="exact"/>
              <w:rPr>
                <w:rFonts w:eastAsiaTheme="minorEastAsia"/>
                <w:b/>
                <w:bCs/>
                <w:color w:val="808080"/>
                <w:sz w:val="28"/>
                <w:szCs w:val="36"/>
                <w:rtl/>
                <w:lang w:eastAsia="zh-CN" w:bidi="ar-EG"/>
              </w:rPr>
            </w:pPr>
          </w:p>
        </w:tc>
      </w:tr>
      <w:tr w:rsidR="00AF70F6" w:rsidRPr="00AF70F6" w14:paraId="41B072A3" w14:textId="77777777" w:rsidTr="0029677E">
        <w:tc>
          <w:tcPr>
            <w:tcW w:w="2707" w:type="pct"/>
            <w:gridSpan w:val="2"/>
            <w:shd w:val="clear" w:color="auto" w:fill="auto"/>
          </w:tcPr>
          <w:p w14:paraId="0B9C6E17" w14:textId="355F274E"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EG"/>
              </w:rPr>
            </w:pPr>
            <w:r w:rsidRPr="00170041">
              <w:rPr>
                <w:rFonts w:eastAsiaTheme="minorEastAsia" w:hint="cs"/>
                <w:rtl/>
                <w:lang w:eastAsia="zh-CN" w:bidi="ar-AE"/>
              </w:rPr>
              <w:t>الرسالة المعممة</w:t>
            </w:r>
          </w:p>
          <w:p w14:paraId="0B380C66" w14:textId="307344ED" w:rsidR="00AF70F6" w:rsidRPr="00AF70F6" w:rsidRDefault="009A10A0"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CR</w:t>
            </w:r>
            <w:r w:rsidR="00AF70F6" w:rsidRPr="00AF70F6">
              <w:rPr>
                <w:rFonts w:eastAsiaTheme="minorEastAsia"/>
                <w:b/>
                <w:bCs/>
                <w:lang w:val="en-GB" w:eastAsia="zh-CN" w:bidi="ar-SY"/>
              </w:rPr>
              <w:t>/</w:t>
            </w:r>
            <w:r w:rsidR="00170041">
              <w:rPr>
                <w:rFonts w:eastAsiaTheme="minorEastAsia"/>
                <w:b/>
                <w:bCs/>
                <w:lang w:eastAsia="zh-CN" w:bidi="ar-SY"/>
              </w:rPr>
              <w:t>454</w:t>
            </w:r>
          </w:p>
        </w:tc>
        <w:tc>
          <w:tcPr>
            <w:tcW w:w="2293" w:type="pct"/>
            <w:shd w:val="clear" w:color="auto" w:fill="auto"/>
          </w:tcPr>
          <w:p w14:paraId="004066B2" w14:textId="51062227" w:rsidR="00AF70F6" w:rsidRPr="00AF70F6" w:rsidRDefault="00170041" w:rsidP="004F71B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sidRPr="00170041">
              <w:rPr>
                <w:rFonts w:eastAsiaTheme="minorEastAsia"/>
                <w:lang w:val="fr-FR" w:eastAsia="zh-CN" w:bidi="ar-SY"/>
              </w:rPr>
              <w:t>1</w:t>
            </w:r>
            <w:r w:rsidR="004F71B4">
              <w:rPr>
                <w:rFonts w:eastAsiaTheme="minorEastAsia"/>
                <w:lang w:val="fr-FR" w:eastAsia="zh-CN" w:bidi="ar-SY"/>
              </w:rPr>
              <w:t>8</w:t>
            </w:r>
            <w:r w:rsidRPr="00170041">
              <w:rPr>
                <w:rFonts w:eastAsiaTheme="minorEastAsia" w:hint="cs"/>
                <w:rtl/>
                <w:lang w:val="fr-FR" w:eastAsia="zh-CN" w:bidi="ar-SY"/>
              </w:rPr>
              <w:t xml:space="preserve"> ديسمبر </w:t>
            </w:r>
            <w:r w:rsidRPr="00170041">
              <w:rPr>
                <w:rFonts w:eastAsiaTheme="minorEastAsia"/>
                <w:lang w:eastAsia="zh-CN" w:bidi="ar-SY"/>
              </w:rPr>
              <w:t>2019</w:t>
            </w:r>
          </w:p>
        </w:tc>
      </w:tr>
      <w:tr w:rsidR="00AF70F6" w:rsidRPr="00AF70F6" w14:paraId="64087AF7" w14:textId="77777777" w:rsidTr="0029677E">
        <w:tc>
          <w:tcPr>
            <w:tcW w:w="5000" w:type="pct"/>
            <w:gridSpan w:val="3"/>
            <w:shd w:val="clear" w:color="auto" w:fill="auto"/>
          </w:tcPr>
          <w:p w14:paraId="292AA4FE" w14:textId="77777777"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36B09B3D" w14:textId="77777777" w:rsidTr="0029677E">
        <w:tc>
          <w:tcPr>
            <w:tcW w:w="5000" w:type="pct"/>
            <w:gridSpan w:val="3"/>
            <w:shd w:val="clear" w:color="auto" w:fill="auto"/>
          </w:tcPr>
          <w:p w14:paraId="346235A4" w14:textId="77777777"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29BD99E1" w14:textId="77777777" w:rsidTr="0029677E">
        <w:tc>
          <w:tcPr>
            <w:tcW w:w="5000" w:type="pct"/>
            <w:gridSpan w:val="3"/>
            <w:shd w:val="clear" w:color="auto" w:fill="auto"/>
          </w:tcPr>
          <w:p w14:paraId="304031A7" w14:textId="5B6CB813" w:rsidR="00AF70F6" w:rsidRPr="00AF70F6" w:rsidRDefault="00170041" w:rsidP="001700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170041">
              <w:rPr>
                <w:rFonts w:eastAsiaTheme="minorEastAsia"/>
                <w:b/>
                <w:bCs/>
                <w:w w:val="115"/>
                <w:rtl/>
                <w:lang w:eastAsia="zh-CN"/>
              </w:rPr>
              <w:t xml:space="preserve">إلى إدارات الدول الأعضاء في الاتحاد </w:t>
            </w:r>
            <w:r w:rsidRPr="00170041">
              <w:rPr>
                <w:rFonts w:eastAsiaTheme="minorEastAsia" w:hint="cs"/>
                <w:b/>
                <w:bCs/>
                <w:w w:val="115"/>
                <w:rtl/>
                <w:lang w:eastAsia="zh-CN" w:bidi="ar-EG"/>
              </w:rPr>
              <w:t>الدولي للاتصالات</w:t>
            </w:r>
          </w:p>
        </w:tc>
      </w:tr>
      <w:tr w:rsidR="008260B2" w:rsidRPr="00AF70F6" w14:paraId="46C86297" w14:textId="77777777" w:rsidTr="001D222D">
        <w:tc>
          <w:tcPr>
            <w:tcW w:w="5000" w:type="pct"/>
            <w:gridSpan w:val="3"/>
            <w:shd w:val="clear" w:color="auto" w:fill="auto"/>
          </w:tcPr>
          <w:p w14:paraId="69C507C8" w14:textId="77777777"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14:paraId="5DA1D927" w14:textId="77777777" w:rsidTr="001D222D">
        <w:tc>
          <w:tcPr>
            <w:tcW w:w="5000" w:type="pct"/>
            <w:gridSpan w:val="3"/>
            <w:shd w:val="clear" w:color="auto" w:fill="auto"/>
          </w:tcPr>
          <w:p w14:paraId="107B1A05" w14:textId="77777777"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14:paraId="03E3F899" w14:textId="77777777" w:rsidTr="0029677E">
        <w:trPr>
          <w:trHeight w:val="452"/>
        </w:trPr>
        <w:tc>
          <w:tcPr>
            <w:tcW w:w="699" w:type="pct"/>
            <w:shd w:val="clear" w:color="auto" w:fill="auto"/>
          </w:tcPr>
          <w:p w14:paraId="251494DF" w14:textId="77777777"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14:paraId="59D96426" w14:textId="5C8E289C" w:rsidR="00AF70F6" w:rsidRPr="00AF70F6" w:rsidRDefault="00170041" w:rsidP="00170041">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rPr>
                <w:rFonts w:eastAsiaTheme="minorEastAsia"/>
                <w:b/>
                <w:bCs/>
                <w:highlight w:val="yellow"/>
                <w:lang w:eastAsia="zh-CN" w:bidi="ar-SY"/>
              </w:rPr>
            </w:pPr>
            <w:r w:rsidRPr="00170041">
              <w:rPr>
                <w:rFonts w:hint="cs"/>
                <w:b/>
                <w:bCs/>
                <w:rtl/>
                <w:lang w:bidi="ar-SY"/>
              </w:rPr>
              <w:t>محضر الاجتماع الثاني والثمانين للجنة لوائح الراديو</w:t>
            </w:r>
          </w:p>
        </w:tc>
      </w:tr>
    </w:tbl>
    <w:p w14:paraId="2D32C477" w14:textId="77777777" w:rsidR="00170041" w:rsidRPr="00157233" w:rsidRDefault="00170041" w:rsidP="00170041">
      <w:pPr>
        <w:pStyle w:val="Normalaftertitle"/>
        <w:spacing w:before="600" w:line="276" w:lineRule="auto"/>
        <w:rPr>
          <w:rtl/>
          <w:lang w:bidi="ar-SY"/>
        </w:rPr>
      </w:pPr>
      <w:r w:rsidRPr="00157233">
        <w:rPr>
          <w:rFonts w:hint="cs"/>
          <w:rtl/>
          <w:lang w:bidi="ar-SY"/>
        </w:rPr>
        <w:t>تحية طيبة وبعد،</w:t>
      </w:r>
    </w:p>
    <w:p w14:paraId="0FA7E279" w14:textId="77777777" w:rsidR="00170041" w:rsidRPr="00AF70F6" w:rsidRDefault="00170041" w:rsidP="00170041">
      <w:pPr>
        <w:rPr>
          <w:rtl/>
        </w:rPr>
      </w:pPr>
      <w:r w:rsidRPr="005301AC">
        <w:rPr>
          <w:rFonts w:hint="cs"/>
          <w:rtl/>
        </w:rPr>
        <w:t>عملاً بأحكام الرقم</w:t>
      </w:r>
      <w:r w:rsidRPr="005301AC">
        <w:rPr>
          <w:rFonts w:hint="eastAsia"/>
          <w:rtl/>
        </w:rPr>
        <w:t> </w:t>
      </w:r>
      <w:r w:rsidRPr="005301AC">
        <w:t>18.13</w:t>
      </w:r>
      <w:r w:rsidRPr="005301AC">
        <w:rPr>
          <w:rFonts w:hint="cs"/>
          <w:rtl/>
        </w:rPr>
        <w:t xml:space="preserve"> من لوائح الراديو، وطبقاً للفقرة</w:t>
      </w:r>
      <w:r w:rsidRPr="005301AC">
        <w:rPr>
          <w:rFonts w:hint="eastAsia"/>
          <w:rtl/>
        </w:rPr>
        <w:t> </w:t>
      </w:r>
      <w:r w:rsidRPr="005301AC">
        <w:t>10.1</w:t>
      </w:r>
      <w:r w:rsidRPr="005301AC">
        <w:rPr>
          <w:rFonts w:hint="cs"/>
          <w:rtl/>
        </w:rPr>
        <w:t xml:space="preserve"> من الجزء</w:t>
      </w:r>
      <w:r w:rsidRPr="005301AC">
        <w:rPr>
          <w:rFonts w:hint="eastAsia"/>
          <w:rtl/>
        </w:rPr>
        <w:t> </w:t>
      </w:r>
      <w:r w:rsidRPr="005301AC">
        <w:t>C</w:t>
      </w:r>
      <w:r w:rsidRPr="005301AC">
        <w:rPr>
          <w:rFonts w:hint="cs"/>
          <w:rtl/>
        </w:rPr>
        <w:t xml:space="preserve"> من القواعد الإجرائية، يُرفق بالطي محضر الاجتماع </w:t>
      </w:r>
      <w:r>
        <w:rPr>
          <w:rFonts w:hint="cs"/>
          <w:rtl/>
        </w:rPr>
        <w:t>الثاني والثمانين</w:t>
      </w:r>
      <w:r w:rsidRPr="005301AC">
        <w:rPr>
          <w:rFonts w:hint="cs"/>
          <w:rtl/>
        </w:rPr>
        <w:t xml:space="preserve"> للجنة لوائح الراديو (</w:t>
      </w:r>
      <w:r>
        <w:t>18</w:t>
      </w:r>
      <w:r w:rsidRPr="005301AC">
        <w:noBreakHyphen/>
      </w:r>
      <w:r>
        <w:t>14</w:t>
      </w:r>
      <w:r w:rsidRPr="005301AC">
        <w:rPr>
          <w:rFonts w:hint="eastAsia"/>
          <w:rtl/>
        </w:rPr>
        <w:t> </w:t>
      </w:r>
      <w:r>
        <w:rPr>
          <w:rFonts w:hint="cs"/>
          <w:rtl/>
        </w:rPr>
        <w:t>أكتوبر</w:t>
      </w:r>
      <w:r w:rsidRPr="005301AC">
        <w:rPr>
          <w:rFonts w:hint="eastAsia"/>
          <w:rtl/>
        </w:rPr>
        <w:t> </w:t>
      </w:r>
      <w:r w:rsidRPr="005301AC">
        <w:t>201</w:t>
      </w:r>
      <w:r>
        <w:t>9</w:t>
      </w:r>
      <w:r w:rsidRPr="005301AC">
        <w:rPr>
          <w:rFonts w:hint="cs"/>
          <w:rtl/>
        </w:rPr>
        <w:t>) بصيغته الموافَق عليها.</w:t>
      </w:r>
    </w:p>
    <w:p w14:paraId="36A7FC3F" w14:textId="77777777" w:rsidR="00170041" w:rsidRDefault="00170041" w:rsidP="00170041">
      <w:pPr>
        <w:rPr>
          <w:rtl/>
          <w:lang w:bidi="ar-EG"/>
        </w:rPr>
      </w:pPr>
      <w:r w:rsidRPr="005301AC">
        <w:rPr>
          <w:rFonts w:hint="cs"/>
          <w:rtl/>
        </w:rPr>
        <w:t>وقد وافق أعضاء لجنة لوائح الراديو على هذا المحضر من خلال الوسائل الإلكترونية وهو متاح في الصفحات المخصصة للجنة لوائح الراديو في الموقع الإلكتروني للاتحاد.</w:t>
      </w:r>
    </w:p>
    <w:p w14:paraId="5AB16D47" w14:textId="77777777" w:rsidR="00AF70F6" w:rsidRDefault="00AF70F6" w:rsidP="00AF70F6">
      <w:pPr>
        <w:spacing w:before="240"/>
        <w:rPr>
          <w:rtl/>
          <w:lang w:bidi="ar-EG"/>
        </w:rPr>
      </w:pPr>
      <w:r w:rsidRPr="00AF70F6">
        <w:rPr>
          <w:rFonts w:hint="cs"/>
          <w:rtl/>
          <w:lang w:bidi="ar-EG"/>
        </w:rPr>
        <w:t>وتفضلوا بقبول فائق التقدير والاحترام.</w:t>
      </w:r>
    </w:p>
    <w:p w14:paraId="63BA349A" w14:textId="77777777" w:rsidR="00AF70F6" w:rsidRPr="00AF70F6" w:rsidRDefault="00341251" w:rsidP="00AF70F6">
      <w:pPr>
        <w:spacing w:before="1440"/>
        <w:jc w:val="left"/>
        <w:rPr>
          <w:rtl/>
        </w:rPr>
      </w:pPr>
      <w:r w:rsidRPr="00B31F96">
        <w:rPr>
          <w:rtl/>
        </w:rPr>
        <w:t>ماريو مانيفيتش</w:t>
      </w:r>
      <w:r w:rsidR="00AF70F6" w:rsidRPr="00AF70F6">
        <w:rPr>
          <w:rtl/>
        </w:rPr>
        <w:br/>
      </w:r>
      <w:r w:rsidR="00AF70F6" w:rsidRPr="00AF70F6">
        <w:rPr>
          <w:rFonts w:hint="cs"/>
          <w:rtl/>
        </w:rPr>
        <w:t>المدير</w:t>
      </w:r>
    </w:p>
    <w:p w14:paraId="7980E2CA" w14:textId="26BBAB85" w:rsidR="00AF70F6" w:rsidRDefault="00AF70F6" w:rsidP="00170041">
      <w:pPr>
        <w:spacing w:before="480"/>
        <w:rPr>
          <w:rtl/>
          <w:lang w:bidi="ar-EG"/>
        </w:rPr>
      </w:pPr>
      <w:r w:rsidRPr="00AF70F6">
        <w:rPr>
          <w:b/>
          <w:bCs/>
          <w:rtl/>
          <w:lang w:bidi="ar-EG"/>
        </w:rPr>
        <w:t>الملحق</w:t>
      </w:r>
      <w:r w:rsidRPr="00AF70F6">
        <w:rPr>
          <w:rtl/>
          <w:lang w:bidi="ar-EG"/>
        </w:rPr>
        <w:t xml:space="preserve">: </w:t>
      </w:r>
      <w:r w:rsidR="00170041" w:rsidRPr="00170041">
        <w:rPr>
          <w:rFonts w:hint="cs"/>
          <w:rtl/>
        </w:rPr>
        <w:t>محضر الاجتماع الثاني والثمانين للجنة لوائح الراديو</w:t>
      </w:r>
    </w:p>
    <w:p w14:paraId="60896055" w14:textId="77777777" w:rsidR="00AF70F6" w:rsidRPr="00E45690" w:rsidRDefault="00AF70F6" w:rsidP="00D62799">
      <w:pPr>
        <w:tabs>
          <w:tab w:val="left" w:pos="283"/>
        </w:tabs>
        <w:spacing w:before="1440"/>
        <w:jc w:val="left"/>
        <w:rPr>
          <w:sz w:val="16"/>
          <w:szCs w:val="22"/>
          <w:rtl/>
          <w:lang w:bidi="ar-EG"/>
        </w:rPr>
      </w:pPr>
      <w:r w:rsidRPr="00E45690">
        <w:rPr>
          <w:b/>
          <w:bCs/>
          <w:sz w:val="16"/>
          <w:szCs w:val="22"/>
          <w:rtl/>
          <w:lang w:bidi="ar-EG"/>
        </w:rPr>
        <w:t>التوزيع</w:t>
      </w:r>
      <w:r w:rsidRPr="00E45690">
        <w:rPr>
          <w:sz w:val="16"/>
          <w:szCs w:val="22"/>
          <w:rtl/>
          <w:lang w:bidi="ar-EG"/>
        </w:rPr>
        <w:t>:</w:t>
      </w:r>
    </w:p>
    <w:p w14:paraId="00980133" w14:textId="77777777" w:rsidR="00170041" w:rsidRPr="00170041" w:rsidRDefault="00170041" w:rsidP="00170041">
      <w:pPr>
        <w:tabs>
          <w:tab w:val="left" w:pos="425"/>
        </w:tabs>
        <w:spacing w:before="0" w:line="180" w:lineRule="auto"/>
        <w:rPr>
          <w:sz w:val="16"/>
          <w:szCs w:val="22"/>
          <w:rtl/>
          <w:lang w:bidi="ar-EG"/>
        </w:rPr>
      </w:pPr>
      <w:r w:rsidRPr="00170041">
        <w:rPr>
          <w:sz w:val="16"/>
          <w:szCs w:val="22"/>
          <w:rtl/>
          <w:lang w:bidi="ar-EG"/>
        </w:rPr>
        <w:t>-</w:t>
      </w:r>
      <w:r w:rsidRPr="00170041">
        <w:rPr>
          <w:sz w:val="16"/>
          <w:szCs w:val="22"/>
          <w:rtl/>
          <w:lang w:bidi="ar-EG"/>
        </w:rPr>
        <w:tab/>
        <w:t>إدارات الدول الأعضاء</w:t>
      </w:r>
      <w:r w:rsidRPr="00170041">
        <w:rPr>
          <w:rFonts w:hint="cs"/>
          <w:sz w:val="16"/>
          <w:szCs w:val="22"/>
          <w:rtl/>
          <w:lang w:bidi="ar-EG"/>
        </w:rPr>
        <w:t xml:space="preserve"> في الاتحاد</w:t>
      </w:r>
    </w:p>
    <w:p w14:paraId="79671524" w14:textId="77777777" w:rsidR="00170041" w:rsidRDefault="00170041" w:rsidP="00170041">
      <w:pPr>
        <w:tabs>
          <w:tab w:val="left" w:pos="425"/>
        </w:tabs>
        <w:spacing w:before="0" w:line="180" w:lineRule="auto"/>
        <w:rPr>
          <w:sz w:val="16"/>
          <w:szCs w:val="22"/>
          <w:rtl/>
          <w:lang w:bidi="ar-EG"/>
        </w:rPr>
      </w:pPr>
      <w:r w:rsidRPr="00170041">
        <w:rPr>
          <w:sz w:val="16"/>
          <w:szCs w:val="22"/>
          <w:rtl/>
          <w:lang w:bidi="ar-EG"/>
        </w:rPr>
        <w:t>-</w:t>
      </w:r>
      <w:r w:rsidRPr="00170041">
        <w:rPr>
          <w:sz w:val="16"/>
          <w:szCs w:val="22"/>
          <w:rtl/>
          <w:lang w:bidi="ar-EG"/>
        </w:rPr>
        <w:tab/>
        <w:t>أعضاء لجنة لوائح الراديو</w:t>
      </w:r>
    </w:p>
    <w:p w14:paraId="3785B925" w14:textId="7C30DBA4" w:rsidR="00AF70F6" w:rsidRDefault="00AF70F6" w:rsidP="00170041">
      <w:pPr>
        <w:rPr>
          <w:lang w:bidi="ar-EG"/>
        </w:rPr>
      </w:pPr>
      <w:r>
        <w:rPr>
          <w:rtl/>
          <w:lang w:bidi="ar-EG"/>
        </w:rPr>
        <w:br w:type="page"/>
      </w:r>
    </w:p>
    <w:p w14:paraId="1A572BF8" w14:textId="49F0F5F1" w:rsidR="007D10EE" w:rsidRDefault="007D10EE" w:rsidP="00D62799">
      <w:pPr>
        <w:pStyle w:val="AnnexNo0"/>
        <w:spacing w:before="0"/>
      </w:pPr>
      <w:r>
        <w:rPr>
          <w:rFonts w:hint="cs"/>
          <w:rtl/>
        </w:rPr>
        <w:lastRenderedPageBreak/>
        <w:t>الملحق</w:t>
      </w:r>
    </w:p>
    <w:tbl>
      <w:tblPr>
        <w:bidiVisual/>
        <w:tblW w:w="5000" w:type="pct"/>
        <w:jc w:val="right"/>
        <w:tblLayout w:type="fixed"/>
        <w:tblLook w:val="0000" w:firstRow="0" w:lastRow="0" w:firstColumn="0" w:lastColumn="0" w:noHBand="0" w:noVBand="0"/>
      </w:tblPr>
      <w:tblGrid>
        <w:gridCol w:w="6520"/>
        <w:gridCol w:w="3119"/>
      </w:tblGrid>
      <w:tr w:rsidR="007D10EE" w:rsidRPr="00034CD2" w14:paraId="40160EB3" w14:textId="77777777" w:rsidTr="007D10EE">
        <w:trPr>
          <w:cantSplit/>
          <w:trHeight w:val="1276"/>
          <w:jc w:val="right"/>
        </w:trPr>
        <w:tc>
          <w:tcPr>
            <w:tcW w:w="3382" w:type="pct"/>
            <w:vAlign w:val="center"/>
          </w:tcPr>
          <w:p w14:paraId="3C1801AE" w14:textId="77777777" w:rsidR="007D10EE" w:rsidRPr="00034CD2"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left"/>
              <w:rPr>
                <w:rFonts w:ascii="Verdana Bold" w:eastAsiaTheme="minorEastAsia" w:hAnsi="Verdana Bold" w:hint="eastAsia"/>
                <w:b/>
                <w:bCs/>
                <w:sz w:val="24"/>
                <w:szCs w:val="40"/>
                <w:rtl/>
                <w:lang w:eastAsia="zh-CN" w:bidi="ar-EG"/>
              </w:rPr>
            </w:pPr>
            <w:r>
              <w:rPr>
                <w:rFonts w:ascii="Verdana Bold" w:eastAsiaTheme="minorEastAsia" w:hAnsi="Verdana Bold" w:hint="cs"/>
                <w:b/>
                <w:bCs/>
                <w:sz w:val="24"/>
                <w:szCs w:val="40"/>
                <w:rtl/>
                <w:lang w:eastAsia="zh-CN" w:bidi="ar-EG"/>
              </w:rPr>
              <w:t>لجنة لوائح الراديو</w:t>
            </w:r>
          </w:p>
          <w:p w14:paraId="000555F8" w14:textId="77777777" w:rsidR="007D10EE" w:rsidRPr="004B4BB4"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asciiTheme="minorHAnsi" w:eastAsiaTheme="minorEastAsia" w:hAnsiTheme="minorHAnsi"/>
                <w:b/>
                <w:bCs/>
                <w:sz w:val="18"/>
                <w:szCs w:val="32"/>
                <w:rtl/>
                <w:lang w:eastAsia="zh-CN" w:bidi="ar-EG"/>
              </w:rPr>
            </w:pPr>
            <w:r w:rsidRPr="004B4BB4">
              <w:rPr>
                <w:rFonts w:ascii="Verdana Bold" w:eastAsiaTheme="minorEastAsia" w:hAnsi="Verdana Bold" w:hint="cs"/>
                <w:b/>
                <w:bCs/>
                <w:sz w:val="18"/>
                <w:szCs w:val="32"/>
                <w:rtl/>
                <w:lang w:eastAsia="zh-CN" w:bidi="ar-EG"/>
              </w:rPr>
              <w:t xml:space="preserve">جنيف، </w:t>
            </w:r>
            <w:r w:rsidRPr="004B4BB4">
              <w:rPr>
                <w:rFonts w:ascii="Verdana Bold" w:eastAsiaTheme="minorEastAsia" w:hAnsi="Verdana Bold"/>
                <w:b/>
                <w:bCs/>
                <w:sz w:val="18"/>
                <w:szCs w:val="32"/>
                <w:lang w:eastAsia="zh-CN" w:bidi="ar-EG"/>
              </w:rPr>
              <w:t>18-14</w:t>
            </w:r>
            <w:r w:rsidRPr="004B4BB4">
              <w:rPr>
                <w:rFonts w:ascii="Verdana Bold" w:eastAsiaTheme="minorEastAsia" w:hAnsi="Verdana Bold" w:hint="cs"/>
                <w:b/>
                <w:bCs/>
                <w:sz w:val="18"/>
                <w:szCs w:val="32"/>
                <w:rtl/>
                <w:lang w:eastAsia="zh-CN" w:bidi="ar-EG"/>
              </w:rPr>
              <w:t xml:space="preserve"> أكتوبر </w:t>
            </w:r>
            <w:r w:rsidRPr="004B4BB4">
              <w:rPr>
                <w:rFonts w:ascii="Verdana Bold" w:eastAsiaTheme="minorEastAsia" w:hAnsi="Verdana Bold"/>
                <w:b/>
                <w:bCs/>
                <w:sz w:val="18"/>
                <w:szCs w:val="32"/>
                <w:lang w:eastAsia="zh-CN" w:bidi="ar-EG"/>
              </w:rPr>
              <w:t>2019</w:t>
            </w:r>
          </w:p>
        </w:tc>
        <w:tc>
          <w:tcPr>
            <w:tcW w:w="1618" w:type="pct"/>
            <w:vAlign w:val="center"/>
          </w:tcPr>
          <w:p w14:paraId="67BFB1D4" w14:textId="77777777" w:rsidR="007D10EE" w:rsidRPr="00034CD2"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1528B2">
              <w:rPr>
                <w:noProof/>
                <w:lang w:val="en-GB" w:eastAsia="en-GB"/>
              </w:rPr>
              <w:drawing>
                <wp:inline distT="0" distB="0" distL="0" distR="0" wp14:anchorId="2FC8BD43" wp14:editId="431186E3">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83902"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50233" cy="850233"/>
                          </a:xfrm>
                          <a:prstGeom prst="rect">
                            <a:avLst/>
                          </a:prstGeom>
                          <a:noFill/>
                          <a:ln>
                            <a:noFill/>
                          </a:ln>
                        </pic:spPr>
                      </pic:pic>
                    </a:graphicData>
                  </a:graphic>
                </wp:inline>
              </w:drawing>
            </w:r>
          </w:p>
        </w:tc>
      </w:tr>
      <w:tr w:rsidR="007D10EE" w:rsidRPr="00034CD2" w14:paraId="0EDF22F1" w14:textId="77777777" w:rsidTr="007D10EE">
        <w:trPr>
          <w:cantSplit/>
          <w:trHeight w:val="20"/>
          <w:jc w:val="right"/>
        </w:trPr>
        <w:tc>
          <w:tcPr>
            <w:tcW w:w="3382" w:type="pct"/>
            <w:tcBorders>
              <w:bottom w:val="single" w:sz="12" w:space="0" w:color="auto"/>
            </w:tcBorders>
          </w:tcPr>
          <w:p w14:paraId="293EB3F5" w14:textId="77777777" w:rsidR="007D10EE" w:rsidRPr="00034CD2"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14:paraId="658A8A0E" w14:textId="77777777" w:rsidR="007D10EE" w:rsidRPr="00034CD2"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7D10EE" w:rsidRPr="00034CD2" w14:paraId="2CF76226" w14:textId="77777777" w:rsidTr="007D10EE">
        <w:trPr>
          <w:cantSplit/>
          <w:trHeight w:val="20"/>
          <w:jc w:val="right"/>
        </w:trPr>
        <w:tc>
          <w:tcPr>
            <w:tcW w:w="3382" w:type="pct"/>
            <w:tcBorders>
              <w:top w:val="single" w:sz="12" w:space="0" w:color="auto"/>
            </w:tcBorders>
          </w:tcPr>
          <w:p w14:paraId="214C2196" w14:textId="77777777" w:rsidR="007D10EE" w:rsidRPr="00034CD2"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14:paraId="00B14D84" w14:textId="77777777" w:rsidR="007D10EE" w:rsidRPr="00034CD2"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7D10EE" w:rsidRPr="00034CD2" w14:paraId="059F3C6D" w14:textId="77777777" w:rsidTr="007D10EE">
        <w:trPr>
          <w:cantSplit/>
          <w:jc w:val="right"/>
        </w:trPr>
        <w:tc>
          <w:tcPr>
            <w:tcW w:w="3382" w:type="pct"/>
          </w:tcPr>
          <w:p w14:paraId="297D1131" w14:textId="77777777" w:rsidR="007D10EE" w:rsidRPr="00034CD2"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ascii="Verdana Bold" w:eastAsiaTheme="minorEastAsia" w:hAnsi="Verdana Bold" w:hint="eastAsia"/>
                <w:b/>
                <w:bCs/>
                <w:sz w:val="19"/>
                <w:rtl/>
                <w:lang w:eastAsia="zh-CN" w:bidi="ar-EG"/>
              </w:rPr>
            </w:pPr>
          </w:p>
        </w:tc>
        <w:tc>
          <w:tcPr>
            <w:tcW w:w="1618" w:type="pct"/>
            <w:vAlign w:val="center"/>
          </w:tcPr>
          <w:p w14:paraId="3E094B6C" w14:textId="77777777" w:rsidR="007D10EE" w:rsidRPr="00034CD2"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ascii="Verdana Bold" w:eastAsiaTheme="minorEastAsia" w:hAnsi="Verdana Bold" w:hint="eastAsia"/>
                <w:b/>
                <w:bCs/>
                <w:sz w:val="19"/>
                <w:rtl/>
                <w:lang w:eastAsia="zh-CN" w:bidi="ar-EG"/>
              </w:rPr>
            </w:pPr>
            <w:r w:rsidRPr="00034CD2">
              <w:rPr>
                <w:rFonts w:ascii="Verdana Bold" w:eastAsiaTheme="minorEastAsia" w:hAnsi="Verdana Bold"/>
                <w:b/>
                <w:bCs/>
                <w:sz w:val="19"/>
                <w:rtl/>
                <w:lang w:eastAsia="zh-CN" w:bidi="ar-EG"/>
              </w:rPr>
              <w:t>ا</w:t>
            </w:r>
            <w:r w:rsidRPr="00034CD2">
              <w:rPr>
                <w:rFonts w:ascii="Verdana Bold" w:eastAsiaTheme="minorEastAsia" w:hAnsi="Verdana Bold" w:hint="cs"/>
                <w:b/>
                <w:bCs/>
                <w:sz w:val="19"/>
                <w:rtl/>
                <w:lang w:eastAsia="zh-CN" w:bidi="ar-EG"/>
              </w:rPr>
              <w:t>ل</w:t>
            </w:r>
            <w:r w:rsidRPr="00034CD2">
              <w:rPr>
                <w:rFonts w:ascii="Verdana Bold" w:eastAsiaTheme="minorEastAsia" w:hAnsi="Verdana Bold"/>
                <w:b/>
                <w:bCs/>
                <w:sz w:val="19"/>
                <w:rtl/>
                <w:lang w:eastAsia="zh-CN" w:bidi="ar-EG"/>
              </w:rPr>
              <w:t>و</w:t>
            </w:r>
            <w:r w:rsidRPr="00034CD2">
              <w:rPr>
                <w:rFonts w:ascii="Verdana Bold" w:eastAsiaTheme="minorEastAsia" w:hAnsi="Verdana Bold" w:hint="cs"/>
                <w:b/>
                <w:bCs/>
                <w:sz w:val="19"/>
                <w:rtl/>
                <w:lang w:eastAsia="zh-CN" w:bidi="ar-EG"/>
              </w:rPr>
              <w:t xml:space="preserve">ثيقة </w:t>
            </w:r>
            <w:r>
              <w:rPr>
                <w:rFonts w:ascii="Verdana Bold" w:eastAsiaTheme="minorEastAsia" w:hAnsi="Verdana Bold"/>
                <w:b/>
                <w:bCs/>
                <w:sz w:val="19"/>
                <w:lang w:eastAsia="zh-CN" w:bidi="ar-SY"/>
              </w:rPr>
              <w:t>RRB</w:t>
            </w:r>
            <w:r w:rsidRPr="00034CD2">
              <w:rPr>
                <w:rFonts w:ascii="Verdana Bold" w:eastAsiaTheme="minorEastAsia" w:hAnsi="Verdana Bold"/>
                <w:b/>
                <w:bCs/>
                <w:sz w:val="19"/>
                <w:lang w:eastAsia="zh-CN" w:bidi="ar-SY"/>
              </w:rPr>
              <w:t>1</w:t>
            </w:r>
            <w:r>
              <w:rPr>
                <w:rFonts w:ascii="Verdana Bold" w:eastAsiaTheme="minorEastAsia" w:hAnsi="Verdana Bold"/>
                <w:b/>
                <w:bCs/>
                <w:sz w:val="19"/>
                <w:lang w:eastAsia="zh-CN" w:bidi="ar-SY"/>
              </w:rPr>
              <w:t>9-3</w:t>
            </w:r>
            <w:r w:rsidRPr="00034CD2">
              <w:rPr>
                <w:rFonts w:ascii="Verdana Bold" w:eastAsiaTheme="minorEastAsia" w:hAnsi="Verdana Bold"/>
                <w:b/>
                <w:bCs/>
                <w:sz w:val="19"/>
                <w:lang w:eastAsia="zh-CN" w:bidi="ar-SY"/>
              </w:rPr>
              <w:t>/</w:t>
            </w:r>
            <w:r>
              <w:rPr>
                <w:rFonts w:ascii="Verdana Bold" w:eastAsiaTheme="minorEastAsia" w:hAnsi="Verdana Bold"/>
                <w:b/>
                <w:bCs/>
                <w:sz w:val="19"/>
                <w:lang w:eastAsia="zh-CN" w:bidi="ar-SY"/>
              </w:rPr>
              <w:t>7</w:t>
            </w:r>
            <w:r w:rsidRPr="00034CD2">
              <w:rPr>
                <w:rFonts w:ascii="Verdana Bold" w:eastAsiaTheme="minorEastAsia" w:hAnsi="Verdana Bold"/>
                <w:b/>
                <w:bCs/>
                <w:sz w:val="19"/>
                <w:lang w:eastAsia="zh-CN" w:bidi="ar-SY"/>
              </w:rPr>
              <w:t>-A</w:t>
            </w:r>
          </w:p>
        </w:tc>
      </w:tr>
      <w:tr w:rsidR="007D10EE" w:rsidRPr="00034CD2" w14:paraId="36438F7F" w14:textId="77777777" w:rsidTr="007D10EE">
        <w:trPr>
          <w:cantSplit/>
          <w:jc w:val="right"/>
        </w:trPr>
        <w:tc>
          <w:tcPr>
            <w:tcW w:w="3382" w:type="pct"/>
          </w:tcPr>
          <w:p w14:paraId="48DDD6A6" w14:textId="77777777" w:rsidR="007D10EE" w:rsidRPr="00034CD2"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asciiTheme="minorHAnsi" w:eastAsiaTheme="minorEastAsia" w:hAnsiTheme="minorHAnsi"/>
                <w:b/>
                <w:bCs/>
                <w:sz w:val="19"/>
                <w:rtl/>
                <w:lang w:eastAsia="zh-CN" w:bidi="ar-EG"/>
              </w:rPr>
            </w:pPr>
          </w:p>
        </w:tc>
        <w:tc>
          <w:tcPr>
            <w:tcW w:w="1618" w:type="pct"/>
            <w:vAlign w:val="center"/>
          </w:tcPr>
          <w:p w14:paraId="018068DD" w14:textId="77777777" w:rsidR="007D10EE" w:rsidRPr="00034CD2"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17</w:t>
            </w:r>
            <w:r w:rsidRPr="00034CD2">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أكتوبر</w:t>
            </w:r>
            <w:r w:rsidRPr="00034CD2">
              <w:rPr>
                <w:rFonts w:ascii="Verdana Bold" w:eastAsiaTheme="minorEastAsia" w:hAnsi="Verdana Bold" w:hint="cs"/>
                <w:b/>
                <w:bCs/>
                <w:sz w:val="19"/>
                <w:rtl/>
                <w:lang w:eastAsia="zh-CN" w:bidi="ar-EG"/>
              </w:rPr>
              <w:t xml:space="preserve"> </w:t>
            </w:r>
            <w:r>
              <w:rPr>
                <w:rFonts w:ascii="Verdana Bold" w:eastAsiaTheme="minorEastAsia" w:hAnsi="Verdana Bold"/>
                <w:b/>
                <w:bCs/>
                <w:sz w:val="19"/>
                <w:lang w:eastAsia="zh-CN" w:bidi="ar-SY"/>
              </w:rPr>
              <w:t>2019</w:t>
            </w:r>
          </w:p>
        </w:tc>
      </w:tr>
      <w:tr w:rsidR="007D10EE" w:rsidRPr="00034CD2" w14:paraId="533974D8" w14:textId="77777777" w:rsidTr="007D10EE">
        <w:trPr>
          <w:cantSplit/>
          <w:jc w:val="right"/>
        </w:trPr>
        <w:tc>
          <w:tcPr>
            <w:tcW w:w="3382" w:type="pct"/>
          </w:tcPr>
          <w:p w14:paraId="58E4D13B" w14:textId="77777777" w:rsidR="007D10EE" w:rsidRPr="00753135"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rPr>
                <w:rFonts w:asciiTheme="minorHAnsi" w:eastAsiaTheme="minorEastAsia" w:hAnsiTheme="minorHAnsi"/>
                <w:b/>
                <w:bCs/>
                <w:sz w:val="19"/>
                <w:lang w:eastAsia="zh-CN" w:bidi="ar-EG"/>
              </w:rPr>
            </w:pPr>
          </w:p>
        </w:tc>
        <w:tc>
          <w:tcPr>
            <w:tcW w:w="1618" w:type="pct"/>
            <w:vAlign w:val="center"/>
          </w:tcPr>
          <w:p w14:paraId="5D3B9E6C" w14:textId="77777777" w:rsidR="007D10EE" w:rsidRPr="00034CD2" w:rsidRDefault="007D10EE" w:rsidP="007D10E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ascii="Verdana Bold" w:eastAsiaTheme="minorEastAsia" w:hAnsi="Verdana Bold" w:hint="eastAsia"/>
                <w:b/>
                <w:bCs/>
                <w:sz w:val="19"/>
                <w:lang w:eastAsia="zh-CN" w:bidi="ar-SY"/>
              </w:rPr>
            </w:pPr>
            <w:r w:rsidRPr="00034CD2">
              <w:rPr>
                <w:rFonts w:ascii="Verdana Bold" w:eastAsiaTheme="minorEastAsia" w:hAnsi="Verdana Bold" w:hint="cs"/>
                <w:b/>
                <w:bCs/>
                <w:sz w:val="19"/>
                <w:rtl/>
                <w:lang w:eastAsia="zh-CN" w:bidi="ar-EG"/>
              </w:rPr>
              <w:t xml:space="preserve">الأصل: </w:t>
            </w:r>
            <w:r w:rsidRPr="00A50296">
              <w:rPr>
                <w:rFonts w:ascii="Verdana Bold" w:eastAsiaTheme="minorEastAsia" w:hAnsi="Verdana Bold" w:hint="cs"/>
                <w:b/>
                <w:bCs/>
                <w:sz w:val="19"/>
                <w:rtl/>
                <w:lang w:eastAsia="zh-CN" w:bidi="ar-EG"/>
              </w:rPr>
              <w:t>بالإنكليزية</w:t>
            </w:r>
          </w:p>
        </w:tc>
      </w:tr>
      <w:tr w:rsidR="007D10EE" w:rsidRPr="00034CD2" w14:paraId="7E48A35F" w14:textId="77777777" w:rsidTr="007D10EE">
        <w:trPr>
          <w:cantSplit/>
          <w:trHeight w:val="1159"/>
          <w:jc w:val="right"/>
        </w:trPr>
        <w:tc>
          <w:tcPr>
            <w:tcW w:w="5000" w:type="pct"/>
            <w:gridSpan w:val="2"/>
          </w:tcPr>
          <w:p w14:paraId="5E44539D" w14:textId="77777777" w:rsidR="007D10EE" w:rsidRPr="00034CD2" w:rsidRDefault="007D10EE" w:rsidP="007D10EE">
            <w:pPr>
              <w:pStyle w:val="Title1"/>
              <w:spacing w:before="120"/>
              <w:rPr>
                <w:rFonts w:eastAsiaTheme="minorEastAsia"/>
                <w:rtl/>
                <w:lang w:eastAsia="zh-CN"/>
              </w:rPr>
            </w:pPr>
            <w:r w:rsidRPr="00856140">
              <w:rPr>
                <w:rFonts w:eastAsiaTheme="minorEastAsia" w:hint="cs"/>
                <w:rtl/>
                <w:lang w:eastAsia="zh-CN"/>
              </w:rPr>
              <w:t>محضر</w:t>
            </w:r>
            <w:r w:rsidRPr="006315B7">
              <w:rPr>
                <w:rFonts w:eastAsiaTheme="minorEastAsia"/>
                <w:position w:val="8"/>
                <w:szCs w:val="28"/>
                <w:rtl/>
                <w:lang w:eastAsia="zh-CN"/>
              </w:rPr>
              <w:footnoteReference w:customMarkFollows="1" w:id="1"/>
              <w:t>*</w:t>
            </w:r>
            <w:r w:rsidRPr="00856140">
              <w:rPr>
                <w:rFonts w:eastAsiaTheme="minorEastAsia"/>
                <w:rtl/>
                <w:lang w:eastAsia="zh-CN"/>
              </w:rPr>
              <w:br/>
              <w:t xml:space="preserve">الاجتماع </w:t>
            </w:r>
            <w:r>
              <w:rPr>
                <w:rFonts w:eastAsiaTheme="minorEastAsia" w:hint="cs"/>
                <w:rtl/>
                <w:lang w:eastAsia="zh-CN"/>
              </w:rPr>
              <w:t>الثاني</w:t>
            </w:r>
            <w:r w:rsidRPr="00856140">
              <w:rPr>
                <w:rFonts w:eastAsiaTheme="minorEastAsia" w:hint="cs"/>
                <w:rtl/>
                <w:lang w:eastAsia="zh-CN"/>
              </w:rPr>
              <w:t xml:space="preserve"> والثمانين</w:t>
            </w:r>
            <w:r w:rsidRPr="00856140">
              <w:rPr>
                <w:rFonts w:eastAsiaTheme="minorEastAsia"/>
                <w:rtl/>
                <w:lang w:eastAsia="zh-CN"/>
              </w:rPr>
              <w:t xml:space="preserve"> للجنة لوائح الراديو</w:t>
            </w:r>
          </w:p>
        </w:tc>
      </w:tr>
      <w:tr w:rsidR="007D10EE" w:rsidRPr="00034CD2" w14:paraId="602969B2" w14:textId="77777777" w:rsidTr="007D10EE">
        <w:trPr>
          <w:cantSplit/>
          <w:jc w:val="right"/>
        </w:trPr>
        <w:tc>
          <w:tcPr>
            <w:tcW w:w="5000" w:type="pct"/>
            <w:gridSpan w:val="2"/>
          </w:tcPr>
          <w:p w14:paraId="43B05E96" w14:textId="77777777" w:rsidR="007D10EE" w:rsidRPr="00034CD2" w:rsidRDefault="007D10EE" w:rsidP="007D10EE">
            <w:pPr>
              <w:pStyle w:val="Title1"/>
              <w:spacing w:before="120"/>
              <w:rPr>
                <w:rFonts w:eastAsiaTheme="minorEastAsia"/>
                <w:rtl/>
                <w:lang w:eastAsia="zh-CN"/>
              </w:rPr>
            </w:pPr>
            <w:r>
              <w:rPr>
                <w:rFonts w:eastAsiaTheme="minorEastAsia"/>
                <w:w w:val="100"/>
                <w:sz w:val="22"/>
                <w:szCs w:val="30"/>
                <w:lang w:eastAsia="zh-CN"/>
              </w:rPr>
              <w:t>17-14</w:t>
            </w:r>
            <w:r>
              <w:rPr>
                <w:rFonts w:eastAsiaTheme="minorEastAsia" w:hint="cs"/>
                <w:w w:val="100"/>
                <w:sz w:val="22"/>
                <w:szCs w:val="30"/>
                <w:rtl/>
                <w:lang w:eastAsia="zh-CN"/>
              </w:rPr>
              <w:t xml:space="preserve"> أكتوبر</w:t>
            </w:r>
            <w:r w:rsidRPr="00856140">
              <w:rPr>
                <w:rFonts w:eastAsiaTheme="minorEastAsia" w:hint="cs"/>
                <w:w w:val="100"/>
                <w:sz w:val="22"/>
                <w:szCs w:val="30"/>
                <w:rtl/>
                <w:lang w:eastAsia="zh-CN"/>
              </w:rPr>
              <w:t xml:space="preserve"> </w:t>
            </w:r>
            <w:r w:rsidRPr="00856140">
              <w:rPr>
                <w:rFonts w:eastAsiaTheme="minorEastAsia"/>
                <w:w w:val="100"/>
                <w:sz w:val="22"/>
                <w:szCs w:val="30"/>
                <w:lang w:eastAsia="zh-CN"/>
              </w:rPr>
              <w:t>2019</w:t>
            </w:r>
          </w:p>
        </w:tc>
      </w:tr>
    </w:tbl>
    <w:p w14:paraId="704D3847" w14:textId="1D3E850A" w:rsidR="00170041" w:rsidRPr="00D451BA" w:rsidRDefault="00170041" w:rsidP="007D10EE">
      <w:pPr>
        <w:keepNext/>
        <w:tabs>
          <w:tab w:val="clear" w:pos="1134"/>
          <w:tab w:val="left" w:pos="2268"/>
        </w:tabs>
        <w:spacing w:line="173" w:lineRule="auto"/>
        <w:rPr>
          <w:rtl/>
          <w:lang w:bidi="ar-EG"/>
        </w:rPr>
      </w:pPr>
      <w:r w:rsidRPr="00D451BA">
        <w:rPr>
          <w:u w:val="single"/>
          <w:rtl/>
          <w:lang w:bidi="ar-EG"/>
        </w:rPr>
        <w:t>الحاضرون</w:t>
      </w:r>
      <w:r w:rsidRPr="00D451BA">
        <w:rPr>
          <w:rtl/>
          <w:lang w:bidi="ar-EG"/>
        </w:rPr>
        <w:t>:</w:t>
      </w:r>
      <w:r w:rsidRPr="00D451BA">
        <w:rPr>
          <w:lang w:bidi="ar-EG"/>
        </w:rPr>
        <w:tab/>
      </w:r>
      <w:r w:rsidRPr="00D451BA">
        <w:rPr>
          <w:u w:val="single"/>
          <w:rtl/>
          <w:lang w:bidi="ar-EG"/>
        </w:rPr>
        <w:t>أعضاء لجنة لوائح الراديو</w:t>
      </w:r>
    </w:p>
    <w:p w14:paraId="5D74EFDB" w14:textId="77777777" w:rsidR="00170041" w:rsidRPr="00D451BA" w:rsidRDefault="00170041" w:rsidP="007D10EE">
      <w:pPr>
        <w:tabs>
          <w:tab w:val="clear" w:pos="1134"/>
          <w:tab w:val="left" w:pos="2268"/>
        </w:tabs>
        <w:spacing w:line="173" w:lineRule="auto"/>
        <w:jc w:val="left"/>
        <w:rPr>
          <w:rtl/>
          <w:lang w:bidi="ar-EG"/>
        </w:rPr>
      </w:pPr>
      <w:r w:rsidRPr="00D451BA">
        <w:rPr>
          <w:rtl/>
          <w:lang w:bidi="ar-EG"/>
        </w:rPr>
        <w:tab/>
        <w:t>السيد</w:t>
      </w:r>
      <w:r w:rsidRPr="00D451BA">
        <w:rPr>
          <w:rFonts w:hint="cs"/>
          <w:rtl/>
          <w:lang w:bidi="ar-EG"/>
        </w:rPr>
        <w:t>ة</w:t>
      </w:r>
      <w:r w:rsidRPr="00D451BA">
        <w:rPr>
          <w:rtl/>
          <w:lang w:bidi="ar-EG"/>
        </w:rPr>
        <w:t xml:space="preserve"> </w:t>
      </w:r>
      <w:r w:rsidRPr="00D451BA">
        <w:rPr>
          <w:rtl/>
        </w:rPr>
        <w:t>ل. جينتي</w:t>
      </w:r>
      <w:r w:rsidRPr="00D451BA">
        <w:rPr>
          <w:rtl/>
          <w:lang w:bidi="ar-EG"/>
        </w:rPr>
        <w:t>، الرئيس</w:t>
      </w:r>
      <w:r w:rsidRPr="00D451BA">
        <w:rPr>
          <w:rFonts w:hint="cs"/>
          <w:rtl/>
          <w:lang w:bidi="ar-EG"/>
        </w:rPr>
        <w:t>ة</w:t>
      </w:r>
      <w:r w:rsidRPr="00D451BA">
        <w:rPr>
          <w:rtl/>
          <w:lang w:bidi="ar-EG"/>
        </w:rPr>
        <w:br/>
      </w:r>
      <w:r w:rsidRPr="00D451BA">
        <w:rPr>
          <w:rtl/>
          <w:lang w:bidi="ar-EG"/>
        </w:rPr>
        <w:tab/>
        <w:t xml:space="preserve">السيدة </w:t>
      </w:r>
      <w:r w:rsidRPr="00D451BA">
        <w:rPr>
          <w:rtl/>
        </w:rPr>
        <w:t>ش. بومييه</w:t>
      </w:r>
      <w:r w:rsidRPr="00D451BA">
        <w:rPr>
          <w:rFonts w:hint="cs"/>
          <w:rtl/>
          <w:lang w:bidi="ar-EG"/>
        </w:rPr>
        <w:t>، نائبة الرئيسة</w:t>
      </w:r>
      <w:r w:rsidRPr="00D451BA">
        <w:rPr>
          <w:rtl/>
          <w:lang w:bidi="ar-EG"/>
        </w:rPr>
        <w:br/>
      </w:r>
      <w:r w:rsidRPr="00D451BA">
        <w:rPr>
          <w:rtl/>
          <w:lang w:bidi="ar-EG"/>
        </w:rPr>
        <w:tab/>
      </w:r>
      <w:r w:rsidRPr="00D451BA">
        <w:rPr>
          <w:rFonts w:hint="cs"/>
          <w:rtl/>
          <w:lang w:bidi="ar-EG"/>
        </w:rPr>
        <w:t xml:space="preserve">السيد </w:t>
      </w:r>
      <w:r w:rsidRPr="00D451BA">
        <w:rPr>
          <w:rtl/>
        </w:rPr>
        <w:t>ط</w:t>
      </w:r>
      <w:r w:rsidRPr="00D451BA">
        <w:rPr>
          <w:rFonts w:hint="cs"/>
          <w:rtl/>
          <w:lang w:bidi="ar-EG"/>
        </w:rPr>
        <w:t>.</w:t>
      </w:r>
      <w:r w:rsidRPr="00D451BA">
        <w:rPr>
          <w:rtl/>
        </w:rPr>
        <w:t xml:space="preserve"> العمري</w:t>
      </w:r>
      <w:r w:rsidRPr="00D451BA">
        <w:rPr>
          <w:rFonts w:hint="cs"/>
          <w:rtl/>
          <w:lang w:bidi="ar-EG"/>
        </w:rPr>
        <w:t xml:space="preserve">، السيد </w:t>
      </w:r>
      <w:r w:rsidRPr="00D451BA">
        <w:rPr>
          <w:rtl/>
        </w:rPr>
        <w:t>إ. عزوز</w:t>
      </w:r>
      <w:r w:rsidRPr="00D451BA">
        <w:rPr>
          <w:rFonts w:hint="cs"/>
          <w:rtl/>
          <w:lang w:bidi="ar-EG"/>
        </w:rPr>
        <w:t xml:space="preserve">، </w:t>
      </w:r>
      <w:r w:rsidRPr="00D451BA">
        <w:rPr>
          <w:rtl/>
          <w:lang w:bidi="ar-EG"/>
        </w:rPr>
        <w:t xml:space="preserve">السيد </w:t>
      </w:r>
      <w:r w:rsidRPr="00D451BA">
        <w:rPr>
          <w:rFonts w:hint="cs"/>
          <w:rtl/>
        </w:rPr>
        <w:t>ل.</w:t>
      </w:r>
      <w:r w:rsidRPr="00D451BA">
        <w:rPr>
          <w:rtl/>
        </w:rPr>
        <w:t xml:space="preserve"> ف.</w:t>
      </w:r>
      <w:r w:rsidRPr="00D451BA">
        <w:rPr>
          <w:rFonts w:hint="cs"/>
          <w:rtl/>
        </w:rPr>
        <w:t xml:space="preserve"> </w:t>
      </w:r>
      <w:r w:rsidRPr="00D451BA">
        <w:rPr>
          <w:rtl/>
        </w:rPr>
        <w:t>بورخون</w:t>
      </w:r>
      <w:r w:rsidRPr="00D451BA">
        <w:rPr>
          <w:rtl/>
          <w:lang w:bidi="ar-EG"/>
        </w:rPr>
        <w:t xml:space="preserve">، </w:t>
      </w:r>
      <w:r w:rsidRPr="00D451BA">
        <w:rPr>
          <w:rtl/>
        </w:rPr>
        <w:t>السيدة ص. حسنوفا</w:t>
      </w:r>
      <w:r w:rsidRPr="00D451BA">
        <w:rPr>
          <w:rFonts w:hint="cs"/>
          <w:rtl/>
        </w:rPr>
        <w:t>،</w:t>
      </w:r>
      <w:r w:rsidRPr="00D451BA">
        <w:rPr>
          <w:rFonts w:hint="cs"/>
          <w:rtl/>
          <w:lang w:bidi="ar-EG"/>
        </w:rPr>
        <w:t xml:space="preserve"> </w:t>
      </w:r>
      <w:r w:rsidRPr="00D451BA">
        <w:rPr>
          <w:rtl/>
          <w:lang w:bidi="ar-EG"/>
        </w:rPr>
        <w:br/>
      </w:r>
      <w:r w:rsidRPr="00D451BA">
        <w:rPr>
          <w:rtl/>
          <w:lang w:bidi="ar-EG"/>
        </w:rPr>
        <w:tab/>
      </w:r>
      <w:r w:rsidRPr="00D451BA">
        <w:rPr>
          <w:rtl/>
        </w:rPr>
        <w:t>السيد أ. هاشيموتو</w:t>
      </w:r>
      <w:r w:rsidRPr="00D451BA">
        <w:rPr>
          <w:rFonts w:hint="cs"/>
          <w:rtl/>
          <w:lang w:bidi="ar-EG"/>
        </w:rPr>
        <w:t xml:space="preserve">، </w:t>
      </w:r>
      <w:r w:rsidRPr="00D451BA">
        <w:rPr>
          <w:spacing w:val="-4"/>
          <w:rtl/>
          <w:lang w:bidi="ar-EG"/>
        </w:rPr>
        <w:t xml:space="preserve">السيد </w:t>
      </w:r>
      <w:r w:rsidRPr="00D451BA">
        <w:rPr>
          <w:spacing w:val="-4"/>
          <w:rtl/>
        </w:rPr>
        <w:t>إ. هنري</w:t>
      </w:r>
      <w:r w:rsidRPr="00D451BA">
        <w:rPr>
          <w:spacing w:val="-4"/>
          <w:rtl/>
          <w:lang w:bidi="ar-EG"/>
        </w:rPr>
        <w:t xml:space="preserve">، السيد </w:t>
      </w:r>
      <w:r w:rsidRPr="00D451BA">
        <w:rPr>
          <w:spacing w:val="-4"/>
          <w:rtl/>
        </w:rPr>
        <w:t>د. ك. هوان</w:t>
      </w:r>
      <w:r w:rsidRPr="00D451BA">
        <w:rPr>
          <w:spacing w:val="-4"/>
          <w:rtl/>
          <w:lang w:bidi="ar-EG"/>
        </w:rPr>
        <w:t xml:space="preserve">، السيد </w:t>
      </w:r>
      <w:r w:rsidRPr="00D451BA">
        <w:rPr>
          <w:spacing w:val="-4"/>
          <w:rtl/>
        </w:rPr>
        <w:t>ص.</w:t>
      </w:r>
      <w:r w:rsidRPr="00D451BA">
        <w:rPr>
          <w:rFonts w:hint="cs"/>
          <w:spacing w:val="-4"/>
          <w:rtl/>
        </w:rPr>
        <w:t xml:space="preserve"> </w:t>
      </w:r>
      <w:r w:rsidRPr="00D451BA">
        <w:rPr>
          <w:spacing w:val="-4"/>
          <w:rtl/>
        </w:rPr>
        <w:t>م. ماك</w:t>
      </w:r>
      <w:r w:rsidRPr="00D451BA">
        <w:rPr>
          <w:rFonts w:hint="cs"/>
          <w:spacing w:val="-4"/>
          <w:rtl/>
        </w:rPr>
        <w:t>ه</w:t>
      </w:r>
      <w:r w:rsidRPr="00D451BA">
        <w:rPr>
          <w:spacing w:val="-4"/>
          <w:rtl/>
        </w:rPr>
        <w:t>ونو</w:t>
      </w:r>
      <w:r w:rsidRPr="00D451BA">
        <w:rPr>
          <w:spacing w:val="-4"/>
          <w:rtl/>
          <w:lang w:bidi="ar-EG"/>
        </w:rPr>
        <w:t>،</w:t>
      </w:r>
      <w:r w:rsidRPr="00D451BA">
        <w:rPr>
          <w:rFonts w:hint="cs"/>
          <w:spacing w:val="-4"/>
          <w:rtl/>
          <w:lang w:bidi="ar-EG"/>
        </w:rPr>
        <w:t xml:space="preserve"> </w:t>
      </w:r>
      <w:r w:rsidRPr="00D451BA">
        <w:rPr>
          <w:spacing w:val="-4"/>
          <w:rtl/>
          <w:lang w:bidi="ar-EG"/>
        </w:rPr>
        <w:br/>
      </w:r>
      <w:r w:rsidRPr="00D451BA">
        <w:rPr>
          <w:spacing w:val="-4"/>
          <w:rtl/>
          <w:lang w:bidi="ar-EG"/>
        </w:rPr>
        <w:tab/>
        <w:t xml:space="preserve">السيد </w:t>
      </w:r>
      <w:r w:rsidRPr="00D451BA">
        <w:rPr>
          <w:spacing w:val="-4"/>
          <w:rtl/>
        </w:rPr>
        <w:t>ح. طالب</w:t>
      </w:r>
      <w:r w:rsidRPr="00D451BA">
        <w:rPr>
          <w:rFonts w:hint="cs"/>
          <w:spacing w:val="-4"/>
          <w:rtl/>
          <w:lang w:bidi="ar-EG"/>
        </w:rPr>
        <w:t xml:space="preserve">، </w:t>
      </w:r>
      <w:r w:rsidRPr="00D451BA">
        <w:rPr>
          <w:spacing w:val="-4"/>
          <w:rtl/>
          <w:lang w:bidi="ar-EG"/>
        </w:rPr>
        <w:t xml:space="preserve">السيد </w:t>
      </w:r>
      <w:r w:rsidRPr="00D451BA">
        <w:rPr>
          <w:spacing w:val="-4"/>
          <w:rtl/>
        </w:rPr>
        <w:t>ن. فارلاموف</w:t>
      </w:r>
    </w:p>
    <w:p w14:paraId="6A228C55" w14:textId="77777777" w:rsidR="00170041" w:rsidRPr="00D451BA" w:rsidRDefault="00170041" w:rsidP="007D10EE">
      <w:pPr>
        <w:tabs>
          <w:tab w:val="clear" w:pos="1134"/>
          <w:tab w:val="left" w:pos="2268"/>
        </w:tabs>
        <w:spacing w:line="173" w:lineRule="auto"/>
        <w:jc w:val="left"/>
        <w:rPr>
          <w:rtl/>
          <w:lang w:bidi="ar-EG"/>
        </w:rPr>
      </w:pPr>
      <w:r w:rsidRPr="00D451BA">
        <w:rPr>
          <w:rtl/>
          <w:lang w:bidi="ar-EG"/>
        </w:rPr>
        <w:tab/>
      </w:r>
      <w:r w:rsidRPr="00D451BA">
        <w:rPr>
          <w:u w:val="single"/>
          <w:rtl/>
          <w:lang w:bidi="ar-EG"/>
        </w:rPr>
        <w:t>الأمين التنفيذي للجنة لوائح الراديو</w:t>
      </w:r>
      <w:r w:rsidRPr="00D451BA">
        <w:rPr>
          <w:rtl/>
          <w:lang w:bidi="ar-EG"/>
        </w:rPr>
        <w:br/>
      </w:r>
      <w:r w:rsidRPr="00D451BA">
        <w:rPr>
          <w:rtl/>
          <w:lang w:bidi="ar-EG"/>
        </w:rPr>
        <w:tab/>
        <w:t xml:space="preserve">السيد </w:t>
      </w:r>
      <w:r w:rsidRPr="00D451BA">
        <w:rPr>
          <w:rFonts w:hint="cs"/>
          <w:rtl/>
          <w:lang w:bidi="ar-EG"/>
        </w:rPr>
        <w:t>م</w:t>
      </w:r>
      <w:r w:rsidRPr="00D451BA">
        <w:rPr>
          <w:rtl/>
          <w:lang w:bidi="ar-EG"/>
        </w:rPr>
        <w:t xml:space="preserve">. </w:t>
      </w:r>
      <w:r w:rsidRPr="00D451BA">
        <w:rPr>
          <w:rFonts w:hint="cs"/>
          <w:rtl/>
          <w:lang w:bidi="ar-EG"/>
        </w:rPr>
        <w:t>مانيفيتش</w:t>
      </w:r>
      <w:r w:rsidRPr="00D451BA">
        <w:rPr>
          <w:rtl/>
          <w:lang w:bidi="ar-EG"/>
        </w:rPr>
        <w:t>، مدير مكتب الاتصالات الراديوية</w:t>
      </w:r>
    </w:p>
    <w:p w14:paraId="4A6E88AC" w14:textId="77777777" w:rsidR="00170041" w:rsidRPr="00D451BA" w:rsidRDefault="00170041" w:rsidP="007D10EE">
      <w:pPr>
        <w:tabs>
          <w:tab w:val="clear" w:pos="1134"/>
          <w:tab w:val="left" w:pos="2268"/>
        </w:tabs>
        <w:spacing w:line="173" w:lineRule="auto"/>
        <w:jc w:val="left"/>
        <w:rPr>
          <w:rtl/>
        </w:rPr>
      </w:pPr>
      <w:r w:rsidRPr="00D451BA">
        <w:rPr>
          <w:rtl/>
          <w:lang w:bidi="ar-EG"/>
        </w:rPr>
        <w:tab/>
      </w:r>
      <w:r w:rsidRPr="00D451BA">
        <w:rPr>
          <w:u w:val="single"/>
          <w:rtl/>
          <w:lang w:bidi="ar-EG"/>
        </w:rPr>
        <w:t>كاتبا المحاضر</w:t>
      </w:r>
      <w:r w:rsidRPr="00D451BA">
        <w:rPr>
          <w:rtl/>
          <w:lang w:bidi="ar-EG"/>
        </w:rPr>
        <w:br/>
      </w:r>
      <w:r w:rsidRPr="00D451BA">
        <w:rPr>
          <w:rtl/>
          <w:lang w:bidi="ar-EG"/>
        </w:rPr>
        <w:tab/>
        <w:t xml:space="preserve">السيد ت. إلدريدج والسيدة س. </w:t>
      </w:r>
      <w:r w:rsidRPr="00D451BA">
        <w:rPr>
          <w:rtl/>
        </w:rPr>
        <w:t>موتي</w:t>
      </w:r>
    </w:p>
    <w:p w14:paraId="0D7E08A0" w14:textId="77777777" w:rsidR="00170041" w:rsidRPr="00D451BA" w:rsidRDefault="00170041" w:rsidP="007D10EE">
      <w:pPr>
        <w:tabs>
          <w:tab w:val="clear" w:pos="1134"/>
          <w:tab w:val="left" w:pos="2268"/>
        </w:tabs>
        <w:spacing w:line="173" w:lineRule="auto"/>
        <w:jc w:val="left"/>
        <w:rPr>
          <w:rtl/>
        </w:rPr>
      </w:pPr>
      <w:r w:rsidRPr="00D451BA">
        <w:rPr>
          <w:u w:val="single"/>
          <w:rtl/>
          <w:lang w:bidi="ar-EG"/>
        </w:rPr>
        <w:t>حضر الاجتماع أيضاً</w:t>
      </w:r>
      <w:r w:rsidRPr="00D451BA">
        <w:rPr>
          <w:rtl/>
          <w:lang w:bidi="ar-EG"/>
        </w:rPr>
        <w:t>:</w:t>
      </w:r>
      <w:r w:rsidRPr="00D451BA">
        <w:rPr>
          <w:rtl/>
          <w:lang w:bidi="ar-EG"/>
        </w:rPr>
        <w:tab/>
      </w:r>
      <w:r w:rsidRPr="00D451BA">
        <w:rPr>
          <w:spacing w:val="-4"/>
          <w:rtl/>
        </w:rPr>
        <w:t>السيدة ج. ويلسون، نائبة مدير مكتب الاتصالات الراديوية ورئيسة دائرة المعلوماتية والإدارة</w:t>
      </w:r>
      <w:r w:rsidRPr="00D451BA">
        <w:rPr>
          <w:rFonts w:hint="cs"/>
          <w:spacing w:val="-4"/>
          <w:rtl/>
        </w:rPr>
        <w:t xml:space="preserve"> </w:t>
      </w:r>
      <w:r w:rsidRPr="00D451BA">
        <w:rPr>
          <w:spacing w:val="-4"/>
          <w:rtl/>
        </w:rPr>
        <w:t>والمنشورات</w:t>
      </w:r>
      <w:r w:rsidRPr="00D451BA">
        <w:br/>
      </w:r>
      <w:r w:rsidRPr="00D451BA">
        <w:tab/>
      </w:r>
      <w:r w:rsidRPr="00D451BA">
        <w:rPr>
          <w:rtl/>
        </w:rPr>
        <w:t>السيد أ. فاليه، رئيس دائرة الخدمات الفضائية</w:t>
      </w:r>
      <w:r w:rsidRPr="00D451BA">
        <w:rPr>
          <w:rtl/>
        </w:rPr>
        <w:br/>
      </w:r>
      <w:r w:rsidRPr="00D451BA">
        <w:rPr>
          <w:lang w:bidi="ar-EG"/>
        </w:rPr>
        <w:tab/>
      </w:r>
      <w:r w:rsidRPr="00D451BA">
        <w:rPr>
          <w:color w:val="000000"/>
          <w:rtl/>
        </w:rPr>
        <w:t>السيد س. س. لو، رئيس قسم المنشورات والتسجيلات الفضائية/دائرة الخدمات الفضائية</w:t>
      </w:r>
      <w:r w:rsidRPr="00D451BA">
        <w:rPr>
          <w:color w:val="000000"/>
          <w:rtl/>
        </w:rPr>
        <w:br/>
      </w:r>
      <w:r w:rsidRPr="00D451BA">
        <w:rPr>
          <w:color w:val="000000"/>
          <w:rtl/>
        </w:rPr>
        <w:tab/>
        <w:t>السيد م. ساكاموتو، رئيس شعبة تنسيق الأنظمة الفضائية/دائرة الخدمات الفضائية</w:t>
      </w:r>
      <w:r w:rsidRPr="00D451BA">
        <w:rPr>
          <w:color w:val="000000"/>
          <w:rtl/>
        </w:rPr>
        <w:br/>
      </w:r>
      <w:r w:rsidRPr="00D451BA">
        <w:rPr>
          <w:rtl/>
          <w:lang w:bidi="ar-EG"/>
        </w:rPr>
        <w:tab/>
      </w:r>
      <w:r w:rsidRPr="00D451BA">
        <w:rPr>
          <w:rtl/>
        </w:rPr>
        <w:t>السيد ج. وانغ، رئيس شعبة التبليغ والخطط للخدمات الفضائية/دائرة الخدمات الفضائية</w:t>
      </w:r>
      <w:r w:rsidRPr="00D451BA">
        <w:rPr>
          <w:rtl/>
        </w:rPr>
        <w:br/>
      </w:r>
      <w:r w:rsidRPr="00D451BA">
        <w:rPr>
          <w:spacing w:val="-6"/>
          <w:rtl/>
          <w:lang w:bidi="ar-EG"/>
        </w:rPr>
        <w:tab/>
      </w:r>
      <w:r w:rsidRPr="00D451BA">
        <w:rPr>
          <w:color w:val="000000"/>
          <w:rtl/>
        </w:rPr>
        <w:t>السيد ن. فاسيلييف، رئيس دائرة الخدمات الأرضية</w:t>
      </w:r>
      <w:r w:rsidRPr="00D451BA">
        <w:rPr>
          <w:color w:val="000000"/>
          <w:rtl/>
        </w:rPr>
        <w:br/>
      </w:r>
      <w:r w:rsidRPr="00D451BA">
        <w:rPr>
          <w:rtl/>
          <w:lang w:bidi="ar-EG"/>
        </w:rPr>
        <w:tab/>
      </w:r>
      <w:r w:rsidRPr="00D451BA">
        <w:rPr>
          <w:rtl/>
        </w:rPr>
        <w:t>السيد ك. بوغينس، رئيس شعبة الخدمات الثابتة والمتنقلة/دائرة الخدمات الأرضية</w:t>
      </w:r>
      <w:r w:rsidRPr="00D451BA">
        <w:rPr>
          <w:rtl/>
        </w:rPr>
        <w:br/>
      </w:r>
      <w:r w:rsidRPr="00D451BA">
        <w:rPr>
          <w:rtl/>
        </w:rPr>
        <w:tab/>
        <w:t>السيد ب. با، رئيس شعبة النشر والتسجيل للخدمات الأرضية/دائرة الخدمات الأرضية</w:t>
      </w:r>
      <w:r w:rsidRPr="00D451BA">
        <w:rPr>
          <w:rtl/>
        </w:rPr>
        <w:br/>
      </w:r>
      <w:r w:rsidRPr="00D451BA">
        <w:rPr>
          <w:rtl/>
        </w:rPr>
        <w:tab/>
        <w:t>السيدة إ. غازي، رئيسة شعبة الخدمات الإذاعية/دائرة الخدمات الأرضية</w:t>
      </w:r>
      <w:r w:rsidRPr="00D451BA">
        <w:rPr>
          <w:rtl/>
        </w:rPr>
        <w:br/>
      </w:r>
      <w:r w:rsidRPr="00D451BA">
        <w:rPr>
          <w:rtl/>
        </w:rPr>
        <w:tab/>
      </w:r>
      <w:r w:rsidRPr="00D451BA">
        <w:rPr>
          <w:rFonts w:hint="cs"/>
          <w:rtl/>
        </w:rPr>
        <w:t xml:space="preserve">السيد </w:t>
      </w:r>
      <w:r w:rsidRPr="00D451BA">
        <w:rPr>
          <w:rtl/>
        </w:rPr>
        <w:t>أ. مانارا، شعبة الخدمات الإذاعية</w:t>
      </w:r>
      <w:r w:rsidRPr="00D451BA">
        <w:rPr>
          <w:rFonts w:hint="cs"/>
          <w:rtl/>
        </w:rPr>
        <w:t>/</w:t>
      </w:r>
      <w:r w:rsidRPr="00D451BA">
        <w:rPr>
          <w:rtl/>
        </w:rPr>
        <w:t>دائرة الخدمات الأرضية</w:t>
      </w:r>
      <w:r w:rsidRPr="00D451BA">
        <w:rPr>
          <w:rtl/>
        </w:rPr>
        <w:br/>
      </w:r>
      <w:r w:rsidRPr="00D451BA">
        <w:rPr>
          <w:rtl/>
        </w:rPr>
        <w:tab/>
      </w:r>
      <w:r w:rsidRPr="00D451BA">
        <w:rPr>
          <w:rtl/>
          <w:lang w:bidi="ar-EG"/>
        </w:rPr>
        <w:t>السيد د. بوثا، دائرة لجان الدراسات</w:t>
      </w:r>
      <w:r w:rsidRPr="00D451BA">
        <w:rPr>
          <w:rtl/>
        </w:rPr>
        <w:br/>
      </w:r>
      <w:r w:rsidRPr="00D451BA">
        <w:rPr>
          <w:rtl/>
        </w:rPr>
        <w:tab/>
      </w:r>
      <w:r w:rsidRPr="00D451BA">
        <w:rPr>
          <w:rtl/>
          <w:lang w:bidi="ar-EG"/>
        </w:rPr>
        <w:t>السيدة ك. غوزال، سكرتيرة إدارية</w:t>
      </w:r>
      <w:r w:rsidRPr="00D451BA">
        <w:br w:type="page"/>
      </w:r>
    </w:p>
    <w:tbl>
      <w:tblPr>
        <w:tblStyle w:val="TableGrid4"/>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6625"/>
        <w:gridCol w:w="2556"/>
      </w:tblGrid>
      <w:tr w:rsidR="00170041" w:rsidRPr="00D451BA" w14:paraId="6FF5DCEF" w14:textId="77777777" w:rsidTr="002F0940">
        <w:tc>
          <w:tcPr>
            <w:tcW w:w="458" w:type="dxa"/>
          </w:tcPr>
          <w:p w14:paraId="371DA94F" w14:textId="77777777" w:rsidR="00170041" w:rsidRPr="00D451BA" w:rsidRDefault="00170041" w:rsidP="002F0940">
            <w:pPr>
              <w:spacing w:before="60" w:after="60" w:line="340" w:lineRule="exact"/>
              <w:rPr>
                <w:sz w:val="22"/>
              </w:rPr>
            </w:pPr>
            <w:r w:rsidRPr="00D451BA">
              <w:rPr>
                <w:sz w:val="22"/>
                <w:lang w:eastAsia="zh-CN"/>
              </w:rPr>
              <w:lastRenderedPageBreak/>
              <w:br w:type="page"/>
            </w:r>
          </w:p>
        </w:tc>
        <w:tc>
          <w:tcPr>
            <w:tcW w:w="6625" w:type="dxa"/>
            <w:hideMark/>
          </w:tcPr>
          <w:p w14:paraId="07F5049C" w14:textId="77777777" w:rsidR="00170041" w:rsidRPr="00D451BA" w:rsidRDefault="00170041" w:rsidP="002F0940">
            <w:pPr>
              <w:spacing w:before="60" w:after="60" w:line="340" w:lineRule="exact"/>
              <w:rPr>
                <w:sz w:val="22"/>
              </w:rPr>
            </w:pPr>
            <w:r w:rsidRPr="00D451BA">
              <w:rPr>
                <w:rFonts w:hint="cs"/>
                <w:b/>
                <w:bCs/>
                <w:position w:val="2"/>
                <w:sz w:val="22"/>
                <w:rtl/>
              </w:rPr>
              <w:t>المواضيع التي نوقشت</w:t>
            </w:r>
          </w:p>
        </w:tc>
        <w:tc>
          <w:tcPr>
            <w:tcW w:w="2556" w:type="dxa"/>
            <w:hideMark/>
          </w:tcPr>
          <w:p w14:paraId="5DBE7E08" w14:textId="77777777" w:rsidR="00170041" w:rsidRPr="00D451BA" w:rsidRDefault="00170041" w:rsidP="002F0940">
            <w:pPr>
              <w:spacing w:before="60" w:after="60" w:line="340" w:lineRule="exact"/>
              <w:jc w:val="center"/>
              <w:rPr>
                <w:sz w:val="22"/>
              </w:rPr>
            </w:pPr>
            <w:r w:rsidRPr="00D451BA">
              <w:rPr>
                <w:rFonts w:hint="cs"/>
                <w:b/>
                <w:bCs/>
                <w:position w:val="2"/>
                <w:sz w:val="22"/>
                <w:rtl/>
              </w:rPr>
              <w:t>الوثائق</w:t>
            </w:r>
          </w:p>
        </w:tc>
      </w:tr>
      <w:tr w:rsidR="00170041" w:rsidRPr="00D451BA" w14:paraId="712F7398" w14:textId="77777777" w:rsidTr="002F0940">
        <w:tc>
          <w:tcPr>
            <w:tcW w:w="458" w:type="dxa"/>
          </w:tcPr>
          <w:p w14:paraId="4629A978" w14:textId="77777777" w:rsidR="00170041" w:rsidRPr="00D451BA" w:rsidRDefault="00170041" w:rsidP="002F0940">
            <w:pPr>
              <w:spacing w:before="60" w:after="60" w:line="340" w:lineRule="exact"/>
              <w:rPr>
                <w:sz w:val="22"/>
                <w:lang w:eastAsia="zh-CN"/>
              </w:rPr>
            </w:pPr>
            <w:r w:rsidRPr="00D451BA">
              <w:rPr>
                <w:sz w:val="22"/>
                <w:lang w:eastAsia="zh-CN"/>
              </w:rPr>
              <w:t>1</w:t>
            </w:r>
          </w:p>
        </w:tc>
        <w:tc>
          <w:tcPr>
            <w:tcW w:w="6625" w:type="dxa"/>
          </w:tcPr>
          <w:p w14:paraId="4757491E" w14:textId="77777777" w:rsidR="00170041" w:rsidRPr="00D451BA" w:rsidRDefault="00170041" w:rsidP="002F0940">
            <w:pPr>
              <w:spacing w:before="60" w:after="60" w:line="340" w:lineRule="exact"/>
              <w:rPr>
                <w:sz w:val="22"/>
              </w:rPr>
            </w:pPr>
            <w:r w:rsidRPr="00D451BA">
              <w:rPr>
                <w:position w:val="2"/>
                <w:sz w:val="22"/>
                <w:rtl/>
              </w:rPr>
              <w:t>افتتاح الاجتماع</w:t>
            </w:r>
          </w:p>
        </w:tc>
        <w:tc>
          <w:tcPr>
            <w:tcW w:w="2556" w:type="dxa"/>
          </w:tcPr>
          <w:p w14:paraId="7A9CECA5" w14:textId="77777777" w:rsidR="00170041" w:rsidRPr="00D451BA" w:rsidRDefault="00170041" w:rsidP="002F0940">
            <w:pPr>
              <w:spacing w:before="60" w:after="60" w:line="340" w:lineRule="exact"/>
              <w:jc w:val="center"/>
              <w:rPr>
                <w:sz w:val="22"/>
              </w:rPr>
            </w:pPr>
            <w:r w:rsidRPr="00D451BA">
              <w:rPr>
                <w:bCs/>
                <w:sz w:val="22"/>
              </w:rPr>
              <w:t>–</w:t>
            </w:r>
          </w:p>
        </w:tc>
      </w:tr>
      <w:tr w:rsidR="00170041" w:rsidRPr="00D451BA" w14:paraId="7FF2C573" w14:textId="77777777" w:rsidTr="002F0940">
        <w:trPr>
          <w:trHeight w:val="190"/>
        </w:trPr>
        <w:tc>
          <w:tcPr>
            <w:tcW w:w="458" w:type="dxa"/>
          </w:tcPr>
          <w:p w14:paraId="44727F96" w14:textId="77777777" w:rsidR="00170041" w:rsidRPr="00D451BA" w:rsidRDefault="00170041" w:rsidP="002F0940">
            <w:pPr>
              <w:spacing w:before="60" w:after="60" w:line="340" w:lineRule="exact"/>
              <w:rPr>
                <w:sz w:val="22"/>
                <w:lang w:eastAsia="zh-CN"/>
              </w:rPr>
            </w:pPr>
            <w:r w:rsidRPr="00D451BA">
              <w:rPr>
                <w:sz w:val="22"/>
                <w:lang w:eastAsia="zh-CN"/>
              </w:rPr>
              <w:t>2</w:t>
            </w:r>
          </w:p>
        </w:tc>
        <w:tc>
          <w:tcPr>
            <w:tcW w:w="6625" w:type="dxa"/>
          </w:tcPr>
          <w:p w14:paraId="77957096" w14:textId="77777777" w:rsidR="00170041" w:rsidRPr="00D451BA" w:rsidRDefault="00170041" w:rsidP="002F0940">
            <w:pPr>
              <w:spacing w:before="60" w:after="60" w:line="340" w:lineRule="exact"/>
              <w:rPr>
                <w:sz w:val="22"/>
              </w:rPr>
            </w:pPr>
            <w:r w:rsidRPr="00D451BA">
              <w:rPr>
                <w:rFonts w:hint="cs"/>
                <w:rtl/>
              </w:rPr>
              <w:t>التبليغات المتأخرة</w:t>
            </w:r>
          </w:p>
        </w:tc>
        <w:tc>
          <w:tcPr>
            <w:tcW w:w="2556" w:type="dxa"/>
          </w:tcPr>
          <w:p w14:paraId="3B0D1531" w14:textId="77777777" w:rsidR="00170041" w:rsidRPr="00D451BA" w:rsidRDefault="00170041" w:rsidP="002F0940">
            <w:pPr>
              <w:spacing w:before="60" w:after="60" w:line="340" w:lineRule="exact"/>
              <w:jc w:val="center"/>
              <w:rPr>
                <w:sz w:val="22"/>
              </w:rPr>
            </w:pPr>
            <w:r w:rsidRPr="00D451BA">
              <w:rPr>
                <w:bCs/>
                <w:sz w:val="22"/>
              </w:rPr>
              <w:t>–</w:t>
            </w:r>
          </w:p>
        </w:tc>
      </w:tr>
      <w:tr w:rsidR="00170041" w:rsidRPr="00D451BA" w14:paraId="1CCB056E" w14:textId="77777777" w:rsidTr="002F0940">
        <w:tc>
          <w:tcPr>
            <w:tcW w:w="458" w:type="dxa"/>
          </w:tcPr>
          <w:p w14:paraId="1F8DC603" w14:textId="77777777" w:rsidR="00170041" w:rsidRPr="00D451BA" w:rsidRDefault="00170041" w:rsidP="002F0940">
            <w:pPr>
              <w:spacing w:before="60" w:after="60" w:line="340" w:lineRule="exact"/>
              <w:rPr>
                <w:sz w:val="22"/>
                <w:lang w:eastAsia="zh-CN"/>
              </w:rPr>
            </w:pPr>
            <w:r w:rsidRPr="00D451BA">
              <w:rPr>
                <w:sz w:val="22"/>
                <w:lang w:eastAsia="zh-CN"/>
              </w:rPr>
              <w:t>3</w:t>
            </w:r>
          </w:p>
        </w:tc>
        <w:tc>
          <w:tcPr>
            <w:tcW w:w="6625" w:type="dxa"/>
          </w:tcPr>
          <w:p w14:paraId="1CF23709" w14:textId="77777777" w:rsidR="00170041" w:rsidRPr="00D451BA" w:rsidRDefault="00170041" w:rsidP="002F0940">
            <w:pPr>
              <w:spacing w:before="60" w:after="60" w:line="340" w:lineRule="exact"/>
              <w:rPr>
                <w:sz w:val="22"/>
              </w:rPr>
            </w:pPr>
            <w:r w:rsidRPr="00D451BA">
              <w:rPr>
                <w:position w:val="2"/>
                <w:rtl/>
                <w:lang w:val="en-CA"/>
              </w:rPr>
              <w:t xml:space="preserve">تقرير </w:t>
            </w:r>
            <w:r w:rsidRPr="00D451BA">
              <w:rPr>
                <w:rFonts w:hint="cs"/>
                <w:position w:val="2"/>
                <w:rtl/>
                <w:lang w:bidi="ar-EG"/>
              </w:rPr>
              <w:t xml:space="preserve">مقدم </w:t>
            </w:r>
            <w:r w:rsidRPr="00D451BA">
              <w:rPr>
                <w:position w:val="2"/>
                <w:rtl/>
                <w:lang w:val="en-CA"/>
              </w:rPr>
              <w:t>من مدير مكتب الاتصالات الراديوية</w:t>
            </w:r>
          </w:p>
        </w:tc>
        <w:tc>
          <w:tcPr>
            <w:tcW w:w="2556" w:type="dxa"/>
          </w:tcPr>
          <w:p w14:paraId="133614DC" w14:textId="77777777" w:rsidR="00170041" w:rsidRPr="00D451BA" w:rsidRDefault="00170041" w:rsidP="002F0940">
            <w:pPr>
              <w:spacing w:before="60" w:after="60" w:line="340" w:lineRule="exact"/>
              <w:jc w:val="center"/>
              <w:rPr>
                <w:bCs/>
                <w:sz w:val="22"/>
              </w:rPr>
            </w:pPr>
            <w:r w:rsidRPr="00D451BA">
              <w:rPr>
                <w:bCs/>
                <w:sz w:val="22"/>
              </w:rPr>
              <w:t>RRB19-3/2</w:t>
            </w:r>
            <w:r w:rsidRPr="00D451BA">
              <w:rPr>
                <w:bCs/>
                <w:sz w:val="22"/>
                <w:rtl/>
              </w:rPr>
              <w:br/>
            </w:r>
            <w:r w:rsidRPr="00D451BA">
              <w:rPr>
                <w:bCs/>
                <w:sz w:val="22"/>
              </w:rPr>
              <w:t>+Add.1-7+Add.4(Corr.1)</w:t>
            </w:r>
          </w:p>
        </w:tc>
      </w:tr>
      <w:tr w:rsidR="00170041" w:rsidRPr="00D451BA" w14:paraId="14CB2175" w14:textId="77777777" w:rsidTr="002F0940">
        <w:tc>
          <w:tcPr>
            <w:tcW w:w="458" w:type="dxa"/>
          </w:tcPr>
          <w:p w14:paraId="339C07B5" w14:textId="77777777" w:rsidR="00170041" w:rsidRPr="00D451BA" w:rsidRDefault="00170041" w:rsidP="002F0940">
            <w:pPr>
              <w:spacing w:before="60" w:after="60" w:line="340" w:lineRule="exact"/>
              <w:rPr>
                <w:sz w:val="22"/>
                <w:lang w:eastAsia="zh-CN"/>
              </w:rPr>
            </w:pPr>
            <w:r w:rsidRPr="00D451BA">
              <w:rPr>
                <w:sz w:val="22"/>
                <w:lang w:eastAsia="zh-CN"/>
              </w:rPr>
              <w:t>4</w:t>
            </w:r>
          </w:p>
        </w:tc>
        <w:tc>
          <w:tcPr>
            <w:tcW w:w="6625" w:type="dxa"/>
          </w:tcPr>
          <w:p w14:paraId="03E06DD2" w14:textId="77777777" w:rsidR="00170041" w:rsidRPr="00D451BA" w:rsidRDefault="00170041" w:rsidP="002F0940">
            <w:pPr>
              <w:spacing w:before="60" w:after="60" w:line="340" w:lineRule="exact"/>
              <w:rPr>
                <w:sz w:val="22"/>
                <w:lang w:eastAsia="zh-CN"/>
              </w:rPr>
            </w:pPr>
            <w:r w:rsidRPr="00D451BA">
              <w:rPr>
                <w:position w:val="2"/>
                <w:rtl/>
                <w:lang w:val="en-CA" w:bidi="ar-SY"/>
              </w:rPr>
              <w:t>القواعد الإجرائية</w:t>
            </w:r>
          </w:p>
        </w:tc>
        <w:tc>
          <w:tcPr>
            <w:tcW w:w="2556" w:type="dxa"/>
          </w:tcPr>
          <w:p w14:paraId="53E1B434" w14:textId="77777777" w:rsidR="00170041" w:rsidRPr="00D451BA" w:rsidRDefault="00170041" w:rsidP="002F0940">
            <w:pPr>
              <w:spacing w:before="60" w:after="60" w:line="340" w:lineRule="exact"/>
              <w:jc w:val="center"/>
              <w:rPr>
                <w:bCs/>
                <w:sz w:val="22"/>
              </w:rPr>
            </w:pPr>
            <w:r w:rsidRPr="00D451BA">
              <w:rPr>
                <w:bCs/>
                <w:sz w:val="22"/>
              </w:rPr>
              <w:t>RRB19-3/1</w:t>
            </w:r>
            <w:r w:rsidRPr="00D451BA">
              <w:rPr>
                <w:bCs/>
                <w:sz w:val="22"/>
                <w:rtl/>
              </w:rPr>
              <w:br/>
            </w:r>
            <w:r w:rsidRPr="00D451BA">
              <w:rPr>
                <w:bCs/>
                <w:sz w:val="22"/>
              </w:rPr>
              <w:t>RRB16-2/3(Rev.12)</w:t>
            </w:r>
            <w:r w:rsidRPr="00D451BA">
              <w:rPr>
                <w:bCs/>
                <w:sz w:val="22"/>
                <w:rtl/>
              </w:rPr>
              <w:br/>
            </w:r>
            <w:r w:rsidRPr="00D451BA">
              <w:rPr>
                <w:bCs/>
                <w:sz w:val="22"/>
              </w:rPr>
              <w:t>CCRR/63</w:t>
            </w:r>
          </w:p>
        </w:tc>
      </w:tr>
      <w:tr w:rsidR="00170041" w:rsidRPr="00D451BA" w14:paraId="52CF4C22" w14:textId="77777777" w:rsidTr="002F0940">
        <w:tc>
          <w:tcPr>
            <w:tcW w:w="458" w:type="dxa"/>
          </w:tcPr>
          <w:p w14:paraId="4FCF54ED" w14:textId="77777777" w:rsidR="00170041" w:rsidRPr="00D451BA" w:rsidRDefault="00170041" w:rsidP="002F0940">
            <w:pPr>
              <w:spacing w:before="60" w:after="60" w:line="340" w:lineRule="exact"/>
              <w:rPr>
                <w:sz w:val="22"/>
                <w:lang w:eastAsia="zh-CN"/>
              </w:rPr>
            </w:pPr>
            <w:r w:rsidRPr="00D451BA">
              <w:rPr>
                <w:sz w:val="22"/>
                <w:lang w:eastAsia="zh-CN"/>
              </w:rPr>
              <w:t>5</w:t>
            </w:r>
          </w:p>
        </w:tc>
        <w:tc>
          <w:tcPr>
            <w:tcW w:w="6625" w:type="dxa"/>
          </w:tcPr>
          <w:p w14:paraId="5FF9F69E" w14:textId="77777777" w:rsidR="00170041" w:rsidRPr="00D451BA" w:rsidRDefault="00170041" w:rsidP="002F0940">
            <w:pPr>
              <w:spacing w:before="60" w:after="60" w:line="340" w:lineRule="exact"/>
              <w:jc w:val="left"/>
              <w:rPr>
                <w:sz w:val="22"/>
              </w:rPr>
            </w:pPr>
            <w:r w:rsidRPr="00D451BA">
              <w:rPr>
                <w:rFonts w:eastAsiaTheme="minorEastAsia" w:hint="cs"/>
                <w:position w:val="2"/>
                <w:sz w:val="22"/>
                <w:rtl/>
                <w:lang w:bidi="ar-EG"/>
              </w:rPr>
              <w:t>طلبات تتعلق بتمديد المهلة التنظيمية لوضع تخصيصات تردد شبكات</w:t>
            </w:r>
            <w:r w:rsidRPr="00D451BA">
              <w:rPr>
                <w:rFonts w:eastAsiaTheme="minorEastAsia" w:hint="eastAsia"/>
                <w:position w:val="2"/>
                <w:sz w:val="22"/>
                <w:rtl/>
                <w:lang w:bidi="ar-EG"/>
              </w:rPr>
              <w:t> </w:t>
            </w:r>
            <w:r w:rsidRPr="00D451BA">
              <w:rPr>
                <w:rFonts w:eastAsiaTheme="minorEastAsia" w:hint="cs"/>
                <w:position w:val="2"/>
                <w:sz w:val="22"/>
                <w:rtl/>
                <w:lang w:bidi="ar-EG"/>
              </w:rPr>
              <w:t>ساتلية في</w:t>
            </w:r>
            <w:r w:rsidRPr="00D451BA">
              <w:rPr>
                <w:rFonts w:eastAsiaTheme="minorEastAsia" w:hint="eastAsia"/>
                <w:position w:val="2"/>
                <w:sz w:val="22"/>
                <w:rtl/>
                <w:lang w:bidi="ar-EG"/>
              </w:rPr>
              <w:t> </w:t>
            </w:r>
            <w:r w:rsidRPr="00D451BA">
              <w:rPr>
                <w:rFonts w:eastAsiaTheme="minorEastAsia" w:hint="cs"/>
                <w:position w:val="2"/>
                <w:sz w:val="22"/>
                <w:rtl/>
                <w:lang w:bidi="ar-EG"/>
              </w:rPr>
              <w:t xml:space="preserve">الخدمة: </w:t>
            </w:r>
            <w:r w:rsidRPr="00D451BA">
              <w:rPr>
                <w:position w:val="2"/>
                <w:sz w:val="22"/>
                <w:rtl/>
              </w:rPr>
              <w:t xml:space="preserve">تبليغ مقدم من إدارة إندونيسيا من أجل طلب تمديد المهلة التنظيمية لإعادة وضع تخصيصات تردد الشبكة الساتلية </w:t>
            </w:r>
            <w:r w:rsidRPr="00D451BA">
              <w:rPr>
                <w:position w:val="2"/>
                <w:sz w:val="22"/>
              </w:rPr>
              <w:t>GARUDA-2 (123ºE)</w:t>
            </w:r>
            <w:r w:rsidRPr="00D451BA">
              <w:rPr>
                <w:position w:val="2"/>
                <w:sz w:val="22"/>
                <w:rtl/>
              </w:rPr>
              <w:t xml:space="preserve"> في</w:t>
            </w:r>
            <w:r w:rsidRPr="00D451BA">
              <w:rPr>
                <w:position w:val="2"/>
                <w:sz w:val="22"/>
              </w:rPr>
              <w:t> </w:t>
            </w:r>
            <w:r w:rsidRPr="00D451BA">
              <w:rPr>
                <w:position w:val="2"/>
                <w:sz w:val="22"/>
                <w:rtl/>
              </w:rPr>
              <w:t>الخدمة</w:t>
            </w:r>
          </w:p>
        </w:tc>
        <w:tc>
          <w:tcPr>
            <w:tcW w:w="2556" w:type="dxa"/>
          </w:tcPr>
          <w:p w14:paraId="1376E22B" w14:textId="77777777" w:rsidR="00170041" w:rsidRPr="00D451BA" w:rsidRDefault="00170041" w:rsidP="002F0940">
            <w:pPr>
              <w:spacing w:before="60" w:after="60" w:line="340" w:lineRule="exact"/>
              <w:jc w:val="center"/>
              <w:rPr>
                <w:sz w:val="22"/>
              </w:rPr>
            </w:pPr>
            <w:bookmarkStart w:id="1" w:name="_Hlk22129198"/>
            <w:r w:rsidRPr="00D451BA">
              <w:rPr>
                <w:sz w:val="22"/>
              </w:rPr>
              <w:t>RRB19-3/3</w:t>
            </w:r>
            <w:r w:rsidRPr="00D451BA">
              <w:rPr>
                <w:sz w:val="22"/>
                <w:rtl/>
              </w:rPr>
              <w:br/>
            </w:r>
            <w:r w:rsidRPr="00D451BA">
              <w:rPr>
                <w:sz w:val="22"/>
              </w:rPr>
              <w:t>RRB19-3/DELAYED/1</w:t>
            </w:r>
            <w:bookmarkEnd w:id="1"/>
          </w:p>
        </w:tc>
      </w:tr>
      <w:tr w:rsidR="00170041" w:rsidRPr="00D451BA" w14:paraId="66DF232F" w14:textId="77777777" w:rsidTr="002F0940">
        <w:tc>
          <w:tcPr>
            <w:tcW w:w="458" w:type="dxa"/>
          </w:tcPr>
          <w:p w14:paraId="75A89D40" w14:textId="77777777" w:rsidR="00170041" w:rsidRPr="00D451BA" w:rsidRDefault="00170041" w:rsidP="002F0940">
            <w:pPr>
              <w:spacing w:before="60" w:after="60" w:line="340" w:lineRule="exact"/>
              <w:rPr>
                <w:sz w:val="22"/>
                <w:lang w:eastAsia="zh-CN"/>
              </w:rPr>
            </w:pPr>
            <w:r w:rsidRPr="00D451BA">
              <w:rPr>
                <w:sz w:val="22"/>
                <w:lang w:eastAsia="zh-CN"/>
              </w:rPr>
              <w:t>6</w:t>
            </w:r>
          </w:p>
        </w:tc>
        <w:tc>
          <w:tcPr>
            <w:tcW w:w="6625" w:type="dxa"/>
          </w:tcPr>
          <w:p w14:paraId="60A5857A" w14:textId="77777777" w:rsidR="00170041" w:rsidRPr="00D451BA" w:rsidRDefault="00170041" w:rsidP="002F0940">
            <w:pPr>
              <w:spacing w:before="60" w:after="60" w:line="340" w:lineRule="exact"/>
              <w:jc w:val="left"/>
              <w:rPr>
                <w:sz w:val="22"/>
              </w:rPr>
            </w:pPr>
            <w:r w:rsidRPr="00D451BA">
              <w:rPr>
                <w:rFonts w:eastAsiaTheme="minorEastAsia" w:hint="cs"/>
                <w:position w:val="2"/>
                <w:sz w:val="22"/>
                <w:rtl/>
                <w:lang w:bidi="ar-EG"/>
              </w:rPr>
              <w:t>طلبات تتعلق بتمديد المهلة التنظيمية لوضع تخصيصات تردد شبكات</w:t>
            </w:r>
            <w:r w:rsidRPr="00D451BA">
              <w:rPr>
                <w:rFonts w:eastAsiaTheme="minorEastAsia" w:hint="eastAsia"/>
                <w:position w:val="2"/>
                <w:sz w:val="22"/>
                <w:rtl/>
                <w:lang w:bidi="ar-EG"/>
              </w:rPr>
              <w:t> </w:t>
            </w:r>
            <w:r w:rsidRPr="00D451BA">
              <w:rPr>
                <w:rFonts w:eastAsiaTheme="minorEastAsia" w:hint="cs"/>
                <w:position w:val="2"/>
                <w:sz w:val="22"/>
                <w:rtl/>
                <w:lang w:bidi="ar-EG"/>
              </w:rPr>
              <w:t>ساتلية في</w:t>
            </w:r>
            <w:r w:rsidRPr="00D451BA">
              <w:rPr>
                <w:rFonts w:eastAsiaTheme="minorEastAsia" w:hint="eastAsia"/>
                <w:position w:val="2"/>
                <w:sz w:val="22"/>
                <w:rtl/>
                <w:lang w:bidi="ar-EG"/>
              </w:rPr>
              <w:t> </w:t>
            </w:r>
            <w:r w:rsidRPr="00D451BA">
              <w:rPr>
                <w:rFonts w:eastAsiaTheme="minorEastAsia" w:hint="cs"/>
                <w:position w:val="2"/>
                <w:sz w:val="22"/>
                <w:rtl/>
                <w:lang w:bidi="ar-EG"/>
              </w:rPr>
              <w:t xml:space="preserve">الخدمة: </w:t>
            </w:r>
            <w:r w:rsidRPr="00D451BA">
              <w:rPr>
                <w:rFonts w:hint="cs"/>
                <w:position w:val="2"/>
                <w:sz w:val="22"/>
                <w:rtl/>
              </w:rPr>
              <w:t>تبليغ مقدم من إدارة الاتحاد الروسي</w:t>
            </w:r>
            <w:r w:rsidRPr="00D451BA">
              <w:rPr>
                <w:position w:val="2"/>
                <w:sz w:val="22"/>
                <w:lang w:bidi="ar-EG"/>
              </w:rPr>
              <w:t xml:space="preserve"> </w:t>
            </w:r>
            <w:r w:rsidRPr="00D451BA">
              <w:rPr>
                <w:rFonts w:hint="cs"/>
                <w:position w:val="2"/>
                <w:sz w:val="22"/>
                <w:rtl/>
              </w:rPr>
              <w:t>لطلب</w:t>
            </w:r>
            <w:r w:rsidRPr="00D451BA">
              <w:rPr>
                <w:position w:val="2"/>
                <w:sz w:val="22"/>
                <w:rtl/>
              </w:rPr>
              <w:t xml:space="preserve"> تمديد</w:t>
            </w:r>
            <w:r w:rsidRPr="00D451BA">
              <w:rPr>
                <w:rFonts w:hint="cs"/>
                <w:position w:val="2"/>
                <w:sz w:val="22"/>
                <w:rtl/>
              </w:rPr>
              <w:t xml:space="preserve"> ال</w:t>
            </w:r>
            <w:r w:rsidRPr="00D451BA">
              <w:rPr>
                <w:position w:val="2"/>
                <w:sz w:val="22"/>
                <w:rtl/>
              </w:rPr>
              <w:t>مهلة</w:t>
            </w:r>
            <w:r w:rsidRPr="00D451BA">
              <w:rPr>
                <w:rFonts w:hint="cs"/>
                <w:position w:val="2"/>
                <w:sz w:val="22"/>
                <w:rtl/>
              </w:rPr>
              <w:t xml:space="preserve"> التنظيمية لوضع </w:t>
            </w:r>
            <w:r w:rsidRPr="00D451BA">
              <w:rPr>
                <w:position w:val="2"/>
                <w:sz w:val="22"/>
                <w:rtl/>
              </w:rPr>
              <w:t>تخصيصات</w:t>
            </w:r>
            <w:r w:rsidRPr="00D451BA">
              <w:rPr>
                <w:rFonts w:hint="cs"/>
                <w:position w:val="2"/>
                <w:sz w:val="22"/>
                <w:rtl/>
              </w:rPr>
              <w:t xml:space="preserve"> </w:t>
            </w:r>
            <w:r w:rsidRPr="00D451BA">
              <w:rPr>
                <w:position w:val="2"/>
                <w:sz w:val="22"/>
                <w:rtl/>
              </w:rPr>
              <w:t>تردد</w:t>
            </w:r>
            <w:r w:rsidRPr="00D451BA">
              <w:rPr>
                <w:position w:val="2"/>
                <w:sz w:val="22"/>
                <w:lang w:bidi="ar-EG"/>
              </w:rPr>
              <w:t xml:space="preserve"> </w:t>
            </w:r>
            <w:r w:rsidRPr="00D451BA">
              <w:rPr>
                <w:rFonts w:hint="cs"/>
                <w:position w:val="2"/>
                <w:sz w:val="22"/>
                <w:rtl/>
              </w:rPr>
              <w:t xml:space="preserve">الشبكة الساتلية </w:t>
            </w:r>
            <w:r w:rsidRPr="00D451BA">
              <w:rPr>
                <w:position w:val="2"/>
                <w:sz w:val="22"/>
                <w:lang w:bidi="ar-EG"/>
              </w:rPr>
              <w:t>INTERSPUTNIK-98E-F</w:t>
            </w:r>
            <w:r w:rsidRPr="00D451BA">
              <w:rPr>
                <w:position w:val="2"/>
                <w:sz w:val="22"/>
                <w:rtl/>
              </w:rPr>
              <w:t xml:space="preserve"> في الخدمة</w:t>
            </w:r>
          </w:p>
        </w:tc>
        <w:tc>
          <w:tcPr>
            <w:tcW w:w="2556" w:type="dxa"/>
          </w:tcPr>
          <w:p w14:paraId="48FE8272" w14:textId="77777777" w:rsidR="00170041" w:rsidRPr="00D451BA" w:rsidRDefault="00170041" w:rsidP="002F0940">
            <w:pPr>
              <w:spacing w:before="60" w:after="60" w:line="340" w:lineRule="exact"/>
              <w:jc w:val="center"/>
              <w:rPr>
                <w:sz w:val="22"/>
              </w:rPr>
            </w:pPr>
            <w:r w:rsidRPr="00D451BA">
              <w:rPr>
                <w:bCs/>
                <w:sz w:val="22"/>
              </w:rPr>
              <w:t>RRB19-3/5</w:t>
            </w:r>
          </w:p>
        </w:tc>
      </w:tr>
      <w:tr w:rsidR="00170041" w:rsidRPr="00D451BA" w14:paraId="2DD9FEE1" w14:textId="77777777" w:rsidTr="002F0940">
        <w:tc>
          <w:tcPr>
            <w:tcW w:w="458" w:type="dxa"/>
          </w:tcPr>
          <w:p w14:paraId="19559EC3" w14:textId="77777777" w:rsidR="00170041" w:rsidRPr="00D451BA" w:rsidRDefault="00170041" w:rsidP="002F0940">
            <w:pPr>
              <w:spacing w:before="60" w:after="60" w:line="340" w:lineRule="exact"/>
              <w:rPr>
                <w:sz w:val="22"/>
                <w:lang w:eastAsia="zh-CN"/>
              </w:rPr>
            </w:pPr>
            <w:r w:rsidRPr="00D451BA">
              <w:rPr>
                <w:sz w:val="22"/>
                <w:lang w:eastAsia="zh-CN"/>
              </w:rPr>
              <w:t>7</w:t>
            </w:r>
          </w:p>
        </w:tc>
        <w:tc>
          <w:tcPr>
            <w:tcW w:w="6625" w:type="dxa"/>
          </w:tcPr>
          <w:p w14:paraId="04B86CC5" w14:textId="1B05879B" w:rsidR="00170041" w:rsidRPr="00D451BA" w:rsidRDefault="00170041" w:rsidP="002F0940">
            <w:pPr>
              <w:spacing w:before="60" w:after="60" w:line="340" w:lineRule="exact"/>
              <w:jc w:val="left"/>
              <w:rPr>
                <w:sz w:val="22"/>
              </w:rPr>
            </w:pPr>
            <w:r w:rsidRPr="00D451BA">
              <w:rPr>
                <w:rFonts w:hint="cs"/>
                <w:color w:val="000000"/>
                <w:spacing w:val="6"/>
                <w:position w:val="2"/>
                <w:sz w:val="22"/>
                <w:rtl/>
              </w:rPr>
              <w:t xml:space="preserve">تبليغ مقدم من إدارة الصين للطعن في قرار اللجنة بشأن تخصيصات تردد الشبكات الساتلية </w:t>
            </w:r>
            <w:r w:rsidRPr="00D451BA">
              <w:rPr>
                <w:color w:val="000000"/>
                <w:spacing w:val="6"/>
                <w:position w:val="2"/>
                <w:sz w:val="22"/>
              </w:rPr>
              <w:t>ASIASAT-AK</w:t>
            </w:r>
            <w:r w:rsidRPr="00D451BA">
              <w:rPr>
                <w:rFonts w:hint="cs"/>
                <w:color w:val="000000"/>
                <w:spacing w:val="6"/>
                <w:position w:val="2"/>
                <w:sz w:val="22"/>
                <w:rtl/>
                <w:lang w:bidi="ar-SY"/>
              </w:rPr>
              <w:t xml:space="preserve"> </w:t>
            </w:r>
            <w:r w:rsidRPr="00D451BA">
              <w:rPr>
                <w:rFonts w:hint="cs"/>
                <w:color w:val="000000"/>
                <w:spacing w:val="6"/>
                <w:position w:val="2"/>
                <w:sz w:val="22"/>
                <w:rtl/>
              </w:rPr>
              <w:t>و</w:t>
            </w:r>
            <w:r w:rsidRPr="00D451BA">
              <w:rPr>
                <w:color w:val="000000"/>
                <w:spacing w:val="6"/>
                <w:position w:val="2"/>
                <w:sz w:val="22"/>
              </w:rPr>
              <w:t>ASIASAT</w:t>
            </w:r>
            <w:r w:rsidRPr="00D451BA">
              <w:rPr>
                <w:color w:val="000000"/>
                <w:spacing w:val="6"/>
                <w:position w:val="2"/>
                <w:sz w:val="22"/>
              </w:rPr>
              <w:noBreakHyphen/>
              <w:t>AK1</w:t>
            </w:r>
            <w:r w:rsidRPr="00D451BA">
              <w:rPr>
                <w:rFonts w:hint="cs"/>
                <w:color w:val="000000"/>
                <w:spacing w:val="6"/>
                <w:position w:val="2"/>
                <w:sz w:val="22"/>
                <w:rtl/>
                <w:lang w:bidi="ar-SY"/>
              </w:rPr>
              <w:t xml:space="preserve"> و</w:t>
            </w:r>
            <w:r w:rsidRPr="00D451BA">
              <w:rPr>
                <w:color w:val="000000"/>
                <w:spacing w:val="6"/>
                <w:position w:val="2"/>
                <w:sz w:val="22"/>
              </w:rPr>
              <w:t>ASIASAT</w:t>
            </w:r>
            <w:r w:rsidRPr="00D451BA">
              <w:rPr>
                <w:color w:val="000000"/>
                <w:spacing w:val="6"/>
                <w:position w:val="2"/>
                <w:sz w:val="22"/>
              </w:rPr>
              <w:noBreakHyphen/>
              <w:t>AKX</w:t>
            </w:r>
            <w:r w:rsidRPr="00D451BA">
              <w:rPr>
                <w:rFonts w:hint="cs"/>
                <w:color w:val="000000"/>
                <w:spacing w:val="6"/>
                <w:position w:val="2"/>
                <w:sz w:val="22"/>
                <w:rtl/>
              </w:rPr>
              <w:t xml:space="preserve"> الواردة في</w:t>
            </w:r>
            <w:r w:rsidR="002F0940" w:rsidRPr="00D451BA">
              <w:rPr>
                <w:rFonts w:hint="eastAsia"/>
                <w:color w:val="000000"/>
                <w:spacing w:val="6"/>
                <w:position w:val="2"/>
                <w:sz w:val="22"/>
                <w:rtl/>
              </w:rPr>
              <w:t> </w:t>
            </w:r>
            <w:r w:rsidRPr="00D451BA">
              <w:rPr>
                <w:rFonts w:hint="cs"/>
                <w:color w:val="000000"/>
                <w:spacing w:val="6"/>
                <w:position w:val="2"/>
                <w:sz w:val="22"/>
                <w:rtl/>
              </w:rPr>
              <w:t>السجل الأساسي الدولي للترددات</w:t>
            </w:r>
          </w:p>
        </w:tc>
        <w:tc>
          <w:tcPr>
            <w:tcW w:w="2556" w:type="dxa"/>
          </w:tcPr>
          <w:p w14:paraId="32317172" w14:textId="77777777" w:rsidR="00170041" w:rsidRPr="00D451BA" w:rsidRDefault="00170041" w:rsidP="002F0940">
            <w:pPr>
              <w:spacing w:before="60" w:after="60" w:line="340" w:lineRule="exact"/>
              <w:jc w:val="center"/>
              <w:rPr>
                <w:sz w:val="22"/>
              </w:rPr>
            </w:pPr>
            <w:r w:rsidRPr="00D451BA">
              <w:rPr>
                <w:bCs/>
                <w:sz w:val="22"/>
              </w:rPr>
              <w:t>RRB19-3/4</w:t>
            </w:r>
          </w:p>
        </w:tc>
      </w:tr>
      <w:tr w:rsidR="00170041" w:rsidRPr="00D451BA" w14:paraId="6C66D8AD" w14:textId="77777777" w:rsidTr="002F0940">
        <w:tc>
          <w:tcPr>
            <w:tcW w:w="458" w:type="dxa"/>
          </w:tcPr>
          <w:p w14:paraId="1F13B6C3" w14:textId="77777777" w:rsidR="00170041" w:rsidRPr="00D451BA" w:rsidRDefault="00170041" w:rsidP="002F0940">
            <w:pPr>
              <w:spacing w:before="60" w:after="60" w:line="340" w:lineRule="exact"/>
              <w:rPr>
                <w:sz w:val="22"/>
                <w:lang w:eastAsia="zh-CN"/>
              </w:rPr>
            </w:pPr>
            <w:r w:rsidRPr="00D451BA">
              <w:rPr>
                <w:sz w:val="22"/>
                <w:lang w:eastAsia="zh-CN"/>
              </w:rPr>
              <w:t>8</w:t>
            </w:r>
          </w:p>
        </w:tc>
        <w:tc>
          <w:tcPr>
            <w:tcW w:w="6625" w:type="dxa"/>
          </w:tcPr>
          <w:p w14:paraId="52571315" w14:textId="77777777" w:rsidR="00170041" w:rsidRPr="00D451BA" w:rsidRDefault="00170041" w:rsidP="002F0940">
            <w:pPr>
              <w:spacing w:before="60" w:after="60" w:line="340" w:lineRule="exact"/>
              <w:jc w:val="left"/>
              <w:rPr>
                <w:sz w:val="22"/>
              </w:rPr>
            </w:pPr>
            <w:r w:rsidRPr="00D451BA">
              <w:rPr>
                <w:rFonts w:hint="cs"/>
                <w:color w:val="000000"/>
                <w:position w:val="2"/>
                <w:sz w:val="22"/>
                <w:rtl/>
              </w:rPr>
              <w:t>الأعمال التحضيرية والترتيبات</w:t>
            </w:r>
            <w:r w:rsidRPr="00D451BA">
              <w:rPr>
                <w:color w:val="000000"/>
                <w:position w:val="2"/>
                <w:sz w:val="22"/>
                <w:rtl/>
              </w:rPr>
              <w:t xml:space="preserve"> لجمعية الاتصالات الراديوية لعام </w:t>
            </w:r>
            <w:r w:rsidRPr="00D451BA">
              <w:rPr>
                <w:color w:val="000000"/>
                <w:position w:val="2"/>
                <w:sz w:val="22"/>
              </w:rPr>
              <w:t>2019</w:t>
            </w:r>
            <w:r w:rsidRPr="00D451BA">
              <w:rPr>
                <w:color w:val="000000"/>
                <w:position w:val="2"/>
                <w:sz w:val="22"/>
                <w:rtl/>
              </w:rPr>
              <w:t xml:space="preserve"> والمؤتمر العالمي للاتصالات الراديوية لعام</w:t>
            </w:r>
            <w:r w:rsidRPr="00D451BA">
              <w:rPr>
                <w:rFonts w:hint="cs"/>
                <w:color w:val="000000"/>
                <w:position w:val="2"/>
                <w:sz w:val="22"/>
                <w:rtl/>
              </w:rPr>
              <w:t> </w:t>
            </w:r>
            <w:r w:rsidRPr="00D451BA">
              <w:rPr>
                <w:color w:val="000000"/>
                <w:position w:val="2"/>
                <w:sz w:val="22"/>
              </w:rPr>
              <w:t>2019</w:t>
            </w:r>
          </w:p>
        </w:tc>
        <w:tc>
          <w:tcPr>
            <w:tcW w:w="2556" w:type="dxa"/>
          </w:tcPr>
          <w:p w14:paraId="7183E7F7" w14:textId="77777777" w:rsidR="00170041" w:rsidRPr="00D451BA" w:rsidRDefault="00170041" w:rsidP="002F0940">
            <w:pPr>
              <w:spacing w:before="60" w:after="60" w:line="340" w:lineRule="exact"/>
              <w:jc w:val="center"/>
              <w:rPr>
                <w:sz w:val="22"/>
              </w:rPr>
            </w:pPr>
            <w:r w:rsidRPr="00D451BA">
              <w:rPr>
                <w:bCs/>
                <w:sz w:val="22"/>
              </w:rPr>
              <w:t>–</w:t>
            </w:r>
          </w:p>
        </w:tc>
      </w:tr>
      <w:tr w:rsidR="00170041" w:rsidRPr="00D451BA" w14:paraId="0C24B6AD" w14:textId="77777777" w:rsidTr="002F0940">
        <w:tc>
          <w:tcPr>
            <w:tcW w:w="458" w:type="dxa"/>
          </w:tcPr>
          <w:p w14:paraId="40935F0E" w14:textId="77777777" w:rsidR="00170041" w:rsidRPr="00D451BA" w:rsidRDefault="00170041" w:rsidP="002F0940">
            <w:pPr>
              <w:spacing w:before="60" w:after="60" w:line="340" w:lineRule="exact"/>
              <w:rPr>
                <w:sz w:val="22"/>
                <w:lang w:eastAsia="zh-CN"/>
              </w:rPr>
            </w:pPr>
            <w:r w:rsidRPr="00D451BA">
              <w:rPr>
                <w:sz w:val="22"/>
                <w:lang w:eastAsia="zh-CN"/>
              </w:rPr>
              <w:t>9</w:t>
            </w:r>
          </w:p>
        </w:tc>
        <w:tc>
          <w:tcPr>
            <w:tcW w:w="6625" w:type="dxa"/>
          </w:tcPr>
          <w:p w14:paraId="70B27FD0" w14:textId="77777777" w:rsidR="00170041" w:rsidRPr="00D451BA" w:rsidRDefault="00170041" w:rsidP="002F0940">
            <w:pPr>
              <w:spacing w:before="60" w:after="60" w:line="340" w:lineRule="exact"/>
              <w:jc w:val="left"/>
              <w:rPr>
                <w:sz w:val="22"/>
                <w:lang w:eastAsia="zh-CN"/>
              </w:rPr>
            </w:pPr>
            <w:r w:rsidRPr="00D451BA">
              <w:rPr>
                <w:rFonts w:hint="cs"/>
                <w:color w:val="000000"/>
                <w:position w:val="2"/>
                <w:sz w:val="22"/>
                <w:rtl/>
              </w:rPr>
              <w:t xml:space="preserve">انتخاب نائب الرئيس لعام </w:t>
            </w:r>
            <w:r w:rsidRPr="00D451BA">
              <w:rPr>
                <w:color w:val="000000"/>
                <w:position w:val="2"/>
                <w:sz w:val="22"/>
                <w:lang w:val="en-GB"/>
              </w:rPr>
              <w:t>2020</w:t>
            </w:r>
          </w:p>
        </w:tc>
        <w:tc>
          <w:tcPr>
            <w:tcW w:w="2556" w:type="dxa"/>
          </w:tcPr>
          <w:p w14:paraId="0ADE45B4" w14:textId="77777777" w:rsidR="00170041" w:rsidRPr="00D451BA" w:rsidRDefault="00170041" w:rsidP="002F0940">
            <w:pPr>
              <w:spacing w:before="60" w:after="60" w:line="340" w:lineRule="exact"/>
              <w:jc w:val="center"/>
              <w:rPr>
                <w:sz w:val="22"/>
              </w:rPr>
            </w:pPr>
            <w:r w:rsidRPr="00D451BA">
              <w:rPr>
                <w:bCs/>
                <w:sz w:val="22"/>
              </w:rPr>
              <w:t>–</w:t>
            </w:r>
          </w:p>
        </w:tc>
      </w:tr>
      <w:tr w:rsidR="00170041" w:rsidRPr="00D451BA" w14:paraId="5129BF63" w14:textId="77777777" w:rsidTr="002F0940">
        <w:tc>
          <w:tcPr>
            <w:tcW w:w="458" w:type="dxa"/>
          </w:tcPr>
          <w:p w14:paraId="7780CBBC" w14:textId="77777777" w:rsidR="00170041" w:rsidRPr="00D451BA" w:rsidRDefault="00170041" w:rsidP="002F0940">
            <w:pPr>
              <w:spacing w:before="60" w:after="60" w:line="340" w:lineRule="exact"/>
              <w:rPr>
                <w:sz w:val="22"/>
                <w:lang w:eastAsia="zh-CN"/>
              </w:rPr>
            </w:pPr>
            <w:r w:rsidRPr="00D451BA">
              <w:rPr>
                <w:sz w:val="22"/>
                <w:lang w:eastAsia="zh-CN"/>
              </w:rPr>
              <w:t>10</w:t>
            </w:r>
          </w:p>
        </w:tc>
        <w:tc>
          <w:tcPr>
            <w:tcW w:w="6625" w:type="dxa"/>
          </w:tcPr>
          <w:p w14:paraId="2314D0AD" w14:textId="77777777" w:rsidR="00170041" w:rsidRPr="00D451BA" w:rsidRDefault="00170041" w:rsidP="002F0940">
            <w:pPr>
              <w:spacing w:before="60" w:after="60" w:line="340" w:lineRule="exact"/>
              <w:jc w:val="left"/>
              <w:rPr>
                <w:bCs/>
                <w:sz w:val="22"/>
              </w:rPr>
            </w:pPr>
            <w:r w:rsidRPr="00D451BA">
              <w:rPr>
                <w:color w:val="000000"/>
                <w:position w:val="2"/>
                <w:sz w:val="22"/>
                <w:rtl/>
              </w:rPr>
              <w:t xml:space="preserve">تأكيد موعد الاجتماع </w:t>
            </w:r>
            <w:r w:rsidRPr="00D451BA">
              <w:rPr>
                <w:rFonts w:hint="cs"/>
                <w:color w:val="000000"/>
                <w:position w:val="2"/>
                <w:sz w:val="22"/>
                <w:rtl/>
              </w:rPr>
              <w:t>الثالث والثمانين للجنة</w:t>
            </w:r>
            <w:r w:rsidRPr="00D451BA">
              <w:rPr>
                <w:color w:val="000000"/>
                <w:position w:val="2"/>
                <w:sz w:val="22"/>
                <w:rtl/>
              </w:rPr>
              <w:t>، وال</w:t>
            </w:r>
            <w:r w:rsidRPr="00D451BA">
              <w:rPr>
                <w:rFonts w:hint="cs"/>
                <w:color w:val="000000"/>
                <w:position w:val="2"/>
                <w:sz w:val="22"/>
                <w:rtl/>
              </w:rPr>
              <w:t>مواعيد</w:t>
            </w:r>
            <w:r w:rsidRPr="00D451BA">
              <w:rPr>
                <w:color w:val="000000"/>
                <w:position w:val="2"/>
                <w:sz w:val="22"/>
                <w:rtl/>
              </w:rPr>
              <w:t xml:space="preserve"> التقريبية للاجتماعات </w:t>
            </w:r>
            <w:r w:rsidRPr="00D451BA">
              <w:rPr>
                <w:rFonts w:hint="cs"/>
                <w:color w:val="000000"/>
                <w:position w:val="2"/>
                <w:sz w:val="22"/>
                <w:rtl/>
              </w:rPr>
              <w:t>المقبلة</w:t>
            </w:r>
          </w:p>
        </w:tc>
        <w:tc>
          <w:tcPr>
            <w:tcW w:w="2556" w:type="dxa"/>
          </w:tcPr>
          <w:p w14:paraId="70964D8B" w14:textId="77777777" w:rsidR="00170041" w:rsidRPr="00D451BA" w:rsidRDefault="00170041" w:rsidP="002F0940">
            <w:pPr>
              <w:spacing w:before="60" w:after="60" w:line="340" w:lineRule="exact"/>
              <w:jc w:val="center"/>
              <w:rPr>
                <w:bCs/>
                <w:sz w:val="22"/>
              </w:rPr>
            </w:pPr>
            <w:r w:rsidRPr="00D451BA">
              <w:rPr>
                <w:bCs/>
                <w:sz w:val="22"/>
              </w:rPr>
              <w:t>–</w:t>
            </w:r>
          </w:p>
        </w:tc>
      </w:tr>
      <w:tr w:rsidR="00170041" w:rsidRPr="00D451BA" w14:paraId="1B17935C" w14:textId="77777777" w:rsidTr="002F0940">
        <w:tc>
          <w:tcPr>
            <w:tcW w:w="458" w:type="dxa"/>
          </w:tcPr>
          <w:p w14:paraId="49A01666" w14:textId="77777777" w:rsidR="00170041" w:rsidRPr="00D451BA" w:rsidRDefault="00170041" w:rsidP="002F0940">
            <w:pPr>
              <w:spacing w:before="60" w:after="60" w:line="340" w:lineRule="exact"/>
              <w:rPr>
                <w:sz w:val="22"/>
                <w:lang w:eastAsia="zh-CN"/>
              </w:rPr>
            </w:pPr>
            <w:r w:rsidRPr="00D451BA">
              <w:rPr>
                <w:sz w:val="22"/>
                <w:lang w:eastAsia="zh-CN"/>
              </w:rPr>
              <w:t>11</w:t>
            </w:r>
          </w:p>
        </w:tc>
        <w:tc>
          <w:tcPr>
            <w:tcW w:w="6625" w:type="dxa"/>
          </w:tcPr>
          <w:p w14:paraId="1D88344D" w14:textId="77777777" w:rsidR="00170041" w:rsidRPr="00D451BA" w:rsidRDefault="00170041" w:rsidP="002F0940">
            <w:pPr>
              <w:spacing w:before="60" w:after="60" w:line="340" w:lineRule="exact"/>
              <w:jc w:val="left"/>
              <w:rPr>
                <w:bCs/>
                <w:sz w:val="22"/>
              </w:rPr>
            </w:pPr>
            <w:r w:rsidRPr="00D451BA">
              <w:rPr>
                <w:position w:val="2"/>
                <w:rtl/>
              </w:rPr>
              <w:t>الموافقة على خلاصة القرارات</w:t>
            </w:r>
          </w:p>
        </w:tc>
        <w:tc>
          <w:tcPr>
            <w:tcW w:w="2556" w:type="dxa"/>
          </w:tcPr>
          <w:p w14:paraId="0D4B415F" w14:textId="77777777" w:rsidR="00170041" w:rsidRPr="00D451BA" w:rsidRDefault="00170041" w:rsidP="002F0940">
            <w:pPr>
              <w:spacing w:before="60" w:after="60" w:line="340" w:lineRule="exact"/>
              <w:jc w:val="center"/>
              <w:rPr>
                <w:bCs/>
                <w:sz w:val="22"/>
              </w:rPr>
            </w:pPr>
            <w:r w:rsidRPr="00D451BA">
              <w:rPr>
                <w:bCs/>
                <w:sz w:val="22"/>
              </w:rPr>
              <w:t>RRB19-3/6</w:t>
            </w:r>
          </w:p>
        </w:tc>
      </w:tr>
      <w:tr w:rsidR="00170041" w:rsidRPr="00D451BA" w14:paraId="41D5765B" w14:textId="77777777" w:rsidTr="002F0940">
        <w:tc>
          <w:tcPr>
            <w:tcW w:w="458" w:type="dxa"/>
          </w:tcPr>
          <w:p w14:paraId="727CEC96" w14:textId="77777777" w:rsidR="00170041" w:rsidRPr="00D451BA" w:rsidRDefault="00170041" w:rsidP="002F0940">
            <w:pPr>
              <w:spacing w:before="60" w:after="60" w:line="340" w:lineRule="exact"/>
              <w:rPr>
                <w:sz w:val="22"/>
                <w:lang w:eastAsia="zh-CN"/>
              </w:rPr>
            </w:pPr>
            <w:r w:rsidRPr="00D451BA">
              <w:rPr>
                <w:sz w:val="22"/>
                <w:lang w:eastAsia="zh-CN"/>
              </w:rPr>
              <w:t>12</w:t>
            </w:r>
          </w:p>
        </w:tc>
        <w:tc>
          <w:tcPr>
            <w:tcW w:w="6625" w:type="dxa"/>
          </w:tcPr>
          <w:p w14:paraId="3D8D313A" w14:textId="77777777" w:rsidR="00170041" w:rsidRPr="00D451BA" w:rsidRDefault="00170041" w:rsidP="002F0940">
            <w:pPr>
              <w:spacing w:before="60" w:after="60" w:line="340" w:lineRule="exact"/>
              <w:jc w:val="left"/>
              <w:rPr>
                <w:bCs/>
                <w:sz w:val="22"/>
              </w:rPr>
            </w:pPr>
            <w:r w:rsidRPr="00D451BA">
              <w:rPr>
                <w:position w:val="2"/>
                <w:rtl/>
              </w:rPr>
              <w:t>اختتام الاجتماع</w:t>
            </w:r>
          </w:p>
        </w:tc>
        <w:tc>
          <w:tcPr>
            <w:tcW w:w="2556" w:type="dxa"/>
          </w:tcPr>
          <w:p w14:paraId="6CA645ED" w14:textId="77777777" w:rsidR="00170041" w:rsidRPr="00D451BA" w:rsidRDefault="00170041" w:rsidP="002F0940">
            <w:pPr>
              <w:spacing w:before="60" w:after="60" w:line="340" w:lineRule="exact"/>
              <w:jc w:val="center"/>
              <w:rPr>
                <w:bCs/>
                <w:sz w:val="22"/>
              </w:rPr>
            </w:pPr>
            <w:r w:rsidRPr="00D451BA">
              <w:rPr>
                <w:bCs/>
                <w:sz w:val="22"/>
              </w:rPr>
              <w:t>–</w:t>
            </w:r>
          </w:p>
        </w:tc>
      </w:tr>
    </w:tbl>
    <w:p w14:paraId="352A5235" w14:textId="77777777" w:rsidR="00170041" w:rsidRPr="00D451BA" w:rsidRDefault="00170041" w:rsidP="00170041">
      <w:pPr>
        <w:rPr>
          <w:lang w:bidi="ar-EG"/>
        </w:rPr>
      </w:pPr>
    </w:p>
    <w:p w14:paraId="33A08A3B" w14:textId="77777777" w:rsidR="00170041" w:rsidRPr="00D451BA" w:rsidRDefault="00170041" w:rsidP="00170041">
      <w:pPr>
        <w:rPr>
          <w:rtl/>
          <w:lang w:bidi="ar-EG"/>
        </w:rPr>
      </w:pPr>
      <w:r w:rsidRPr="00D451BA">
        <w:rPr>
          <w:rtl/>
          <w:lang w:bidi="ar-EG"/>
        </w:rPr>
        <w:br w:type="page"/>
      </w:r>
    </w:p>
    <w:p w14:paraId="30E3BE25" w14:textId="77777777" w:rsidR="00170041" w:rsidRPr="00D451BA" w:rsidRDefault="00170041" w:rsidP="00170041">
      <w:pPr>
        <w:pStyle w:val="Heading1"/>
        <w:rPr>
          <w:rtl/>
        </w:rPr>
      </w:pPr>
      <w:r w:rsidRPr="00D451BA">
        <w:lastRenderedPageBreak/>
        <w:t>1</w:t>
      </w:r>
      <w:r w:rsidRPr="00D451BA">
        <w:rPr>
          <w:rtl/>
        </w:rPr>
        <w:tab/>
      </w:r>
      <w:r w:rsidRPr="00D451BA">
        <w:rPr>
          <w:rFonts w:hint="cs"/>
          <w:rtl/>
        </w:rPr>
        <w:t>افتتاح الاجتماع</w:t>
      </w:r>
    </w:p>
    <w:p w14:paraId="2C025A93" w14:textId="271A9074" w:rsidR="00170041" w:rsidRPr="00D451BA" w:rsidRDefault="00170041" w:rsidP="00170041">
      <w:pPr>
        <w:rPr>
          <w:rtl/>
        </w:rPr>
      </w:pPr>
      <w:r w:rsidRPr="00D451BA">
        <w:rPr>
          <w:lang w:bidi="ar-EG"/>
        </w:rPr>
        <w:t>1.1</w:t>
      </w:r>
      <w:r w:rsidRPr="00D451BA">
        <w:rPr>
          <w:rtl/>
          <w:lang w:bidi="ar-EG"/>
        </w:rPr>
        <w:tab/>
      </w:r>
      <w:r w:rsidRPr="00D451BA">
        <w:rPr>
          <w:rFonts w:hint="cs"/>
          <w:rtl/>
          <w:lang w:bidi="ar-EG"/>
        </w:rPr>
        <w:t>افتتحت</w:t>
      </w:r>
      <w:r w:rsidRPr="00D451BA">
        <w:rPr>
          <w:rtl/>
          <w:lang w:bidi="ar-EG"/>
        </w:rPr>
        <w:t xml:space="preserve"> </w:t>
      </w:r>
      <w:r w:rsidRPr="00D451BA">
        <w:rPr>
          <w:b/>
          <w:bCs/>
          <w:rtl/>
          <w:lang w:bidi="ar-EG"/>
        </w:rPr>
        <w:t>الرئيس</w:t>
      </w:r>
      <w:r w:rsidRPr="00D451BA">
        <w:rPr>
          <w:rFonts w:hint="cs"/>
          <w:b/>
          <w:bCs/>
          <w:rtl/>
          <w:lang w:bidi="ar-EG"/>
        </w:rPr>
        <w:t>ة</w:t>
      </w:r>
      <w:r w:rsidRPr="00D451BA">
        <w:rPr>
          <w:rFonts w:hint="cs"/>
          <w:rtl/>
          <w:lang w:bidi="ar-EG"/>
        </w:rPr>
        <w:t xml:space="preserve"> </w:t>
      </w:r>
      <w:r w:rsidRPr="00D451BA">
        <w:rPr>
          <w:rtl/>
          <w:lang w:bidi="ar-EG"/>
        </w:rPr>
        <w:t>الاجتماع في</w:t>
      </w:r>
      <w:r w:rsidRPr="00D451BA">
        <w:rPr>
          <w:rFonts w:hint="cs"/>
          <w:rtl/>
          <w:lang w:bidi="ar-EG"/>
        </w:rPr>
        <w:t> </w:t>
      </w:r>
      <w:r w:rsidRPr="00D451BA">
        <w:rPr>
          <w:rtl/>
          <w:lang w:bidi="ar-EG"/>
        </w:rPr>
        <w:t>الساعة</w:t>
      </w:r>
      <w:r w:rsidRPr="00D451BA">
        <w:rPr>
          <w:rFonts w:hint="cs"/>
          <w:rtl/>
          <w:lang w:bidi="ar-EG"/>
        </w:rPr>
        <w:t> </w:t>
      </w:r>
      <w:r w:rsidRPr="00D451BA">
        <w:rPr>
          <w:lang w:bidi="ar-EG"/>
        </w:rPr>
        <w:t>1400</w:t>
      </w:r>
      <w:r w:rsidRPr="00D451BA">
        <w:rPr>
          <w:rtl/>
          <w:lang w:bidi="ar-EG"/>
        </w:rPr>
        <w:t xml:space="preserve"> يوم</w:t>
      </w:r>
      <w:r w:rsidRPr="00D451BA">
        <w:rPr>
          <w:rFonts w:hint="cs"/>
          <w:rtl/>
          <w:lang w:bidi="ar-EG"/>
        </w:rPr>
        <w:t> </w:t>
      </w:r>
      <w:r w:rsidRPr="00D451BA">
        <w:rPr>
          <w:rtl/>
          <w:lang w:bidi="ar-EG"/>
        </w:rPr>
        <w:t>ال</w:t>
      </w:r>
      <w:r w:rsidRPr="00D451BA">
        <w:rPr>
          <w:rFonts w:hint="cs"/>
          <w:rtl/>
          <w:lang w:bidi="ar-EG"/>
        </w:rPr>
        <w:t>إ</w:t>
      </w:r>
      <w:r w:rsidRPr="00D451BA">
        <w:rPr>
          <w:rtl/>
          <w:lang w:bidi="ar-EG"/>
        </w:rPr>
        <w:t xml:space="preserve">ثنين </w:t>
      </w:r>
      <w:r w:rsidRPr="00D451BA">
        <w:rPr>
          <w:lang w:bidi="ar-EG"/>
        </w:rPr>
        <w:t>14</w:t>
      </w:r>
      <w:r w:rsidRPr="00D451BA">
        <w:rPr>
          <w:rFonts w:hint="cs"/>
          <w:rtl/>
          <w:lang w:bidi="ar-EG"/>
        </w:rPr>
        <w:t xml:space="preserve"> أكتوبر </w:t>
      </w:r>
      <w:r w:rsidRPr="00D451BA">
        <w:rPr>
          <w:lang w:bidi="ar-EG"/>
        </w:rPr>
        <w:t>2019</w:t>
      </w:r>
      <w:r w:rsidRPr="00D451BA">
        <w:rPr>
          <w:rtl/>
          <w:lang w:bidi="ar-EG"/>
        </w:rPr>
        <w:t xml:space="preserve"> ورحبت بالمشاركين.</w:t>
      </w:r>
    </w:p>
    <w:p w14:paraId="715977AA" w14:textId="77777777" w:rsidR="00170041" w:rsidRPr="00D451BA" w:rsidRDefault="00170041" w:rsidP="00170041">
      <w:pPr>
        <w:rPr>
          <w:rtl/>
          <w:lang w:bidi="ar-SY"/>
        </w:rPr>
      </w:pPr>
      <w:r w:rsidRPr="00D451BA">
        <w:rPr>
          <w:lang w:bidi="ar-EG"/>
        </w:rPr>
        <w:t>2.1</w:t>
      </w:r>
      <w:r w:rsidRPr="00D451BA">
        <w:rPr>
          <w:rtl/>
          <w:lang w:bidi="ar-EG"/>
        </w:rPr>
        <w:tab/>
      </w:r>
      <w:r w:rsidRPr="00D451BA">
        <w:rPr>
          <w:rFonts w:hint="cs"/>
          <w:rtl/>
          <w:lang w:bidi="ar-EG"/>
        </w:rPr>
        <w:t>وقام</w:t>
      </w:r>
      <w:r w:rsidRPr="00D451BA">
        <w:rPr>
          <w:rtl/>
          <w:lang w:bidi="ar-EG"/>
        </w:rPr>
        <w:t xml:space="preserve"> </w:t>
      </w:r>
      <w:r w:rsidRPr="00D451BA">
        <w:rPr>
          <w:b/>
          <w:bCs/>
          <w:rtl/>
          <w:lang w:bidi="ar-EG"/>
        </w:rPr>
        <w:t>المدير</w:t>
      </w:r>
      <w:r w:rsidRPr="00D451BA">
        <w:rPr>
          <w:rtl/>
          <w:lang w:bidi="ar-EG"/>
        </w:rPr>
        <w:t xml:space="preserve">، </w:t>
      </w:r>
      <w:r w:rsidRPr="00D451BA">
        <w:rPr>
          <w:color w:val="000000"/>
          <w:rtl/>
        </w:rPr>
        <w:t xml:space="preserve">متحدثاً بالأصالة عن نفسه </w:t>
      </w:r>
      <w:r w:rsidRPr="00D451BA">
        <w:rPr>
          <w:rFonts w:hint="cs"/>
          <w:rtl/>
          <w:lang w:bidi="ar-EG"/>
        </w:rPr>
        <w:t>وباسم</w:t>
      </w:r>
      <w:r w:rsidRPr="00D451BA">
        <w:rPr>
          <w:rtl/>
          <w:lang w:bidi="ar-EG"/>
        </w:rPr>
        <w:t xml:space="preserve"> الأمين العام، </w:t>
      </w:r>
      <w:r w:rsidRPr="00D451BA">
        <w:rPr>
          <w:rFonts w:hint="cs"/>
          <w:rtl/>
          <w:lang w:bidi="ar-SY"/>
        </w:rPr>
        <w:t>بالترحيب أيضاً</w:t>
      </w:r>
      <w:r w:rsidRPr="00D451BA">
        <w:rPr>
          <w:rtl/>
          <w:lang w:bidi="ar-SY"/>
        </w:rPr>
        <w:t xml:space="preserve"> بجميع المشاركين</w:t>
      </w:r>
      <w:r w:rsidRPr="00D451BA">
        <w:rPr>
          <w:rFonts w:hint="cs"/>
          <w:rtl/>
          <w:lang w:bidi="ar-SY"/>
        </w:rPr>
        <w:t>، وأعرب عن تمنياته</w:t>
      </w:r>
      <w:r w:rsidRPr="00D451BA">
        <w:rPr>
          <w:rtl/>
          <w:lang w:bidi="ar-SY"/>
        </w:rPr>
        <w:t xml:space="preserve"> </w:t>
      </w:r>
      <w:r w:rsidRPr="00D451BA">
        <w:rPr>
          <w:rFonts w:hint="cs"/>
          <w:rtl/>
          <w:lang w:bidi="ar-SY"/>
        </w:rPr>
        <w:t>للجنة باجتماع ناجح وهو اجتماعها الأخير قبل الجمعية والمؤتمر المقبلين في شرم الشيخ، مما سينطوي على عبء العمل الثقيل المعتاد بالنسبة إلى جميع المعنيين.</w:t>
      </w:r>
    </w:p>
    <w:p w14:paraId="1050B2CA" w14:textId="77777777" w:rsidR="00170041" w:rsidRPr="00D451BA" w:rsidRDefault="00170041" w:rsidP="00170041">
      <w:pPr>
        <w:rPr>
          <w:rtl/>
        </w:rPr>
      </w:pPr>
      <w:r w:rsidRPr="00D451BA">
        <w:rPr>
          <w:lang w:bidi="ar-EG"/>
        </w:rPr>
        <w:t>3.1</w:t>
      </w:r>
      <w:r w:rsidRPr="00D451BA">
        <w:rPr>
          <w:lang w:bidi="ar-EG"/>
        </w:rPr>
        <w:tab/>
      </w:r>
      <w:r w:rsidRPr="00D451BA">
        <w:rPr>
          <w:rFonts w:hint="cs"/>
          <w:rtl/>
          <w:lang w:bidi="ar-EG"/>
        </w:rPr>
        <w:t xml:space="preserve">وقال </w:t>
      </w:r>
      <w:r w:rsidRPr="00D451BA">
        <w:rPr>
          <w:rFonts w:hint="cs"/>
          <w:b/>
          <w:bCs/>
          <w:rtl/>
          <w:lang w:bidi="ar-EG"/>
        </w:rPr>
        <w:t>السيد عزوز</w:t>
      </w:r>
      <w:r w:rsidRPr="00D451BA">
        <w:rPr>
          <w:rFonts w:hint="cs"/>
          <w:rtl/>
          <w:lang w:bidi="ar-EG"/>
        </w:rPr>
        <w:t xml:space="preserve"> إنه يتطلع إلى الترحيب بالزملاء في شرم الشيخ حي</w:t>
      </w:r>
      <w:r w:rsidRPr="00D451BA">
        <w:rPr>
          <w:rFonts w:hint="cs"/>
          <w:rtl/>
        </w:rPr>
        <w:t>ث ستُبذل كل الجهود لتلبية متطلبات جميع المشاركين في الجمعية والمؤتمر. والسيد عزوز هو رئيس اللجنة الإدارية المسؤولة عن الأعمال التحضيرية للأحداث، وقد حث الأعضاء على عدم التردد في الاتصال به إذا كانوا بحاجة إلى المساعدة.</w:t>
      </w:r>
    </w:p>
    <w:p w14:paraId="02E7B6F2" w14:textId="77777777" w:rsidR="00170041" w:rsidRPr="00D451BA" w:rsidRDefault="00170041" w:rsidP="00170041">
      <w:pPr>
        <w:pStyle w:val="Heading1"/>
        <w:rPr>
          <w:rtl/>
        </w:rPr>
      </w:pPr>
      <w:r w:rsidRPr="00D451BA">
        <w:t>2</w:t>
      </w:r>
      <w:r w:rsidRPr="00D451BA">
        <w:tab/>
      </w:r>
      <w:r w:rsidRPr="00D451BA">
        <w:rPr>
          <w:rFonts w:hint="cs"/>
          <w:rtl/>
        </w:rPr>
        <w:t>التبليغات المتأخرة</w:t>
      </w:r>
    </w:p>
    <w:p w14:paraId="0E6200F0" w14:textId="77777777" w:rsidR="00170041" w:rsidRPr="00D451BA" w:rsidRDefault="00170041" w:rsidP="00170041">
      <w:pPr>
        <w:rPr>
          <w:rtl/>
          <w:lang w:bidi="ar-EG"/>
        </w:rPr>
      </w:pPr>
      <w:r w:rsidRPr="00D451BA">
        <w:rPr>
          <w:lang w:bidi="ar-EG"/>
        </w:rPr>
        <w:t>1.2</w:t>
      </w:r>
      <w:r w:rsidRPr="00D451BA">
        <w:rPr>
          <w:lang w:bidi="ar-EG"/>
        </w:rPr>
        <w:tab/>
      </w:r>
      <w:r w:rsidRPr="00D451BA">
        <w:rPr>
          <w:rFonts w:hint="cs"/>
          <w:rtl/>
          <w:lang w:bidi="ar-EG"/>
        </w:rPr>
        <w:t xml:space="preserve">استرعى </w:t>
      </w:r>
      <w:r w:rsidRPr="00D451BA">
        <w:rPr>
          <w:b/>
          <w:bCs/>
          <w:color w:val="000000"/>
          <w:rtl/>
        </w:rPr>
        <w:t>السيد بوثا (دائرة لجان الدراسات)</w:t>
      </w:r>
      <w:r w:rsidRPr="00D451BA">
        <w:rPr>
          <w:rFonts w:hint="cs"/>
          <w:rtl/>
          <w:lang w:bidi="ar-EG"/>
        </w:rPr>
        <w:t xml:space="preserve"> </w:t>
      </w:r>
      <w:r w:rsidRPr="00D451BA">
        <w:rPr>
          <w:rFonts w:hint="cs"/>
          <w:rtl/>
        </w:rPr>
        <w:t xml:space="preserve">الانتباه إلى </w:t>
      </w:r>
      <w:r w:rsidRPr="00D451BA">
        <w:rPr>
          <w:rFonts w:hint="cs"/>
          <w:rtl/>
          <w:lang w:bidi="ar-EG"/>
        </w:rPr>
        <w:t>التبليغ المتأخر المقدم من الإمارات العربية المتحدة بشأن موضوع موجود بالفعل في جدول أعمال اللجنة.</w:t>
      </w:r>
    </w:p>
    <w:p w14:paraId="60CAB24E" w14:textId="77777777" w:rsidR="00170041" w:rsidRPr="00D451BA" w:rsidRDefault="00170041" w:rsidP="00170041">
      <w:pPr>
        <w:rPr>
          <w:rtl/>
          <w:lang w:bidi="ar-EG"/>
        </w:rPr>
      </w:pPr>
      <w:r w:rsidRPr="00D451BA">
        <w:rPr>
          <w:lang w:bidi="ar-EG"/>
        </w:rPr>
        <w:t>2.2</w:t>
      </w:r>
      <w:r w:rsidRPr="00D451BA">
        <w:rPr>
          <w:lang w:bidi="ar-EG"/>
        </w:rPr>
        <w:tab/>
      </w:r>
      <w:r w:rsidRPr="00D451BA">
        <w:rPr>
          <w:rFonts w:hint="cs"/>
          <w:rtl/>
          <w:lang w:bidi="ar-EG"/>
        </w:rPr>
        <w:t>و</w:t>
      </w:r>
      <w:r w:rsidRPr="00D451BA">
        <w:rPr>
          <w:rFonts w:hint="cs"/>
          <w:b/>
          <w:bCs/>
          <w:rtl/>
          <w:lang w:bidi="ar-EG"/>
        </w:rPr>
        <w:t>وافقت</w:t>
      </w:r>
      <w:r w:rsidRPr="00D451BA">
        <w:rPr>
          <w:rFonts w:hint="cs"/>
          <w:rtl/>
          <w:lang w:bidi="ar-EG"/>
        </w:rPr>
        <w:t xml:space="preserve"> اللجنة على تناول التبليغ المتأخر، للعلم، في إطار بند جدول الأعمال الذي يتعلق به، في شكل الوثيقة</w:t>
      </w:r>
      <w:r w:rsidRPr="00D451BA">
        <w:rPr>
          <w:rFonts w:hint="eastAsia"/>
          <w:rtl/>
          <w:lang w:bidi="ar-EG"/>
        </w:rPr>
        <w:t> </w:t>
      </w:r>
      <w:r w:rsidRPr="00D451BA">
        <w:rPr>
          <w:szCs w:val="24"/>
        </w:rPr>
        <w:t>RRB19-3/DELAYED/1</w:t>
      </w:r>
      <w:r w:rsidRPr="00D451BA">
        <w:rPr>
          <w:rFonts w:hint="cs"/>
          <w:rtl/>
          <w:lang w:bidi="ar-EG"/>
        </w:rPr>
        <w:t>.</w:t>
      </w:r>
    </w:p>
    <w:p w14:paraId="5B27573D" w14:textId="77777777" w:rsidR="00170041" w:rsidRPr="00D451BA" w:rsidRDefault="00170041" w:rsidP="00170041">
      <w:pPr>
        <w:rPr>
          <w:rtl/>
        </w:rPr>
      </w:pPr>
      <w:r w:rsidRPr="00D451BA">
        <w:rPr>
          <w:lang w:bidi="ar-EG"/>
        </w:rPr>
        <w:t>3.2</w:t>
      </w:r>
      <w:r w:rsidRPr="00D451BA">
        <w:rPr>
          <w:lang w:bidi="ar-EG"/>
        </w:rPr>
        <w:tab/>
      </w:r>
      <w:r w:rsidRPr="00D451BA">
        <w:rPr>
          <w:rFonts w:hint="cs"/>
          <w:rtl/>
        </w:rPr>
        <w:t xml:space="preserve">لاحظ </w:t>
      </w:r>
      <w:r w:rsidRPr="00D451BA">
        <w:rPr>
          <w:rFonts w:hint="cs"/>
          <w:b/>
          <w:bCs/>
          <w:rtl/>
        </w:rPr>
        <w:t>السيد فارلاموف</w:t>
      </w:r>
      <w:r w:rsidRPr="00D451BA">
        <w:rPr>
          <w:rFonts w:hint="cs"/>
          <w:rtl/>
        </w:rPr>
        <w:t xml:space="preserve"> أن بعض الوثائق المدرجة في جدول أعمال اللجنة لتناولها في هذا الاجتماع لم تُتح قبل بدء الاجتماع بأسبوعين على الأقل على النحو المطلوب بموجب الفقرة </w:t>
      </w:r>
      <w:r w:rsidRPr="00D451BA">
        <w:rPr>
          <w:lang w:val="en-GB"/>
        </w:rPr>
        <w:t>7.1</w:t>
      </w:r>
      <w:r w:rsidRPr="00D451BA">
        <w:rPr>
          <w:rFonts w:hint="cs"/>
          <w:rtl/>
        </w:rPr>
        <w:t xml:space="preserve"> من الجزء </w:t>
      </w:r>
      <w:r w:rsidRPr="00D451BA">
        <w:rPr>
          <w:lang w:val="en-GB"/>
        </w:rPr>
        <w:t>C</w:t>
      </w:r>
      <w:r w:rsidRPr="00D451BA">
        <w:rPr>
          <w:rFonts w:hint="cs"/>
          <w:rtl/>
        </w:rPr>
        <w:t xml:space="preserve"> من القواعد الإجرائية </w:t>
      </w:r>
      <w:r w:rsidRPr="00D451BA">
        <w:rPr>
          <w:rtl/>
        </w:rPr>
        <w:t>–</w:t>
      </w:r>
      <w:r w:rsidRPr="00D451BA">
        <w:rPr>
          <w:rFonts w:hint="cs"/>
          <w:rtl/>
        </w:rPr>
        <w:t xml:space="preserve"> الترتيبات الداخلية للجنة وأساليب عملها. وعلى الرغم من أنه يدرك أن خدمات الترجمة التحريرية وإنتاج الوثائق تواجه عبئاً كبيراً في الفترة التي تسبق الجمعية والمؤتمر، أعرب عن أمله في أن يُبذل كل جهد للوفاء بالمواعيد النهائية ذات الصلة في المستقبل.</w:t>
      </w:r>
    </w:p>
    <w:p w14:paraId="0F4AB780" w14:textId="77777777" w:rsidR="00170041" w:rsidRPr="00D451BA" w:rsidRDefault="00170041" w:rsidP="00170041">
      <w:pPr>
        <w:rPr>
          <w:rtl/>
          <w:lang w:val="en-GB"/>
        </w:rPr>
      </w:pPr>
      <w:r w:rsidRPr="00D451BA">
        <w:rPr>
          <w:lang w:bidi="ar-EG"/>
        </w:rPr>
        <w:t>4.2</w:t>
      </w:r>
      <w:r w:rsidRPr="00D451BA">
        <w:rPr>
          <w:lang w:bidi="ar-EG"/>
        </w:rPr>
        <w:tab/>
      </w:r>
      <w:r w:rsidRPr="00D451BA">
        <w:rPr>
          <w:rFonts w:hint="cs"/>
          <w:rtl/>
          <w:lang w:bidi="ar-EG"/>
        </w:rPr>
        <w:t xml:space="preserve">أوضح </w:t>
      </w:r>
      <w:r w:rsidRPr="00D451BA">
        <w:rPr>
          <w:rFonts w:hint="cs"/>
          <w:b/>
          <w:bCs/>
          <w:rtl/>
          <w:lang w:bidi="ar-EG"/>
        </w:rPr>
        <w:t>المدير</w:t>
      </w:r>
      <w:r w:rsidRPr="00D451BA">
        <w:rPr>
          <w:rFonts w:hint="cs"/>
          <w:rtl/>
          <w:lang w:bidi="ar-EG"/>
        </w:rPr>
        <w:t xml:space="preserve"> أن حالات التأخير في إنتاج الوثائق، وتحديداً الإضافة </w:t>
      </w:r>
      <w:r w:rsidRPr="00D451BA">
        <w:rPr>
          <w:lang w:val="en-GB" w:bidi="ar-EG"/>
        </w:rPr>
        <w:t>6</w:t>
      </w:r>
      <w:r w:rsidRPr="00D451BA">
        <w:rPr>
          <w:rFonts w:hint="cs"/>
          <w:rtl/>
          <w:lang w:val="en-GB"/>
        </w:rPr>
        <w:t xml:space="preserve"> للوثيقة </w:t>
      </w:r>
      <w:r w:rsidRPr="00D451BA">
        <w:rPr>
          <w:szCs w:val="24"/>
        </w:rPr>
        <w:t>RRB19-3/2</w:t>
      </w:r>
      <w:r w:rsidRPr="00D451BA">
        <w:rPr>
          <w:rFonts w:hint="cs"/>
          <w:rtl/>
        </w:rPr>
        <w:t xml:space="preserve">، نشأت لأن المكتب وجد صعوبة في معالجة عبء عمله العادي أثناء التحضير للمؤتمر </w:t>
      </w:r>
      <w:r w:rsidRPr="00D451BA">
        <w:rPr>
          <w:lang w:val="en-GB"/>
        </w:rPr>
        <w:t>WRC-19</w:t>
      </w:r>
      <w:r w:rsidRPr="00D451BA">
        <w:rPr>
          <w:rFonts w:hint="cs"/>
          <w:rtl/>
          <w:lang w:val="en-GB"/>
        </w:rPr>
        <w:t>.</w:t>
      </w:r>
    </w:p>
    <w:p w14:paraId="406E5209" w14:textId="77777777" w:rsidR="00170041" w:rsidRPr="00D451BA" w:rsidRDefault="00170041" w:rsidP="00170041">
      <w:pPr>
        <w:pStyle w:val="Heading1"/>
        <w:rPr>
          <w:rtl/>
        </w:rPr>
      </w:pPr>
      <w:r w:rsidRPr="00D451BA">
        <w:t>3</w:t>
      </w:r>
      <w:r w:rsidRPr="00D451BA">
        <w:tab/>
      </w:r>
      <w:r w:rsidRPr="00D451BA">
        <w:rPr>
          <w:rtl/>
          <w:lang w:val="en-CA"/>
        </w:rPr>
        <w:t xml:space="preserve">تقرير </w:t>
      </w:r>
      <w:r w:rsidRPr="00D451BA">
        <w:rPr>
          <w:rFonts w:hint="cs"/>
          <w:rtl/>
        </w:rPr>
        <w:t xml:space="preserve">مقدم </w:t>
      </w:r>
      <w:r w:rsidRPr="00D451BA">
        <w:rPr>
          <w:rtl/>
          <w:lang w:val="en-CA"/>
        </w:rPr>
        <w:t>من مدير مكتب الاتصالات الراديوية</w:t>
      </w:r>
      <w:r w:rsidRPr="00D451BA">
        <w:rPr>
          <w:rFonts w:hint="cs"/>
          <w:rtl/>
          <w:lang w:val="en-CA"/>
        </w:rPr>
        <w:t xml:space="preserve"> (الوثيقة </w:t>
      </w:r>
      <w:r w:rsidRPr="00D451BA">
        <w:t>RRB19</w:t>
      </w:r>
      <w:r w:rsidRPr="00D451BA">
        <w:noBreakHyphen/>
        <w:t>3/2</w:t>
      </w:r>
      <w:r w:rsidRPr="00D451BA">
        <w:rPr>
          <w:rFonts w:hint="cs"/>
          <w:rtl/>
          <w:lang w:val="en-CA"/>
        </w:rPr>
        <w:t xml:space="preserve"> </w:t>
      </w:r>
      <w:r w:rsidRPr="00D451BA">
        <w:rPr>
          <w:rFonts w:hint="cs"/>
          <w:rtl/>
        </w:rPr>
        <w:t>و</w:t>
      </w:r>
      <w:r w:rsidRPr="00D451BA">
        <w:rPr>
          <w:rFonts w:hint="cs"/>
          <w:rtl/>
          <w:lang w:val="en-CA"/>
        </w:rPr>
        <w:t>الإضافات</w:t>
      </w:r>
      <w:r w:rsidRPr="00D451BA">
        <w:rPr>
          <w:rFonts w:hint="eastAsia"/>
          <w:rtl/>
          <w:lang w:val="en-CA"/>
        </w:rPr>
        <w:t> </w:t>
      </w:r>
      <w:r w:rsidRPr="00D451BA">
        <w:t>7-1</w:t>
      </w:r>
      <w:r w:rsidRPr="00D451BA">
        <w:rPr>
          <w:rFonts w:hint="cs"/>
          <w:rtl/>
        </w:rPr>
        <w:t xml:space="preserve"> والتصويب </w:t>
      </w:r>
      <w:r w:rsidRPr="00D451BA">
        <w:rPr>
          <w:lang w:val="en-GB"/>
        </w:rPr>
        <w:t>1</w:t>
      </w:r>
      <w:r w:rsidRPr="00D451BA">
        <w:rPr>
          <w:rFonts w:hint="cs"/>
          <w:rtl/>
        </w:rPr>
        <w:t xml:space="preserve"> للإضافة </w:t>
      </w:r>
      <w:r w:rsidRPr="00D451BA">
        <w:rPr>
          <w:lang w:val="en-GB"/>
        </w:rPr>
        <w:t>4</w:t>
      </w:r>
      <w:r w:rsidRPr="00D451BA">
        <w:rPr>
          <w:rFonts w:hint="cs"/>
          <w:rtl/>
        </w:rPr>
        <w:t>)</w:t>
      </w:r>
    </w:p>
    <w:p w14:paraId="634E075F" w14:textId="104B5EB1" w:rsidR="00170041" w:rsidRPr="00D451BA" w:rsidRDefault="00170041" w:rsidP="00170041">
      <w:pPr>
        <w:rPr>
          <w:rtl/>
          <w:lang w:val="en-GB"/>
        </w:rPr>
      </w:pPr>
      <w:r w:rsidRPr="00D451BA">
        <w:rPr>
          <w:lang w:bidi="ar-EG"/>
        </w:rPr>
        <w:t>1.3</w:t>
      </w:r>
      <w:r w:rsidRPr="00D451BA">
        <w:rPr>
          <w:lang w:bidi="ar-EG"/>
        </w:rPr>
        <w:tab/>
      </w:r>
      <w:r w:rsidRPr="00D451BA">
        <w:rPr>
          <w:rFonts w:hint="cs"/>
          <w:rtl/>
        </w:rPr>
        <w:t xml:space="preserve">قدم </w:t>
      </w:r>
      <w:r w:rsidRPr="00D451BA">
        <w:rPr>
          <w:rFonts w:hint="cs"/>
          <w:b/>
          <w:bCs/>
          <w:rtl/>
        </w:rPr>
        <w:t>المدير</w:t>
      </w:r>
      <w:r w:rsidRPr="00D451BA">
        <w:rPr>
          <w:rFonts w:hint="cs"/>
          <w:rtl/>
        </w:rPr>
        <w:t xml:space="preserve"> تقريره المعتاد في الوثيقة </w:t>
      </w:r>
      <w:r w:rsidRPr="00D451BA">
        <w:rPr>
          <w:szCs w:val="24"/>
        </w:rPr>
        <w:t>RRB19-3/2</w:t>
      </w:r>
      <w:r w:rsidRPr="00D451BA">
        <w:rPr>
          <w:rFonts w:hint="cs"/>
          <w:rtl/>
        </w:rPr>
        <w:t xml:space="preserve">. وقال مشيراً إلى الفقرة </w:t>
      </w:r>
      <w:r w:rsidRPr="00D451BA">
        <w:rPr>
          <w:lang w:val="en-GB"/>
        </w:rPr>
        <w:t>1</w:t>
      </w:r>
      <w:r w:rsidRPr="00D451BA">
        <w:rPr>
          <w:rFonts w:hint="cs"/>
          <w:rtl/>
          <w:lang w:val="en-GB"/>
        </w:rPr>
        <w:t xml:space="preserve"> والملحق </w:t>
      </w:r>
      <w:r w:rsidRPr="00D451BA">
        <w:rPr>
          <w:lang w:val="en-GB"/>
        </w:rPr>
        <w:t>1</w:t>
      </w:r>
      <w:r w:rsidRPr="00D451BA">
        <w:rPr>
          <w:rFonts w:hint="cs"/>
          <w:rtl/>
          <w:lang w:val="en-GB"/>
        </w:rPr>
        <w:t xml:space="preserve"> بالتقرير بشأن الإجراءات الناشئة عن الاجتماع الحادي والثماني للجنة، لا سيما البند </w:t>
      </w:r>
      <w:r w:rsidRPr="00D451BA">
        <w:rPr>
          <w:lang w:val="en-GB"/>
        </w:rPr>
        <w:t>3</w:t>
      </w:r>
      <w:r w:rsidRPr="00D451BA">
        <w:rPr>
          <w:rFonts w:hint="cs"/>
          <w:rtl/>
          <w:lang w:val="en-GB"/>
        </w:rPr>
        <w:t>(ج) بشأن الأراضي المتنازع عليها، إنه بالإضافة إلى المقترحات الواردة في</w:t>
      </w:r>
      <w:r w:rsidRPr="00D451BA">
        <w:rPr>
          <w:rFonts w:hint="eastAsia"/>
          <w:rtl/>
          <w:lang w:val="en-GB"/>
        </w:rPr>
        <w:t> </w:t>
      </w:r>
      <w:r w:rsidRPr="00D451BA">
        <w:rPr>
          <w:rFonts w:hint="cs"/>
          <w:rtl/>
          <w:lang w:val="en-GB"/>
        </w:rPr>
        <w:t xml:space="preserve">الإضافة </w:t>
      </w:r>
      <w:r w:rsidRPr="00D451BA">
        <w:rPr>
          <w:lang w:val="en-GB"/>
        </w:rPr>
        <w:t>6</w:t>
      </w:r>
      <w:r w:rsidRPr="00D451BA">
        <w:rPr>
          <w:rFonts w:hint="cs"/>
          <w:rtl/>
          <w:lang w:val="en-GB"/>
        </w:rPr>
        <w:t xml:space="preserve"> إلى تقريره، أعد المكتب وثيقة عمل أكثر تفصيلاً أتيحت في </w:t>
      </w:r>
      <w:r w:rsidRPr="00D451BA">
        <w:rPr>
          <w:color w:val="000000"/>
          <w:rtl/>
        </w:rPr>
        <w:t>بوابة</w:t>
      </w:r>
      <w:r w:rsidR="002F0940" w:rsidRPr="00D451BA">
        <w:rPr>
          <w:rFonts w:hint="cs"/>
          <w:color w:val="000000"/>
          <w:rtl/>
        </w:rPr>
        <w:t xml:space="preserve"> </w:t>
      </w:r>
      <w:r w:rsidRPr="00D451BA">
        <w:rPr>
          <w:color w:val="000000"/>
        </w:rPr>
        <w:t>SharePoint</w:t>
      </w:r>
      <w:r w:rsidR="002F0940" w:rsidRPr="00D451BA">
        <w:rPr>
          <w:rFonts w:hint="cs"/>
          <w:color w:val="000000"/>
          <w:rtl/>
        </w:rPr>
        <w:t xml:space="preserve"> </w:t>
      </w:r>
      <w:r w:rsidRPr="00D451BA">
        <w:rPr>
          <w:color w:val="000000"/>
          <w:rtl/>
        </w:rPr>
        <w:t>الخاصة باللجن</w:t>
      </w:r>
      <w:r w:rsidRPr="00D451BA">
        <w:rPr>
          <w:rFonts w:hint="cs"/>
          <w:color w:val="000000"/>
          <w:rtl/>
        </w:rPr>
        <w:t>ة</w:t>
      </w:r>
      <w:r w:rsidRPr="00D451BA">
        <w:rPr>
          <w:rFonts w:hint="cs"/>
          <w:rtl/>
          <w:lang w:val="en-GB"/>
        </w:rPr>
        <w:t>. وأشار محيلاً إلى الفقرة</w:t>
      </w:r>
      <w:r w:rsidRPr="00D451BA">
        <w:rPr>
          <w:rFonts w:hint="eastAsia"/>
          <w:rtl/>
          <w:lang w:val="en-GB"/>
        </w:rPr>
        <w:t> </w:t>
      </w:r>
      <w:r w:rsidRPr="00D451BA">
        <w:rPr>
          <w:lang w:val="en-GB"/>
        </w:rPr>
        <w:t>2</w:t>
      </w:r>
      <w:r w:rsidRPr="00D451BA">
        <w:rPr>
          <w:rFonts w:hint="cs"/>
          <w:rtl/>
          <w:lang w:val="en-GB"/>
        </w:rPr>
        <w:t xml:space="preserve"> من تقريره، إلى </w:t>
      </w:r>
      <w:r w:rsidRPr="00D451BA">
        <w:rPr>
          <w:rFonts w:hint="cs"/>
          <w:rtl/>
        </w:rPr>
        <w:t xml:space="preserve">أن المكتب يستمر عموماً في الوفاء بالمواعيد النهائية التنظيمية لمعالجة بطاقات التبليغ عن </w:t>
      </w:r>
      <w:r w:rsidRPr="00D451BA">
        <w:rPr>
          <w:color w:val="000000"/>
          <w:rtl/>
        </w:rPr>
        <w:t>أنظمة الأرض والأنظمة الفضائية</w:t>
      </w:r>
      <w:r w:rsidRPr="00D451BA">
        <w:rPr>
          <w:rFonts w:hint="cs"/>
          <w:rtl/>
        </w:rPr>
        <w:t xml:space="preserve">. </w:t>
      </w:r>
      <w:r w:rsidRPr="00D451BA">
        <w:rPr>
          <w:rFonts w:hint="cs"/>
          <w:rtl/>
          <w:lang w:bidi="ar-EG"/>
        </w:rPr>
        <w:t xml:space="preserve">أبلغ المدير اللجنة بأنه ينبغي أن يُضاف إلى </w:t>
      </w:r>
      <w:r w:rsidRPr="00D451BA">
        <w:rPr>
          <w:rFonts w:hint="cs"/>
          <w:rtl/>
        </w:rPr>
        <w:t xml:space="preserve">المعلومات المتعلقة باسترداد التكاليف الخاصة </w:t>
      </w:r>
      <w:r w:rsidRPr="00D451BA">
        <w:rPr>
          <w:color w:val="000000"/>
          <w:rtl/>
        </w:rPr>
        <w:t>بمعالجة بطاقات التبليغ عن الشبكات الساتلية</w:t>
      </w:r>
      <w:r w:rsidRPr="00D451BA">
        <w:rPr>
          <w:rFonts w:hint="cs"/>
          <w:color w:val="000000"/>
          <w:rtl/>
        </w:rPr>
        <w:t xml:space="preserve"> المقدمة في</w:t>
      </w:r>
      <w:r w:rsidRPr="00D451BA">
        <w:rPr>
          <w:rFonts w:hint="eastAsia"/>
          <w:color w:val="000000"/>
          <w:rtl/>
        </w:rPr>
        <w:t> </w:t>
      </w:r>
      <w:r w:rsidRPr="00D451BA">
        <w:rPr>
          <w:rFonts w:hint="cs"/>
          <w:color w:val="000000"/>
          <w:rtl/>
        </w:rPr>
        <w:t xml:space="preserve">الفقرة </w:t>
      </w:r>
      <w:r w:rsidRPr="00D451BA">
        <w:rPr>
          <w:color w:val="000000"/>
          <w:lang w:val="en-GB"/>
        </w:rPr>
        <w:t>6</w:t>
      </w:r>
      <w:r w:rsidRPr="00D451BA">
        <w:rPr>
          <w:rFonts w:hint="cs"/>
          <w:color w:val="000000"/>
          <w:rtl/>
          <w:lang w:val="en-GB"/>
        </w:rPr>
        <w:t xml:space="preserve"> أن المكتب تلقى مؤخراً </w:t>
      </w:r>
      <w:r w:rsidRPr="00D451BA">
        <w:rPr>
          <w:color w:val="000000"/>
          <w:lang w:val="en-GB"/>
        </w:rPr>
        <w:t>20</w:t>
      </w:r>
      <w:r w:rsidRPr="00D451BA">
        <w:rPr>
          <w:rFonts w:hint="cs"/>
          <w:color w:val="000000"/>
          <w:rtl/>
          <w:lang w:val="en-GB"/>
        </w:rPr>
        <w:t xml:space="preserve"> بطاقة تبليغ </w:t>
      </w:r>
      <w:r w:rsidRPr="00D451BA">
        <w:rPr>
          <w:rFonts w:hint="cs"/>
          <w:rtl/>
          <w:lang w:val="en-GB"/>
        </w:rPr>
        <w:t xml:space="preserve">من شركة </w:t>
      </w:r>
      <w:r w:rsidRPr="00D451BA">
        <w:rPr>
          <w:szCs w:val="24"/>
        </w:rPr>
        <w:t>SpaceX</w:t>
      </w:r>
      <w:r w:rsidRPr="00D451BA">
        <w:rPr>
          <w:rFonts w:hint="cs"/>
          <w:color w:val="000000"/>
          <w:rtl/>
          <w:lang w:val="en-GB"/>
        </w:rPr>
        <w:t xml:space="preserve"> تتضمن أكثر من </w:t>
      </w:r>
      <w:r w:rsidRPr="00D451BA">
        <w:rPr>
          <w:color w:val="000000"/>
          <w:lang w:val="en-GB"/>
        </w:rPr>
        <w:t>25 000</w:t>
      </w:r>
      <w:r w:rsidRPr="00D451BA">
        <w:rPr>
          <w:rFonts w:hint="cs"/>
          <w:color w:val="000000"/>
          <w:rtl/>
          <w:lang w:val="en-GB"/>
        </w:rPr>
        <w:t xml:space="preserve"> وحدة</w:t>
      </w:r>
      <w:r w:rsidRPr="00D451BA">
        <w:rPr>
          <w:rFonts w:hint="cs"/>
          <w:rtl/>
        </w:rPr>
        <w:t xml:space="preserve">. وأخيراً، تحتوي الفقرة </w:t>
      </w:r>
      <w:r w:rsidRPr="00D451BA">
        <w:rPr>
          <w:lang w:val="en-GB"/>
        </w:rPr>
        <w:t>7</w:t>
      </w:r>
      <w:r w:rsidRPr="00D451BA">
        <w:rPr>
          <w:rFonts w:hint="cs"/>
          <w:rtl/>
          <w:lang w:val="en-GB"/>
        </w:rPr>
        <w:t xml:space="preserve">، بالإضافة إلى المعلومات المعتادة، على جدول جديد (الجدول </w:t>
      </w:r>
      <w:r w:rsidRPr="00D451BA">
        <w:rPr>
          <w:lang w:val="en-GB"/>
        </w:rPr>
        <w:t>8</w:t>
      </w:r>
      <w:r w:rsidRPr="00D451BA">
        <w:rPr>
          <w:rFonts w:hint="cs"/>
          <w:rtl/>
          <w:lang w:val="en-GB"/>
        </w:rPr>
        <w:t xml:space="preserve">) طلبه أعضاء اللجنة بشأن </w:t>
      </w:r>
      <w:r w:rsidRPr="00D451BA">
        <w:rPr>
          <w:color w:val="000000"/>
          <w:rtl/>
        </w:rPr>
        <w:t>حالة استعراض كثافة تدفق القدرة المكافئة</w:t>
      </w:r>
      <w:r w:rsidRPr="00D451BA">
        <w:rPr>
          <w:rFonts w:hint="cs"/>
          <w:color w:val="000000"/>
          <w:rtl/>
        </w:rPr>
        <w:t xml:space="preserve"> </w:t>
      </w:r>
      <w:r w:rsidRPr="00D451BA">
        <w:rPr>
          <w:color w:val="000000"/>
          <w:lang w:val="en-GB"/>
        </w:rPr>
        <w:t>(EPFD)</w:t>
      </w:r>
      <w:r w:rsidRPr="00D451BA">
        <w:rPr>
          <w:rFonts w:hint="cs"/>
          <w:color w:val="000000"/>
          <w:rtl/>
        </w:rPr>
        <w:t xml:space="preserve"> </w:t>
      </w:r>
      <w:r w:rsidRPr="00D451BA">
        <w:rPr>
          <w:color w:val="000000"/>
          <w:rtl/>
        </w:rPr>
        <w:t xml:space="preserve">بموجب المادة </w:t>
      </w:r>
      <w:r w:rsidRPr="00D451BA">
        <w:rPr>
          <w:color w:val="000000"/>
        </w:rPr>
        <w:t>22</w:t>
      </w:r>
      <w:r w:rsidRPr="00D451BA">
        <w:rPr>
          <w:rFonts w:hint="cs"/>
          <w:rtl/>
          <w:lang w:val="en-GB"/>
        </w:rPr>
        <w:t>.</w:t>
      </w:r>
    </w:p>
    <w:p w14:paraId="437DBB20" w14:textId="77777777" w:rsidR="00170041" w:rsidRPr="00D451BA" w:rsidRDefault="00170041" w:rsidP="00170041">
      <w:pPr>
        <w:pStyle w:val="Headingb"/>
        <w:rPr>
          <w:rtl/>
        </w:rPr>
      </w:pPr>
      <w:r w:rsidRPr="00D451BA">
        <w:rPr>
          <w:rtl/>
          <w:lang w:val="en-CA"/>
        </w:rPr>
        <w:lastRenderedPageBreak/>
        <w:t>الإجراءات الناشئة عن الاجتماع الأخير للجنة لوائح الراديو</w:t>
      </w:r>
      <w:r w:rsidRPr="00D451BA">
        <w:rPr>
          <w:rFonts w:hint="cs"/>
          <w:rtl/>
          <w:lang w:val="en-CA"/>
        </w:rPr>
        <w:t xml:space="preserve"> (الفقرة </w:t>
      </w:r>
      <w:r w:rsidRPr="00D451BA">
        <w:t>1</w:t>
      </w:r>
      <w:r w:rsidRPr="00D451BA">
        <w:rPr>
          <w:rFonts w:hint="cs"/>
          <w:rtl/>
        </w:rPr>
        <w:t xml:space="preserve"> والملحق </w:t>
      </w:r>
      <w:r w:rsidRPr="00D451BA">
        <w:t>1</w:t>
      </w:r>
      <w:r w:rsidRPr="00D451BA">
        <w:rPr>
          <w:rFonts w:hint="cs"/>
          <w:rtl/>
        </w:rPr>
        <w:t xml:space="preserve"> بالوثيقة </w:t>
      </w:r>
      <w:r w:rsidRPr="00D451BA">
        <w:t>RRB19</w:t>
      </w:r>
      <w:r w:rsidRPr="00D451BA">
        <w:noBreakHyphen/>
        <w:t>3/2</w:t>
      </w:r>
      <w:r w:rsidRPr="00D451BA">
        <w:rPr>
          <w:rFonts w:hint="cs"/>
          <w:rtl/>
        </w:rPr>
        <w:t>)</w:t>
      </w:r>
    </w:p>
    <w:p w14:paraId="49809EE1" w14:textId="3705B583" w:rsidR="00170041" w:rsidRPr="00D451BA" w:rsidRDefault="00170041" w:rsidP="00170041">
      <w:pPr>
        <w:keepNext/>
        <w:keepLines/>
        <w:rPr>
          <w:rtl/>
        </w:rPr>
      </w:pPr>
      <w:r w:rsidRPr="00D451BA">
        <w:rPr>
          <w:lang w:bidi="ar-EG"/>
        </w:rPr>
        <w:t>2.3</w:t>
      </w:r>
      <w:r w:rsidRPr="00D451BA">
        <w:rPr>
          <w:lang w:bidi="ar-EG"/>
        </w:rPr>
        <w:tab/>
      </w:r>
      <w:r w:rsidRPr="00D451BA">
        <w:rPr>
          <w:rFonts w:hint="cs"/>
          <w:rtl/>
          <w:lang w:val="en-GB"/>
        </w:rPr>
        <w:t>أوضح</w:t>
      </w:r>
      <w:r w:rsidRPr="00D451BA">
        <w:rPr>
          <w:rFonts w:hint="cs"/>
          <w:b/>
          <w:bCs/>
          <w:rtl/>
          <w:lang w:bidi="ar-SY"/>
        </w:rPr>
        <w:t xml:space="preserve"> السيد فاليه </w:t>
      </w:r>
      <w:r w:rsidRPr="00D451BA">
        <w:rPr>
          <w:rFonts w:hint="cs"/>
          <w:b/>
          <w:bCs/>
          <w:color w:val="000000"/>
          <w:rtl/>
        </w:rPr>
        <w:t>(</w:t>
      </w:r>
      <w:r w:rsidRPr="00D451BA">
        <w:rPr>
          <w:b/>
          <w:bCs/>
          <w:color w:val="000000"/>
          <w:rtl/>
        </w:rPr>
        <w:t>رئيس دائرة الخدمات الفضائية</w:t>
      </w:r>
      <w:r w:rsidRPr="00D451BA">
        <w:rPr>
          <w:rFonts w:hint="cs"/>
          <w:b/>
          <w:bCs/>
          <w:color w:val="000000"/>
          <w:rtl/>
        </w:rPr>
        <w:t>)</w:t>
      </w:r>
      <w:r w:rsidRPr="00D451BA">
        <w:rPr>
          <w:rFonts w:hint="cs"/>
          <w:rtl/>
          <w:lang w:bidi="ar-SY"/>
        </w:rPr>
        <w:t xml:space="preserve">، إذ يرد على استفسار من </w:t>
      </w:r>
      <w:r w:rsidRPr="00D451BA">
        <w:rPr>
          <w:rFonts w:hint="cs"/>
          <w:b/>
          <w:bCs/>
          <w:rtl/>
          <w:lang w:bidi="ar-SY"/>
        </w:rPr>
        <w:t>السيد عزوز</w:t>
      </w:r>
      <w:r w:rsidRPr="00D451BA">
        <w:rPr>
          <w:rFonts w:hint="cs"/>
          <w:rtl/>
          <w:lang w:bidi="ar-SY"/>
        </w:rPr>
        <w:t xml:space="preserve"> بشأن البند </w:t>
      </w:r>
      <w:r w:rsidRPr="00D451BA">
        <w:rPr>
          <w:lang w:val="en-GB" w:bidi="ar-SY"/>
        </w:rPr>
        <w:t>3</w:t>
      </w:r>
      <w:r w:rsidRPr="00D451BA">
        <w:rPr>
          <w:rFonts w:hint="cs"/>
          <w:rtl/>
        </w:rPr>
        <w:t xml:space="preserve">(ب) الوارد في الملحق </w:t>
      </w:r>
      <w:r w:rsidRPr="00D451BA">
        <w:rPr>
          <w:lang w:val="en-GB"/>
        </w:rPr>
        <w:t>1</w:t>
      </w:r>
      <w:r w:rsidRPr="00D451BA">
        <w:rPr>
          <w:rFonts w:hint="cs"/>
          <w:rtl/>
          <w:lang w:val="en-GB"/>
        </w:rPr>
        <w:t xml:space="preserve">، أن المكتب لم يعمم على الإدارات، على النحو المتفق عليه، مشروع القاعدة الإجرائية بشأن البندين </w:t>
      </w:r>
      <w:r w:rsidR="002F0940" w:rsidRPr="00D451BA">
        <w:rPr>
          <w:lang w:val="en-GB"/>
        </w:rPr>
        <w:t>.1</w:t>
      </w:r>
      <w:r w:rsidR="002F0940" w:rsidRPr="00D451BA">
        <w:t>.A</w:t>
      </w:r>
      <w:r w:rsidR="002F0940" w:rsidRPr="00D451BA">
        <w:rPr>
          <w:rFonts w:hint="cs"/>
          <w:rtl/>
        </w:rPr>
        <w:t>و</w:t>
      </w:r>
      <w:r w:rsidR="002F0940" w:rsidRPr="00D451BA">
        <w:t>2.</w:t>
      </w:r>
      <w:r w:rsidRPr="00D451BA">
        <w:rPr>
          <w:rFonts w:hint="cs"/>
          <w:rtl/>
          <w:lang w:val="en-GB"/>
        </w:rPr>
        <w:t xml:space="preserve"> و</w:t>
      </w:r>
      <w:r w:rsidR="002F0940" w:rsidRPr="00D451BA">
        <w:rPr>
          <w:lang w:val="en-GB"/>
        </w:rPr>
        <w:t>.1</w:t>
      </w:r>
      <w:r w:rsidR="002F0940" w:rsidRPr="00D451BA">
        <w:t>.A</w:t>
      </w:r>
      <w:r w:rsidR="002F0940" w:rsidRPr="00D451BA">
        <w:rPr>
          <w:rFonts w:hint="cs"/>
          <w:rtl/>
        </w:rPr>
        <w:t>و</w:t>
      </w:r>
      <w:r w:rsidR="002F0940" w:rsidRPr="00D451BA">
        <w:t>3.</w:t>
      </w:r>
      <w:r w:rsidRPr="00D451BA">
        <w:rPr>
          <w:rFonts w:hint="cs"/>
          <w:rtl/>
          <w:lang w:val="en-GB"/>
        </w:rPr>
        <w:t xml:space="preserve"> من الملحق </w:t>
      </w:r>
      <w:r w:rsidRPr="00D451BA">
        <w:rPr>
          <w:lang w:val="en-GB"/>
        </w:rPr>
        <w:t>2</w:t>
      </w:r>
      <w:r w:rsidRPr="00D451BA">
        <w:rPr>
          <w:rFonts w:hint="cs"/>
          <w:rtl/>
          <w:lang w:val="en-GB"/>
        </w:rPr>
        <w:t xml:space="preserve"> بالتذييل </w:t>
      </w:r>
      <w:r w:rsidRPr="00D451BA">
        <w:rPr>
          <w:lang w:val="en-GB"/>
        </w:rPr>
        <w:t>4</w:t>
      </w:r>
      <w:r w:rsidRPr="00D451BA">
        <w:rPr>
          <w:rFonts w:hint="cs"/>
          <w:rtl/>
          <w:lang w:val="en-GB"/>
        </w:rPr>
        <w:t xml:space="preserve"> للوائح الراديو لسببين هما: أن تقرير المدير إلى المؤتمر </w:t>
      </w:r>
      <w:r w:rsidRPr="00D451BA">
        <w:rPr>
          <w:lang w:val="en-GB"/>
        </w:rPr>
        <w:t>WRC-19</w:t>
      </w:r>
      <w:r w:rsidRPr="00D451BA">
        <w:rPr>
          <w:rFonts w:hint="cs"/>
          <w:rtl/>
          <w:lang w:val="en-GB"/>
        </w:rPr>
        <w:t xml:space="preserve"> الذي وُضع في صيغته النهائية قبل بضعة أشهر، يطلب من المؤتمر توضيح صياغة البند</w:t>
      </w:r>
      <w:r w:rsidR="002F0940" w:rsidRPr="00D451BA">
        <w:rPr>
          <w:rFonts w:hint="eastAsia"/>
          <w:rtl/>
          <w:lang w:val="en-GB"/>
        </w:rPr>
        <w:t> </w:t>
      </w:r>
      <w:r w:rsidR="002F0940" w:rsidRPr="00D451BA">
        <w:rPr>
          <w:lang w:val="en-GB"/>
        </w:rPr>
        <w:t>.1</w:t>
      </w:r>
      <w:r w:rsidR="002F0940" w:rsidRPr="00D451BA">
        <w:t>.A</w:t>
      </w:r>
      <w:r w:rsidR="002F0940" w:rsidRPr="00D451BA">
        <w:rPr>
          <w:rFonts w:hint="cs"/>
          <w:rtl/>
        </w:rPr>
        <w:t>و</w:t>
      </w:r>
      <w:r w:rsidR="002F0940" w:rsidRPr="00D451BA">
        <w:t>2.</w:t>
      </w:r>
      <w:r w:rsidRPr="00D451BA">
        <w:rPr>
          <w:rFonts w:hint="cs"/>
          <w:rtl/>
          <w:lang w:val="en-GB"/>
        </w:rPr>
        <w:t xml:space="preserve">؛ وأن المكتب أدرك، عند صياغة القاعدة الإجرائية، ضرورة إجراء تغييرات عليها كي يتماشى مع الممارسات الصياغية ذات الصلة. ولذلك قرر المكتب انتظار توضيحات المؤتمر وتقديم مشروع القاعدة الإجرائية الواردة في الإضافة </w:t>
      </w:r>
      <w:r w:rsidRPr="00D451BA">
        <w:rPr>
          <w:lang w:val="en-GB"/>
        </w:rPr>
        <w:t>2</w:t>
      </w:r>
      <w:r w:rsidRPr="00D451BA">
        <w:rPr>
          <w:rFonts w:hint="cs"/>
          <w:rtl/>
          <w:lang w:val="en-GB"/>
        </w:rPr>
        <w:t xml:space="preserve"> إلى الوثيقة </w:t>
      </w:r>
      <w:r w:rsidRPr="00D451BA">
        <w:rPr>
          <w:szCs w:val="24"/>
        </w:rPr>
        <w:t>RRB19-3/2</w:t>
      </w:r>
      <w:r w:rsidRPr="00D451BA">
        <w:rPr>
          <w:rFonts w:hint="cs"/>
          <w:rtl/>
        </w:rPr>
        <w:t xml:space="preserve"> لمواصلة النظر فيها في الاجتماع الحالي للجنة.</w:t>
      </w:r>
    </w:p>
    <w:p w14:paraId="665BF8ED" w14:textId="51D5570E" w:rsidR="00170041" w:rsidRPr="00D451BA" w:rsidRDefault="00170041" w:rsidP="00170041">
      <w:pPr>
        <w:rPr>
          <w:rtl/>
          <w:lang w:val="en-GB"/>
        </w:rPr>
      </w:pPr>
      <w:r w:rsidRPr="00D451BA">
        <w:rPr>
          <w:lang w:bidi="ar-EG"/>
        </w:rPr>
        <w:t>3.3</w:t>
      </w:r>
      <w:r w:rsidRPr="00D451BA">
        <w:rPr>
          <w:lang w:bidi="ar-EG"/>
        </w:rPr>
        <w:tab/>
      </w:r>
      <w:r w:rsidRPr="00D451BA">
        <w:rPr>
          <w:rFonts w:hint="cs"/>
          <w:rtl/>
          <w:lang w:bidi="ar-SY"/>
        </w:rPr>
        <w:t xml:space="preserve">ورداً على تعليق أبداه </w:t>
      </w:r>
      <w:r w:rsidRPr="00D451BA">
        <w:rPr>
          <w:rFonts w:hint="cs"/>
          <w:b/>
          <w:bCs/>
          <w:rtl/>
          <w:lang w:bidi="ar-SY"/>
        </w:rPr>
        <w:t>السيد فارلاموف</w:t>
      </w:r>
      <w:r w:rsidRPr="00D451BA">
        <w:rPr>
          <w:rFonts w:hint="cs"/>
          <w:rtl/>
          <w:lang w:bidi="ar-SY"/>
        </w:rPr>
        <w:t xml:space="preserve"> عن جدوى نظر اللجنة في مشروع القاعدة الإجرائية </w:t>
      </w:r>
      <w:r w:rsidRPr="00D451BA">
        <w:rPr>
          <w:rFonts w:hint="cs"/>
          <w:rtl/>
          <w:lang w:bidi="ar-EG"/>
        </w:rPr>
        <w:t xml:space="preserve">في اجتماعها الحالي، علماً أن الوثيقة قُدمت بشكل متأخر وأن اللجنة يبدو أنها تنتظر نتائج المؤتمر بشأن هذه المسألة، </w:t>
      </w:r>
      <w:r w:rsidRPr="00D451BA">
        <w:rPr>
          <w:rFonts w:hint="cs"/>
          <w:rtl/>
        </w:rPr>
        <w:t xml:space="preserve">أوضح </w:t>
      </w:r>
      <w:r w:rsidRPr="00D451BA">
        <w:rPr>
          <w:rFonts w:hint="cs"/>
          <w:b/>
          <w:bCs/>
          <w:rtl/>
        </w:rPr>
        <w:t>السيد فاليه</w:t>
      </w:r>
      <w:r w:rsidRPr="00D451BA">
        <w:rPr>
          <w:rFonts w:hint="cs"/>
          <w:rtl/>
        </w:rPr>
        <w:t xml:space="preserve"> </w:t>
      </w:r>
      <w:r w:rsidRPr="00D451BA">
        <w:rPr>
          <w:rFonts w:hint="cs"/>
          <w:b/>
          <w:bCs/>
          <w:color w:val="000000"/>
          <w:rtl/>
        </w:rPr>
        <w:t>(</w:t>
      </w:r>
      <w:r w:rsidRPr="00D451BA">
        <w:rPr>
          <w:b/>
          <w:bCs/>
          <w:color w:val="000000"/>
          <w:rtl/>
        </w:rPr>
        <w:t>رئيس دائرة الخدمات الفضائية</w:t>
      </w:r>
      <w:r w:rsidRPr="00D451BA">
        <w:rPr>
          <w:rFonts w:hint="cs"/>
          <w:b/>
          <w:bCs/>
          <w:color w:val="000000"/>
          <w:rtl/>
        </w:rPr>
        <w:t>)</w:t>
      </w:r>
      <w:r w:rsidRPr="00D451BA">
        <w:rPr>
          <w:rFonts w:hint="cs"/>
          <w:rtl/>
          <w:lang w:bidi="ar-SY"/>
        </w:rPr>
        <w:t xml:space="preserve"> أن عمل المؤتمر المتمثل في النظر، بناءً على دعوة من المدير، في صياغة بعض أقسام </w:t>
      </w:r>
      <w:r w:rsidRPr="00D451BA">
        <w:rPr>
          <w:rFonts w:hint="cs"/>
          <w:rtl/>
          <w:lang w:val="en-GB"/>
        </w:rPr>
        <w:t>البندين</w:t>
      </w:r>
      <w:r w:rsidRPr="00D451BA">
        <w:rPr>
          <w:rFonts w:hint="eastAsia"/>
          <w:rtl/>
          <w:lang w:val="en-GB"/>
        </w:rPr>
        <w:t> </w:t>
      </w:r>
      <w:r w:rsidR="002F0940" w:rsidRPr="00D451BA">
        <w:rPr>
          <w:lang w:val="en-GB"/>
        </w:rPr>
        <w:t>.1</w:t>
      </w:r>
      <w:r w:rsidR="002F0940" w:rsidRPr="00D451BA">
        <w:t>.A</w:t>
      </w:r>
      <w:r w:rsidR="002F0940" w:rsidRPr="00D451BA">
        <w:rPr>
          <w:rFonts w:hint="cs"/>
          <w:rtl/>
        </w:rPr>
        <w:t>و</w:t>
      </w:r>
      <w:r w:rsidR="002F0940" w:rsidRPr="00D451BA">
        <w:t>2.</w:t>
      </w:r>
      <w:r w:rsidR="002F0940" w:rsidRPr="00D451BA">
        <w:rPr>
          <w:rFonts w:hint="cs"/>
          <w:rtl/>
          <w:lang w:val="en-GB"/>
        </w:rPr>
        <w:t xml:space="preserve"> و</w:t>
      </w:r>
      <w:r w:rsidR="002F0940" w:rsidRPr="00D451BA">
        <w:rPr>
          <w:lang w:val="en-GB"/>
        </w:rPr>
        <w:t>.1</w:t>
      </w:r>
      <w:r w:rsidR="002F0940" w:rsidRPr="00D451BA">
        <w:t>.A</w:t>
      </w:r>
      <w:r w:rsidR="002F0940" w:rsidRPr="00D451BA">
        <w:rPr>
          <w:rFonts w:hint="cs"/>
          <w:rtl/>
        </w:rPr>
        <w:t>و</w:t>
      </w:r>
      <w:r w:rsidR="002F0940" w:rsidRPr="00D451BA">
        <w:t>3.</w:t>
      </w:r>
      <w:r w:rsidR="002F0940" w:rsidRPr="00D451BA">
        <w:rPr>
          <w:rFonts w:hint="cs"/>
          <w:rtl/>
          <w:lang w:val="en-GB"/>
        </w:rPr>
        <w:t xml:space="preserve"> </w:t>
      </w:r>
      <w:r w:rsidRPr="00D451BA">
        <w:rPr>
          <w:rFonts w:hint="cs"/>
          <w:rtl/>
          <w:lang w:val="en-GB" w:bidi="ar-SY"/>
        </w:rPr>
        <w:t xml:space="preserve">بهدف توضيح الاختلاف بينهما، </w:t>
      </w:r>
      <w:r w:rsidRPr="00D451BA">
        <w:rPr>
          <w:rFonts w:hint="cs"/>
          <w:rtl/>
          <w:lang w:val="en-GB"/>
        </w:rPr>
        <w:t>يختلف اختلافاً جوهرياً عن عمل اللجنة المتمثل في تدوين ممارسة المكتب فيما</w:t>
      </w:r>
      <w:r w:rsidRPr="00D451BA">
        <w:rPr>
          <w:rFonts w:hint="eastAsia"/>
          <w:rtl/>
          <w:lang w:val="en-GB"/>
        </w:rPr>
        <w:t> </w:t>
      </w:r>
      <w:r w:rsidRPr="00D451BA">
        <w:rPr>
          <w:rFonts w:hint="cs"/>
          <w:rtl/>
          <w:lang w:val="en-GB"/>
        </w:rPr>
        <w:t>يتعلق بهذين</w:t>
      </w:r>
      <w:r w:rsidRPr="00D451BA">
        <w:rPr>
          <w:rFonts w:hint="eastAsia"/>
          <w:rtl/>
          <w:lang w:val="en-GB"/>
        </w:rPr>
        <w:t> </w:t>
      </w:r>
      <w:r w:rsidRPr="00D451BA">
        <w:rPr>
          <w:rFonts w:hint="cs"/>
          <w:rtl/>
          <w:lang w:val="en-GB"/>
        </w:rPr>
        <w:t>البندين.</w:t>
      </w:r>
    </w:p>
    <w:p w14:paraId="7169781B" w14:textId="77777777" w:rsidR="00170041" w:rsidRPr="00D451BA" w:rsidRDefault="00170041" w:rsidP="00170041">
      <w:pPr>
        <w:rPr>
          <w:rtl/>
          <w:lang w:val="en-GB"/>
        </w:rPr>
      </w:pPr>
      <w:r w:rsidRPr="00D451BA">
        <w:rPr>
          <w:lang w:bidi="ar-EG"/>
        </w:rPr>
        <w:t>4.3</w:t>
      </w:r>
      <w:r w:rsidRPr="00D451BA">
        <w:rPr>
          <w:lang w:bidi="ar-EG"/>
        </w:rPr>
        <w:tab/>
      </w:r>
      <w:r w:rsidRPr="00D451BA">
        <w:rPr>
          <w:rFonts w:hint="cs"/>
          <w:rtl/>
          <w:lang w:bidi="ar-SY"/>
        </w:rPr>
        <w:t xml:space="preserve">تساءلت </w:t>
      </w:r>
      <w:r w:rsidRPr="00D451BA">
        <w:rPr>
          <w:rFonts w:hint="cs"/>
          <w:b/>
          <w:bCs/>
          <w:rtl/>
          <w:lang w:bidi="ar-SY"/>
        </w:rPr>
        <w:t>الرئيسة</w:t>
      </w:r>
      <w:r w:rsidRPr="00D451BA">
        <w:rPr>
          <w:rFonts w:hint="cs"/>
          <w:rtl/>
          <w:lang w:bidi="ar-SY"/>
        </w:rPr>
        <w:t xml:space="preserve"> عما إذا كانت اللجنة ترغب في النظر في مشروع القاعدة الإجرائية مرة أخرى في اجتماعها الثالث والثمانين أو ما إذا كان ينبغي تعميمها على الإدارات بعد المؤتمر </w:t>
      </w:r>
      <w:r w:rsidRPr="00D451BA">
        <w:rPr>
          <w:lang w:val="en-GB" w:bidi="ar-SY"/>
        </w:rPr>
        <w:t>WRC-19</w:t>
      </w:r>
      <w:r w:rsidRPr="00D451BA">
        <w:rPr>
          <w:rFonts w:hint="cs"/>
          <w:rtl/>
          <w:lang w:val="en-GB"/>
        </w:rPr>
        <w:t>.</w:t>
      </w:r>
    </w:p>
    <w:p w14:paraId="7631A61B" w14:textId="77777777" w:rsidR="00170041" w:rsidRPr="00D451BA" w:rsidRDefault="00170041" w:rsidP="00170041">
      <w:pPr>
        <w:rPr>
          <w:lang w:val="en-GB" w:bidi="ar-EG"/>
        </w:rPr>
      </w:pPr>
      <w:r w:rsidRPr="00D451BA">
        <w:rPr>
          <w:lang w:bidi="ar-EG"/>
        </w:rPr>
        <w:t>5.3</w:t>
      </w:r>
      <w:r w:rsidRPr="00D451BA">
        <w:rPr>
          <w:lang w:bidi="ar-EG"/>
        </w:rPr>
        <w:tab/>
      </w:r>
      <w:r w:rsidRPr="00D451BA">
        <w:rPr>
          <w:rFonts w:hint="cs"/>
          <w:rtl/>
          <w:lang w:bidi="ar-SY"/>
        </w:rPr>
        <w:t xml:space="preserve">اعتبر </w:t>
      </w:r>
      <w:r w:rsidRPr="00D451BA">
        <w:rPr>
          <w:rFonts w:hint="cs"/>
          <w:b/>
          <w:bCs/>
          <w:rtl/>
          <w:lang w:bidi="ar-SY"/>
        </w:rPr>
        <w:t>السيد بورخون</w:t>
      </w:r>
      <w:r w:rsidRPr="00D451BA">
        <w:rPr>
          <w:rFonts w:hint="cs"/>
          <w:rtl/>
          <w:lang w:bidi="ar-SY"/>
        </w:rPr>
        <w:t xml:space="preserve"> أن اللجنة ينبغي أن تنتظر </w:t>
      </w:r>
      <w:r w:rsidRPr="00D451BA">
        <w:rPr>
          <w:rFonts w:hint="cs"/>
          <w:rtl/>
          <w:lang w:bidi="ar-EG"/>
        </w:rPr>
        <w:t xml:space="preserve">توضيح المؤتمر </w:t>
      </w:r>
      <w:r w:rsidRPr="00D451BA">
        <w:rPr>
          <w:lang w:val="en-GB" w:bidi="ar-SY"/>
        </w:rPr>
        <w:t>WRC-19</w:t>
      </w:r>
      <w:r w:rsidRPr="00D451BA">
        <w:rPr>
          <w:rFonts w:hint="cs"/>
          <w:rtl/>
          <w:lang w:val="en-GB" w:bidi="ar-EG"/>
        </w:rPr>
        <w:t xml:space="preserve"> لصياغة مشروع القاعدة الإجرائية قبل مناقشتها وتعميمها.</w:t>
      </w:r>
    </w:p>
    <w:p w14:paraId="69BE5537" w14:textId="0D09FBE0" w:rsidR="00170041" w:rsidRPr="00D451BA" w:rsidRDefault="00170041" w:rsidP="00170041">
      <w:pPr>
        <w:rPr>
          <w:lang w:val="en-GB"/>
        </w:rPr>
      </w:pPr>
      <w:r w:rsidRPr="00D451BA">
        <w:rPr>
          <w:lang w:bidi="ar-EG"/>
        </w:rPr>
        <w:t>6.3</w:t>
      </w:r>
      <w:r w:rsidRPr="00D451BA">
        <w:rPr>
          <w:lang w:bidi="ar-EG"/>
        </w:rPr>
        <w:tab/>
      </w:r>
      <w:r w:rsidRPr="00D451BA">
        <w:rPr>
          <w:rFonts w:hint="cs"/>
          <w:rtl/>
          <w:lang w:bidi="ar-SY"/>
        </w:rPr>
        <w:t xml:space="preserve">وقالت </w:t>
      </w:r>
      <w:r w:rsidRPr="00D451BA">
        <w:rPr>
          <w:rFonts w:hint="cs"/>
          <w:b/>
          <w:bCs/>
          <w:rtl/>
          <w:lang w:bidi="ar-SY"/>
        </w:rPr>
        <w:t>السيدة بومييه</w:t>
      </w:r>
      <w:r w:rsidRPr="00D451BA">
        <w:rPr>
          <w:rFonts w:hint="cs"/>
          <w:rtl/>
          <w:lang w:bidi="ar-SY"/>
        </w:rPr>
        <w:t xml:space="preserve">، إذ تشير إلى أنه من غير المرجح أن يُدخل المؤتمر تعديلات واسعة على </w:t>
      </w:r>
      <w:r w:rsidRPr="00D451BA">
        <w:rPr>
          <w:rFonts w:hint="cs"/>
          <w:rtl/>
          <w:lang w:val="en-GB"/>
        </w:rPr>
        <w:t>البندين</w:t>
      </w:r>
      <w:r w:rsidRPr="00D451BA">
        <w:rPr>
          <w:rFonts w:hint="eastAsia"/>
          <w:rtl/>
          <w:lang w:val="en-GB"/>
        </w:rPr>
        <w:t> </w:t>
      </w:r>
      <w:r w:rsidR="002F0940" w:rsidRPr="00D451BA">
        <w:rPr>
          <w:lang w:val="en-GB"/>
        </w:rPr>
        <w:t>.1</w:t>
      </w:r>
      <w:r w:rsidR="002F0940" w:rsidRPr="00D451BA">
        <w:t>.A</w:t>
      </w:r>
      <w:r w:rsidR="002F0940" w:rsidRPr="00D451BA">
        <w:rPr>
          <w:rFonts w:hint="cs"/>
          <w:rtl/>
        </w:rPr>
        <w:t>و</w:t>
      </w:r>
      <w:r w:rsidR="002F0940" w:rsidRPr="00D451BA">
        <w:t>2.</w:t>
      </w:r>
      <w:r w:rsidR="002F0940" w:rsidRPr="00D451BA">
        <w:rPr>
          <w:rFonts w:hint="cs"/>
          <w:rtl/>
          <w:lang w:val="en-GB"/>
        </w:rPr>
        <w:t xml:space="preserve"> و</w:t>
      </w:r>
      <w:r w:rsidR="002F0940" w:rsidRPr="00D451BA">
        <w:rPr>
          <w:lang w:val="en-GB"/>
        </w:rPr>
        <w:t>.1</w:t>
      </w:r>
      <w:r w:rsidR="002F0940" w:rsidRPr="00D451BA">
        <w:t>.A</w:t>
      </w:r>
      <w:r w:rsidR="002F0940" w:rsidRPr="00D451BA">
        <w:rPr>
          <w:rFonts w:hint="cs"/>
          <w:rtl/>
        </w:rPr>
        <w:t>و</w:t>
      </w:r>
      <w:r w:rsidR="002F0940" w:rsidRPr="00D451BA">
        <w:t>3.</w:t>
      </w:r>
      <w:r w:rsidRPr="00D451BA">
        <w:rPr>
          <w:rFonts w:hint="cs"/>
          <w:rtl/>
          <w:lang w:val="en-GB" w:bidi="ar-EG"/>
        </w:rPr>
        <w:t xml:space="preserve">، إن الانتظار إلى ما بعد المؤتمر </w:t>
      </w:r>
      <w:r w:rsidRPr="00D451BA">
        <w:rPr>
          <w:lang w:val="en-GB" w:bidi="ar-SY"/>
        </w:rPr>
        <w:t>WRC-19</w:t>
      </w:r>
      <w:r w:rsidRPr="00D451BA">
        <w:rPr>
          <w:rFonts w:hint="cs"/>
          <w:rtl/>
          <w:lang w:val="en-GB" w:bidi="ar-EG"/>
        </w:rPr>
        <w:t xml:space="preserve"> للنظر في مشروع القاعدة الإجرائية يعني أن النص لن يعمم إلا بعد الاجتماع</w:t>
      </w:r>
      <w:r w:rsidRPr="00D451BA">
        <w:rPr>
          <w:rFonts w:hint="eastAsia"/>
          <w:rtl/>
          <w:lang w:val="en-GB" w:bidi="ar-EG"/>
        </w:rPr>
        <w:t> </w:t>
      </w:r>
      <w:r w:rsidRPr="00D451BA">
        <w:rPr>
          <w:rFonts w:hint="cs"/>
          <w:rtl/>
          <w:lang w:val="en-GB" w:bidi="ar-EG"/>
        </w:rPr>
        <w:t>الثالث والثمانين للجنة. ولذلك، فإنها تفضل مناقشة القاعدة الإجرائية في هذا الاجتماع بهدف تعميمها بعد المؤتمر</w:t>
      </w:r>
      <w:r w:rsidRPr="00D451BA">
        <w:rPr>
          <w:rFonts w:hint="eastAsia"/>
          <w:rtl/>
          <w:lang w:val="en-GB" w:bidi="ar-EG"/>
        </w:rPr>
        <w:t> </w:t>
      </w:r>
      <w:r w:rsidRPr="00D451BA">
        <w:rPr>
          <w:lang w:val="en-GB" w:bidi="ar-SY"/>
        </w:rPr>
        <w:t>WRC-19</w:t>
      </w:r>
      <w:r w:rsidRPr="00D451BA">
        <w:rPr>
          <w:rFonts w:hint="cs"/>
          <w:rtl/>
          <w:lang w:val="en-GB" w:bidi="ar-EG"/>
        </w:rPr>
        <w:t xml:space="preserve"> مباشرة</w:t>
      </w:r>
      <w:r w:rsidRPr="00D451BA">
        <w:rPr>
          <w:rFonts w:hint="cs"/>
          <w:rtl/>
          <w:lang w:val="en-GB"/>
        </w:rPr>
        <w:t>.</w:t>
      </w:r>
    </w:p>
    <w:p w14:paraId="45D7FF1D" w14:textId="6F4F0C7F" w:rsidR="00170041" w:rsidRPr="00D451BA" w:rsidRDefault="00170041" w:rsidP="00170041">
      <w:pPr>
        <w:rPr>
          <w:rtl/>
        </w:rPr>
      </w:pPr>
      <w:r w:rsidRPr="00D451BA">
        <w:rPr>
          <w:lang w:bidi="ar-EG"/>
        </w:rPr>
        <w:t>7.3</w:t>
      </w:r>
      <w:r w:rsidRPr="00D451BA">
        <w:rPr>
          <w:lang w:bidi="ar-EG"/>
        </w:rPr>
        <w:tab/>
      </w:r>
      <w:r w:rsidRPr="00D451BA">
        <w:rPr>
          <w:rFonts w:hint="cs"/>
          <w:rtl/>
          <w:lang w:bidi="ar-SY"/>
        </w:rPr>
        <w:t xml:space="preserve">وقال </w:t>
      </w:r>
      <w:r w:rsidRPr="00D451BA">
        <w:rPr>
          <w:rFonts w:hint="cs"/>
          <w:b/>
          <w:bCs/>
          <w:rtl/>
          <w:lang w:bidi="ar-SY"/>
        </w:rPr>
        <w:t xml:space="preserve">السيد </w:t>
      </w:r>
      <w:r w:rsidRPr="00D451BA">
        <w:rPr>
          <w:rFonts w:hint="cs"/>
          <w:b/>
          <w:bCs/>
          <w:rtl/>
          <w:lang w:bidi="ar-EG"/>
        </w:rPr>
        <w:t>هنري</w:t>
      </w:r>
      <w:r w:rsidRPr="00D451BA">
        <w:rPr>
          <w:rFonts w:hint="cs"/>
          <w:rtl/>
          <w:lang w:bidi="ar-EG"/>
        </w:rPr>
        <w:t xml:space="preserve">، ملاحظاً أن مشروع القاعدة الإجرائية يغطي عدداً من القضايا المهمة، إنه قد يكون من المفيد أن </w:t>
      </w:r>
      <w:r w:rsidRPr="00D451BA">
        <w:rPr>
          <w:rFonts w:hint="cs"/>
          <w:rtl/>
        </w:rPr>
        <w:t>يعقد فريق العمل المعني بالقواعد الإجرائية اجتماعاً موجزاً خلال الاجتماع الحالي لاستعراضها. ومن ثم يمكن للجنة أن تجتمع في</w:t>
      </w:r>
      <w:r w:rsidRPr="00D451BA">
        <w:rPr>
          <w:rFonts w:hint="eastAsia"/>
          <w:rtl/>
        </w:rPr>
        <w:t> </w:t>
      </w:r>
      <w:r w:rsidRPr="00D451BA">
        <w:rPr>
          <w:rFonts w:hint="cs"/>
          <w:rtl/>
        </w:rPr>
        <w:t xml:space="preserve">نهاية المؤتمر </w:t>
      </w:r>
      <w:r w:rsidRPr="00D451BA">
        <w:rPr>
          <w:lang w:val="en-GB" w:bidi="ar-SY"/>
        </w:rPr>
        <w:t>WRC-19</w:t>
      </w:r>
      <w:r w:rsidRPr="00D451BA">
        <w:rPr>
          <w:rFonts w:hint="cs"/>
          <w:rtl/>
        </w:rPr>
        <w:t xml:space="preserve"> لتقرر ما إذا كانت ستطلب من المكتب تعميمها أم لا، مع مراعاة ما يقرره المؤتمر بشأن البند </w:t>
      </w:r>
      <w:r w:rsidR="002F0940" w:rsidRPr="00D451BA">
        <w:rPr>
          <w:lang w:val="en-GB"/>
        </w:rPr>
        <w:t>.1</w:t>
      </w:r>
      <w:r w:rsidR="002F0940" w:rsidRPr="00D451BA">
        <w:t>.A</w:t>
      </w:r>
      <w:r w:rsidR="002F0940" w:rsidRPr="00D451BA">
        <w:rPr>
          <w:rFonts w:hint="cs"/>
          <w:rtl/>
        </w:rPr>
        <w:t>و</w:t>
      </w:r>
      <w:r w:rsidR="002F0940" w:rsidRPr="00D451BA">
        <w:t>2.</w:t>
      </w:r>
      <w:r w:rsidRPr="00D451BA">
        <w:rPr>
          <w:rFonts w:hint="cs"/>
          <w:rtl/>
        </w:rPr>
        <w:t>. وينبغي أن تضع اللجنة في اعتبارها أيضاً أنه سيكون لديها العديد من القواعد الإجرائية الأخرى التي يتعين معالجتها في اجتماعاتها اللاحقة في أعقاب المؤتمر</w:t>
      </w:r>
      <w:r w:rsidRPr="00D451BA">
        <w:rPr>
          <w:rFonts w:hint="eastAsia"/>
          <w:rtl/>
        </w:rPr>
        <w:t> </w:t>
      </w:r>
      <w:r w:rsidRPr="00D451BA">
        <w:rPr>
          <w:lang w:val="en-GB" w:bidi="ar-SY"/>
        </w:rPr>
        <w:t>WRC-19</w:t>
      </w:r>
      <w:r w:rsidRPr="00D451BA">
        <w:rPr>
          <w:rFonts w:hint="cs"/>
          <w:rtl/>
        </w:rPr>
        <w:t>.</w:t>
      </w:r>
    </w:p>
    <w:p w14:paraId="0A62D71A" w14:textId="77777777" w:rsidR="00170041" w:rsidRPr="00D451BA" w:rsidRDefault="00170041" w:rsidP="00170041">
      <w:pPr>
        <w:rPr>
          <w:lang w:bidi="ar-EG"/>
        </w:rPr>
      </w:pPr>
      <w:r w:rsidRPr="00D451BA">
        <w:rPr>
          <w:lang w:bidi="ar-EG"/>
        </w:rPr>
        <w:t>8.3</w:t>
      </w:r>
      <w:r w:rsidRPr="00D451BA">
        <w:rPr>
          <w:lang w:bidi="ar-EG"/>
        </w:rPr>
        <w:tab/>
      </w:r>
      <w:r w:rsidRPr="00D451BA">
        <w:rPr>
          <w:rFonts w:hint="cs"/>
          <w:rtl/>
          <w:lang w:bidi="ar-SY"/>
        </w:rPr>
        <w:t xml:space="preserve">وافق </w:t>
      </w:r>
      <w:r w:rsidRPr="00D451BA">
        <w:rPr>
          <w:rFonts w:hint="cs"/>
          <w:b/>
          <w:bCs/>
          <w:rtl/>
          <w:lang w:bidi="ar-SY"/>
        </w:rPr>
        <w:t>السيد العمري</w:t>
      </w:r>
      <w:r w:rsidRPr="00D451BA">
        <w:rPr>
          <w:rFonts w:hint="cs"/>
          <w:rtl/>
          <w:lang w:bidi="ar-SY"/>
        </w:rPr>
        <w:t xml:space="preserve"> على هذا المقترح.</w:t>
      </w:r>
    </w:p>
    <w:p w14:paraId="0CE2B293" w14:textId="77777777" w:rsidR="00170041" w:rsidRPr="00D451BA" w:rsidRDefault="00170041" w:rsidP="00170041">
      <w:pPr>
        <w:rPr>
          <w:lang w:bidi="ar-EG"/>
        </w:rPr>
      </w:pPr>
      <w:r w:rsidRPr="00D451BA">
        <w:rPr>
          <w:lang w:bidi="ar-EG"/>
        </w:rPr>
        <w:t>9.3</w:t>
      </w:r>
      <w:r w:rsidRPr="00D451BA">
        <w:rPr>
          <w:lang w:bidi="ar-EG"/>
        </w:rPr>
        <w:tab/>
      </w:r>
      <w:r w:rsidRPr="00D451BA">
        <w:rPr>
          <w:rFonts w:hint="cs"/>
          <w:b/>
          <w:bCs/>
          <w:rtl/>
          <w:lang w:bidi="ar-SY"/>
        </w:rPr>
        <w:t>وافقت</w:t>
      </w:r>
      <w:r w:rsidRPr="00D451BA">
        <w:rPr>
          <w:rFonts w:hint="cs"/>
          <w:rtl/>
          <w:lang w:bidi="ar-SY"/>
        </w:rPr>
        <w:t xml:space="preserve"> اللجنة على النظر في مشروع القاعدة الإجرائية في اجتماعها الحالي واتخاذ قرار في نهاية المؤتمر </w:t>
      </w:r>
      <w:r w:rsidRPr="00D451BA">
        <w:rPr>
          <w:rFonts w:hint="cs"/>
          <w:rtl/>
          <w:lang w:bidi="ar-EG"/>
        </w:rPr>
        <w:t>بشأن أفضل طريقة للمضي قدماً.</w:t>
      </w:r>
    </w:p>
    <w:p w14:paraId="6FE978BB" w14:textId="77777777" w:rsidR="00170041" w:rsidRPr="00D451BA" w:rsidRDefault="00170041" w:rsidP="00170041">
      <w:pPr>
        <w:pStyle w:val="Headingb"/>
        <w:rPr>
          <w:rtl/>
        </w:rPr>
      </w:pPr>
      <w:r w:rsidRPr="00D451BA">
        <w:rPr>
          <w:rtl/>
        </w:rPr>
        <w:t xml:space="preserve">معالجة بطاقات التبليغ </w:t>
      </w:r>
      <w:r w:rsidRPr="00D451BA">
        <w:rPr>
          <w:rFonts w:hint="cs"/>
          <w:rtl/>
        </w:rPr>
        <w:t xml:space="preserve">عن أنظمة الأرض والأنظمة الفضائية </w:t>
      </w:r>
      <w:r w:rsidRPr="00D451BA">
        <w:rPr>
          <w:rFonts w:hint="cs"/>
          <w:rtl/>
          <w:lang w:val="en-CA"/>
        </w:rPr>
        <w:t xml:space="preserve">(الفقرة </w:t>
      </w:r>
      <w:r w:rsidRPr="00D451BA">
        <w:t>2</w:t>
      </w:r>
      <w:r w:rsidRPr="00D451BA">
        <w:rPr>
          <w:rFonts w:hint="cs"/>
          <w:rtl/>
        </w:rPr>
        <w:t xml:space="preserve"> من الوثيقة </w:t>
      </w:r>
      <w:r w:rsidRPr="00D451BA">
        <w:t>RRB19</w:t>
      </w:r>
      <w:r w:rsidRPr="00D451BA">
        <w:noBreakHyphen/>
        <w:t>3/2</w:t>
      </w:r>
      <w:r w:rsidRPr="00D451BA">
        <w:rPr>
          <w:rFonts w:hint="cs"/>
          <w:rtl/>
        </w:rPr>
        <w:t>)</w:t>
      </w:r>
    </w:p>
    <w:p w14:paraId="6AC99B23" w14:textId="77777777" w:rsidR="00170041" w:rsidRPr="00D451BA" w:rsidRDefault="00170041" w:rsidP="00170041">
      <w:pPr>
        <w:rPr>
          <w:rtl/>
        </w:rPr>
      </w:pPr>
      <w:r w:rsidRPr="00D451BA">
        <w:rPr>
          <w:lang w:bidi="ar-EG"/>
        </w:rPr>
        <w:t>10.3</w:t>
      </w:r>
      <w:r w:rsidRPr="00D451BA">
        <w:rPr>
          <w:lang w:bidi="ar-EG"/>
        </w:rPr>
        <w:tab/>
      </w:r>
      <w:r w:rsidRPr="00D451BA">
        <w:rPr>
          <w:rFonts w:hint="cs"/>
          <w:color w:val="000000"/>
          <w:rtl/>
        </w:rPr>
        <w:t xml:space="preserve">استرعى </w:t>
      </w:r>
      <w:r w:rsidRPr="00D451BA">
        <w:rPr>
          <w:b/>
          <w:bCs/>
          <w:color w:val="000000"/>
          <w:rtl/>
        </w:rPr>
        <w:t>السيد فاسيلييف (رئيس دائرة الخدمات الأرضية)</w:t>
      </w:r>
      <w:r w:rsidRPr="00D451BA">
        <w:rPr>
          <w:rFonts w:hint="cs"/>
          <w:color w:val="000000"/>
          <w:rtl/>
        </w:rPr>
        <w:t xml:space="preserve"> الانتباه إلى الملحق </w:t>
      </w:r>
      <w:r w:rsidRPr="00D451BA">
        <w:rPr>
          <w:color w:val="000000"/>
          <w:lang w:val="en-GB"/>
        </w:rPr>
        <w:t>2</w:t>
      </w:r>
      <w:r w:rsidRPr="00D451BA">
        <w:rPr>
          <w:rFonts w:hint="cs"/>
          <w:color w:val="000000"/>
          <w:rtl/>
        </w:rPr>
        <w:t xml:space="preserve"> بالوثيقة </w:t>
      </w:r>
      <w:r w:rsidRPr="00D451BA">
        <w:rPr>
          <w:szCs w:val="24"/>
        </w:rPr>
        <w:t>RRB19-3/2</w:t>
      </w:r>
      <w:r w:rsidRPr="00D451BA">
        <w:rPr>
          <w:rFonts w:hint="cs"/>
          <w:color w:val="000000"/>
          <w:rtl/>
        </w:rPr>
        <w:t xml:space="preserve"> بشأن معالجة بطاقات التبليغ عن خدمات الأرض. وقال رداً على سؤال من </w:t>
      </w:r>
      <w:r w:rsidRPr="00D451BA">
        <w:rPr>
          <w:rFonts w:hint="cs"/>
          <w:b/>
          <w:bCs/>
          <w:color w:val="000000"/>
          <w:rtl/>
        </w:rPr>
        <w:t>السيد طالب</w:t>
      </w:r>
      <w:r w:rsidRPr="00D451BA">
        <w:rPr>
          <w:rFonts w:hint="cs"/>
          <w:color w:val="000000"/>
          <w:rtl/>
        </w:rPr>
        <w:t xml:space="preserve"> بشأن الملاحظة </w:t>
      </w:r>
      <w:r w:rsidRPr="00D451BA">
        <w:rPr>
          <w:color w:val="000000"/>
          <w:lang w:val="en-GB"/>
        </w:rPr>
        <w:t>2</w:t>
      </w:r>
      <w:r w:rsidRPr="00D451BA">
        <w:rPr>
          <w:rFonts w:hint="cs"/>
          <w:color w:val="000000"/>
          <w:rtl/>
        </w:rPr>
        <w:t xml:space="preserve"> للجدول </w:t>
      </w:r>
      <w:r w:rsidRPr="00D451BA">
        <w:rPr>
          <w:color w:val="000000"/>
          <w:lang w:val="en-GB"/>
        </w:rPr>
        <w:t>4</w:t>
      </w:r>
      <w:r w:rsidRPr="00D451BA">
        <w:rPr>
          <w:rFonts w:hint="cs"/>
          <w:color w:val="000000"/>
          <w:rtl/>
        </w:rPr>
        <w:t xml:space="preserve"> في هذا الملحق</w:t>
      </w:r>
      <w:r w:rsidRPr="00D451BA">
        <w:rPr>
          <w:color w:val="000000"/>
          <w:rtl/>
        </w:rPr>
        <w:t>،</w:t>
      </w:r>
      <w:r w:rsidRPr="00D451BA">
        <w:rPr>
          <w:rFonts w:hint="cs"/>
          <w:color w:val="000000"/>
          <w:rtl/>
        </w:rPr>
        <w:t xml:space="preserve"> التي تشير إلى </w:t>
      </w:r>
      <w:r w:rsidRPr="00D451BA">
        <w:rPr>
          <w:color w:val="000000"/>
          <w:lang w:val="en-GB"/>
        </w:rPr>
        <w:t>212</w:t>
      </w:r>
      <w:r w:rsidRPr="00D451BA">
        <w:rPr>
          <w:rFonts w:hint="cs"/>
          <w:color w:val="000000"/>
          <w:rtl/>
          <w:lang w:val="en-GB"/>
        </w:rPr>
        <w:t xml:space="preserve"> تخصيصاً من تخصيصات التردد المبلغ عنها في </w:t>
      </w:r>
      <w:r w:rsidRPr="00D451BA">
        <w:rPr>
          <w:color w:val="000000"/>
          <w:rtl/>
        </w:rPr>
        <w:t>أراض متنازع عليها</w:t>
      </w:r>
      <w:r w:rsidRPr="00D451BA">
        <w:rPr>
          <w:rFonts w:hint="cs"/>
          <w:color w:val="000000"/>
          <w:rtl/>
          <w:lang w:val="en-GB"/>
        </w:rPr>
        <w:t xml:space="preserve"> </w:t>
      </w:r>
      <w:r w:rsidRPr="00D451BA">
        <w:rPr>
          <w:color w:val="000000"/>
          <w:rtl/>
        </w:rPr>
        <w:t>و</w:t>
      </w:r>
      <w:r w:rsidRPr="00D451BA">
        <w:rPr>
          <w:rFonts w:hint="cs"/>
          <w:color w:val="000000"/>
          <w:rtl/>
        </w:rPr>
        <w:t xml:space="preserve">التي </w:t>
      </w:r>
      <w:r w:rsidRPr="00D451BA">
        <w:rPr>
          <w:color w:val="000000"/>
          <w:rtl/>
        </w:rPr>
        <w:t>ستبقى معلقة إلى حين إجراء مشاورات مع الإدارات المعنية</w:t>
      </w:r>
      <w:r w:rsidRPr="00D451BA">
        <w:rPr>
          <w:rFonts w:hint="cs"/>
          <w:color w:val="000000"/>
          <w:rtl/>
        </w:rPr>
        <w:t xml:space="preserve">، إن </w:t>
      </w:r>
      <w:r w:rsidRPr="00D451BA">
        <w:rPr>
          <w:rFonts w:hint="cs"/>
          <w:rtl/>
        </w:rPr>
        <w:t>المكتب يتوقع أن يتلقى تعليمات من اللجنة ولذلك، فإنه سيبقي تلك التخصيصات معلقة إلى حين انعقاد الاجتماع الثالث والثمانين للجنة. والإدارات المعنية على علم بالحالة ولم تحث المكتب على معالجتها.</w:t>
      </w:r>
    </w:p>
    <w:p w14:paraId="53517BA2" w14:textId="77777777" w:rsidR="00170041" w:rsidRPr="00D451BA" w:rsidRDefault="00170041" w:rsidP="00170041">
      <w:pPr>
        <w:rPr>
          <w:rtl/>
          <w:lang w:val="en-GB"/>
        </w:rPr>
      </w:pPr>
      <w:r w:rsidRPr="00D451BA">
        <w:rPr>
          <w:lang w:bidi="ar-EG"/>
        </w:rPr>
        <w:t>11.3</w:t>
      </w:r>
      <w:r w:rsidRPr="00D451BA">
        <w:rPr>
          <w:lang w:bidi="ar-EG"/>
        </w:rPr>
        <w:tab/>
      </w:r>
      <w:r w:rsidRPr="00D451BA">
        <w:rPr>
          <w:rFonts w:hint="cs"/>
          <w:rtl/>
          <w:lang w:bidi="ar-EG"/>
        </w:rPr>
        <w:t xml:space="preserve">فيما يتعلق بمعالجة بطاقات التبليغ عن الأنظمة الفضائية، استرعى </w:t>
      </w:r>
      <w:r w:rsidRPr="00D451BA">
        <w:rPr>
          <w:b/>
          <w:bCs/>
          <w:color w:val="000000"/>
          <w:rtl/>
        </w:rPr>
        <w:t>السيد فاسيلييف (رئيس دائرة الخدمات الأرضية)</w:t>
      </w:r>
      <w:r w:rsidRPr="00D451BA">
        <w:rPr>
          <w:rFonts w:hint="cs"/>
          <w:color w:val="000000"/>
          <w:rtl/>
        </w:rPr>
        <w:t xml:space="preserve"> الانتباه إلى</w:t>
      </w:r>
      <w:r w:rsidRPr="00D451BA">
        <w:rPr>
          <w:rFonts w:hint="cs"/>
          <w:rtl/>
        </w:rPr>
        <w:t xml:space="preserve"> الإحصاءات المقدمة في الملحق </w:t>
      </w:r>
      <w:r w:rsidRPr="00D451BA">
        <w:rPr>
          <w:lang w:val="en-GB"/>
        </w:rPr>
        <w:t>3</w:t>
      </w:r>
      <w:r w:rsidRPr="00D451BA">
        <w:rPr>
          <w:rFonts w:hint="cs"/>
          <w:rtl/>
          <w:lang w:val="en-GB"/>
        </w:rPr>
        <w:t xml:space="preserve"> </w:t>
      </w:r>
      <w:r w:rsidRPr="00D451BA">
        <w:rPr>
          <w:rFonts w:hint="cs"/>
          <w:color w:val="000000"/>
          <w:rtl/>
        </w:rPr>
        <w:t xml:space="preserve">بالوثيقة </w:t>
      </w:r>
      <w:r w:rsidRPr="00D451BA">
        <w:t>RRB19-3/2</w:t>
      </w:r>
      <w:r w:rsidRPr="00D451BA">
        <w:rPr>
          <w:rFonts w:hint="cs"/>
          <w:rtl/>
        </w:rPr>
        <w:t xml:space="preserve"> التي أتيح بشأنها تحديث من أجل إدراج شهر سبتمبر</w:t>
      </w:r>
      <w:r w:rsidRPr="00D451BA">
        <w:rPr>
          <w:rFonts w:hint="eastAsia"/>
          <w:rtl/>
        </w:rPr>
        <w:t> </w:t>
      </w:r>
      <w:r w:rsidRPr="00D451BA">
        <w:rPr>
          <w:lang w:val="en-GB"/>
        </w:rPr>
        <w:t>2019</w:t>
      </w:r>
      <w:r w:rsidRPr="00D451BA">
        <w:rPr>
          <w:rFonts w:hint="cs"/>
          <w:rtl/>
          <w:lang w:val="en-GB"/>
        </w:rPr>
        <w:t>. وأشار إلى أن المواعيد النهائية المطبقة في لوائح الراديو قد استُوفيت بوجه عام.</w:t>
      </w:r>
    </w:p>
    <w:p w14:paraId="7800E1AC" w14:textId="77777777" w:rsidR="00170041" w:rsidRPr="00D451BA" w:rsidRDefault="00170041" w:rsidP="00170041">
      <w:pPr>
        <w:rPr>
          <w:rtl/>
          <w:lang w:val="en-GB"/>
        </w:rPr>
      </w:pPr>
      <w:r w:rsidRPr="00D451BA">
        <w:rPr>
          <w:lang w:bidi="ar-EG"/>
        </w:rPr>
        <w:t>12.3</w:t>
      </w:r>
      <w:r w:rsidRPr="00D451BA">
        <w:rPr>
          <w:lang w:bidi="ar-EG"/>
        </w:rPr>
        <w:tab/>
      </w:r>
      <w:r w:rsidRPr="00D451BA">
        <w:rPr>
          <w:rFonts w:hint="cs"/>
          <w:rtl/>
          <w:lang w:bidi="ar-EG"/>
        </w:rPr>
        <w:t xml:space="preserve">هنّأ </w:t>
      </w:r>
      <w:r w:rsidRPr="00D451BA">
        <w:rPr>
          <w:rFonts w:hint="cs"/>
          <w:b/>
          <w:bCs/>
          <w:rtl/>
          <w:lang w:bidi="ar-EG"/>
        </w:rPr>
        <w:t>السيد عزوز</w:t>
      </w:r>
      <w:r w:rsidRPr="00D451BA">
        <w:rPr>
          <w:rFonts w:hint="cs"/>
          <w:rtl/>
          <w:lang w:bidi="ar-EG"/>
        </w:rPr>
        <w:t xml:space="preserve"> المكتب على النتائج التي تحققت من حيث المواعيد النهائية التنظيمية، ولكن لاحظ أنه لا يزال هناك مجال للتحسين فيما يتعلق على سبيل المثال بمعالجة طلبات التنسيق (الجدول </w:t>
      </w:r>
      <w:r w:rsidRPr="00D451BA">
        <w:rPr>
          <w:lang w:val="en-GB" w:bidi="ar-EG"/>
        </w:rPr>
        <w:t>2</w:t>
      </w:r>
      <w:r w:rsidRPr="00D451BA">
        <w:rPr>
          <w:rFonts w:hint="cs"/>
          <w:rtl/>
          <w:lang w:bidi="ar-EG"/>
        </w:rPr>
        <w:t xml:space="preserve"> </w:t>
      </w:r>
      <w:r w:rsidRPr="00D451BA">
        <w:rPr>
          <w:rFonts w:hint="cs"/>
          <w:rtl/>
          <w:lang w:bidi="ar-EG"/>
        </w:rPr>
        <w:lastRenderedPageBreak/>
        <w:t xml:space="preserve">الوارد في الملحق </w:t>
      </w:r>
      <w:r w:rsidRPr="00D451BA">
        <w:rPr>
          <w:lang w:val="en-GB" w:bidi="ar-EG"/>
        </w:rPr>
        <w:t>3</w:t>
      </w:r>
      <w:r w:rsidRPr="00D451BA">
        <w:rPr>
          <w:rFonts w:hint="cs"/>
          <w:rtl/>
          <w:lang w:val="en-GB"/>
        </w:rPr>
        <w:t xml:space="preserve">) والتبليغ عن المحطات الأرضية بموجب المادة </w:t>
      </w:r>
      <w:r w:rsidRPr="00D451BA">
        <w:rPr>
          <w:lang w:val="en-GB"/>
        </w:rPr>
        <w:t>11</w:t>
      </w:r>
      <w:r w:rsidRPr="00D451BA">
        <w:rPr>
          <w:rFonts w:hint="cs"/>
          <w:rtl/>
          <w:lang w:val="en-GB"/>
        </w:rPr>
        <w:t xml:space="preserve"> </w:t>
      </w:r>
      <w:r w:rsidRPr="00D451BA">
        <w:rPr>
          <w:rFonts w:hint="cs"/>
          <w:rtl/>
          <w:lang w:val="en-GB" w:bidi="ar-EG"/>
        </w:rPr>
        <w:t>-</w:t>
      </w:r>
      <w:r w:rsidRPr="00D451BA">
        <w:rPr>
          <w:rFonts w:hint="cs"/>
          <w:rtl/>
          <w:lang w:val="en-GB"/>
        </w:rPr>
        <w:t xml:space="preserve"> الجزء </w:t>
      </w:r>
      <w:r w:rsidRPr="00D451BA">
        <w:rPr>
          <w:lang w:val="en-GB"/>
        </w:rPr>
        <w:t>I-S</w:t>
      </w:r>
      <w:r w:rsidRPr="00D451BA">
        <w:rPr>
          <w:rFonts w:hint="cs"/>
          <w:rtl/>
          <w:lang w:val="en-GB"/>
        </w:rPr>
        <w:t xml:space="preserve"> (الجدول </w:t>
      </w:r>
      <w:r w:rsidRPr="00D451BA">
        <w:rPr>
          <w:lang w:val="en-GB"/>
        </w:rPr>
        <w:t>6A</w:t>
      </w:r>
      <w:r w:rsidRPr="00D451BA">
        <w:rPr>
          <w:rFonts w:hint="cs"/>
          <w:rtl/>
          <w:lang w:val="en-GB"/>
        </w:rPr>
        <w:t xml:space="preserve">). وأيد </w:t>
      </w:r>
      <w:r w:rsidRPr="00D451BA">
        <w:rPr>
          <w:rFonts w:hint="cs"/>
          <w:b/>
          <w:bCs/>
          <w:rtl/>
          <w:lang w:val="en-GB"/>
        </w:rPr>
        <w:t>السيد فارلاموف</w:t>
      </w:r>
      <w:r w:rsidRPr="00D451BA">
        <w:rPr>
          <w:rFonts w:hint="cs"/>
          <w:rtl/>
          <w:lang w:val="en-GB"/>
        </w:rPr>
        <w:t xml:space="preserve"> هذه التعليقات.</w:t>
      </w:r>
    </w:p>
    <w:p w14:paraId="54DE6BEF" w14:textId="77777777" w:rsidR="00170041" w:rsidRPr="00D451BA" w:rsidRDefault="00170041" w:rsidP="00170041">
      <w:pPr>
        <w:rPr>
          <w:spacing w:val="-4"/>
          <w:rtl/>
        </w:rPr>
      </w:pPr>
      <w:r w:rsidRPr="00D451BA">
        <w:rPr>
          <w:spacing w:val="-2"/>
          <w:lang w:bidi="ar-EG"/>
        </w:rPr>
        <w:t>13.3</w:t>
      </w:r>
      <w:r w:rsidRPr="00D451BA">
        <w:rPr>
          <w:spacing w:val="-2"/>
          <w:lang w:bidi="ar-EG"/>
        </w:rPr>
        <w:tab/>
      </w:r>
      <w:r w:rsidRPr="00D451BA">
        <w:rPr>
          <w:rFonts w:hint="cs"/>
          <w:spacing w:val="-2"/>
          <w:rtl/>
          <w:lang w:bidi="ar-SY"/>
        </w:rPr>
        <w:t xml:space="preserve">قال </w:t>
      </w:r>
      <w:r w:rsidRPr="00D451BA">
        <w:rPr>
          <w:rFonts w:hint="cs"/>
          <w:b/>
          <w:bCs/>
          <w:spacing w:val="-2"/>
          <w:rtl/>
          <w:lang w:bidi="ar-SY"/>
        </w:rPr>
        <w:t xml:space="preserve">السيد فاليه </w:t>
      </w:r>
      <w:r w:rsidRPr="00D451BA">
        <w:rPr>
          <w:rFonts w:hint="cs"/>
          <w:b/>
          <w:bCs/>
          <w:color w:val="000000"/>
          <w:spacing w:val="-2"/>
          <w:rtl/>
        </w:rPr>
        <w:t>(</w:t>
      </w:r>
      <w:r w:rsidRPr="00D451BA">
        <w:rPr>
          <w:b/>
          <w:bCs/>
          <w:color w:val="000000"/>
          <w:spacing w:val="-2"/>
          <w:rtl/>
        </w:rPr>
        <w:t>رئيس دائرة الخدمات الفضائية</w:t>
      </w:r>
      <w:r w:rsidRPr="00D451BA">
        <w:rPr>
          <w:rFonts w:hint="cs"/>
          <w:b/>
          <w:bCs/>
          <w:color w:val="000000"/>
          <w:spacing w:val="-2"/>
          <w:rtl/>
        </w:rPr>
        <w:t>)</w:t>
      </w:r>
      <w:r w:rsidRPr="00D451BA">
        <w:rPr>
          <w:rFonts w:hint="cs"/>
          <w:spacing w:val="-2"/>
          <w:rtl/>
          <w:lang w:bidi="ar-SY"/>
        </w:rPr>
        <w:t xml:space="preserve"> إنه على الرغم من أن الوقت اللازم لمعالجة طلبات التنسيق قد</w:t>
      </w:r>
      <w:r w:rsidRPr="00D451BA">
        <w:rPr>
          <w:rFonts w:hint="eastAsia"/>
          <w:spacing w:val="-2"/>
          <w:rtl/>
          <w:lang w:bidi="ar-SY"/>
        </w:rPr>
        <w:t> </w:t>
      </w:r>
      <w:r w:rsidRPr="00D451BA">
        <w:rPr>
          <w:rFonts w:hint="cs"/>
          <w:spacing w:val="-2"/>
          <w:rtl/>
          <w:lang w:bidi="ar-SY"/>
        </w:rPr>
        <w:t xml:space="preserve">يبدو أنه يتراوح بين </w:t>
      </w:r>
      <w:r w:rsidRPr="00D451BA">
        <w:rPr>
          <w:spacing w:val="-2"/>
          <w:lang w:val="en-GB" w:bidi="ar-SY"/>
        </w:rPr>
        <w:t>3,3</w:t>
      </w:r>
      <w:r w:rsidRPr="00D451BA">
        <w:rPr>
          <w:rFonts w:hint="cs"/>
          <w:spacing w:val="-2"/>
          <w:rtl/>
          <w:lang w:val="en-GB"/>
        </w:rPr>
        <w:t xml:space="preserve"> و</w:t>
      </w:r>
      <w:r w:rsidRPr="00D451BA">
        <w:rPr>
          <w:spacing w:val="-2"/>
          <w:lang w:val="en-GB"/>
        </w:rPr>
        <w:t>4,4</w:t>
      </w:r>
      <w:r w:rsidRPr="00D451BA">
        <w:rPr>
          <w:rFonts w:hint="cs"/>
          <w:spacing w:val="-2"/>
          <w:rtl/>
          <w:lang w:val="en-GB"/>
        </w:rPr>
        <w:t xml:space="preserve"> أشهر منذ سبتمبر </w:t>
      </w:r>
      <w:r w:rsidRPr="00D451BA">
        <w:rPr>
          <w:spacing w:val="-2"/>
          <w:lang w:val="en-GB"/>
        </w:rPr>
        <w:t>2018</w:t>
      </w:r>
      <w:r w:rsidRPr="00D451BA">
        <w:rPr>
          <w:rFonts w:hint="cs"/>
          <w:spacing w:val="-2"/>
          <w:rtl/>
          <w:lang w:val="en-GB"/>
        </w:rPr>
        <w:t xml:space="preserve">، فإن هذه الاختلافات تُعزى إلى مواعيد نشر النشرة </w:t>
      </w:r>
      <w:r w:rsidRPr="00D451BA">
        <w:rPr>
          <w:spacing w:val="-2"/>
          <w:szCs w:val="24"/>
        </w:rPr>
        <w:t>BR IFIC</w:t>
      </w:r>
      <w:r w:rsidRPr="00D451BA">
        <w:rPr>
          <w:rFonts w:hint="cs"/>
          <w:spacing w:val="-2"/>
          <w:rtl/>
        </w:rPr>
        <w:t xml:space="preserve"> </w:t>
      </w:r>
      <w:r w:rsidRPr="00D451BA">
        <w:rPr>
          <w:rFonts w:hint="cs"/>
          <w:spacing w:val="-4"/>
          <w:rtl/>
        </w:rPr>
        <w:t>(كل</w:t>
      </w:r>
      <w:r w:rsidRPr="00D451BA">
        <w:rPr>
          <w:rFonts w:hint="eastAsia"/>
          <w:spacing w:val="-4"/>
          <w:rtl/>
        </w:rPr>
        <w:t> </w:t>
      </w:r>
      <w:r w:rsidRPr="00D451BA">
        <w:rPr>
          <w:spacing w:val="-4"/>
          <w:lang w:val="en-GB"/>
        </w:rPr>
        <w:t>15</w:t>
      </w:r>
      <w:r w:rsidRPr="00D451BA">
        <w:rPr>
          <w:rFonts w:hint="eastAsia"/>
          <w:spacing w:val="-4"/>
          <w:rtl/>
        </w:rPr>
        <w:t> </w:t>
      </w:r>
      <w:r w:rsidRPr="00D451BA">
        <w:rPr>
          <w:rFonts w:hint="cs"/>
          <w:spacing w:val="-4"/>
          <w:rtl/>
        </w:rPr>
        <w:t xml:space="preserve">يوماً) </w:t>
      </w:r>
      <w:r w:rsidRPr="00D451BA">
        <w:rPr>
          <w:rFonts w:hint="cs"/>
          <w:spacing w:val="-4"/>
          <w:rtl/>
          <w:lang w:val="en-GB"/>
        </w:rPr>
        <w:t xml:space="preserve">أكثر </w:t>
      </w:r>
      <w:r w:rsidRPr="00D451BA">
        <w:rPr>
          <w:rFonts w:hint="cs"/>
          <w:spacing w:val="-4"/>
          <w:rtl/>
        </w:rPr>
        <w:t>مما تُعزى إلى العمل الذي يضطلع به المكتب حالياً. وأي عدم امتثال ظاهري ليس له أي أثر سلبي على أي مستوى.</w:t>
      </w:r>
    </w:p>
    <w:p w14:paraId="73DF91C1" w14:textId="77777777" w:rsidR="00170041" w:rsidRPr="00D451BA" w:rsidRDefault="00170041" w:rsidP="00170041">
      <w:pPr>
        <w:rPr>
          <w:rtl/>
          <w:lang w:bidi="ar-EG"/>
        </w:rPr>
      </w:pPr>
      <w:r w:rsidRPr="00D451BA">
        <w:rPr>
          <w:lang w:bidi="ar-EG"/>
        </w:rPr>
        <w:t>14.3</w:t>
      </w:r>
      <w:r w:rsidRPr="00D451BA">
        <w:rPr>
          <w:lang w:bidi="ar-EG"/>
        </w:rPr>
        <w:tab/>
      </w:r>
      <w:r w:rsidRPr="00D451BA">
        <w:rPr>
          <w:rFonts w:hint="cs"/>
          <w:rtl/>
          <w:lang w:bidi="ar-EG"/>
        </w:rPr>
        <w:t xml:space="preserve">هنّأ </w:t>
      </w:r>
      <w:r w:rsidRPr="00D451BA">
        <w:rPr>
          <w:rFonts w:hint="cs"/>
          <w:b/>
          <w:bCs/>
          <w:rtl/>
          <w:lang w:bidi="ar-EG"/>
        </w:rPr>
        <w:t>السيد العمري</w:t>
      </w:r>
      <w:r w:rsidRPr="00D451BA">
        <w:rPr>
          <w:rFonts w:hint="cs"/>
          <w:rtl/>
          <w:lang w:bidi="ar-EG"/>
        </w:rPr>
        <w:t xml:space="preserve"> و</w:t>
      </w:r>
      <w:r w:rsidRPr="00D451BA">
        <w:rPr>
          <w:rFonts w:hint="cs"/>
          <w:b/>
          <w:bCs/>
          <w:rtl/>
          <w:lang w:bidi="ar-EG"/>
        </w:rPr>
        <w:t>السيد مشونو</w:t>
      </w:r>
      <w:r w:rsidRPr="00D451BA">
        <w:rPr>
          <w:rFonts w:hint="cs"/>
          <w:rtl/>
          <w:lang w:bidi="ar-EG"/>
        </w:rPr>
        <w:t xml:space="preserve"> المكتب على النتائج التي حققها.</w:t>
      </w:r>
    </w:p>
    <w:p w14:paraId="62E78276" w14:textId="77777777" w:rsidR="00170041" w:rsidRPr="00D451BA" w:rsidRDefault="00170041" w:rsidP="00170041">
      <w:pPr>
        <w:rPr>
          <w:rtl/>
          <w:lang w:val="en-GB"/>
        </w:rPr>
      </w:pPr>
      <w:r w:rsidRPr="00D451BA">
        <w:rPr>
          <w:lang w:bidi="ar-EG"/>
        </w:rPr>
        <w:t>15.3</w:t>
      </w:r>
      <w:r w:rsidRPr="00D451BA">
        <w:rPr>
          <w:lang w:bidi="ar-EG"/>
        </w:rPr>
        <w:tab/>
      </w:r>
      <w:r w:rsidRPr="00D451BA">
        <w:rPr>
          <w:rFonts w:hint="cs"/>
          <w:rtl/>
          <w:lang w:bidi="ar-EG"/>
        </w:rPr>
        <w:t>و</w:t>
      </w:r>
      <w:r w:rsidRPr="00D451BA">
        <w:rPr>
          <w:rFonts w:hint="cs"/>
          <w:b/>
          <w:bCs/>
          <w:rtl/>
          <w:lang w:bidi="ar-EG"/>
        </w:rPr>
        <w:t>اتفقت</w:t>
      </w:r>
      <w:r w:rsidRPr="00D451BA">
        <w:rPr>
          <w:rFonts w:hint="cs"/>
          <w:rtl/>
          <w:lang w:bidi="ar-EG"/>
        </w:rPr>
        <w:t xml:space="preserve"> اللجنة على أن تخلص بشأن الفقرة </w:t>
      </w:r>
      <w:r w:rsidRPr="00D451BA">
        <w:rPr>
          <w:lang w:val="en-GB" w:bidi="ar-EG"/>
        </w:rPr>
        <w:t>2</w:t>
      </w:r>
      <w:r w:rsidRPr="00D451BA">
        <w:rPr>
          <w:rFonts w:hint="cs"/>
          <w:rtl/>
          <w:lang w:val="en-GB"/>
        </w:rPr>
        <w:t xml:space="preserve"> من الوثيقة </w:t>
      </w:r>
      <w:r w:rsidRPr="00D451BA">
        <w:rPr>
          <w:szCs w:val="24"/>
        </w:rPr>
        <w:t>RRB19-3/2</w:t>
      </w:r>
      <w:r w:rsidRPr="00D451BA">
        <w:rPr>
          <w:rFonts w:hint="cs"/>
          <w:rtl/>
        </w:rPr>
        <w:t xml:space="preserve"> إلى ما يلي:</w:t>
      </w:r>
    </w:p>
    <w:p w14:paraId="6684D1B1" w14:textId="77777777" w:rsidR="00170041" w:rsidRPr="00D451BA" w:rsidRDefault="00170041" w:rsidP="00170041">
      <w:pPr>
        <w:rPr>
          <w:rtl/>
          <w:lang w:bidi="ar-EG"/>
        </w:rPr>
      </w:pPr>
      <w:r w:rsidRPr="00D451BA">
        <w:rPr>
          <w:rFonts w:hint="cs"/>
          <w:rtl/>
          <w:lang w:bidi="ar-EG"/>
        </w:rPr>
        <w:t xml:space="preserve">"لاحظت اللجنة مع التقدير المعلومات المقدمة في الفقرة </w:t>
      </w:r>
      <w:r w:rsidRPr="00D451BA">
        <w:rPr>
          <w:lang w:bidi="ar-EG"/>
        </w:rPr>
        <w:t>2</w:t>
      </w:r>
      <w:r w:rsidRPr="00D451BA">
        <w:rPr>
          <w:rFonts w:hint="cs"/>
          <w:rtl/>
        </w:rPr>
        <w:t xml:space="preserve"> من تقرير مدير المكتب بشأن معالجة بطاقات التبليغ. وأعربت</w:t>
      </w:r>
      <w:r w:rsidRPr="00D451BA">
        <w:rPr>
          <w:rFonts w:hint="cs"/>
          <w:rtl/>
          <w:lang w:bidi="ar-EG"/>
        </w:rPr>
        <w:t xml:space="preserve"> اللجنة</w:t>
      </w:r>
      <w:r w:rsidRPr="00D451BA">
        <w:rPr>
          <w:rFonts w:hint="cs"/>
          <w:rtl/>
        </w:rPr>
        <w:t xml:space="preserve"> عن تقديرها للجهود التي يبذلها المكتب وحقيقة أن المكتب تقيد بجميع المهل التنظيمية، حسب الاقتضاء، وبجميع مؤشرات الأداء في</w:t>
      </w:r>
      <w:r w:rsidRPr="00D451BA">
        <w:rPr>
          <w:rFonts w:hint="eastAsia"/>
          <w:rtl/>
        </w:rPr>
        <w:t> </w:t>
      </w:r>
      <w:r w:rsidRPr="00D451BA">
        <w:rPr>
          <w:rFonts w:hint="cs"/>
          <w:rtl/>
        </w:rPr>
        <w:t xml:space="preserve">معالجة بطاقات التبليغ. واللجنة، إذ لاحظت بعض الحالات التي تم فيها تجاوز الحدود الزمنية التنظيمية بشكل طفيف نتيجة تاريخ نشر النشرة </w:t>
      </w:r>
      <w:r w:rsidRPr="00D451BA">
        <w:rPr>
          <w:lang w:val="en-GB"/>
        </w:rPr>
        <w:t>BRIFIC</w:t>
      </w:r>
      <w:r w:rsidRPr="00D451BA">
        <w:rPr>
          <w:rFonts w:hint="cs"/>
          <w:rtl/>
        </w:rPr>
        <w:t>، كلفت المكتب بالاستمرار في</w:t>
      </w:r>
      <w:r w:rsidRPr="00D451BA">
        <w:rPr>
          <w:rFonts w:hint="eastAsia"/>
          <w:rtl/>
        </w:rPr>
        <w:t> </w:t>
      </w:r>
      <w:r w:rsidRPr="00D451BA">
        <w:rPr>
          <w:rFonts w:hint="cs"/>
          <w:rtl/>
        </w:rPr>
        <w:t>التقيد بهذه المهل التنظيمية ومؤشرات الأداء في معالجة بطاقات التبليغ واتخاذ التدابير اللازمة لإنهاء هذه التأخيرات قدر الإمكان."</w:t>
      </w:r>
    </w:p>
    <w:p w14:paraId="106D5190" w14:textId="77777777" w:rsidR="00170041" w:rsidRPr="00D451BA" w:rsidRDefault="00170041" w:rsidP="00170041">
      <w:pPr>
        <w:pStyle w:val="Headingb"/>
        <w:rPr>
          <w:spacing w:val="-6"/>
          <w:rtl/>
        </w:rPr>
      </w:pPr>
      <w:r w:rsidRPr="00D451BA">
        <w:rPr>
          <w:spacing w:val="-6"/>
          <w:rtl/>
        </w:rPr>
        <w:t>تطبيق استرداد تكاليف بطاقات التبليغ عن الشبكات الساتلية (التأخير في الدفع)</w:t>
      </w:r>
      <w:r w:rsidRPr="00D451BA">
        <w:rPr>
          <w:rFonts w:hint="cs"/>
          <w:spacing w:val="-6"/>
          <w:rtl/>
        </w:rPr>
        <w:t xml:space="preserve"> (الفقرة </w:t>
      </w:r>
      <w:r w:rsidRPr="00D451BA">
        <w:rPr>
          <w:spacing w:val="-6"/>
        </w:rPr>
        <w:t>3</w:t>
      </w:r>
      <w:r w:rsidRPr="00D451BA">
        <w:rPr>
          <w:rFonts w:hint="cs"/>
          <w:spacing w:val="-6"/>
          <w:rtl/>
        </w:rPr>
        <w:t xml:space="preserve"> من الوثيقة</w:t>
      </w:r>
      <w:r w:rsidRPr="00D451BA">
        <w:rPr>
          <w:rFonts w:hint="eastAsia"/>
          <w:spacing w:val="-6"/>
          <w:rtl/>
        </w:rPr>
        <w:t> </w:t>
      </w:r>
      <w:r w:rsidRPr="00D451BA">
        <w:rPr>
          <w:spacing w:val="-6"/>
        </w:rPr>
        <w:t>RRB19</w:t>
      </w:r>
      <w:r w:rsidRPr="00D451BA">
        <w:rPr>
          <w:spacing w:val="-6"/>
        </w:rPr>
        <w:noBreakHyphen/>
        <w:t>3/2</w:t>
      </w:r>
      <w:r w:rsidRPr="00D451BA">
        <w:rPr>
          <w:rFonts w:hint="cs"/>
          <w:spacing w:val="-6"/>
          <w:rtl/>
        </w:rPr>
        <w:t>)</w:t>
      </w:r>
    </w:p>
    <w:p w14:paraId="4CDEC81F" w14:textId="77777777" w:rsidR="00170041" w:rsidRPr="00D451BA" w:rsidRDefault="00170041" w:rsidP="00170041">
      <w:pPr>
        <w:rPr>
          <w:rtl/>
          <w:lang w:val="en-GB"/>
        </w:rPr>
      </w:pPr>
      <w:r w:rsidRPr="00D451BA">
        <w:rPr>
          <w:lang w:bidi="ar-EG"/>
        </w:rPr>
        <w:t>16.3</w:t>
      </w:r>
      <w:r w:rsidRPr="00D451BA">
        <w:rPr>
          <w:lang w:bidi="ar-EG"/>
        </w:rPr>
        <w:tab/>
      </w:r>
      <w:r w:rsidRPr="00D451BA">
        <w:rPr>
          <w:rFonts w:hint="cs"/>
          <w:rtl/>
          <w:lang w:bidi="ar-SY"/>
        </w:rPr>
        <w:t xml:space="preserve">استرعى </w:t>
      </w:r>
      <w:r w:rsidRPr="00D451BA">
        <w:rPr>
          <w:rFonts w:hint="cs"/>
          <w:b/>
          <w:bCs/>
          <w:rtl/>
          <w:lang w:bidi="ar-SY"/>
        </w:rPr>
        <w:t xml:space="preserve">السيد فاليه </w:t>
      </w:r>
      <w:r w:rsidRPr="00D451BA">
        <w:rPr>
          <w:rFonts w:hint="cs"/>
          <w:b/>
          <w:bCs/>
          <w:color w:val="000000"/>
          <w:rtl/>
        </w:rPr>
        <w:t>(</w:t>
      </w:r>
      <w:r w:rsidRPr="00D451BA">
        <w:rPr>
          <w:b/>
          <w:bCs/>
          <w:color w:val="000000"/>
          <w:rtl/>
        </w:rPr>
        <w:t>رئيس دائرة الخدمات الفضائية</w:t>
      </w:r>
      <w:r w:rsidRPr="00D451BA">
        <w:rPr>
          <w:rFonts w:hint="cs"/>
          <w:b/>
          <w:bCs/>
          <w:color w:val="000000"/>
          <w:rtl/>
        </w:rPr>
        <w:t>)</w:t>
      </w:r>
      <w:r w:rsidRPr="00D451BA">
        <w:rPr>
          <w:rFonts w:hint="cs"/>
          <w:rtl/>
          <w:lang w:bidi="ar-SY"/>
        </w:rPr>
        <w:t xml:space="preserve"> الانتباه إلى الملحق </w:t>
      </w:r>
      <w:r w:rsidRPr="00D451BA">
        <w:rPr>
          <w:lang w:val="en-GB" w:bidi="ar-SY"/>
        </w:rPr>
        <w:t>4</w:t>
      </w:r>
      <w:r w:rsidRPr="00D451BA">
        <w:rPr>
          <w:rFonts w:hint="cs"/>
          <w:rtl/>
          <w:lang w:val="en-GB"/>
        </w:rPr>
        <w:t xml:space="preserve"> بتقرير المدير الذي يشير إلى إلغاء بطاقة تبليغ نتيجة التأخير في دفع الفاتورة المقابلة لها.</w:t>
      </w:r>
    </w:p>
    <w:p w14:paraId="19B019B1" w14:textId="77777777" w:rsidR="00170041" w:rsidRPr="00D451BA" w:rsidRDefault="00170041" w:rsidP="00170041">
      <w:pPr>
        <w:rPr>
          <w:rtl/>
          <w:lang w:bidi="ar-EG"/>
        </w:rPr>
      </w:pPr>
      <w:r w:rsidRPr="00D451BA">
        <w:rPr>
          <w:lang w:bidi="ar-EG"/>
        </w:rPr>
        <w:t>17.3</w:t>
      </w:r>
      <w:r w:rsidRPr="00D451BA">
        <w:rPr>
          <w:lang w:bidi="ar-EG"/>
        </w:rPr>
        <w:tab/>
      </w:r>
      <w:r w:rsidRPr="00D451BA">
        <w:rPr>
          <w:rFonts w:hint="cs"/>
          <w:b/>
          <w:bCs/>
          <w:rtl/>
          <w:lang w:bidi="ar-EG"/>
        </w:rPr>
        <w:t>أخذت</w:t>
      </w:r>
      <w:r w:rsidRPr="00D451BA">
        <w:rPr>
          <w:rFonts w:hint="cs"/>
          <w:rtl/>
          <w:lang w:bidi="ar-EG"/>
        </w:rPr>
        <w:t xml:space="preserve"> اللجنة </w:t>
      </w:r>
      <w:r w:rsidRPr="00D451BA">
        <w:rPr>
          <w:rFonts w:hint="cs"/>
          <w:b/>
          <w:bCs/>
          <w:rtl/>
          <w:lang w:bidi="ar-EG"/>
        </w:rPr>
        <w:t>علماً</w:t>
      </w:r>
      <w:r w:rsidRPr="00D451BA">
        <w:rPr>
          <w:rFonts w:hint="cs"/>
          <w:rtl/>
          <w:lang w:bidi="ar-EG"/>
        </w:rPr>
        <w:t xml:space="preserve"> بالفقرة </w:t>
      </w:r>
      <w:r w:rsidRPr="00D451BA">
        <w:rPr>
          <w:lang w:bidi="ar-EG"/>
        </w:rPr>
        <w:t>3</w:t>
      </w:r>
      <w:r w:rsidRPr="00D451BA">
        <w:rPr>
          <w:rFonts w:hint="cs"/>
          <w:rtl/>
          <w:lang w:bidi="ar-EG"/>
        </w:rPr>
        <w:t xml:space="preserve"> من الوثيقة </w:t>
      </w:r>
      <w:r w:rsidRPr="00D451BA">
        <w:rPr>
          <w:lang w:bidi="ar-EG"/>
        </w:rPr>
        <w:t>RRB19</w:t>
      </w:r>
      <w:r w:rsidRPr="00D451BA">
        <w:rPr>
          <w:lang w:bidi="ar-EG"/>
        </w:rPr>
        <w:noBreakHyphen/>
        <w:t>3/2</w:t>
      </w:r>
      <w:r w:rsidRPr="00D451BA">
        <w:rPr>
          <w:rFonts w:hint="cs"/>
          <w:rtl/>
          <w:lang w:bidi="ar-EG"/>
        </w:rPr>
        <w:t>.</w:t>
      </w:r>
    </w:p>
    <w:p w14:paraId="13D65945" w14:textId="77777777" w:rsidR="00170041" w:rsidRPr="00D451BA" w:rsidRDefault="00170041" w:rsidP="00170041">
      <w:pPr>
        <w:keepNext/>
        <w:keepLines/>
        <w:spacing w:before="240"/>
        <w:outlineLvl w:val="1"/>
        <w:rPr>
          <w:b/>
          <w:bCs/>
          <w:spacing w:val="2"/>
          <w:kern w:val="14"/>
          <w:sz w:val="24"/>
          <w:szCs w:val="32"/>
          <w:rtl/>
          <w:lang w:bidi="ar-EG"/>
        </w:rPr>
      </w:pPr>
      <w:r w:rsidRPr="00D451BA">
        <w:rPr>
          <w:rFonts w:hint="cs"/>
          <w:b/>
          <w:bCs/>
          <w:spacing w:val="2"/>
          <w:kern w:val="14"/>
          <w:sz w:val="24"/>
          <w:szCs w:val="32"/>
          <w:rtl/>
          <w:lang w:bidi="ar-EG"/>
        </w:rPr>
        <w:t>تقارير بشأن التداخلات الضارة و/أو</w:t>
      </w:r>
      <w:r w:rsidRPr="00D451BA">
        <w:rPr>
          <w:rFonts w:hint="eastAsia"/>
          <w:b/>
          <w:bCs/>
          <w:spacing w:val="2"/>
          <w:kern w:val="14"/>
          <w:sz w:val="24"/>
          <w:szCs w:val="32"/>
          <w:rtl/>
          <w:lang w:bidi="ar-EG"/>
        </w:rPr>
        <w:t> </w:t>
      </w:r>
      <w:r w:rsidRPr="00D451BA">
        <w:rPr>
          <w:rFonts w:hint="cs"/>
          <w:b/>
          <w:bCs/>
          <w:spacing w:val="2"/>
          <w:kern w:val="14"/>
          <w:sz w:val="24"/>
          <w:szCs w:val="32"/>
          <w:rtl/>
          <w:lang w:bidi="ar-EG"/>
        </w:rPr>
        <w:t>مخالفات لوائح الراديو (المادة</w:t>
      </w:r>
      <w:r w:rsidRPr="00D451BA">
        <w:rPr>
          <w:rFonts w:hint="eastAsia"/>
          <w:b/>
          <w:bCs/>
          <w:spacing w:val="2"/>
          <w:kern w:val="14"/>
          <w:sz w:val="24"/>
          <w:szCs w:val="32"/>
          <w:rtl/>
          <w:lang w:bidi="ar-EG"/>
        </w:rPr>
        <w:t> </w:t>
      </w:r>
      <w:r w:rsidRPr="00D451BA">
        <w:rPr>
          <w:b/>
          <w:bCs/>
          <w:spacing w:val="2"/>
          <w:kern w:val="14"/>
          <w:sz w:val="24"/>
          <w:szCs w:val="32"/>
          <w:lang w:bidi="ar-EG"/>
        </w:rPr>
        <w:t>15</w:t>
      </w:r>
      <w:r w:rsidRPr="00D451BA">
        <w:rPr>
          <w:rFonts w:hint="cs"/>
          <w:b/>
          <w:bCs/>
          <w:spacing w:val="2"/>
          <w:kern w:val="14"/>
          <w:sz w:val="24"/>
          <w:szCs w:val="32"/>
          <w:rtl/>
          <w:lang w:bidi="ar-EG"/>
        </w:rPr>
        <w:t xml:space="preserve"> من لوائح الراديو) (الفقرة</w:t>
      </w:r>
      <w:r w:rsidRPr="00D451BA">
        <w:rPr>
          <w:rFonts w:hint="eastAsia"/>
          <w:b/>
          <w:bCs/>
          <w:spacing w:val="2"/>
          <w:kern w:val="14"/>
          <w:sz w:val="24"/>
          <w:szCs w:val="32"/>
          <w:rtl/>
          <w:lang w:bidi="ar-EG"/>
        </w:rPr>
        <w:t> </w:t>
      </w:r>
      <w:r w:rsidRPr="00D451BA">
        <w:rPr>
          <w:b/>
          <w:bCs/>
          <w:spacing w:val="2"/>
          <w:kern w:val="14"/>
          <w:sz w:val="24"/>
          <w:szCs w:val="32"/>
          <w:lang w:bidi="ar-EG"/>
        </w:rPr>
        <w:t>1.4</w:t>
      </w:r>
      <w:r w:rsidRPr="00D451BA">
        <w:rPr>
          <w:rFonts w:hint="cs"/>
          <w:b/>
          <w:bCs/>
          <w:spacing w:val="2"/>
          <w:kern w:val="14"/>
          <w:sz w:val="24"/>
          <w:szCs w:val="32"/>
          <w:rtl/>
          <w:lang w:bidi="ar-EG"/>
        </w:rPr>
        <w:t xml:space="preserve"> من الوثيقة</w:t>
      </w:r>
      <w:r w:rsidRPr="00D451BA">
        <w:rPr>
          <w:rFonts w:hint="eastAsia"/>
          <w:b/>
          <w:bCs/>
          <w:spacing w:val="2"/>
          <w:kern w:val="14"/>
          <w:sz w:val="24"/>
          <w:szCs w:val="32"/>
          <w:rtl/>
          <w:lang w:bidi="ar-EG"/>
        </w:rPr>
        <w:t> </w:t>
      </w:r>
      <w:r w:rsidRPr="00D451BA">
        <w:rPr>
          <w:b/>
          <w:bCs/>
          <w:spacing w:val="2"/>
          <w:kern w:val="14"/>
          <w:sz w:val="24"/>
          <w:szCs w:val="32"/>
          <w:lang w:bidi="ar-EG"/>
        </w:rPr>
        <w:t>RRB19</w:t>
      </w:r>
      <w:r w:rsidRPr="00D451BA">
        <w:rPr>
          <w:b/>
          <w:bCs/>
          <w:spacing w:val="2"/>
          <w:kern w:val="14"/>
          <w:sz w:val="24"/>
          <w:szCs w:val="32"/>
          <w:lang w:bidi="ar-EG"/>
        </w:rPr>
        <w:noBreakHyphen/>
        <w:t>3/2</w:t>
      </w:r>
      <w:r w:rsidRPr="00D451BA">
        <w:rPr>
          <w:rFonts w:hint="cs"/>
          <w:b/>
          <w:bCs/>
          <w:spacing w:val="2"/>
          <w:kern w:val="14"/>
          <w:sz w:val="24"/>
          <w:szCs w:val="32"/>
          <w:rtl/>
          <w:lang w:bidi="ar-EG"/>
        </w:rPr>
        <w:t>)</w:t>
      </w:r>
    </w:p>
    <w:p w14:paraId="212B67DD" w14:textId="77777777" w:rsidR="00170041" w:rsidRPr="00D451BA" w:rsidRDefault="00170041" w:rsidP="00170041">
      <w:pPr>
        <w:rPr>
          <w:spacing w:val="-4"/>
          <w:rtl/>
        </w:rPr>
      </w:pPr>
      <w:r w:rsidRPr="00D451BA">
        <w:rPr>
          <w:spacing w:val="-4"/>
          <w:lang w:bidi="ar-EG"/>
        </w:rPr>
        <w:t>18.3</w:t>
      </w:r>
      <w:r w:rsidRPr="00D451BA">
        <w:rPr>
          <w:spacing w:val="-4"/>
          <w:lang w:bidi="ar-EG"/>
        </w:rPr>
        <w:tab/>
      </w:r>
      <w:r w:rsidRPr="00D451BA">
        <w:rPr>
          <w:rFonts w:hint="cs"/>
          <w:spacing w:val="-4"/>
          <w:rtl/>
          <w:lang w:bidi="ar-EG"/>
        </w:rPr>
        <w:t>استرعى</w:t>
      </w:r>
      <w:r w:rsidRPr="00D451BA">
        <w:rPr>
          <w:spacing w:val="-4"/>
          <w:rtl/>
          <w:lang w:bidi="ar-EG"/>
        </w:rPr>
        <w:t xml:space="preserve"> </w:t>
      </w:r>
      <w:r w:rsidRPr="00D451BA">
        <w:rPr>
          <w:b/>
          <w:bCs/>
          <w:spacing w:val="-4"/>
          <w:rtl/>
          <w:lang w:bidi="ar-EG"/>
        </w:rPr>
        <w:t xml:space="preserve">السيد فاسيلييف (رئيس دائرة الخدمات </w:t>
      </w:r>
      <w:r w:rsidRPr="00D451BA">
        <w:rPr>
          <w:rFonts w:hint="cs"/>
          <w:b/>
          <w:bCs/>
          <w:spacing w:val="-4"/>
          <w:rtl/>
          <w:lang w:bidi="ar-SY"/>
        </w:rPr>
        <w:t>الأرضية</w:t>
      </w:r>
      <w:r w:rsidRPr="00D451BA">
        <w:rPr>
          <w:b/>
          <w:bCs/>
          <w:spacing w:val="-4"/>
          <w:rtl/>
          <w:lang w:bidi="ar-EG"/>
        </w:rPr>
        <w:t>)</w:t>
      </w:r>
      <w:r w:rsidRPr="00D451BA">
        <w:rPr>
          <w:rFonts w:hint="cs"/>
          <w:spacing w:val="-4"/>
          <w:rtl/>
          <w:lang w:bidi="ar-EG"/>
        </w:rPr>
        <w:t xml:space="preserve"> </w:t>
      </w:r>
      <w:r w:rsidRPr="00D451BA">
        <w:rPr>
          <w:spacing w:val="-4"/>
          <w:rtl/>
          <w:lang w:bidi="ar-EG"/>
        </w:rPr>
        <w:t xml:space="preserve">الانتباه إلى </w:t>
      </w:r>
      <w:r w:rsidRPr="00D451BA">
        <w:rPr>
          <w:rFonts w:hint="cs"/>
          <w:spacing w:val="-4"/>
          <w:rtl/>
          <w:lang w:bidi="ar-EG"/>
        </w:rPr>
        <w:t>الجدولين</w:t>
      </w:r>
      <w:r w:rsidRPr="00D451BA">
        <w:rPr>
          <w:spacing w:val="-4"/>
          <w:rtl/>
          <w:lang w:bidi="ar-EG"/>
        </w:rPr>
        <w:t xml:space="preserve"> </w:t>
      </w:r>
      <w:r w:rsidRPr="00D451BA">
        <w:rPr>
          <w:spacing w:val="-4"/>
          <w:lang w:bidi="ar-EG"/>
        </w:rPr>
        <w:t>1</w:t>
      </w:r>
      <w:r w:rsidRPr="00D451BA">
        <w:rPr>
          <w:rFonts w:hint="cs"/>
          <w:spacing w:val="-4"/>
          <w:rtl/>
          <w:lang w:bidi="ar-EG"/>
        </w:rPr>
        <w:t xml:space="preserve"> و</w:t>
      </w:r>
      <w:r w:rsidRPr="00D451BA">
        <w:rPr>
          <w:spacing w:val="-4"/>
          <w:lang w:bidi="ar-EG"/>
        </w:rPr>
        <w:t>2</w:t>
      </w:r>
      <w:r w:rsidRPr="00D451BA">
        <w:rPr>
          <w:rFonts w:hint="cs"/>
          <w:spacing w:val="-4"/>
          <w:rtl/>
        </w:rPr>
        <w:t xml:space="preserve"> الواردين في</w:t>
      </w:r>
      <w:r w:rsidRPr="00D451BA">
        <w:rPr>
          <w:rFonts w:hint="eastAsia"/>
          <w:spacing w:val="-4"/>
          <w:rtl/>
        </w:rPr>
        <w:t> </w:t>
      </w:r>
      <w:r w:rsidRPr="00D451BA">
        <w:rPr>
          <w:rFonts w:hint="cs"/>
          <w:spacing w:val="-4"/>
          <w:rtl/>
        </w:rPr>
        <w:t>الوثيقة</w:t>
      </w:r>
      <w:r w:rsidRPr="00D451BA">
        <w:rPr>
          <w:rFonts w:hint="eastAsia"/>
          <w:spacing w:val="-4"/>
          <w:rtl/>
          <w:lang w:bidi="ar-EG"/>
        </w:rPr>
        <w:t> </w:t>
      </w:r>
      <w:r w:rsidRPr="00D451BA">
        <w:rPr>
          <w:spacing w:val="-4"/>
          <w:lang w:bidi="ar-EG"/>
        </w:rPr>
        <w:t>RRB19</w:t>
      </w:r>
      <w:r w:rsidRPr="00D451BA">
        <w:rPr>
          <w:spacing w:val="-4"/>
          <w:lang w:bidi="ar-EG"/>
        </w:rPr>
        <w:noBreakHyphen/>
        <w:t>3/2</w:t>
      </w:r>
      <w:r w:rsidRPr="00D451BA">
        <w:rPr>
          <w:rFonts w:hint="cs"/>
          <w:spacing w:val="-4"/>
          <w:rtl/>
        </w:rPr>
        <w:t xml:space="preserve"> بشأن التداخل الضار فيما يتعلق بخدمات الأرض.</w:t>
      </w:r>
    </w:p>
    <w:p w14:paraId="193C3AD1" w14:textId="77777777" w:rsidR="00170041" w:rsidRPr="00D451BA" w:rsidRDefault="00170041" w:rsidP="00170041">
      <w:pPr>
        <w:rPr>
          <w:rtl/>
          <w:lang w:val="en-GB"/>
        </w:rPr>
      </w:pPr>
      <w:r w:rsidRPr="00D451BA">
        <w:rPr>
          <w:lang w:bidi="ar-EG"/>
        </w:rPr>
        <w:t>19.3</w:t>
      </w:r>
      <w:r w:rsidRPr="00D451BA">
        <w:rPr>
          <w:lang w:bidi="ar-EG"/>
        </w:rPr>
        <w:tab/>
      </w:r>
      <w:r w:rsidRPr="00D451BA">
        <w:rPr>
          <w:rFonts w:hint="cs"/>
          <w:rtl/>
          <w:lang w:bidi="ar-SY"/>
        </w:rPr>
        <w:t xml:space="preserve">قال </w:t>
      </w:r>
      <w:r w:rsidRPr="00D451BA">
        <w:rPr>
          <w:rFonts w:hint="cs"/>
          <w:b/>
          <w:bCs/>
          <w:rtl/>
          <w:lang w:bidi="ar-SY"/>
        </w:rPr>
        <w:t xml:space="preserve">السيد فاليه </w:t>
      </w:r>
      <w:r w:rsidRPr="00D451BA">
        <w:rPr>
          <w:rFonts w:hint="cs"/>
          <w:b/>
          <w:bCs/>
          <w:color w:val="000000"/>
          <w:rtl/>
        </w:rPr>
        <w:t>(</w:t>
      </w:r>
      <w:r w:rsidRPr="00D451BA">
        <w:rPr>
          <w:b/>
          <w:bCs/>
          <w:color w:val="000000"/>
          <w:rtl/>
        </w:rPr>
        <w:t>رئيس دائرة الخدمات الفضائية</w:t>
      </w:r>
      <w:r w:rsidRPr="00D451BA">
        <w:rPr>
          <w:rFonts w:hint="cs"/>
          <w:b/>
          <w:bCs/>
          <w:color w:val="000000"/>
          <w:rtl/>
        </w:rPr>
        <w:t>)</w:t>
      </w:r>
      <w:r w:rsidRPr="00D451BA">
        <w:rPr>
          <w:rFonts w:hint="cs"/>
          <w:rtl/>
          <w:lang w:bidi="ar-SY"/>
        </w:rPr>
        <w:t xml:space="preserve"> إن الأمور مستقرة فيما يتعلق بالخدمات الفضائية وما من شيء </w:t>
      </w:r>
      <w:r w:rsidRPr="00D451BA">
        <w:rPr>
          <w:rFonts w:hint="cs"/>
          <w:rtl/>
        </w:rPr>
        <w:t xml:space="preserve">ذي أهمية خاصة ينبغي الإبلاغ عنه. وقال رداً على </w:t>
      </w:r>
      <w:r w:rsidRPr="00D451BA">
        <w:rPr>
          <w:rFonts w:hint="cs"/>
          <w:b/>
          <w:bCs/>
          <w:rtl/>
        </w:rPr>
        <w:t>السيد مشونو</w:t>
      </w:r>
      <w:r w:rsidRPr="00D451BA">
        <w:rPr>
          <w:rFonts w:hint="cs"/>
          <w:rtl/>
        </w:rPr>
        <w:t xml:space="preserve"> الذي تساءل عما إ</w:t>
      </w:r>
      <w:r w:rsidRPr="00D451BA">
        <w:rPr>
          <w:rFonts w:hint="cs"/>
          <w:rtl/>
          <w:lang w:bidi="ar-EG"/>
        </w:rPr>
        <w:t>ذا كان</w:t>
      </w:r>
      <w:r w:rsidRPr="00D451BA">
        <w:rPr>
          <w:rFonts w:hint="cs"/>
          <w:rtl/>
        </w:rPr>
        <w:t xml:space="preserve"> </w:t>
      </w:r>
      <w:r w:rsidRPr="00D451BA">
        <w:rPr>
          <w:rFonts w:hint="cs"/>
          <w:rtl/>
          <w:lang w:bidi="ar-EG"/>
        </w:rPr>
        <w:t xml:space="preserve">نظام الإبلاغ عن تداخلات الأنظمة الساتلية وتسويتها </w:t>
      </w:r>
      <w:r w:rsidRPr="00D451BA">
        <w:rPr>
          <w:lang w:bidi="ar-EG"/>
        </w:rPr>
        <w:t>(</w:t>
      </w:r>
      <w:r w:rsidRPr="00D451BA">
        <w:rPr>
          <w:color w:val="000000"/>
        </w:rPr>
        <w:t>SIRRS</w:t>
      </w:r>
      <w:r w:rsidRPr="00D451BA">
        <w:rPr>
          <w:lang w:bidi="ar-EG"/>
        </w:rPr>
        <w:t>)</w:t>
      </w:r>
      <w:r w:rsidRPr="00D451BA">
        <w:rPr>
          <w:rFonts w:hint="cs"/>
          <w:rtl/>
          <w:lang w:bidi="ar-EG"/>
        </w:rPr>
        <w:t xml:space="preserve"> القائم على الويب يساعد في التعامل مع حالات التداخل، إن </w:t>
      </w:r>
      <w:r w:rsidRPr="00D451BA">
        <w:rPr>
          <w:rFonts w:hint="cs"/>
          <w:rtl/>
        </w:rPr>
        <w:t xml:space="preserve">الميزة الأساسية للنظام </w:t>
      </w:r>
      <w:r w:rsidRPr="00D451BA">
        <w:rPr>
          <w:lang w:val="en-GB"/>
        </w:rPr>
        <w:t>SIRRS</w:t>
      </w:r>
      <w:r w:rsidRPr="00D451BA">
        <w:rPr>
          <w:rFonts w:hint="cs"/>
          <w:rtl/>
          <w:lang w:val="en-GB"/>
        </w:rPr>
        <w:t xml:space="preserve"> تتمثل في كونه يسهل تبادل المواد بين الإدارات خاصة عندما يتعلق الأمر بالوثائق الكبيرة والوثائق الملونة (خرائط تحديد المواقع الجغرافية وما إلى ذلك) التي سبق تبادلها بالفاكس وكان من الصعب قراءتها. ويسمح النظام بالتعامل مع الحالات بشكل أسرع ولكن لم يزد عدد حالات التداخل ولم يخفضها. وتستعمله الإدارات بوجه خاص فيما يتعلق بالخدمات العلمية، وبشكل ليس أقل من ذلك، من أجل وضع خرائط تفصيلية لما تسببه من تداخل ولمصادره.</w:t>
      </w:r>
    </w:p>
    <w:p w14:paraId="36A919E0" w14:textId="77777777" w:rsidR="00170041" w:rsidRPr="00D451BA" w:rsidRDefault="00170041" w:rsidP="00170041">
      <w:pPr>
        <w:rPr>
          <w:rtl/>
          <w:lang w:val="en-GB"/>
        </w:rPr>
      </w:pPr>
      <w:r w:rsidRPr="00D451BA">
        <w:rPr>
          <w:lang w:bidi="ar-EG"/>
        </w:rPr>
        <w:t>20.3</w:t>
      </w:r>
      <w:r w:rsidRPr="00D451BA">
        <w:rPr>
          <w:lang w:bidi="ar-EG"/>
        </w:rPr>
        <w:tab/>
      </w:r>
      <w:r w:rsidRPr="00D451BA">
        <w:rPr>
          <w:rFonts w:hint="cs"/>
          <w:rtl/>
          <w:lang w:bidi="ar-EG"/>
        </w:rPr>
        <w:t>و</w:t>
      </w:r>
      <w:r w:rsidRPr="00D451BA">
        <w:rPr>
          <w:rFonts w:hint="cs"/>
          <w:b/>
          <w:bCs/>
          <w:rtl/>
          <w:lang w:bidi="ar-EG"/>
        </w:rPr>
        <w:t>السيد طالب</w:t>
      </w:r>
      <w:r w:rsidRPr="00D451BA">
        <w:rPr>
          <w:rFonts w:hint="cs"/>
          <w:rtl/>
          <w:lang w:bidi="ar-EG"/>
        </w:rPr>
        <w:t xml:space="preserve">، إذ أشار إلى أن المكتب استلم ما مجموعه </w:t>
      </w:r>
      <w:r w:rsidRPr="00D451BA">
        <w:rPr>
          <w:lang w:val="en-GB" w:bidi="ar-EG"/>
        </w:rPr>
        <w:t>440</w:t>
      </w:r>
      <w:r w:rsidRPr="00D451BA">
        <w:rPr>
          <w:rFonts w:hint="cs"/>
          <w:rtl/>
          <w:lang w:val="en-GB"/>
        </w:rPr>
        <w:t xml:space="preserve"> تبليغاً بشأن تقارير تتعلق بتداخلات ضارة ومخالفات، تساءل عما إذا كان بعضها قد قُدم بالفعل في وقت الاجتماع الحادي والثمانين للجنة.</w:t>
      </w:r>
    </w:p>
    <w:p w14:paraId="105277D3" w14:textId="77777777" w:rsidR="00170041" w:rsidRPr="00D451BA" w:rsidRDefault="00170041" w:rsidP="00170041">
      <w:pPr>
        <w:rPr>
          <w:rtl/>
          <w:lang w:val="en-GB"/>
        </w:rPr>
      </w:pPr>
      <w:r w:rsidRPr="00D451BA">
        <w:rPr>
          <w:lang w:bidi="ar-EG"/>
        </w:rPr>
        <w:t>21.3</w:t>
      </w:r>
      <w:r w:rsidRPr="00D451BA">
        <w:rPr>
          <w:lang w:bidi="ar-EG"/>
        </w:rPr>
        <w:tab/>
      </w:r>
      <w:r w:rsidRPr="00D451BA">
        <w:rPr>
          <w:rFonts w:hint="cs"/>
          <w:rtl/>
          <w:lang w:bidi="ar-EG"/>
        </w:rPr>
        <w:t xml:space="preserve">وتساءلت </w:t>
      </w:r>
      <w:r w:rsidRPr="00D451BA">
        <w:rPr>
          <w:rFonts w:hint="cs"/>
          <w:b/>
          <w:bCs/>
          <w:rtl/>
          <w:lang w:bidi="ar-EG"/>
        </w:rPr>
        <w:t>الرئيسة</w:t>
      </w:r>
      <w:r w:rsidRPr="00D451BA">
        <w:rPr>
          <w:rFonts w:hint="cs"/>
          <w:rtl/>
          <w:lang w:bidi="ar-EG"/>
        </w:rPr>
        <w:t xml:space="preserve">، إذ تحيل إلى الجدول </w:t>
      </w:r>
      <w:r w:rsidRPr="00D451BA">
        <w:rPr>
          <w:lang w:val="en-GB"/>
        </w:rPr>
        <w:t>1</w:t>
      </w:r>
      <w:r w:rsidRPr="00D451BA">
        <w:rPr>
          <w:rFonts w:hint="cs"/>
          <w:rtl/>
          <w:lang w:val="en-GB"/>
        </w:rPr>
        <w:t xml:space="preserve"> في الفقرة </w:t>
      </w:r>
      <w:r w:rsidRPr="00D451BA">
        <w:rPr>
          <w:lang w:val="en-GB"/>
        </w:rPr>
        <w:t>1.4</w:t>
      </w:r>
      <w:r w:rsidRPr="00D451BA">
        <w:rPr>
          <w:rFonts w:hint="cs"/>
          <w:rtl/>
          <w:lang w:val="en-GB"/>
        </w:rPr>
        <w:t xml:space="preserve">، عما إذا كان هناك سبب لاستلام عدد كبير نسبياً من التبليغات </w:t>
      </w:r>
      <w:r w:rsidRPr="00D451BA">
        <w:rPr>
          <w:lang w:val="en-GB"/>
        </w:rPr>
        <w:t>(62)</w:t>
      </w:r>
      <w:r w:rsidRPr="00D451BA">
        <w:rPr>
          <w:rFonts w:hint="cs"/>
          <w:rtl/>
          <w:lang w:val="en-GB"/>
        </w:rPr>
        <w:t xml:space="preserve"> بشأن الخدمات الفضائية وخدمات الأرض في شهر أغسطس </w:t>
      </w:r>
      <w:r w:rsidRPr="00D451BA">
        <w:rPr>
          <w:lang w:val="en-GB"/>
        </w:rPr>
        <w:t>2019</w:t>
      </w:r>
      <w:r w:rsidRPr="00D451BA">
        <w:rPr>
          <w:rFonts w:hint="cs"/>
          <w:rtl/>
          <w:lang w:val="en-GB"/>
        </w:rPr>
        <w:t xml:space="preserve">. وبالمثل، تساءلت </w:t>
      </w:r>
      <w:r w:rsidRPr="00D451BA">
        <w:rPr>
          <w:rFonts w:hint="cs"/>
          <w:b/>
          <w:bCs/>
          <w:rtl/>
          <w:lang w:val="en-GB"/>
        </w:rPr>
        <w:t>السيدة بومييه</w:t>
      </w:r>
      <w:r w:rsidRPr="00D451BA">
        <w:rPr>
          <w:rFonts w:hint="cs"/>
          <w:rtl/>
          <w:lang w:val="en-GB"/>
        </w:rPr>
        <w:t xml:space="preserve"> عما إذا</w:t>
      </w:r>
      <w:r w:rsidRPr="00D451BA">
        <w:rPr>
          <w:rFonts w:hint="eastAsia"/>
          <w:rtl/>
          <w:lang w:val="en-GB"/>
        </w:rPr>
        <w:t> </w:t>
      </w:r>
      <w:r w:rsidRPr="00D451BA">
        <w:rPr>
          <w:rFonts w:hint="cs"/>
          <w:rtl/>
          <w:lang w:val="en-GB"/>
        </w:rPr>
        <w:t xml:space="preserve">كان العدد الكبير لحالات التداخلات الضارة المتعلقة بخدمات الأرض </w:t>
      </w:r>
      <w:r w:rsidRPr="00D451BA">
        <w:rPr>
          <w:lang w:val="en-GB"/>
        </w:rPr>
        <w:t>18)</w:t>
      </w:r>
      <w:r w:rsidRPr="00D451BA">
        <w:rPr>
          <w:rFonts w:hint="cs"/>
          <w:rtl/>
          <w:lang w:val="en-GB"/>
        </w:rPr>
        <w:t xml:space="preserve"> حالة) المبينة في الجدول </w:t>
      </w:r>
      <w:r w:rsidRPr="00D451BA">
        <w:rPr>
          <w:lang w:val="en-GB"/>
        </w:rPr>
        <w:t>2</w:t>
      </w:r>
      <w:r w:rsidRPr="00D451BA">
        <w:rPr>
          <w:rFonts w:hint="cs"/>
          <w:rtl/>
          <w:lang w:val="en-GB"/>
        </w:rPr>
        <w:t xml:space="preserve"> فيما يخص شهر أغسطس</w:t>
      </w:r>
      <w:r w:rsidRPr="00D451BA">
        <w:rPr>
          <w:rFonts w:hint="eastAsia"/>
          <w:rtl/>
          <w:lang w:val="en-GB"/>
        </w:rPr>
        <w:t> </w:t>
      </w:r>
      <w:r w:rsidRPr="00D451BA">
        <w:rPr>
          <w:lang w:val="en-GB"/>
        </w:rPr>
        <w:t>2019</w:t>
      </w:r>
      <w:r w:rsidRPr="00D451BA">
        <w:rPr>
          <w:rFonts w:hint="cs"/>
          <w:rtl/>
          <w:lang w:val="en-GB"/>
        </w:rPr>
        <w:t xml:space="preserve"> تتعلق بخدمات مختلفة أو بخدمة واحدة على وجه التحديد.</w:t>
      </w:r>
    </w:p>
    <w:p w14:paraId="46CB9E23" w14:textId="77777777" w:rsidR="00170041" w:rsidRPr="00D451BA" w:rsidRDefault="00170041" w:rsidP="00170041">
      <w:pPr>
        <w:rPr>
          <w:rtl/>
          <w:lang w:val="en-GB"/>
        </w:rPr>
      </w:pPr>
      <w:r w:rsidRPr="00D451BA">
        <w:rPr>
          <w:lang w:bidi="ar-EG"/>
        </w:rPr>
        <w:t>22.3</w:t>
      </w:r>
      <w:r w:rsidRPr="00D451BA">
        <w:rPr>
          <w:lang w:bidi="ar-EG"/>
        </w:rPr>
        <w:tab/>
      </w:r>
      <w:r w:rsidRPr="00D451BA">
        <w:rPr>
          <w:rFonts w:hint="cs"/>
          <w:rtl/>
          <w:lang w:bidi="ar-EG"/>
        </w:rPr>
        <w:t>قال</w:t>
      </w:r>
      <w:r w:rsidRPr="00D451BA">
        <w:rPr>
          <w:rtl/>
          <w:lang w:bidi="ar-EG"/>
        </w:rPr>
        <w:t xml:space="preserve"> </w:t>
      </w:r>
      <w:r w:rsidRPr="00D451BA">
        <w:rPr>
          <w:b/>
          <w:bCs/>
          <w:rtl/>
          <w:lang w:bidi="ar-EG"/>
        </w:rPr>
        <w:t xml:space="preserve">السيد فاسيلييف (رئيس دائرة الخدمات </w:t>
      </w:r>
      <w:r w:rsidRPr="00D451BA">
        <w:rPr>
          <w:rFonts w:hint="cs"/>
          <w:b/>
          <w:bCs/>
          <w:rtl/>
          <w:lang w:bidi="ar-SY"/>
        </w:rPr>
        <w:t>الأرضية</w:t>
      </w:r>
      <w:r w:rsidRPr="00D451BA">
        <w:rPr>
          <w:b/>
          <w:bCs/>
          <w:rtl/>
          <w:lang w:bidi="ar-EG"/>
        </w:rPr>
        <w:t>)</w:t>
      </w:r>
      <w:r w:rsidRPr="00D451BA">
        <w:rPr>
          <w:rFonts w:hint="cs"/>
          <w:rtl/>
          <w:lang w:bidi="ar-EG"/>
        </w:rPr>
        <w:t xml:space="preserve"> إن رقم </w:t>
      </w:r>
      <w:r w:rsidRPr="00D451BA">
        <w:rPr>
          <w:lang w:val="en-GB" w:bidi="ar-EG"/>
        </w:rPr>
        <w:t>440</w:t>
      </w:r>
      <w:r w:rsidRPr="00D451BA">
        <w:rPr>
          <w:rFonts w:hint="cs"/>
          <w:rtl/>
          <w:lang w:val="en-GB"/>
        </w:rPr>
        <w:t xml:space="preserve"> تبليغاً تراكمياً يشير إلى عدد التبليغات الواردة خلال السنة السابقة؛ وتشير الأسطر الثلاثة الأخيرة في الجدول </w:t>
      </w:r>
      <w:r w:rsidRPr="00D451BA">
        <w:rPr>
          <w:lang w:val="en-GB"/>
        </w:rPr>
        <w:t>1</w:t>
      </w:r>
      <w:r w:rsidRPr="00D451BA">
        <w:rPr>
          <w:rFonts w:hint="cs"/>
          <w:rtl/>
          <w:lang w:val="en-GB"/>
        </w:rPr>
        <w:t xml:space="preserve"> إلى العدد الوارد منذ الاجتماع السابق للجنة. وقال فيما</w:t>
      </w:r>
      <w:r w:rsidRPr="00D451BA">
        <w:rPr>
          <w:rFonts w:hint="eastAsia"/>
          <w:rtl/>
          <w:lang w:val="en-GB"/>
        </w:rPr>
        <w:t> </w:t>
      </w:r>
      <w:r w:rsidRPr="00D451BA">
        <w:rPr>
          <w:rFonts w:hint="cs"/>
          <w:rtl/>
          <w:lang w:val="en-GB"/>
        </w:rPr>
        <w:t xml:space="preserve">يخص التقارير العديدة المتعلقة بالتداخل على خدمات الأرض الواردة في شهر أغسطس </w:t>
      </w:r>
      <w:r w:rsidRPr="00D451BA">
        <w:rPr>
          <w:lang w:val="en-GB"/>
        </w:rPr>
        <w:t>2019</w:t>
      </w:r>
      <w:r w:rsidRPr="00D451BA">
        <w:rPr>
          <w:rFonts w:hint="cs"/>
          <w:rtl/>
          <w:lang w:val="en-GB"/>
        </w:rPr>
        <w:t xml:space="preserve">، إن </w:t>
      </w:r>
      <w:r w:rsidRPr="00D451BA">
        <w:t>14</w:t>
      </w:r>
      <w:r w:rsidRPr="00D451BA">
        <w:rPr>
          <w:rFonts w:hint="cs"/>
          <w:rtl/>
          <w:lang w:bidi="ar-EG"/>
        </w:rPr>
        <w:t xml:space="preserve"> حالة من </w:t>
      </w:r>
      <w:r w:rsidRPr="00D451BA">
        <w:rPr>
          <w:rFonts w:hint="cs"/>
          <w:rtl/>
          <w:lang w:val="en-GB"/>
        </w:rPr>
        <w:t>بين الحالات الثماني عشرة</w:t>
      </w:r>
      <w:r w:rsidRPr="00D451BA">
        <w:rPr>
          <w:rFonts w:hint="eastAsia"/>
          <w:rtl/>
          <w:lang w:val="en-GB"/>
        </w:rPr>
        <w:t> </w:t>
      </w:r>
      <w:r w:rsidRPr="00D451BA">
        <w:rPr>
          <w:lang w:val="en-GB"/>
        </w:rPr>
        <w:t>(18)</w:t>
      </w:r>
      <w:r w:rsidRPr="00D451BA">
        <w:rPr>
          <w:rFonts w:hint="cs"/>
          <w:rtl/>
          <w:lang w:val="en-GB"/>
        </w:rPr>
        <w:t xml:space="preserve"> المبينة في الجدول </w:t>
      </w:r>
      <w:r w:rsidRPr="00D451BA">
        <w:rPr>
          <w:lang w:val="en-GB"/>
        </w:rPr>
        <w:t>2</w:t>
      </w:r>
      <w:r w:rsidRPr="00D451BA">
        <w:rPr>
          <w:rFonts w:hint="cs"/>
          <w:rtl/>
          <w:lang w:val="en-GB"/>
        </w:rPr>
        <w:t>، لا تتعلق بخدمات السلامة أو</w:t>
      </w:r>
      <w:r w:rsidRPr="00D451BA">
        <w:rPr>
          <w:rFonts w:hint="eastAsia"/>
          <w:rtl/>
          <w:lang w:val="en-GB"/>
        </w:rPr>
        <w:t> </w:t>
      </w:r>
      <w:r w:rsidRPr="00D451BA">
        <w:rPr>
          <w:rFonts w:hint="cs"/>
          <w:rtl/>
          <w:lang w:val="en-GB"/>
        </w:rPr>
        <w:t>بالخدمات الإذاعية وإنما تتعلق بالتداخل على الخدمة المتنقلة البرية في</w:t>
      </w:r>
      <w:r w:rsidRPr="00D451BA">
        <w:rPr>
          <w:rFonts w:hint="eastAsia"/>
          <w:rtl/>
          <w:lang w:val="en-GB"/>
        </w:rPr>
        <w:t> </w:t>
      </w:r>
      <w:r w:rsidRPr="00D451BA">
        <w:rPr>
          <w:rFonts w:hint="cs"/>
          <w:rtl/>
          <w:lang w:val="en-GB"/>
        </w:rPr>
        <w:t>منطقة الخليج.</w:t>
      </w:r>
    </w:p>
    <w:p w14:paraId="0C7E7F4E" w14:textId="77777777" w:rsidR="00170041" w:rsidRPr="00D451BA" w:rsidRDefault="00170041" w:rsidP="00170041">
      <w:pPr>
        <w:rPr>
          <w:rtl/>
          <w:lang w:val="en-GB"/>
        </w:rPr>
      </w:pPr>
      <w:r w:rsidRPr="00D451BA">
        <w:rPr>
          <w:lang w:bidi="ar-EG"/>
        </w:rPr>
        <w:lastRenderedPageBreak/>
        <w:t>23.3</w:t>
      </w:r>
      <w:r w:rsidRPr="00D451BA">
        <w:rPr>
          <w:lang w:bidi="ar-EG"/>
        </w:rPr>
        <w:tab/>
      </w:r>
      <w:r w:rsidRPr="00D451BA">
        <w:rPr>
          <w:rFonts w:hint="cs"/>
          <w:rtl/>
          <w:lang w:bidi="ar-EG"/>
        </w:rPr>
        <w:t xml:space="preserve">وأضاف </w:t>
      </w:r>
      <w:r w:rsidRPr="00D451BA">
        <w:rPr>
          <w:rFonts w:hint="cs"/>
          <w:b/>
          <w:bCs/>
          <w:rtl/>
          <w:lang w:bidi="ar-EG"/>
        </w:rPr>
        <w:t>السيد عزوز</w:t>
      </w:r>
      <w:r w:rsidRPr="00D451BA">
        <w:rPr>
          <w:rFonts w:hint="cs"/>
          <w:rtl/>
          <w:lang w:bidi="ar-EG"/>
        </w:rPr>
        <w:t xml:space="preserve"> أن الزيادة في حالات التداخل في شهر أغسطس </w:t>
      </w:r>
      <w:r w:rsidRPr="00D451BA">
        <w:rPr>
          <w:lang w:val="en-GB" w:bidi="ar-EG"/>
        </w:rPr>
        <w:t>2019</w:t>
      </w:r>
      <w:r w:rsidRPr="00D451BA">
        <w:rPr>
          <w:rFonts w:hint="cs"/>
          <w:rtl/>
          <w:lang w:val="en-GB"/>
        </w:rPr>
        <w:t xml:space="preserve"> يمكن أن تكون نتيجة الانتشار الموجه السنوي في منطقة الخليج. وشجع المكتب على مواصلة جهوده لتسوية حالات التداخل الضار وحث الإدارات على إيجاد أفضل السبل للمضي قدماً لا سيما فيما يتعلق بالمناطق الحدودية.</w:t>
      </w:r>
    </w:p>
    <w:p w14:paraId="6BE69DF6" w14:textId="77777777" w:rsidR="00170041" w:rsidRPr="00D451BA" w:rsidRDefault="00170041" w:rsidP="00170041">
      <w:pPr>
        <w:rPr>
          <w:rtl/>
          <w:lang w:val="en-GB"/>
        </w:rPr>
      </w:pPr>
      <w:r w:rsidRPr="00D451BA">
        <w:rPr>
          <w:lang w:bidi="ar-EG"/>
        </w:rPr>
        <w:t>24.3</w:t>
      </w:r>
      <w:r w:rsidRPr="00D451BA">
        <w:rPr>
          <w:lang w:bidi="ar-EG"/>
        </w:rPr>
        <w:tab/>
      </w:r>
      <w:r w:rsidRPr="00D451BA">
        <w:rPr>
          <w:rFonts w:hint="cs"/>
          <w:rtl/>
          <w:lang w:bidi="ar-EG"/>
        </w:rPr>
        <w:t>و</w:t>
      </w:r>
      <w:r w:rsidRPr="00D451BA">
        <w:rPr>
          <w:rFonts w:hint="cs"/>
          <w:b/>
          <w:bCs/>
          <w:rtl/>
          <w:lang w:bidi="ar-EG"/>
        </w:rPr>
        <w:t>اتفقت</w:t>
      </w:r>
      <w:r w:rsidRPr="00D451BA">
        <w:rPr>
          <w:rFonts w:hint="cs"/>
          <w:rtl/>
          <w:lang w:bidi="ar-EG"/>
        </w:rPr>
        <w:t xml:space="preserve"> اللجنة على أن تخلص بشأن الفقرة </w:t>
      </w:r>
      <w:r w:rsidRPr="00D451BA">
        <w:rPr>
          <w:lang w:val="en-GB" w:bidi="ar-EG"/>
        </w:rPr>
        <w:t>1.4</w:t>
      </w:r>
      <w:r w:rsidRPr="00D451BA">
        <w:rPr>
          <w:rFonts w:hint="cs"/>
          <w:rtl/>
          <w:lang w:val="en-GB"/>
        </w:rPr>
        <w:t xml:space="preserve"> من الوثيقة </w:t>
      </w:r>
      <w:r w:rsidRPr="00D451BA">
        <w:rPr>
          <w:szCs w:val="24"/>
        </w:rPr>
        <w:t>RRB19-3/2</w:t>
      </w:r>
      <w:r w:rsidRPr="00D451BA">
        <w:rPr>
          <w:rFonts w:hint="cs"/>
          <w:rtl/>
          <w:lang w:val="en-GB"/>
        </w:rPr>
        <w:t xml:space="preserve"> إلى ما يلي:</w:t>
      </w:r>
    </w:p>
    <w:p w14:paraId="0946E347" w14:textId="0571FE05" w:rsidR="00170041" w:rsidRPr="00D451BA" w:rsidRDefault="00170041" w:rsidP="00170041">
      <w:pPr>
        <w:rPr>
          <w:rtl/>
        </w:rPr>
      </w:pPr>
      <w:r w:rsidRPr="00D451BA">
        <w:rPr>
          <w:rFonts w:hint="cs"/>
          <w:rtl/>
          <w:lang w:bidi="ar-EG"/>
        </w:rPr>
        <w:t xml:space="preserve">"لاحظت اللجنة مع التقدير المعلومات المقدمة في الفقرة </w:t>
      </w:r>
      <w:r w:rsidRPr="00D451BA">
        <w:rPr>
          <w:lang w:bidi="ar-EG"/>
        </w:rPr>
        <w:t>1.4</w:t>
      </w:r>
      <w:r w:rsidRPr="00D451BA">
        <w:rPr>
          <w:rFonts w:hint="cs"/>
          <w:rtl/>
        </w:rPr>
        <w:t xml:space="preserve"> من تقرير المدير بشأن التداخل الضار و/أو مخالفات لوائح الراديو</w:t>
      </w:r>
      <w:r w:rsidRPr="00D451BA">
        <w:rPr>
          <w:rFonts w:hint="eastAsia"/>
          <w:rtl/>
        </w:rPr>
        <w:t> </w:t>
      </w:r>
      <w:r w:rsidRPr="00D451BA">
        <w:rPr>
          <w:lang w:val="en-GB"/>
        </w:rPr>
        <w:t>(RR)</w:t>
      </w:r>
      <w:r w:rsidRPr="00D451BA">
        <w:rPr>
          <w:rFonts w:hint="cs"/>
          <w:rtl/>
          <w:lang w:val="en-GB"/>
        </w:rPr>
        <w:t xml:space="preserve">. </w:t>
      </w:r>
      <w:r w:rsidRPr="00D451BA">
        <w:rPr>
          <w:rFonts w:hint="cs"/>
          <w:rtl/>
          <w:lang w:bidi="ar-EG"/>
        </w:rPr>
        <w:t xml:space="preserve">ولاحظت اللجنة مع التقدير أيضاً أن التطبيق </w:t>
      </w:r>
      <w:r w:rsidRPr="00D451BA">
        <w:rPr>
          <w:color w:val="000000"/>
          <w:rtl/>
        </w:rPr>
        <w:t xml:space="preserve">الإلكتروني </w:t>
      </w:r>
      <w:r w:rsidR="002F0940" w:rsidRPr="00D451BA">
        <w:rPr>
          <w:rFonts w:hint="cs"/>
          <w:color w:val="000000"/>
          <w:rtl/>
          <w:lang w:bidi="ar-EG"/>
        </w:rPr>
        <w:t>"</w:t>
      </w:r>
      <w:r w:rsidRPr="00D451BA">
        <w:rPr>
          <w:color w:val="000000"/>
          <w:rtl/>
        </w:rPr>
        <w:t>نظام الإبلاغ عن تداخلات الأنظمة الساتلية وتسويتها</w:t>
      </w:r>
      <w:r w:rsidRPr="00D451BA">
        <w:rPr>
          <w:rFonts w:hint="eastAsia"/>
          <w:color w:val="000000"/>
          <w:rtl/>
        </w:rPr>
        <w:t> </w:t>
      </w:r>
      <w:r w:rsidRPr="00D451BA">
        <w:rPr>
          <w:color w:val="000000"/>
        </w:rPr>
        <w:t>(SIRRS)</w:t>
      </w:r>
      <w:r w:rsidR="002F0940" w:rsidRPr="00D451BA">
        <w:rPr>
          <w:rFonts w:hint="cs"/>
          <w:color w:val="000000"/>
          <w:rtl/>
        </w:rPr>
        <w:t>"</w:t>
      </w:r>
      <w:r w:rsidRPr="00D451BA">
        <w:rPr>
          <w:rFonts w:hint="cs"/>
          <w:color w:val="000000"/>
          <w:rtl/>
        </w:rPr>
        <w:t xml:space="preserve"> يسهّل</w:t>
      </w:r>
      <w:r w:rsidRPr="00D451BA">
        <w:rPr>
          <w:color w:val="000000"/>
          <w:rtl/>
        </w:rPr>
        <w:t xml:space="preserve"> </w:t>
      </w:r>
      <w:r w:rsidRPr="00D451BA">
        <w:rPr>
          <w:rFonts w:hint="cs"/>
          <w:color w:val="000000"/>
          <w:rtl/>
        </w:rPr>
        <w:t>تبادل المعلومات</w:t>
      </w:r>
      <w:r w:rsidRPr="00D451BA">
        <w:rPr>
          <w:color w:val="000000"/>
          <w:rtl/>
        </w:rPr>
        <w:t xml:space="preserve"> بين الإدارات</w:t>
      </w:r>
      <w:r w:rsidRPr="00D451BA">
        <w:rPr>
          <w:rFonts w:hint="cs"/>
          <w:color w:val="000000"/>
          <w:rtl/>
        </w:rPr>
        <w:t xml:space="preserve"> بشأن وقوع تداخل ضار</w:t>
      </w:r>
      <w:r w:rsidRPr="00D451BA">
        <w:rPr>
          <w:color w:val="000000"/>
          <w:rtl/>
        </w:rPr>
        <w:t xml:space="preserve"> </w:t>
      </w:r>
      <w:r w:rsidRPr="00D451BA">
        <w:rPr>
          <w:rFonts w:hint="cs"/>
          <w:color w:val="000000"/>
          <w:rtl/>
        </w:rPr>
        <w:t xml:space="preserve">وهذا بدوره يسهّل </w:t>
      </w:r>
      <w:r w:rsidRPr="00D451BA">
        <w:rPr>
          <w:rFonts w:hint="cs"/>
          <w:rtl/>
        </w:rPr>
        <w:t>تسوية حالات التداخل الضار</w:t>
      </w:r>
      <w:r w:rsidRPr="00D451BA">
        <w:rPr>
          <w:rFonts w:hint="eastAsia"/>
          <w:rtl/>
        </w:rPr>
        <w:t> </w:t>
      </w:r>
      <w:r w:rsidRPr="00D451BA">
        <w:rPr>
          <w:rFonts w:hint="cs"/>
          <w:rtl/>
        </w:rPr>
        <w:t>بسرعة."</w:t>
      </w:r>
    </w:p>
    <w:p w14:paraId="7F89C679" w14:textId="77777777" w:rsidR="00170041" w:rsidRPr="00D451BA" w:rsidRDefault="00170041" w:rsidP="00170041">
      <w:pPr>
        <w:pStyle w:val="Headingb"/>
        <w:rPr>
          <w:rtl/>
        </w:rPr>
      </w:pPr>
      <w:r w:rsidRPr="00D451BA">
        <w:rPr>
          <w:rFonts w:hint="cs"/>
          <w:rtl/>
        </w:rPr>
        <w:t>تداخل ضار بالمحطات الإذاعية في نطاقات الموجات المترية </w:t>
      </w:r>
      <w:r w:rsidRPr="00D451BA">
        <w:t>(VHF)</w:t>
      </w:r>
      <w:r w:rsidRPr="00D451BA">
        <w:rPr>
          <w:rFonts w:hint="cs"/>
          <w:rtl/>
        </w:rPr>
        <w:t>/الديسيمترية </w:t>
      </w:r>
      <w:r w:rsidRPr="00D451BA">
        <w:t>(UHF)</w:t>
      </w:r>
      <w:r w:rsidRPr="00D451BA">
        <w:rPr>
          <w:rFonts w:hint="cs"/>
          <w:rtl/>
        </w:rPr>
        <w:t xml:space="preserve"> بين إيطاليا والبلدان المجاورة</w:t>
      </w:r>
      <w:r w:rsidRPr="00D451BA">
        <w:rPr>
          <w:rFonts w:hint="eastAsia"/>
          <w:rtl/>
        </w:rPr>
        <w:t> </w:t>
      </w:r>
      <w:r w:rsidRPr="00D451BA">
        <w:rPr>
          <w:rFonts w:hint="cs"/>
          <w:rtl/>
        </w:rPr>
        <w:t xml:space="preserve">لها (الفقرة </w:t>
      </w:r>
      <w:r w:rsidRPr="00D451BA">
        <w:t>2.4</w:t>
      </w:r>
      <w:r w:rsidRPr="00D451BA">
        <w:rPr>
          <w:rFonts w:hint="cs"/>
          <w:rtl/>
        </w:rPr>
        <w:t xml:space="preserve"> من الوثيقة</w:t>
      </w:r>
      <w:r w:rsidRPr="00D451BA">
        <w:rPr>
          <w:rFonts w:hint="eastAsia"/>
          <w:rtl/>
        </w:rPr>
        <w:t> </w:t>
      </w:r>
      <w:r w:rsidRPr="00D451BA">
        <w:t>RRB19</w:t>
      </w:r>
      <w:r w:rsidRPr="00D451BA">
        <w:noBreakHyphen/>
        <w:t>3/2</w:t>
      </w:r>
      <w:r w:rsidRPr="00D451BA">
        <w:rPr>
          <w:rFonts w:hint="cs"/>
          <w:rtl/>
        </w:rPr>
        <w:t xml:space="preserve"> والإضافات </w:t>
      </w:r>
      <w:r w:rsidRPr="00D451BA">
        <w:t>1</w:t>
      </w:r>
      <w:r w:rsidRPr="00D451BA">
        <w:rPr>
          <w:rFonts w:hint="cs"/>
          <w:rtl/>
        </w:rPr>
        <w:t xml:space="preserve"> و</w:t>
      </w:r>
      <w:r w:rsidRPr="00D451BA">
        <w:t>5</w:t>
      </w:r>
      <w:r w:rsidRPr="00D451BA">
        <w:rPr>
          <w:rFonts w:hint="cs"/>
          <w:rtl/>
        </w:rPr>
        <w:t xml:space="preserve"> و</w:t>
      </w:r>
      <w:r w:rsidRPr="00D451BA">
        <w:t>7</w:t>
      </w:r>
      <w:r w:rsidRPr="00D451BA">
        <w:rPr>
          <w:rFonts w:hint="cs"/>
          <w:rtl/>
        </w:rPr>
        <w:t>)</w:t>
      </w:r>
    </w:p>
    <w:p w14:paraId="63900C30" w14:textId="77777777" w:rsidR="00170041" w:rsidRPr="00D451BA" w:rsidRDefault="00170041" w:rsidP="00170041">
      <w:pPr>
        <w:rPr>
          <w:rtl/>
        </w:rPr>
      </w:pPr>
      <w:r w:rsidRPr="00D451BA">
        <w:rPr>
          <w:lang w:bidi="ar-EG"/>
        </w:rPr>
        <w:t>25.3</w:t>
      </w:r>
      <w:r w:rsidRPr="00D451BA">
        <w:rPr>
          <w:lang w:bidi="ar-EG"/>
        </w:rPr>
        <w:tab/>
      </w:r>
      <w:r w:rsidRPr="00D451BA">
        <w:rPr>
          <w:rFonts w:hint="cs"/>
          <w:rtl/>
          <w:lang w:bidi="ar-EG"/>
        </w:rPr>
        <w:t>استرعى</w:t>
      </w:r>
      <w:r w:rsidRPr="00D451BA">
        <w:rPr>
          <w:rtl/>
          <w:lang w:bidi="ar-EG"/>
        </w:rPr>
        <w:t xml:space="preserve"> </w:t>
      </w:r>
      <w:r w:rsidRPr="00D451BA">
        <w:rPr>
          <w:b/>
          <w:bCs/>
          <w:rtl/>
          <w:lang w:bidi="ar-EG"/>
        </w:rPr>
        <w:t xml:space="preserve">السيد فاسيلييف (رئيس دائرة الخدمات </w:t>
      </w:r>
      <w:r w:rsidRPr="00D451BA">
        <w:rPr>
          <w:rFonts w:hint="cs"/>
          <w:b/>
          <w:bCs/>
          <w:rtl/>
          <w:lang w:bidi="ar-SY"/>
        </w:rPr>
        <w:t>الأرضية</w:t>
      </w:r>
      <w:r w:rsidRPr="00D451BA">
        <w:rPr>
          <w:b/>
          <w:bCs/>
          <w:rtl/>
          <w:lang w:bidi="ar-EG"/>
        </w:rPr>
        <w:t>)</w:t>
      </w:r>
      <w:r w:rsidRPr="00D451BA">
        <w:rPr>
          <w:rFonts w:hint="cs"/>
          <w:rtl/>
          <w:lang w:bidi="ar-EG"/>
        </w:rPr>
        <w:t xml:space="preserve"> الانتباه إلى الفقرة </w:t>
      </w:r>
      <w:r w:rsidRPr="00D451BA">
        <w:rPr>
          <w:lang w:val="en-GB" w:bidi="ar-EG"/>
        </w:rPr>
        <w:t>2.4</w:t>
      </w:r>
      <w:r w:rsidRPr="00D451BA">
        <w:rPr>
          <w:rFonts w:hint="cs"/>
          <w:rtl/>
          <w:lang w:val="en-GB"/>
        </w:rPr>
        <w:t xml:space="preserve"> من الوثيقة </w:t>
      </w:r>
      <w:r w:rsidRPr="00D451BA">
        <w:rPr>
          <w:szCs w:val="24"/>
        </w:rPr>
        <w:t>RRB19-3/2</w:t>
      </w:r>
      <w:r w:rsidRPr="00D451BA">
        <w:rPr>
          <w:rFonts w:hint="cs"/>
          <w:rtl/>
          <w:lang w:val="en-GB"/>
        </w:rPr>
        <w:t xml:space="preserve"> وإلى التبليغات ذات الصلة المقدمة من إدارات سلوفينيا (الإضافة </w:t>
      </w:r>
      <w:r w:rsidRPr="00D451BA">
        <w:rPr>
          <w:lang w:val="en-GB"/>
        </w:rPr>
        <w:t>1</w:t>
      </w:r>
      <w:r w:rsidRPr="00D451BA">
        <w:rPr>
          <w:rFonts w:hint="cs"/>
          <w:rtl/>
          <w:lang w:val="en-GB"/>
        </w:rPr>
        <w:t xml:space="preserve">) وكرواتيا (الإضافة </w:t>
      </w:r>
      <w:r w:rsidRPr="00D451BA">
        <w:rPr>
          <w:lang w:val="en-GB"/>
        </w:rPr>
        <w:t>5</w:t>
      </w:r>
      <w:r w:rsidRPr="00D451BA">
        <w:rPr>
          <w:rFonts w:hint="cs"/>
          <w:rtl/>
          <w:lang w:val="en-GB"/>
        </w:rPr>
        <w:t xml:space="preserve">) وإيطاليا (الإضافة </w:t>
      </w:r>
      <w:r w:rsidRPr="00D451BA">
        <w:rPr>
          <w:lang w:val="en-GB"/>
        </w:rPr>
        <w:t>7</w:t>
      </w:r>
      <w:r w:rsidRPr="00D451BA">
        <w:rPr>
          <w:rFonts w:hint="cs"/>
          <w:rtl/>
          <w:lang w:val="en-GB"/>
        </w:rPr>
        <w:t xml:space="preserve">). ووردت معلومات من إدارة سويسرا أيضاً. ووفقاً لإدارة سلوفينيا، لم تتم إزالة حالات التداخل التي تم كشفها على مر السنين ولم تتحسن الحالة من حيث الإذاعة الصوتية. ووصفت مقترحات الإدارة الإيطالية بأنها غير مقبولة، إذ تنطوي على استمرار تشغيل المحطات الإيطالية على ترددات غير منسقة بما لا يتفق مع الاتفاق </w:t>
      </w:r>
      <w:r w:rsidRPr="00D451BA">
        <w:rPr>
          <w:szCs w:val="24"/>
        </w:rPr>
        <w:t>GE-06</w:t>
      </w:r>
      <w:r w:rsidRPr="00D451BA">
        <w:rPr>
          <w:rFonts w:hint="cs"/>
          <w:rtl/>
        </w:rPr>
        <w:t xml:space="preserve"> أو </w:t>
      </w:r>
      <w:r w:rsidRPr="00D451BA">
        <w:rPr>
          <w:szCs w:val="24"/>
        </w:rPr>
        <w:t>GE-84</w:t>
      </w:r>
      <w:r w:rsidRPr="00D451BA">
        <w:rPr>
          <w:rFonts w:hint="cs"/>
          <w:rtl/>
        </w:rPr>
        <w:t>. ووفقاً لإدارة كرواتيا، استمر تداخل ملحوظ من حيث الإذاعة التلفزيونية؛ وأكد المكتب أن الحالة ظلت دون تغيير أساساً. وبالنسبة إلى المساهمة المقدمة من إدارة إيطاليا، أعرب المكتب عن تقديره للتقرير المفصل عن حالة الأنشطة والمناقشات فيما يتعلق بجميع الإدارات المعنية، ولكنه كان يرغب في الحصول على معلومات أكثر تحديداً عن القنوات والترددات والتواريخ والتي بدونها لا يمكن دائماً تقييم ما إذا كان قد حدث تغيير حقيقي في الحالة أم لا.</w:t>
      </w:r>
    </w:p>
    <w:p w14:paraId="28306D93" w14:textId="77777777" w:rsidR="00170041" w:rsidRPr="00D451BA" w:rsidRDefault="00170041" w:rsidP="00170041">
      <w:pPr>
        <w:rPr>
          <w:rtl/>
          <w:lang w:val="en-GB"/>
        </w:rPr>
      </w:pPr>
      <w:r w:rsidRPr="00D451BA">
        <w:rPr>
          <w:lang w:bidi="ar-EG"/>
        </w:rPr>
        <w:t>26.3</w:t>
      </w:r>
      <w:r w:rsidRPr="00D451BA">
        <w:rPr>
          <w:lang w:bidi="ar-EG"/>
        </w:rPr>
        <w:tab/>
      </w:r>
      <w:r w:rsidRPr="00D451BA">
        <w:rPr>
          <w:rFonts w:hint="cs"/>
          <w:rtl/>
          <w:lang w:bidi="ar-EG"/>
        </w:rPr>
        <w:t>و</w:t>
      </w:r>
      <w:r w:rsidRPr="00D451BA">
        <w:rPr>
          <w:rFonts w:hint="cs"/>
          <w:rtl/>
          <w:lang w:val="en-GB"/>
        </w:rPr>
        <w:t xml:space="preserve">تساءلت </w:t>
      </w:r>
      <w:r w:rsidRPr="00D451BA">
        <w:rPr>
          <w:rFonts w:hint="cs"/>
          <w:b/>
          <w:bCs/>
          <w:rtl/>
          <w:lang w:bidi="ar-EG"/>
        </w:rPr>
        <w:t>الرئيسة</w:t>
      </w:r>
      <w:r w:rsidRPr="00D451BA">
        <w:rPr>
          <w:rFonts w:hint="cs"/>
          <w:rtl/>
          <w:lang w:bidi="ar-EG"/>
        </w:rPr>
        <w:t xml:space="preserve">، إذ تحيل إلى خارطة الطريق التي قدمتها إدارة إيطاليا (الإضافة </w:t>
      </w:r>
      <w:r w:rsidRPr="00D451BA">
        <w:rPr>
          <w:lang w:val="en-GB" w:bidi="ar-EG"/>
        </w:rPr>
        <w:t>7</w:t>
      </w:r>
      <w:r w:rsidRPr="00D451BA">
        <w:rPr>
          <w:rFonts w:hint="cs"/>
          <w:rtl/>
          <w:lang w:val="en-GB"/>
        </w:rPr>
        <w:t xml:space="preserve">) والاجتماعات المخططة بينها وبين الإدارات الأخرى المعنية، عما إذا كان بإمكان المكتب تأكيد أن هذه الاجتماعات قد عُقدت بالفعل وما إذا كان قد تحقق من </w:t>
      </w:r>
      <w:r w:rsidRPr="00D451BA">
        <w:rPr>
          <w:color w:val="000000"/>
          <w:rtl/>
        </w:rPr>
        <w:t>عمليات المحاكاة الإيطالية</w:t>
      </w:r>
      <w:r w:rsidRPr="00D451BA">
        <w:rPr>
          <w:rFonts w:hint="cs"/>
          <w:rtl/>
          <w:lang w:val="en-GB"/>
        </w:rPr>
        <w:t xml:space="preserve"> بشأن الحالة مع كرواتيا.</w:t>
      </w:r>
    </w:p>
    <w:p w14:paraId="64E85599" w14:textId="77777777" w:rsidR="00170041" w:rsidRPr="00D451BA" w:rsidRDefault="00170041" w:rsidP="00170041">
      <w:pPr>
        <w:rPr>
          <w:rtl/>
          <w:lang w:val="en-GB"/>
        </w:rPr>
      </w:pPr>
      <w:r w:rsidRPr="00D451BA">
        <w:rPr>
          <w:lang w:bidi="ar-EG"/>
        </w:rPr>
        <w:t>27.3</w:t>
      </w:r>
      <w:r w:rsidRPr="00D451BA">
        <w:rPr>
          <w:lang w:bidi="ar-EG"/>
        </w:rPr>
        <w:tab/>
      </w:r>
      <w:r w:rsidRPr="00D451BA">
        <w:rPr>
          <w:rFonts w:hint="cs"/>
          <w:rtl/>
          <w:lang w:bidi="ar-EG"/>
        </w:rPr>
        <w:t>أكد</w:t>
      </w:r>
      <w:r w:rsidRPr="00D451BA">
        <w:rPr>
          <w:rtl/>
          <w:lang w:bidi="ar-EG"/>
        </w:rPr>
        <w:t xml:space="preserve"> </w:t>
      </w:r>
      <w:r w:rsidRPr="00D451BA">
        <w:rPr>
          <w:b/>
          <w:bCs/>
          <w:rtl/>
          <w:lang w:bidi="ar-EG"/>
        </w:rPr>
        <w:t xml:space="preserve">السيد فاسيلييف (رئيس دائرة الخدمات </w:t>
      </w:r>
      <w:r w:rsidRPr="00D451BA">
        <w:rPr>
          <w:rFonts w:hint="cs"/>
          <w:b/>
          <w:bCs/>
          <w:rtl/>
          <w:lang w:bidi="ar-SY"/>
        </w:rPr>
        <w:t>الأرضية</w:t>
      </w:r>
      <w:r w:rsidRPr="00D451BA">
        <w:rPr>
          <w:b/>
          <w:bCs/>
          <w:rtl/>
          <w:lang w:bidi="ar-EG"/>
        </w:rPr>
        <w:t>)</w:t>
      </w:r>
      <w:r w:rsidRPr="00D451BA">
        <w:rPr>
          <w:rFonts w:hint="cs"/>
          <w:rtl/>
          <w:lang w:bidi="ar-EG"/>
        </w:rPr>
        <w:t xml:space="preserve"> أن الاجتماع الثنائي </w:t>
      </w:r>
      <w:r w:rsidRPr="00D451BA">
        <w:rPr>
          <w:rFonts w:hint="cs"/>
          <w:rtl/>
        </w:rPr>
        <w:t>المقرر عقده قبل هذا الاجتماع قد</w:t>
      </w:r>
      <w:r w:rsidRPr="00D451BA">
        <w:rPr>
          <w:rFonts w:hint="eastAsia"/>
          <w:rtl/>
        </w:rPr>
        <w:t> </w:t>
      </w:r>
      <w:r w:rsidRPr="00D451BA">
        <w:rPr>
          <w:rFonts w:hint="cs"/>
          <w:rtl/>
        </w:rPr>
        <w:t xml:space="preserve">عُقد. وبالنسبة إلى عمليات المحاكاة، تحقق المكتب من حالة واحدة تؤكد الادعاء الإيطالي بأن بعض الإرسالات الكرواتية تتجاوز القدرة المسجلة بموجب الاتفاق </w:t>
      </w:r>
      <w:r w:rsidRPr="00D451BA">
        <w:rPr>
          <w:lang w:val="en-GB"/>
        </w:rPr>
        <w:t>GE-84</w:t>
      </w:r>
      <w:r w:rsidRPr="00D451BA">
        <w:rPr>
          <w:rFonts w:hint="cs"/>
          <w:rtl/>
          <w:lang w:val="en-GB"/>
        </w:rPr>
        <w:t xml:space="preserve">. وتقوم </w:t>
      </w:r>
      <w:r w:rsidRPr="00D451BA">
        <w:rPr>
          <w:color w:val="000000"/>
          <w:rtl/>
        </w:rPr>
        <w:t>شعبة الخدمات الإذاعية</w:t>
      </w:r>
      <w:r w:rsidRPr="00D451BA">
        <w:rPr>
          <w:rFonts w:hint="cs"/>
          <w:color w:val="000000"/>
          <w:rtl/>
        </w:rPr>
        <w:t xml:space="preserve"> حالياً </w:t>
      </w:r>
      <w:r w:rsidRPr="00D451BA">
        <w:rPr>
          <w:rFonts w:hint="cs"/>
          <w:rtl/>
          <w:lang w:val="en-GB"/>
        </w:rPr>
        <w:t>بمزيد من عمليات التحقق.</w:t>
      </w:r>
    </w:p>
    <w:p w14:paraId="4028CD70" w14:textId="77777777" w:rsidR="00170041" w:rsidRPr="00D451BA" w:rsidRDefault="00170041" w:rsidP="00170041">
      <w:pPr>
        <w:rPr>
          <w:rtl/>
          <w:lang w:bidi="ar-EG"/>
        </w:rPr>
      </w:pPr>
      <w:r w:rsidRPr="00D451BA">
        <w:rPr>
          <w:lang w:bidi="ar-EG"/>
        </w:rPr>
        <w:t>28.3</w:t>
      </w:r>
      <w:r w:rsidRPr="00D451BA">
        <w:rPr>
          <w:lang w:bidi="ar-EG"/>
        </w:rPr>
        <w:tab/>
      </w:r>
      <w:r w:rsidRPr="00D451BA">
        <w:rPr>
          <w:rFonts w:hint="cs"/>
          <w:rtl/>
          <w:lang w:bidi="ar-EG"/>
        </w:rPr>
        <w:t xml:space="preserve">ولاحظت </w:t>
      </w:r>
      <w:r w:rsidRPr="00D451BA">
        <w:rPr>
          <w:rFonts w:hint="cs"/>
          <w:b/>
          <w:bCs/>
          <w:rtl/>
          <w:lang w:bidi="ar-EG"/>
        </w:rPr>
        <w:t>الرئيسة</w:t>
      </w:r>
      <w:r w:rsidRPr="00D451BA">
        <w:rPr>
          <w:rFonts w:hint="cs"/>
          <w:rtl/>
          <w:lang w:bidi="ar-EG"/>
        </w:rPr>
        <w:t xml:space="preserve"> أن إدارتي كرواتيا وسلوفينيا لم تُبلغا عن أي تحسن في الحالة على عكس الإدارة الإيطالية.</w:t>
      </w:r>
    </w:p>
    <w:p w14:paraId="785E0904" w14:textId="77777777" w:rsidR="00170041" w:rsidRPr="00D451BA" w:rsidRDefault="00170041" w:rsidP="00170041">
      <w:pPr>
        <w:rPr>
          <w:spacing w:val="-2"/>
          <w:rtl/>
          <w:lang w:bidi="ar-EG"/>
        </w:rPr>
      </w:pPr>
      <w:r w:rsidRPr="00D451BA">
        <w:rPr>
          <w:spacing w:val="-2"/>
          <w:lang w:bidi="ar-EG"/>
        </w:rPr>
        <w:t>29.3</w:t>
      </w:r>
      <w:r w:rsidRPr="00D451BA">
        <w:rPr>
          <w:spacing w:val="-2"/>
          <w:lang w:bidi="ar-EG"/>
        </w:rPr>
        <w:tab/>
      </w:r>
      <w:r w:rsidRPr="00D451BA">
        <w:rPr>
          <w:rFonts w:hint="cs"/>
          <w:spacing w:val="-2"/>
          <w:rtl/>
          <w:lang w:bidi="ar-EG"/>
        </w:rPr>
        <w:t>أشار</w:t>
      </w:r>
      <w:r w:rsidRPr="00D451BA">
        <w:rPr>
          <w:spacing w:val="-2"/>
          <w:rtl/>
          <w:lang w:bidi="ar-EG"/>
        </w:rPr>
        <w:t xml:space="preserve"> </w:t>
      </w:r>
      <w:r w:rsidRPr="00D451BA">
        <w:rPr>
          <w:b/>
          <w:bCs/>
          <w:spacing w:val="-2"/>
          <w:rtl/>
          <w:lang w:bidi="ar-EG"/>
        </w:rPr>
        <w:t xml:space="preserve">السيد فاسيلييف (رئيس دائرة الخدمات </w:t>
      </w:r>
      <w:r w:rsidRPr="00D451BA">
        <w:rPr>
          <w:rFonts w:hint="cs"/>
          <w:b/>
          <w:bCs/>
          <w:spacing w:val="-2"/>
          <w:rtl/>
          <w:lang w:bidi="ar-SY"/>
        </w:rPr>
        <w:t>الأرضية</w:t>
      </w:r>
      <w:r w:rsidRPr="00D451BA">
        <w:rPr>
          <w:b/>
          <w:bCs/>
          <w:spacing w:val="-2"/>
          <w:rtl/>
          <w:lang w:bidi="ar-EG"/>
        </w:rPr>
        <w:t>)</w:t>
      </w:r>
      <w:r w:rsidRPr="00D451BA">
        <w:rPr>
          <w:rFonts w:hint="cs"/>
          <w:spacing w:val="-2"/>
          <w:rtl/>
          <w:lang w:bidi="ar-EG"/>
        </w:rPr>
        <w:t xml:space="preserve"> إلى أن إدارة كرواتيا بلّغت فقط عن التداخل على الإذاعة التلفزيونية. وهذا يشير بشكل غير مباشر إلى المناقشات المكثفة بشأن الإذاعة بتشكيل التردد، وتَوقع المكتب تطورات في</w:t>
      </w:r>
      <w:r w:rsidRPr="00D451BA">
        <w:rPr>
          <w:rFonts w:hint="eastAsia"/>
          <w:spacing w:val="-2"/>
          <w:rtl/>
          <w:lang w:bidi="ar-EG"/>
        </w:rPr>
        <w:t> </w:t>
      </w:r>
      <w:r w:rsidRPr="00D451BA">
        <w:rPr>
          <w:rFonts w:hint="cs"/>
          <w:spacing w:val="-2"/>
          <w:rtl/>
          <w:lang w:bidi="ar-EG"/>
        </w:rPr>
        <w:t>هذا الصدد.</w:t>
      </w:r>
    </w:p>
    <w:p w14:paraId="4A8CDBA8" w14:textId="77777777" w:rsidR="00170041" w:rsidRPr="00D451BA" w:rsidRDefault="00170041" w:rsidP="00170041">
      <w:pPr>
        <w:rPr>
          <w:lang w:bidi="ar-EG"/>
        </w:rPr>
      </w:pPr>
      <w:r w:rsidRPr="00D451BA">
        <w:rPr>
          <w:lang w:bidi="ar-EG"/>
        </w:rPr>
        <w:t>30.3</w:t>
      </w:r>
      <w:r w:rsidRPr="00D451BA">
        <w:rPr>
          <w:lang w:bidi="ar-EG"/>
        </w:rPr>
        <w:tab/>
      </w:r>
      <w:r w:rsidRPr="00D451BA">
        <w:rPr>
          <w:b/>
          <w:bCs/>
          <w:rtl/>
          <w:lang w:bidi="ar-EG"/>
        </w:rPr>
        <w:t>وا</w:t>
      </w:r>
      <w:r w:rsidRPr="00D451BA">
        <w:rPr>
          <w:rFonts w:hint="cs"/>
          <w:b/>
          <w:bCs/>
          <w:rtl/>
          <w:lang w:bidi="ar-EG"/>
        </w:rPr>
        <w:t>ت</w:t>
      </w:r>
      <w:r w:rsidRPr="00D451BA">
        <w:rPr>
          <w:b/>
          <w:bCs/>
          <w:rtl/>
          <w:lang w:bidi="ar-EG"/>
        </w:rPr>
        <w:t>فق</w:t>
      </w:r>
      <w:r w:rsidRPr="00D451BA">
        <w:rPr>
          <w:rFonts w:hint="cs"/>
          <w:b/>
          <w:bCs/>
          <w:rtl/>
          <w:lang w:bidi="ar-EG"/>
        </w:rPr>
        <w:t>ت</w:t>
      </w:r>
      <w:r w:rsidRPr="00D451BA">
        <w:rPr>
          <w:rtl/>
          <w:lang w:bidi="ar-EG"/>
        </w:rPr>
        <w:t xml:space="preserve"> اللجنة على </w:t>
      </w:r>
      <w:r w:rsidRPr="00D451BA">
        <w:rPr>
          <w:rFonts w:hint="cs"/>
          <w:rtl/>
          <w:lang w:bidi="ar-EG"/>
        </w:rPr>
        <w:t>أن تخلص بشأن</w:t>
      </w:r>
      <w:r w:rsidRPr="00D451BA">
        <w:rPr>
          <w:rtl/>
          <w:lang w:bidi="ar-EG"/>
        </w:rPr>
        <w:t xml:space="preserve"> هذا الأمر </w:t>
      </w:r>
      <w:r w:rsidRPr="00D451BA">
        <w:rPr>
          <w:rFonts w:hint="cs"/>
          <w:rtl/>
          <w:lang w:bidi="ar-EG"/>
        </w:rPr>
        <w:t>إلى ما</w:t>
      </w:r>
      <w:r w:rsidRPr="00D451BA">
        <w:rPr>
          <w:rFonts w:hint="eastAsia"/>
          <w:rtl/>
          <w:lang w:bidi="ar-EG"/>
        </w:rPr>
        <w:t> </w:t>
      </w:r>
      <w:r w:rsidRPr="00D451BA">
        <w:rPr>
          <w:rFonts w:hint="cs"/>
          <w:rtl/>
          <w:lang w:bidi="ar-EG"/>
        </w:rPr>
        <w:t>يلي</w:t>
      </w:r>
      <w:r w:rsidRPr="00D451BA">
        <w:rPr>
          <w:rtl/>
          <w:lang w:bidi="ar-EG"/>
        </w:rPr>
        <w:t>:</w:t>
      </w:r>
    </w:p>
    <w:p w14:paraId="18D3A9F4" w14:textId="77777777" w:rsidR="00170041" w:rsidRPr="00D451BA" w:rsidRDefault="00170041" w:rsidP="00170041">
      <w:pPr>
        <w:rPr>
          <w:lang w:bidi="ar-EG"/>
        </w:rPr>
      </w:pPr>
      <w:r w:rsidRPr="00D451BA">
        <w:rPr>
          <w:rFonts w:hint="cs"/>
          <w:rtl/>
          <w:lang w:bidi="ar-EG"/>
        </w:rPr>
        <w:t xml:space="preserve">"فيما يتعلق بالفقرة </w:t>
      </w:r>
      <w:r w:rsidRPr="00D451BA">
        <w:rPr>
          <w:lang w:bidi="ar-EG"/>
        </w:rPr>
        <w:t>2.4</w:t>
      </w:r>
      <w:r w:rsidRPr="00D451BA">
        <w:rPr>
          <w:rFonts w:hint="cs"/>
          <w:rtl/>
        </w:rPr>
        <w:t xml:space="preserve"> من تقرير المدير وإضافاته </w:t>
      </w:r>
      <w:r w:rsidRPr="00D451BA">
        <w:rPr>
          <w:lang w:bidi="ar-EG"/>
        </w:rPr>
        <w:t>1</w:t>
      </w:r>
      <w:r w:rsidRPr="00D451BA">
        <w:rPr>
          <w:rFonts w:hint="cs"/>
          <w:rtl/>
        </w:rPr>
        <w:t xml:space="preserve"> و</w:t>
      </w:r>
      <w:r w:rsidRPr="00D451BA">
        <w:rPr>
          <w:lang w:bidi="ar-EG"/>
        </w:rPr>
        <w:t>5</w:t>
      </w:r>
      <w:r w:rsidRPr="00D451BA">
        <w:rPr>
          <w:rFonts w:hint="cs"/>
          <w:rtl/>
        </w:rPr>
        <w:t xml:space="preserve"> و</w:t>
      </w:r>
      <w:r w:rsidRPr="00D451BA">
        <w:rPr>
          <w:lang w:bidi="ar-EG"/>
        </w:rPr>
        <w:t>7</w:t>
      </w:r>
      <w:r w:rsidRPr="00D451BA">
        <w:rPr>
          <w:rFonts w:hint="cs"/>
          <w:rtl/>
        </w:rPr>
        <w:t xml:space="preserve"> بشأن التداخل الضار الصادر من مرسلات الخدمة الإذاعية لإيطاليا والذي تتعرض له البلدان المجاورة لها، لاحظت اللجنة مع التقدير الجهود التي تبذلها الإدارات في إطار اجتماعاتها التنسيقية الثنائية. ومع ذلك، لاحظت اللجنة مرة أخرى التقدم البطيء المحرز في</w:t>
      </w:r>
      <w:r w:rsidRPr="00D451BA">
        <w:rPr>
          <w:rFonts w:hint="eastAsia"/>
          <w:rtl/>
        </w:rPr>
        <w:t> </w:t>
      </w:r>
      <w:r w:rsidRPr="00D451BA">
        <w:rPr>
          <w:rFonts w:hint="cs"/>
          <w:rtl/>
        </w:rPr>
        <w:t>تسوية حالات التداخل الضار الصادر من محطات الإذاعة الصوتية لإيطاليا والذي تتعرض له البلدان المجاورة لها. وشجعت اللجنة الإدارات المعنية على مواصلة بذل ما</w:t>
      </w:r>
      <w:r w:rsidRPr="00D451BA">
        <w:rPr>
          <w:rFonts w:hint="eastAsia"/>
          <w:rtl/>
        </w:rPr>
        <w:t> </w:t>
      </w:r>
      <w:r w:rsidRPr="00D451BA">
        <w:rPr>
          <w:rFonts w:hint="cs"/>
          <w:rtl/>
        </w:rPr>
        <w:t>في</w:t>
      </w:r>
      <w:r w:rsidRPr="00D451BA">
        <w:rPr>
          <w:rFonts w:hint="eastAsia"/>
          <w:rtl/>
        </w:rPr>
        <w:t> </w:t>
      </w:r>
      <w:r w:rsidRPr="00D451BA">
        <w:rPr>
          <w:rFonts w:hint="cs"/>
          <w:rtl/>
        </w:rPr>
        <w:t>وسعها لتسوية حالات التداخل الضار وكلفت المكتب بالاستمرار في</w:t>
      </w:r>
      <w:r w:rsidRPr="00D451BA">
        <w:rPr>
          <w:rFonts w:hint="eastAsia"/>
          <w:rtl/>
        </w:rPr>
        <w:t> </w:t>
      </w:r>
      <w:r w:rsidRPr="00D451BA">
        <w:rPr>
          <w:rFonts w:hint="cs"/>
          <w:rtl/>
        </w:rPr>
        <w:t>مساعدة الإدارات المعنية في جهود التنسيق التي تبذلها وتقديم تقارير عن التقدم المحرز إلى الاجتماعات المقبلة للجنة."</w:t>
      </w:r>
    </w:p>
    <w:p w14:paraId="0B2BBB07" w14:textId="77777777" w:rsidR="00170041" w:rsidRPr="00D451BA" w:rsidRDefault="00170041" w:rsidP="00170041">
      <w:pPr>
        <w:pStyle w:val="Headingb"/>
        <w:rPr>
          <w:rtl/>
        </w:rPr>
      </w:pPr>
      <w:r w:rsidRPr="00D451BA">
        <w:rPr>
          <w:rFonts w:hint="cs"/>
          <w:rtl/>
        </w:rPr>
        <w:t>تطبيق الأرقام</w:t>
      </w:r>
      <w:r w:rsidRPr="00D451BA">
        <w:rPr>
          <w:rFonts w:hint="eastAsia"/>
          <w:rtl/>
        </w:rPr>
        <w:t> </w:t>
      </w:r>
      <w:r w:rsidRPr="00D451BA">
        <w:rPr>
          <w:lang w:bidi="ar-SY"/>
        </w:rPr>
        <w:t>1.44.11</w:t>
      </w:r>
      <w:r w:rsidRPr="00D451BA">
        <w:rPr>
          <w:rFonts w:hint="cs"/>
          <w:rtl/>
        </w:rPr>
        <w:t xml:space="preserve"> و</w:t>
      </w:r>
      <w:r w:rsidRPr="00D451BA">
        <w:rPr>
          <w:lang w:bidi="ar-SY"/>
        </w:rPr>
        <w:t>47.11</w:t>
      </w:r>
      <w:r w:rsidRPr="00D451BA">
        <w:rPr>
          <w:rFonts w:hint="cs"/>
          <w:rtl/>
        </w:rPr>
        <w:t xml:space="preserve"> و</w:t>
      </w:r>
      <w:r w:rsidRPr="00D451BA">
        <w:t>48.11</w:t>
      </w:r>
      <w:r w:rsidRPr="00D451BA">
        <w:rPr>
          <w:rFonts w:hint="cs"/>
          <w:rtl/>
        </w:rPr>
        <w:t xml:space="preserve"> و</w:t>
      </w:r>
      <w:r w:rsidRPr="00D451BA">
        <w:rPr>
          <w:lang w:bidi="ar-SY"/>
        </w:rPr>
        <w:t>49.11</w:t>
      </w:r>
      <w:r w:rsidRPr="00D451BA">
        <w:rPr>
          <w:rFonts w:hint="cs"/>
          <w:rtl/>
        </w:rPr>
        <w:t xml:space="preserve"> و</w:t>
      </w:r>
      <w:r w:rsidRPr="00D451BA">
        <w:rPr>
          <w:lang w:bidi="ar-SY"/>
        </w:rPr>
        <w:t>1.38.9</w:t>
      </w:r>
      <w:r w:rsidRPr="00D451BA">
        <w:rPr>
          <w:rFonts w:hint="cs"/>
          <w:rtl/>
        </w:rPr>
        <w:t xml:space="preserve"> والقرار </w:t>
      </w:r>
      <w:r w:rsidRPr="00D451BA">
        <w:rPr>
          <w:lang w:bidi="ar-SY"/>
        </w:rPr>
        <w:t>49</w:t>
      </w:r>
      <w:r w:rsidRPr="00D451BA">
        <w:rPr>
          <w:rFonts w:hint="cs"/>
          <w:rtl/>
        </w:rPr>
        <w:t xml:space="preserve"> والرقم </w:t>
      </w:r>
      <w:r w:rsidRPr="00D451BA">
        <w:rPr>
          <w:lang w:bidi="ar-SY"/>
        </w:rPr>
        <w:t>6.13</w:t>
      </w:r>
      <w:r w:rsidRPr="00D451BA">
        <w:rPr>
          <w:rFonts w:hint="cs"/>
          <w:rtl/>
        </w:rPr>
        <w:t xml:space="preserve"> من لوائح الراديو (الفقرة </w:t>
      </w:r>
      <w:r w:rsidRPr="00D451BA">
        <w:t>5</w:t>
      </w:r>
      <w:r w:rsidRPr="00D451BA">
        <w:rPr>
          <w:rFonts w:hint="cs"/>
          <w:rtl/>
        </w:rPr>
        <w:t xml:space="preserve"> من الوثيقة</w:t>
      </w:r>
      <w:r w:rsidRPr="00D451BA">
        <w:rPr>
          <w:rFonts w:hint="eastAsia"/>
          <w:rtl/>
        </w:rPr>
        <w:t> </w:t>
      </w:r>
      <w:r w:rsidRPr="00D451BA">
        <w:t>RRB19</w:t>
      </w:r>
      <w:r w:rsidRPr="00D451BA">
        <w:noBreakHyphen/>
        <w:t>3/2</w:t>
      </w:r>
      <w:r w:rsidRPr="00D451BA">
        <w:rPr>
          <w:rFonts w:hint="cs"/>
          <w:rtl/>
        </w:rPr>
        <w:t>)</w:t>
      </w:r>
    </w:p>
    <w:p w14:paraId="27B2B6AA" w14:textId="77777777" w:rsidR="00170041" w:rsidRPr="00D451BA" w:rsidRDefault="00170041" w:rsidP="00170041">
      <w:pPr>
        <w:rPr>
          <w:rtl/>
        </w:rPr>
      </w:pPr>
      <w:r w:rsidRPr="00D451BA">
        <w:rPr>
          <w:lang w:bidi="ar-EG"/>
        </w:rPr>
        <w:t>31.3</w:t>
      </w:r>
      <w:r w:rsidRPr="00D451BA">
        <w:rPr>
          <w:lang w:bidi="ar-EG"/>
        </w:rPr>
        <w:tab/>
      </w:r>
      <w:r w:rsidRPr="00D451BA">
        <w:rPr>
          <w:rFonts w:hint="cs"/>
          <w:rtl/>
          <w:lang w:bidi="ar-SY"/>
        </w:rPr>
        <w:t xml:space="preserve">قال </w:t>
      </w:r>
      <w:r w:rsidRPr="00D451BA">
        <w:rPr>
          <w:rFonts w:hint="cs"/>
          <w:b/>
          <w:bCs/>
          <w:rtl/>
          <w:lang w:bidi="ar-SY"/>
        </w:rPr>
        <w:t xml:space="preserve">السيد فاليه </w:t>
      </w:r>
      <w:r w:rsidRPr="00D451BA">
        <w:rPr>
          <w:rFonts w:hint="cs"/>
          <w:b/>
          <w:bCs/>
          <w:color w:val="000000"/>
          <w:rtl/>
        </w:rPr>
        <w:t>(</w:t>
      </w:r>
      <w:r w:rsidRPr="00D451BA">
        <w:rPr>
          <w:b/>
          <w:bCs/>
          <w:color w:val="000000"/>
          <w:rtl/>
        </w:rPr>
        <w:t>رئيس دائرة الخدمات الفضائية</w:t>
      </w:r>
      <w:r w:rsidRPr="00D451BA">
        <w:rPr>
          <w:rFonts w:hint="cs"/>
          <w:b/>
          <w:bCs/>
          <w:color w:val="000000"/>
          <w:rtl/>
        </w:rPr>
        <w:t>)</w:t>
      </w:r>
      <w:r w:rsidRPr="00D451BA">
        <w:rPr>
          <w:rFonts w:hint="cs"/>
          <w:rtl/>
          <w:lang w:bidi="ar-SY"/>
        </w:rPr>
        <w:t xml:space="preserve"> إنه لا يوجد شيء ذو أهمية خاصة ينبغي الإبلاغ عنه فيما</w:t>
      </w:r>
      <w:r w:rsidRPr="00D451BA">
        <w:rPr>
          <w:rFonts w:hint="eastAsia"/>
          <w:rtl/>
          <w:lang w:bidi="ar-SY"/>
        </w:rPr>
        <w:t> </w:t>
      </w:r>
      <w:r w:rsidRPr="00D451BA">
        <w:rPr>
          <w:rFonts w:hint="cs"/>
          <w:rtl/>
          <w:lang w:bidi="ar-SY"/>
        </w:rPr>
        <w:t>يتعلق بالفقرة</w:t>
      </w:r>
      <w:r w:rsidRPr="00D451BA">
        <w:rPr>
          <w:rFonts w:hint="eastAsia"/>
          <w:rtl/>
          <w:lang w:bidi="ar-SY"/>
        </w:rPr>
        <w:t> </w:t>
      </w:r>
      <w:r w:rsidRPr="00D451BA">
        <w:rPr>
          <w:lang w:val="en-GB" w:bidi="ar-SY"/>
        </w:rPr>
        <w:t>5</w:t>
      </w:r>
      <w:r w:rsidRPr="00D451BA">
        <w:rPr>
          <w:rFonts w:hint="cs"/>
          <w:rtl/>
          <w:lang w:val="en-GB"/>
        </w:rPr>
        <w:t xml:space="preserve"> من الوثيقة </w:t>
      </w:r>
      <w:r w:rsidRPr="00D451BA">
        <w:rPr>
          <w:szCs w:val="24"/>
        </w:rPr>
        <w:t>RRB19-3/2</w:t>
      </w:r>
      <w:r w:rsidRPr="00D451BA">
        <w:rPr>
          <w:rFonts w:hint="cs"/>
          <w:rtl/>
        </w:rPr>
        <w:t>.</w:t>
      </w:r>
    </w:p>
    <w:p w14:paraId="0E16574D" w14:textId="77777777" w:rsidR="00170041" w:rsidRPr="00D451BA" w:rsidRDefault="00170041" w:rsidP="00170041">
      <w:pPr>
        <w:rPr>
          <w:rtl/>
          <w:lang w:bidi="ar-EG"/>
        </w:rPr>
      </w:pPr>
      <w:r w:rsidRPr="00D451BA">
        <w:rPr>
          <w:lang w:bidi="ar-EG"/>
        </w:rPr>
        <w:t>32.3</w:t>
      </w:r>
      <w:r w:rsidRPr="00D451BA">
        <w:rPr>
          <w:lang w:bidi="ar-EG"/>
        </w:rPr>
        <w:tab/>
      </w:r>
      <w:r w:rsidRPr="00D451BA">
        <w:rPr>
          <w:rFonts w:hint="cs"/>
          <w:rtl/>
          <w:lang w:bidi="ar-EG"/>
        </w:rPr>
        <w:t xml:space="preserve">هنّأ </w:t>
      </w:r>
      <w:r w:rsidRPr="00D451BA">
        <w:rPr>
          <w:rFonts w:hint="cs"/>
          <w:b/>
          <w:bCs/>
          <w:rtl/>
          <w:lang w:bidi="ar-EG"/>
        </w:rPr>
        <w:t>السيد عزوز</w:t>
      </w:r>
      <w:r w:rsidRPr="00D451BA">
        <w:rPr>
          <w:rFonts w:hint="cs"/>
          <w:rtl/>
          <w:lang w:bidi="ar-EG"/>
        </w:rPr>
        <w:t xml:space="preserve"> المكتب على النتائج الواردة في هذا القسم.</w:t>
      </w:r>
    </w:p>
    <w:p w14:paraId="0A1FD9A7" w14:textId="77777777" w:rsidR="00170041" w:rsidRPr="00D451BA" w:rsidRDefault="00170041" w:rsidP="00170041">
      <w:pPr>
        <w:rPr>
          <w:rtl/>
          <w:lang w:bidi="ar-EG"/>
        </w:rPr>
      </w:pPr>
      <w:r w:rsidRPr="00D451BA">
        <w:rPr>
          <w:lang w:bidi="ar-EG"/>
        </w:rPr>
        <w:lastRenderedPageBreak/>
        <w:t>33.3</w:t>
      </w:r>
      <w:r w:rsidRPr="00D451BA">
        <w:rPr>
          <w:lang w:bidi="ar-EG"/>
        </w:rPr>
        <w:tab/>
      </w:r>
      <w:r w:rsidRPr="00D451BA">
        <w:rPr>
          <w:b/>
          <w:bCs/>
          <w:rtl/>
          <w:lang w:bidi="ar-EG"/>
        </w:rPr>
        <w:t>وا</w:t>
      </w:r>
      <w:r w:rsidRPr="00D451BA">
        <w:rPr>
          <w:rFonts w:hint="cs"/>
          <w:b/>
          <w:bCs/>
          <w:rtl/>
          <w:lang w:bidi="ar-EG"/>
        </w:rPr>
        <w:t>ت</w:t>
      </w:r>
      <w:r w:rsidRPr="00D451BA">
        <w:rPr>
          <w:b/>
          <w:bCs/>
          <w:rtl/>
          <w:lang w:bidi="ar-EG"/>
        </w:rPr>
        <w:t>فق</w:t>
      </w:r>
      <w:r w:rsidRPr="00D451BA">
        <w:rPr>
          <w:rFonts w:hint="cs"/>
          <w:b/>
          <w:bCs/>
          <w:rtl/>
          <w:lang w:bidi="ar-EG"/>
        </w:rPr>
        <w:t>ت</w:t>
      </w:r>
      <w:r w:rsidRPr="00D451BA">
        <w:rPr>
          <w:rtl/>
          <w:lang w:bidi="ar-EG"/>
        </w:rPr>
        <w:t xml:space="preserve"> اللجنة على </w:t>
      </w:r>
      <w:r w:rsidRPr="00D451BA">
        <w:rPr>
          <w:rFonts w:hint="cs"/>
          <w:rtl/>
          <w:lang w:bidi="ar-EG"/>
        </w:rPr>
        <w:t>أن تخلص بشأن</w:t>
      </w:r>
      <w:r w:rsidRPr="00D451BA">
        <w:rPr>
          <w:rtl/>
          <w:lang w:bidi="ar-EG"/>
        </w:rPr>
        <w:t xml:space="preserve"> هذا الأمر </w:t>
      </w:r>
      <w:r w:rsidRPr="00D451BA">
        <w:rPr>
          <w:rFonts w:hint="cs"/>
          <w:rtl/>
          <w:lang w:bidi="ar-EG"/>
        </w:rPr>
        <w:t>إلى ما</w:t>
      </w:r>
      <w:r w:rsidRPr="00D451BA">
        <w:rPr>
          <w:rFonts w:hint="eastAsia"/>
          <w:rtl/>
          <w:lang w:bidi="ar-EG"/>
        </w:rPr>
        <w:t> </w:t>
      </w:r>
      <w:r w:rsidRPr="00D451BA">
        <w:rPr>
          <w:rFonts w:hint="cs"/>
          <w:rtl/>
          <w:lang w:bidi="ar-EG"/>
        </w:rPr>
        <w:t>يلي</w:t>
      </w:r>
      <w:r w:rsidRPr="00D451BA">
        <w:rPr>
          <w:rtl/>
          <w:lang w:bidi="ar-EG"/>
        </w:rPr>
        <w:t>:</w:t>
      </w:r>
    </w:p>
    <w:p w14:paraId="02ED8362" w14:textId="77777777" w:rsidR="00170041" w:rsidRPr="00D451BA" w:rsidRDefault="00170041" w:rsidP="00170041">
      <w:pPr>
        <w:rPr>
          <w:rtl/>
          <w:lang w:bidi="ar-EG"/>
        </w:rPr>
      </w:pPr>
      <w:r w:rsidRPr="00D451BA">
        <w:rPr>
          <w:rFonts w:hint="cs"/>
          <w:rtl/>
          <w:lang w:bidi="ar-EG"/>
        </w:rPr>
        <w:t xml:space="preserve">"أخذت اللجنة علماً بالفقرة </w:t>
      </w:r>
      <w:r w:rsidRPr="00D451BA">
        <w:rPr>
          <w:lang w:val="en-GB" w:bidi="ar-EG"/>
        </w:rPr>
        <w:t>5</w:t>
      </w:r>
      <w:r w:rsidRPr="00D451BA">
        <w:rPr>
          <w:rFonts w:hint="cs"/>
          <w:rtl/>
          <w:lang w:bidi="ar-EG"/>
        </w:rPr>
        <w:t xml:space="preserve"> </w:t>
      </w:r>
      <w:r w:rsidRPr="00D451BA">
        <w:rPr>
          <w:rFonts w:hint="cs"/>
          <w:rtl/>
        </w:rPr>
        <w:t xml:space="preserve">من تقرير المدير بشأن تطبيق </w:t>
      </w:r>
      <w:r w:rsidRPr="00D451BA">
        <w:rPr>
          <w:rFonts w:hint="cs"/>
          <w:rtl/>
          <w:lang w:bidi="ar-EG"/>
        </w:rPr>
        <w:t>الأرقام</w:t>
      </w:r>
      <w:r w:rsidRPr="00D451BA">
        <w:rPr>
          <w:rFonts w:hint="eastAsia"/>
          <w:rtl/>
          <w:lang w:bidi="ar-EG"/>
        </w:rPr>
        <w:t> </w:t>
      </w:r>
      <w:r w:rsidRPr="00D451BA">
        <w:rPr>
          <w:lang w:bidi="ar-EG"/>
        </w:rPr>
        <w:t>1.44.11</w:t>
      </w:r>
      <w:r w:rsidRPr="00D451BA">
        <w:rPr>
          <w:rFonts w:hint="cs"/>
          <w:rtl/>
          <w:lang w:bidi="ar-EG"/>
        </w:rPr>
        <w:t xml:space="preserve"> و</w:t>
      </w:r>
      <w:r w:rsidRPr="00D451BA">
        <w:rPr>
          <w:lang w:bidi="ar-EG"/>
        </w:rPr>
        <w:t>47.11</w:t>
      </w:r>
      <w:r w:rsidRPr="00D451BA">
        <w:rPr>
          <w:rFonts w:hint="cs"/>
          <w:rtl/>
          <w:lang w:bidi="ar-EG"/>
        </w:rPr>
        <w:t xml:space="preserve"> و</w:t>
      </w:r>
      <w:r w:rsidRPr="00D451BA">
        <w:rPr>
          <w:lang w:bidi="ar-EG"/>
        </w:rPr>
        <w:t>48.11</w:t>
      </w:r>
      <w:r w:rsidRPr="00D451BA">
        <w:rPr>
          <w:rFonts w:hint="cs"/>
          <w:rtl/>
          <w:lang w:bidi="ar-EG"/>
        </w:rPr>
        <w:t xml:space="preserve"> و</w:t>
      </w:r>
      <w:r w:rsidRPr="00D451BA">
        <w:rPr>
          <w:lang w:bidi="ar-EG"/>
        </w:rPr>
        <w:t>49.11</w:t>
      </w:r>
      <w:r w:rsidRPr="00D451BA">
        <w:rPr>
          <w:rFonts w:hint="cs"/>
          <w:rtl/>
          <w:lang w:bidi="ar-EG"/>
        </w:rPr>
        <w:t xml:space="preserve"> و</w:t>
      </w:r>
      <w:r w:rsidRPr="00D451BA">
        <w:rPr>
          <w:lang w:bidi="ar-EG"/>
        </w:rPr>
        <w:t>1.38.9</w:t>
      </w:r>
      <w:r w:rsidRPr="00D451BA">
        <w:rPr>
          <w:rFonts w:hint="cs"/>
          <w:rtl/>
          <w:lang w:bidi="ar-EG"/>
        </w:rPr>
        <w:t xml:space="preserve"> والقرار </w:t>
      </w:r>
      <w:r w:rsidRPr="00D451BA">
        <w:rPr>
          <w:lang w:bidi="ar-EG"/>
        </w:rPr>
        <w:t>49</w:t>
      </w:r>
      <w:r w:rsidRPr="00D451BA">
        <w:rPr>
          <w:rFonts w:hint="cs"/>
          <w:rtl/>
          <w:lang w:bidi="ar-EG"/>
        </w:rPr>
        <w:t xml:space="preserve"> والرقم </w:t>
      </w:r>
      <w:r w:rsidRPr="00D451BA">
        <w:rPr>
          <w:lang w:bidi="ar-EG"/>
        </w:rPr>
        <w:t>6.13</w:t>
      </w:r>
      <w:r w:rsidRPr="00D451BA">
        <w:rPr>
          <w:rFonts w:hint="cs"/>
          <w:rtl/>
          <w:lang w:bidi="ar-EG"/>
        </w:rPr>
        <w:t xml:space="preserve"> من لوائح الراديو وأعربت عن تقديرها للمعلومات المقدمة في هذا القسم."</w:t>
      </w:r>
    </w:p>
    <w:p w14:paraId="6CD6046A" w14:textId="77777777" w:rsidR="00170041" w:rsidRPr="00D451BA" w:rsidRDefault="00170041" w:rsidP="00170041">
      <w:pPr>
        <w:pStyle w:val="Headingb"/>
        <w:rPr>
          <w:spacing w:val="6"/>
          <w:rtl/>
        </w:rPr>
      </w:pPr>
      <w:r w:rsidRPr="00D451BA">
        <w:rPr>
          <w:rFonts w:hint="cs"/>
          <w:spacing w:val="6"/>
          <w:rtl/>
        </w:rPr>
        <w:t xml:space="preserve">عمل المجلس بشأن استرداد تكاليف معالجة بطاقات التبليغ عن الشبكات الساتلية (الفقرة </w:t>
      </w:r>
      <w:r w:rsidRPr="00D451BA">
        <w:rPr>
          <w:spacing w:val="6"/>
        </w:rPr>
        <w:t>6</w:t>
      </w:r>
      <w:r w:rsidRPr="00D451BA">
        <w:rPr>
          <w:rFonts w:hint="cs"/>
          <w:spacing w:val="6"/>
          <w:rtl/>
        </w:rPr>
        <w:t xml:space="preserve"> من الوثيقة</w:t>
      </w:r>
      <w:r w:rsidRPr="00D451BA">
        <w:rPr>
          <w:rFonts w:hint="eastAsia"/>
          <w:spacing w:val="6"/>
          <w:rtl/>
        </w:rPr>
        <w:t> </w:t>
      </w:r>
      <w:r w:rsidRPr="00D451BA">
        <w:rPr>
          <w:spacing w:val="6"/>
        </w:rPr>
        <w:t>RRB19</w:t>
      </w:r>
      <w:r w:rsidRPr="00D451BA">
        <w:rPr>
          <w:spacing w:val="6"/>
        </w:rPr>
        <w:noBreakHyphen/>
        <w:t>3/2</w:t>
      </w:r>
      <w:r w:rsidRPr="00D451BA">
        <w:rPr>
          <w:rFonts w:hint="cs"/>
          <w:spacing w:val="6"/>
          <w:rtl/>
        </w:rPr>
        <w:t>)</w:t>
      </w:r>
    </w:p>
    <w:p w14:paraId="69745117" w14:textId="77777777" w:rsidR="00170041" w:rsidRPr="00D451BA" w:rsidRDefault="00170041" w:rsidP="00170041">
      <w:pPr>
        <w:rPr>
          <w:rtl/>
          <w:lang w:val="en-GB"/>
        </w:rPr>
      </w:pPr>
      <w:r w:rsidRPr="00D451BA">
        <w:rPr>
          <w:lang w:bidi="ar-EG"/>
        </w:rPr>
        <w:t>34.3</w:t>
      </w:r>
      <w:r w:rsidRPr="00D451BA">
        <w:rPr>
          <w:lang w:bidi="ar-EG"/>
        </w:rPr>
        <w:tab/>
      </w:r>
      <w:r w:rsidRPr="00D451BA">
        <w:rPr>
          <w:rFonts w:hint="cs"/>
          <w:rtl/>
          <w:lang w:bidi="ar-SY"/>
        </w:rPr>
        <w:t xml:space="preserve">قال </w:t>
      </w:r>
      <w:r w:rsidRPr="00D451BA">
        <w:rPr>
          <w:rFonts w:hint="cs"/>
          <w:b/>
          <w:bCs/>
          <w:rtl/>
          <w:lang w:bidi="ar-SY"/>
        </w:rPr>
        <w:t xml:space="preserve">السيد فاليه </w:t>
      </w:r>
      <w:r w:rsidRPr="00D451BA">
        <w:rPr>
          <w:rFonts w:hint="cs"/>
          <w:b/>
          <w:bCs/>
          <w:color w:val="000000"/>
          <w:rtl/>
        </w:rPr>
        <w:t>(</w:t>
      </w:r>
      <w:r w:rsidRPr="00D451BA">
        <w:rPr>
          <w:b/>
          <w:bCs/>
          <w:color w:val="000000"/>
          <w:rtl/>
        </w:rPr>
        <w:t>رئيس دائرة الخدمات الفضائية</w:t>
      </w:r>
      <w:r w:rsidRPr="00D451BA">
        <w:rPr>
          <w:rFonts w:hint="cs"/>
          <w:b/>
          <w:bCs/>
          <w:color w:val="000000"/>
          <w:rtl/>
        </w:rPr>
        <w:t>)</w:t>
      </w:r>
      <w:r w:rsidRPr="00D451BA">
        <w:rPr>
          <w:rFonts w:hint="cs"/>
          <w:rtl/>
        </w:rPr>
        <w:t xml:space="preserve"> إن آخر مراجعة للمقرر </w:t>
      </w:r>
      <w:r w:rsidRPr="00D451BA">
        <w:rPr>
          <w:lang w:val="en-GB"/>
        </w:rPr>
        <w:t>482</w:t>
      </w:r>
      <w:r w:rsidRPr="00D451BA">
        <w:rPr>
          <w:rFonts w:hint="cs"/>
          <w:rtl/>
        </w:rPr>
        <w:t xml:space="preserve"> الصادر عن المجلس </w:t>
      </w:r>
      <w:r w:rsidRPr="00D451BA">
        <w:rPr>
          <w:rFonts w:hint="cs"/>
          <w:color w:val="000000"/>
          <w:rtl/>
        </w:rPr>
        <w:t xml:space="preserve">دخلت </w:t>
      </w:r>
      <w:r w:rsidRPr="00D451BA">
        <w:rPr>
          <w:color w:val="000000"/>
          <w:rtl/>
        </w:rPr>
        <w:t>حيز النفاذ في</w:t>
      </w:r>
      <w:r w:rsidRPr="00D451BA">
        <w:rPr>
          <w:rFonts w:hint="cs"/>
          <w:rtl/>
        </w:rPr>
        <w:t xml:space="preserve"> </w:t>
      </w:r>
      <w:r w:rsidRPr="00D451BA">
        <w:rPr>
          <w:lang w:val="en-GB"/>
        </w:rPr>
        <w:t>1</w:t>
      </w:r>
      <w:r w:rsidRPr="00D451BA">
        <w:rPr>
          <w:rFonts w:hint="cs"/>
          <w:rtl/>
          <w:lang w:val="en-GB"/>
        </w:rPr>
        <w:t xml:space="preserve"> يوليو </w:t>
      </w:r>
      <w:r w:rsidRPr="00D451BA">
        <w:rPr>
          <w:lang w:val="en-GB"/>
        </w:rPr>
        <w:t>2019</w:t>
      </w:r>
      <w:r w:rsidRPr="00D451BA">
        <w:rPr>
          <w:rFonts w:hint="cs"/>
          <w:rtl/>
          <w:lang w:val="en-GB"/>
        </w:rPr>
        <w:t xml:space="preserve">، </w:t>
      </w:r>
      <w:r w:rsidRPr="00D451BA">
        <w:rPr>
          <w:rFonts w:hint="cs"/>
          <w:color w:val="000000"/>
          <w:rtl/>
        </w:rPr>
        <w:t>و</w:t>
      </w:r>
      <w:r w:rsidRPr="00D451BA">
        <w:rPr>
          <w:color w:val="000000"/>
          <w:rtl/>
        </w:rPr>
        <w:t>ت</w:t>
      </w:r>
      <w:r w:rsidRPr="00D451BA">
        <w:rPr>
          <w:rFonts w:hint="cs"/>
          <w:color w:val="000000"/>
          <w:rtl/>
        </w:rPr>
        <w:t xml:space="preserve">شمل </w:t>
      </w:r>
      <w:r w:rsidRPr="00D451BA">
        <w:rPr>
          <w:color w:val="000000"/>
          <w:rtl/>
        </w:rPr>
        <w:t xml:space="preserve">فرض رسوم إضافية للأنظمة الساتلية غير المستقرة بالنسبة إلى الأرض التي تضم أكثر من </w:t>
      </w:r>
      <w:r w:rsidRPr="00D451BA">
        <w:rPr>
          <w:color w:val="000000"/>
        </w:rPr>
        <w:t>25 000</w:t>
      </w:r>
      <w:r w:rsidRPr="00D451BA">
        <w:rPr>
          <w:rFonts w:hint="cs"/>
          <w:color w:val="000000"/>
          <w:rtl/>
        </w:rPr>
        <w:t> </w:t>
      </w:r>
      <w:r w:rsidRPr="00D451BA">
        <w:rPr>
          <w:color w:val="000000"/>
          <w:rtl/>
        </w:rPr>
        <w:t>وحدة</w:t>
      </w:r>
      <w:r w:rsidRPr="00D451BA">
        <w:rPr>
          <w:color w:val="000000"/>
        </w:rPr>
        <w:t>.</w:t>
      </w:r>
      <w:r w:rsidRPr="00D451BA">
        <w:rPr>
          <w:rFonts w:hint="cs"/>
          <w:rtl/>
          <w:lang w:val="en-GB"/>
        </w:rPr>
        <w:t xml:space="preserve"> ولم يتلق المكتب أي نظام من هذا القبيل قبل نشر الوثيقة </w:t>
      </w:r>
      <w:r w:rsidRPr="00D451BA">
        <w:rPr>
          <w:szCs w:val="24"/>
        </w:rPr>
        <w:t>RRB19</w:t>
      </w:r>
      <w:r w:rsidRPr="00D451BA">
        <w:rPr>
          <w:szCs w:val="24"/>
        </w:rPr>
        <w:noBreakHyphen/>
        <w:t>3/2</w:t>
      </w:r>
      <w:r w:rsidRPr="00D451BA">
        <w:rPr>
          <w:rFonts w:hint="cs"/>
          <w:rtl/>
          <w:lang w:val="en-GB"/>
        </w:rPr>
        <w:t xml:space="preserve"> ولكن في الأسبوع الذي يسبق الاجتماع الحالي، تم استلام </w:t>
      </w:r>
      <w:r w:rsidRPr="00D451BA">
        <w:rPr>
          <w:lang w:val="en-GB"/>
        </w:rPr>
        <w:t>20</w:t>
      </w:r>
      <w:r w:rsidRPr="00D451BA">
        <w:rPr>
          <w:rFonts w:hint="cs"/>
          <w:rtl/>
          <w:lang w:val="en-GB"/>
        </w:rPr>
        <w:t xml:space="preserve"> تبليغاً، يتألف كل منها من </w:t>
      </w:r>
      <w:r w:rsidRPr="00D451BA">
        <w:rPr>
          <w:lang w:val="en-GB"/>
        </w:rPr>
        <w:t>40 804</w:t>
      </w:r>
      <w:r w:rsidRPr="00D451BA">
        <w:rPr>
          <w:rFonts w:hint="cs"/>
          <w:rtl/>
          <w:lang w:val="en-GB"/>
        </w:rPr>
        <w:t xml:space="preserve"> وحدات. وقد أكد المكتب مع إدارة الولايات المتحدة أن المكتب والمشغل على علم تام برسوم المعالجة المعنية.</w:t>
      </w:r>
    </w:p>
    <w:p w14:paraId="2E57D691" w14:textId="77777777" w:rsidR="00170041" w:rsidRPr="00D451BA" w:rsidRDefault="00170041" w:rsidP="00170041">
      <w:pPr>
        <w:rPr>
          <w:rtl/>
          <w:lang w:val="en-GB"/>
        </w:rPr>
      </w:pPr>
      <w:r w:rsidRPr="00D451BA">
        <w:rPr>
          <w:lang w:bidi="ar-EG"/>
        </w:rPr>
        <w:t>35.3</w:t>
      </w:r>
      <w:r w:rsidRPr="00D451BA">
        <w:rPr>
          <w:lang w:bidi="ar-EG"/>
        </w:rPr>
        <w:tab/>
      </w:r>
      <w:r w:rsidRPr="00D451BA">
        <w:rPr>
          <w:rFonts w:hint="cs"/>
          <w:rtl/>
        </w:rPr>
        <w:t>و</w:t>
      </w:r>
      <w:r w:rsidRPr="00D451BA">
        <w:rPr>
          <w:rFonts w:hint="cs"/>
          <w:rtl/>
          <w:lang w:bidi="ar-EG"/>
        </w:rPr>
        <w:t xml:space="preserve">أعرب </w:t>
      </w:r>
      <w:r w:rsidRPr="00D451BA">
        <w:rPr>
          <w:rFonts w:hint="cs"/>
          <w:b/>
          <w:bCs/>
          <w:rtl/>
          <w:lang w:bidi="ar-EG"/>
        </w:rPr>
        <w:t>السيد عزوز</w:t>
      </w:r>
      <w:r w:rsidRPr="00D451BA">
        <w:rPr>
          <w:rFonts w:hint="cs"/>
          <w:rtl/>
          <w:lang w:bidi="ar-EG"/>
        </w:rPr>
        <w:t xml:space="preserve"> عن شكره وتهانيه للسيد فارلاموف، رئيس فريق الخبراء التابع للمجلس والمعني بالمقرر </w:t>
      </w:r>
      <w:r w:rsidRPr="00D451BA">
        <w:rPr>
          <w:lang w:val="en-GB" w:bidi="ar-EG"/>
        </w:rPr>
        <w:t>482</w:t>
      </w:r>
      <w:r w:rsidRPr="00D451BA">
        <w:rPr>
          <w:rFonts w:hint="cs"/>
          <w:rtl/>
          <w:lang w:val="en-GB"/>
        </w:rPr>
        <w:t xml:space="preserve"> على العمل المضطلع به بشأن المقرر </w:t>
      </w:r>
      <w:r w:rsidRPr="00D451BA">
        <w:rPr>
          <w:lang w:val="en-GB"/>
        </w:rPr>
        <w:t>482</w:t>
      </w:r>
      <w:r w:rsidRPr="00D451BA">
        <w:rPr>
          <w:rFonts w:hint="cs"/>
          <w:rtl/>
          <w:lang w:val="en-GB"/>
        </w:rPr>
        <w:t xml:space="preserve"> وأثنى على المكتب لما قدمه من دعم.</w:t>
      </w:r>
    </w:p>
    <w:p w14:paraId="7ACF5223" w14:textId="77777777" w:rsidR="00170041" w:rsidRPr="00D451BA" w:rsidRDefault="00170041" w:rsidP="00170041">
      <w:pPr>
        <w:rPr>
          <w:rtl/>
          <w:lang w:bidi="ar-EG"/>
        </w:rPr>
      </w:pPr>
      <w:r w:rsidRPr="00D451BA">
        <w:rPr>
          <w:lang w:bidi="ar-EG"/>
        </w:rPr>
        <w:t>36.3</w:t>
      </w:r>
      <w:r w:rsidRPr="00D451BA">
        <w:rPr>
          <w:lang w:bidi="ar-EG"/>
        </w:rPr>
        <w:tab/>
      </w:r>
      <w:r w:rsidRPr="00D451BA">
        <w:rPr>
          <w:rFonts w:hint="cs"/>
          <w:b/>
          <w:bCs/>
          <w:rtl/>
          <w:lang w:bidi="ar-EG"/>
        </w:rPr>
        <w:t>وأحاطت</w:t>
      </w:r>
      <w:r w:rsidRPr="00D451BA">
        <w:rPr>
          <w:rFonts w:hint="cs"/>
          <w:rtl/>
          <w:lang w:bidi="ar-EG"/>
        </w:rPr>
        <w:t xml:space="preserve"> اللجنة </w:t>
      </w:r>
      <w:r w:rsidRPr="00D451BA">
        <w:rPr>
          <w:rFonts w:hint="cs"/>
          <w:b/>
          <w:bCs/>
          <w:rtl/>
          <w:lang w:bidi="ar-EG"/>
        </w:rPr>
        <w:t>علماً</w:t>
      </w:r>
      <w:r w:rsidRPr="00D451BA">
        <w:rPr>
          <w:rFonts w:hint="cs"/>
          <w:rtl/>
          <w:lang w:bidi="ar-EG"/>
        </w:rPr>
        <w:t xml:space="preserve"> بالفقرة </w:t>
      </w:r>
      <w:r w:rsidRPr="00D451BA">
        <w:rPr>
          <w:lang w:val="en-GB" w:bidi="ar-EG"/>
        </w:rPr>
        <w:t>6</w:t>
      </w:r>
      <w:r w:rsidRPr="00D451BA">
        <w:rPr>
          <w:rFonts w:hint="cs"/>
          <w:rtl/>
          <w:lang w:bidi="ar-EG"/>
        </w:rPr>
        <w:t xml:space="preserve"> من الوثيقة </w:t>
      </w:r>
      <w:r w:rsidRPr="00D451BA">
        <w:rPr>
          <w:szCs w:val="24"/>
        </w:rPr>
        <w:t>RRB19-3/2</w:t>
      </w:r>
      <w:r w:rsidRPr="00D451BA">
        <w:rPr>
          <w:rFonts w:hint="cs"/>
          <w:rtl/>
          <w:lang w:bidi="ar-EG"/>
        </w:rPr>
        <w:t>.</w:t>
      </w:r>
    </w:p>
    <w:p w14:paraId="7E8F0445" w14:textId="77777777" w:rsidR="00170041" w:rsidRPr="00D451BA" w:rsidRDefault="00170041" w:rsidP="00170041">
      <w:pPr>
        <w:pStyle w:val="Headingb"/>
        <w:rPr>
          <w:rtl/>
        </w:rPr>
      </w:pPr>
      <w:r w:rsidRPr="00D451BA">
        <w:rPr>
          <w:rFonts w:hint="cs"/>
          <w:rtl/>
        </w:rPr>
        <w:t>استعراض نتائج تخصيصات تردد الأنظمة الساتلية غير المستقرة بالنسبة إلى الأرض في الخدمة الثابتة الساتلية طبقاً للقرار</w:t>
      </w:r>
      <w:r w:rsidRPr="00D451BA">
        <w:rPr>
          <w:rFonts w:hint="eastAsia"/>
          <w:rtl/>
        </w:rPr>
        <w:t> </w:t>
      </w:r>
      <w:r w:rsidRPr="00D451BA">
        <w:t>85 (WRC</w:t>
      </w:r>
      <w:r w:rsidRPr="00D451BA">
        <w:noBreakHyphen/>
        <w:t>03)</w:t>
      </w:r>
      <w:r w:rsidRPr="00D451BA">
        <w:rPr>
          <w:rFonts w:hint="cs"/>
          <w:rtl/>
        </w:rPr>
        <w:t xml:space="preserve"> (الفقرة </w:t>
      </w:r>
      <w:r w:rsidRPr="00D451BA">
        <w:t>7</w:t>
      </w:r>
      <w:r w:rsidRPr="00D451BA">
        <w:rPr>
          <w:rFonts w:hint="cs"/>
          <w:rtl/>
        </w:rPr>
        <w:t xml:space="preserve"> من الوثيقة</w:t>
      </w:r>
      <w:r w:rsidRPr="00D451BA">
        <w:rPr>
          <w:rFonts w:hint="eastAsia"/>
          <w:rtl/>
        </w:rPr>
        <w:t> </w:t>
      </w:r>
      <w:r w:rsidRPr="00D451BA">
        <w:t>RRB19</w:t>
      </w:r>
      <w:r w:rsidRPr="00D451BA">
        <w:noBreakHyphen/>
        <w:t>3/2</w:t>
      </w:r>
      <w:r w:rsidRPr="00D451BA">
        <w:rPr>
          <w:rFonts w:hint="cs"/>
          <w:rtl/>
        </w:rPr>
        <w:t>)</w:t>
      </w:r>
    </w:p>
    <w:p w14:paraId="4FA3B923" w14:textId="77777777" w:rsidR="00170041" w:rsidRPr="00D451BA" w:rsidRDefault="00170041" w:rsidP="00170041">
      <w:pPr>
        <w:rPr>
          <w:rtl/>
          <w:lang w:val="en-GB"/>
        </w:rPr>
      </w:pPr>
      <w:r w:rsidRPr="00D451BA">
        <w:rPr>
          <w:lang w:bidi="ar-EG"/>
        </w:rPr>
        <w:t>37.3</w:t>
      </w:r>
      <w:r w:rsidRPr="00D451BA">
        <w:rPr>
          <w:lang w:bidi="ar-EG"/>
        </w:rPr>
        <w:tab/>
      </w:r>
      <w:r w:rsidRPr="00D451BA">
        <w:rPr>
          <w:rFonts w:hint="cs"/>
          <w:rtl/>
          <w:lang w:bidi="ar-SY"/>
        </w:rPr>
        <w:t xml:space="preserve">استرعى </w:t>
      </w:r>
      <w:r w:rsidRPr="00D451BA">
        <w:rPr>
          <w:rFonts w:hint="cs"/>
          <w:b/>
          <w:bCs/>
          <w:rtl/>
          <w:lang w:bidi="ar-SY"/>
        </w:rPr>
        <w:t xml:space="preserve">السيد فاليه </w:t>
      </w:r>
      <w:r w:rsidRPr="00D451BA">
        <w:rPr>
          <w:rFonts w:hint="cs"/>
          <w:b/>
          <w:bCs/>
          <w:color w:val="000000"/>
          <w:rtl/>
        </w:rPr>
        <w:t>(</w:t>
      </w:r>
      <w:r w:rsidRPr="00D451BA">
        <w:rPr>
          <w:b/>
          <w:bCs/>
          <w:color w:val="000000"/>
          <w:rtl/>
        </w:rPr>
        <w:t>رئيس دائرة الخدمات الفضائية</w:t>
      </w:r>
      <w:r w:rsidRPr="00D451BA">
        <w:rPr>
          <w:rFonts w:hint="cs"/>
          <w:b/>
          <w:bCs/>
          <w:color w:val="000000"/>
          <w:rtl/>
        </w:rPr>
        <w:t>)</w:t>
      </w:r>
      <w:r w:rsidRPr="00D451BA">
        <w:rPr>
          <w:rFonts w:hint="cs"/>
          <w:rtl/>
        </w:rPr>
        <w:t xml:space="preserve"> الانتباه إلى المعلومات المقدمة في الجدول </w:t>
      </w:r>
      <w:r w:rsidRPr="00D451BA">
        <w:rPr>
          <w:lang w:val="en-GB"/>
        </w:rPr>
        <w:t>8</w:t>
      </w:r>
      <w:r w:rsidRPr="00D451BA">
        <w:rPr>
          <w:rFonts w:hint="cs"/>
          <w:rtl/>
          <w:lang w:val="en-GB"/>
        </w:rPr>
        <w:t xml:space="preserve"> (</w:t>
      </w:r>
      <w:r w:rsidRPr="00D451BA">
        <w:rPr>
          <w:color w:val="000000"/>
          <w:rtl/>
        </w:rPr>
        <w:t>حالة استعراض كثافة تدفق القدرة المكافئة</w:t>
      </w:r>
      <w:r w:rsidRPr="00D451BA">
        <w:rPr>
          <w:rFonts w:hint="cs"/>
          <w:color w:val="000000"/>
          <w:rtl/>
        </w:rPr>
        <w:t xml:space="preserve"> </w:t>
      </w:r>
      <w:r w:rsidRPr="00D451BA">
        <w:rPr>
          <w:color w:val="000000"/>
        </w:rPr>
        <w:t>(EPFD)</w:t>
      </w:r>
      <w:r w:rsidRPr="00D451BA">
        <w:rPr>
          <w:rFonts w:hint="cs"/>
          <w:color w:val="000000"/>
          <w:rtl/>
        </w:rPr>
        <w:t xml:space="preserve"> </w:t>
      </w:r>
      <w:r w:rsidRPr="00D451BA">
        <w:rPr>
          <w:color w:val="000000"/>
          <w:rtl/>
        </w:rPr>
        <w:t>بموجب المادة</w:t>
      </w:r>
      <w:r w:rsidRPr="00D451BA">
        <w:rPr>
          <w:rFonts w:hint="cs"/>
          <w:rtl/>
          <w:lang w:val="en-GB"/>
        </w:rPr>
        <w:t xml:space="preserve"> </w:t>
      </w:r>
      <w:r w:rsidRPr="00D451BA">
        <w:rPr>
          <w:lang w:val="en-GB"/>
        </w:rPr>
        <w:t>22</w:t>
      </w:r>
      <w:r w:rsidRPr="00D451BA">
        <w:rPr>
          <w:rFonts w:hint="cs"/>
          <w:rtl/>
          <w:lang w:val="en-GB"/>
        </w:rPr>
        <w:t xml:space="preserve"> التي ستظل بنداً دائماً في تقرير المدير في الوقت الحاضر.</w:t>
      </w:r>
    </w:p>
    <w:p w14:paraId="5702471C" w14:textId="77777777" w:rsidR="00170041" w:rsidRPr="00D451BA" w:rsidRDefault="00170041" w:rsidP="00170041">
      <w:pPr>
        <w:rPr>
          <w:rtl/>
          <w:lang w:val="en-GB" w:bidi="ar-EG"/>
        </w:rPr>
      </w:pPr>
      <w:r w:rsidRPr="00D451BA">
        <w:t>38.3</w:t>
      </w:r>
      <w:r w:rsidRPr="00D451BA">
        <w:tab/>
      </w:r>
      <w:r w:rsidRPr="00D451BA">
        <w:rPr>
          <w:rFonts w:hint="cs"/>
          <w:rtl/>
          <w:lang w:val="en-GB" w:bidi="ar-EG"/>
        </w:rPr>
        <w:t xml:space="preserve">وسأل </w:t>
      </w:r>
      <w:r w:rsidRPr="00D451BA">
        <w:rPr>
          <w:rFonts w:hint="cs"/>
          <w:b/>
          <w:bCs/>
          <w:rtl/>
          <w:lang w:val="en-GB" w:bidi="ar-EG"/>
        </w:rPr>
        <w:t>السيد عزوز</w:t>
      </w:r>
      <w:r w:rsidRPr="00D451BA">
        <w:rPr>
          <w:rFonts w:hint="cs"/>
          <w:rtl/>
          <w:lang w:val="en-GB" w:bidi="ar-EG"/>
        </w:rPr>
        <w:t xml:space="preserve"> عن سبب إحالة الحالة المتعلقة بساتل </w:t>
      </w:r>
      <w:r w:rsidRPr="00D451BA">
        <w:rPr>
          <w:lang w:val="en-GB"/>
        </w:rPr>
        <w:t>VGEO-1</w:t>
      </w:r>
      <w:r w:rsidRPr="00D451BA">
        <w:rPr>
          <w:rFonts w:hint="cs"/>
          <w:rtl/>
          <w:lang w:val="en-GB" w:bidi="ar-EG"/>
        </w:rPr>
        <w:t xml:space="preserve"> الكندي، وفقاً للتعليقات الواردة في الجدول</w:t>
      </w:r>
      <w:r w:rsidRPr="00D451BA">
        <w:rPr>
          <w:rFonts w:hint="eastAsia"/>
          <w:rtl/>
          <w:lang w:val="en-GB" w:bidi="ar-EG"/>
        </w:rPr>
        <w:t> </w:t>
      </w:r>
      <w:r w:rsidRPr="00D451BA">
        <w:rPr>
          <w:lang w:val="en-GB"/>
        </w:rPr>
        <w:t>8</w:t>
      </w:r>
      <w:r w:rsidRPr="00D451BA">
        <w:rPr>
          <w:rFonts w:hint="cs"/>
          <w:rtl/>
          <w:lang w:val="en-GB" w:bidi="ar-EG"/>
        </w:rPr>
        <w:t xml:space="preserve">، إلى فرقة العمل </w:t>
      </w:r>
      <w:r w:rsidRPr="00D451BA">
        <w:rPr>
          <w:lang w:val="en-GB"/>
        </w:rPr>
        <w:t>4A</w:t>
      </w:r>
      <w:r w:rsidRPr="00D451BA">
        <w:rPr>
          <w:rFonts w:hint="cs"/>
          <w:rtl/>
          <w:lang w:val="en-GB" w:bidi="ar-EG"/>
        </w:rPr>
        <w:t xml:space="preserve"> "لتأكيد النتيجة المؤاتية المشروطة". فما الدور الذي تضطلع به فرقة العمل </w:t>
      </w:r>
      <w:r w:rsidRPr="00D451BA">
        <w:rPr>
          <w:lang w:val="en-GB"/>
        </w:rPr>
        <w:t>4A</w:t>
      </w:r>
      <w:r w:rsidRPr="00D451BA">
        <w:rPr>
          <w:rFonts w:hint="cs"/>
          <w:rtl/>
          <w:lang w:val="en-GB" w:bidi="ar-EG"/>
        </w:rPr>
        <w:t xml:space="preserve"> في هذا الصدد، وهل يمكن لفرق عمل أخرى المشاركة؟</w:t>
      </w:r>
    </w:p>
    <w:p w14:paraId="0D6EDD62" w14:textId="3896B3D1" w:rsidR="00170041" w:rsidRPr="00D451BA" w:rsidRDefault="00170041" w:rsidP="00170041">
      <w:pPr>
        <w:rPr>
          <w:rtl/>
          <w:lang w:val="en-GB" w:bidi="ar-EG"/>
        </w:rPr>
      </w:pPr>
      <w:r w:rsidRPr="00D451BA">
        <w:t>39.3</w:t>
      </w:r>
      <w:r w:rsidRPr="00D451BA">
        <w:tab/>
      </w:r>
      <w:r w:rsidRPr="00D451BA">
        <w:rPr>
          <w:rFonts w:hint="cs"/>
          <w:rtl/>
          <w:lang w:val="en-GB" w:bidi="ar-EG"/>
        </w:rPr>
        <w:t xml:space="preserve">فذكَّر </w:t>
      </w:r>
      <w:r w:rsidRPr="00D451BA">
        <w:rPr>
          <w:b/>
          <w:bCs/>
          <w:rtl/>
          <w:lang w:val="en-GB"/>
        </w:rPr>
        <w:t xml:space="preserve">السيد فاليه </w:t>
      </w:r>
      <w:r w:rsidRPr="00D451BA">
        <w:rPr>
          <w:rFonts w:hint="cs"/>
          <w:b/>
          <w:bCs/>
          <w:rtl/>
          <w:lang w:val="en-GB"/>
        </w:rPr>
        <w:t>(</w:t>
      </w:r>
      <w:r w:rsidRPr="00D451BA">
        <w:rPr>
          <w:b/>
          <w:bCs/>
          <w:rtl/>
          <w:lang w:val="en-GB"/>
        </w:rPr>
        <w:t>رئيس دائرة الخدمات الفضائية</w:t>
      </w:r>
      <w:r w:rsidRPr="00D451BA">
        <w:rPr>
          <w:rFonts w:hint="cs"/>
          <w:b/>
          <w:bCs/>
          <w:rtl/>
          <w:lang w:val="en-GB"/>
        </w:rPr>
        <w:t xml:space="preserve">) </w:t>
      </w:r>
      <w:r w:rsidRPr="00D451BA">
        <w:rPr>
          <w:rFonts w:hint="cs"/>
          <w:rtl/>
          <w:lang w:val="en-GB" w:bidi="ar-EG"/>
        </w:rPr>
        <w:t>ب</w:t>
      </w:r>
      <w:r w:rsidRPr="00D451BA">
        <w:rPr>
          <w:rFonts w:hint="cs"/>
          <w:rtl/>
          <w:lang w:val="en-GB"/>
        </w:rPr>
        <w:t xml:space="preserve">القرارات التي اتخذها المؤتمر </w:t>
      </w:r>
      <w:r w:rsidRPr="00D451BA">
        <w:rPr>
          <w:lang w:val="en-GB"/>
        </w:rPr>
        <w:t>WRC-15</w:t>
      </w:r>
      <w:r w:rsidRPr="00D451BA">
        <w:rPr>
          <w:rFonts w:hint="cs"/>
          <w:rtl/>
          <w:lang w:val="en-GB" w:bidi="ar-EG"/>
        </w:rPr>
        <w:t xml:space="preserve"> لوضع إجراء يضمن عدم وقف الأنظمة عن العمل إذا طلبت الإدارة المبلِّغة المعنية إلى المكتب مواصلة تطبيق القرار </w:t>
      </w:r>
      <w:r w:rsidR="002F0940" w:rsidRPr="00D451BA">
        <w:rPr>
          <w:lang w:val="en-GB" w:bidi="ar-EG"/>
        </w:rPr>
        <w:t>85 </w:t>
      </w:r>
      <w:r w:rsidRPr="00D451BA">
        <w:rPr>
          <w:lang w:val="en-GB"/>
        </w:rPr>
        <w:t>(WRC-03)</w:t>
      </w:r>
      <w:r w:rsidRPr="00D451BA">
        <w:rPr>
          <w:rFonts w:hint="cs"/>
          <w:rtl/>
          <w:lang w:val="en-GB" w:bidi="ar-EG"/>
        </w:rPr>
        <w:t xml:space="preserve"> وكانت النسخة الحالية من التوصية </w:t>
      </w:r>
      <w:r w:rsidRPr="00D451BA">
        <w:t>ITU</w:t>
      </w:r>
      <w:r w:rsidRPr="00D451BA">
        <w:noBreakHyphen/>
        <w:t>R S.1503</w:t>
      </w:r>
      <w:r w:rsidRPr="00D451BA">
        <w:rPr>
          <w:rFonts w:hint="cs"/>
          <w:rtl/>
          <w:lang w:val="en-GB"/>
        </w:rPr>
        <w:t xml:space="preserve"> لا تفي بغرض نمذجة النظام غير المستقر بالنسبة إلى الأرض ذي الصلة. وهنا يُطلب إلى الإدارة المبلِّغة تقديم جميع المعلومات ذات الصلة لتتمكن فرقة العمل </w:t>
      </w:r>
      <w:r w:rsidRPr="00D451BA">
        <w:rPr>
          <w:lang w:val="en-GB"/>
        </w:rPr>
        <w:t>4A</w:t>
      </w:r>
      <w:r w:rsidRPr="00D451BA">
        <w:rPr>
          <w:rFonts w:hint="cs"/>
          <w:rtl/>
          <w:lang w:val="en-GB" w:bidi="ar-EG"/>
        </w:rPr>
        <w:t xml:space="preserve">، بصفتها فرقة العمل المسؤولة عن هذه التوصية، من دراسة المسألة والتأكد من كفاية الخوارزمية القائمة أو ضرورة تكييفها. ويجوز لفرقة العمل </w:t>
      </w:r>
      <w:r w:rsidRPr="00D451BA">
        <w:rPr>
          <w:lang w:val="en-GB"/>
        </w:rPr>
        <w:t>4A</w:t>
      </w:r>
      <w:r w:rsidRPr="00D451BA">
        <w:rPr>
          <w:rFonts w:hint="cs"/>
          <w:rtl/>
          <w:lang w:val="en-GB" w:bidi="ar-EG"/>
        </w:rPr>
        <w:t>، عند اللزوم، أن تطلب تلقّي مدخلات من أفرقة عمل أخرى، لكنّها فرقة العمل المسؤولة في النهاية عن إنهاء الدراسة ذات الصلة، التي قد تسفر عن تكييف الخوارزمية أو غير ذلك من</w:t>
      </w:r>
      <w:r w:rsidRPr="00D451BA">
        <w:rPr>
          <w:rFonts w:hint="eastAsia"/>
          <w:rtl/>
          <w:lang w:val="en-GB" w:bidi="ar-EG"/>
        </w:rPr>
        <w:t> </w:t>
      </w:r>
      <w:r w:rsidRPr="00D451BA">
        <w:rPr>
          <w:rFonts w:hint="cs"/>
          <w:rtl/>
          <w:lang w:val="en-GB" w:bidi="ar-EG"/>
        </w:rPr>
        <w:t>الحلول.</w:t>
      </w:r>
    </w:p>
    <w:p w14:paraId="712FB4C4" w14:textId="77777777" w:rsidR="00170041" w:rsidRPr="00D451BA" w:rsidRDefault="00170041" w:rsidP="00170041">
      <w:pPr>
        <w:rPr>
          <w:rtl/>
          <w:lang w:val="en-GB" w:bidi="ar-EG"/>
        </w:rPr>
      </w:pPr>
      <w:r w:rsidRPr="00D451BA">
        <w:t>40.3</w:t>
      </w:r>
      <w:r w:rsidRPr="00D451BA">
        <w:tab/>
      </w:r>
      <w:r w:rsidRPr="00D451BA">
        <w:rPr>
          <w:rFonts w:hint="cs"/>
          <w:rtl/>
          <w:lang w:val="en-GB" w:bidi="ar-EG"/>
        </w:rPr>
        <w:t xml:space="preserve">وأكد </w:t>
      </w:r>
      <w:r w:rsidRPr="00D451BA">
        <w:rPr>
          <w:rFonts w:hint="cs"/>
          <w:b/>
          <w:bCs/>
          <w:rtl/>
          <w:lang w:val="en-GB" w:bidi="ar-EG"/>
        </w:rPr>
        <w:t>السيد فارلاموف</w:t>
      </w:r>
      <w:r w:rsidRPr="00D451BA">
        <w:rPr>
          <w:rFonts w:hint="cs"/>
          <w:rtl/>
          <w:lang w:val="en-GB" w:bidi="ar-EG"/>
        </w:rPr>
        <w:t xml:space="preserve"> أن فرقة العمل </w:t>
      </w:r>
      <w:r w:rsidRPr="00D451BA">
        <w:rPr>
          <w:lang w:val="en-GB"/>
        </w:rPr>
        <w:t>4A</w:t>
      </w:r>
      <w:r w:rsidRPr="00D451BA">
        <w:rPr>
          <w:rFonts w:hint="cs"/>
          <w:rtl/>
          <w:lang w:val="en-GB" w:bidi="ar-EG"/>
        </w:rPr>
        <w:t xml:space="preserve"> تدأب حالياً في وضع الصيغة النهائية لأحدث نسخة من التوصية</w:t>
      </w:r>
      <w:r w:rsidRPr="00D451BA">
        <w:rPr>
          <w:rFonts w:hint="eastAsia"/>
          <w:rtl/>
          <w:lang w:val="en-GB" w:bidi="ar-EG"/>
        </w:rPr>
        <w:t> </w:t>
      </w:r>
      <w:r w:rsidRPr="00D451BA">
        <w:t>ITU</w:t>
      </w:r>
      <w:r w:rsidRPr="00D451BA">
        <w:noBreakHyphen/>
        <w:t>R S.1503</w:t>
      </w:r>
      <w:r w:rsidRPr="00D451BA">
        <w:rPr>
          <w:rFonts w:hint="cs"/>
          <w:rtl/>
          <w:lang w:val="en-GB" w:bidi="ar-EG"/>
        </w:rPr>
        <w:t xml:space="preserve"> </w:t>
      </w:r>
      <w:r w:rsidRPr="00D451BA">
        <w:rPr>
          <w:rFonts w:hint="cs"/>
          <w:rtl/>
          <w:lang w:val="en-GB"/>
        </w:rPr>
        <w:t>وتعمل مع الإدارات وفرق عمل أخرى وتشاورها من أجل تحسين الوضع وتجنّب الاضطرار إلى تحديث البرمجية ذات الصلة مراراً.</w:t>
      </w:r>
    </w:p>
    <w:p w14:paraId="4E36BDEF" w14:textId="77777777" w:rsidR="00170041" w:rsidRPr="00D451BA" w:rsidRDefault="00170041" w:rsidP="00170041">
      <w:pPr>
        <w:rPr>
          <w:lang w:val="es-ES"/>
        </w:rPr>
      </w:pPr>
      <w:r w:rsidRPr="00D451BA">
        <w:t>41.3</w:t>
      </w:r>
      <w:r w:rsidRPr="00D451BA">
        <w:tab/>
      </w:r>
      <w:r w:rsidRPr="00D451BA">
        <w:rPr>
          <w:rFonts w:hint="cs"/>
          <w:rtl/>
          <w:lang w:val="en-GB" w:bidi="ar-EG"/>
        </w:rPr>
        <w:t xml:space="preserve">وأشار </w:t>
      </w:r>
      <w:r w:rsidRPr="00D451BA">
        <w:rPr>
          <w:rFonts w:hint="cs"/>
          <w:b/>
          <w:bCs/>
          <w:rtl/>
          <w:lang w:val="en-GB" w:bidi="ar-EG"/>
        </w:rPr>
        <w:t>السيد هنري</w:t>
      </w:r>
      <w:r w:rsidRPr="00D451BA">
        <w:rPr>
          <w:rFonts w:hint="cs"/>
          <w:rtl/>
          <w:lang w:val="en-GB" w:bidi="ar-EG"/>
        </w:rPr>
        <w:t xml:space="preserve"> إلى أن الجدول </w:t>
      </w:r>
      <w:r w:rsidRPr="00D451BA">
        <w:rPr>
          <w:lang w:val="en-GB"/>
        </w:rPr>
        <w:t>8</w:t>
      </w:r>
      <w:r w:rsidRPr="00D451BA">
        <w:rPr>
          <w:rFonts w:hint="cs"/>
          <w:rtl/>
          <w:lang w:val="en-GB" w:bidi="ar-EG"/>
        </w:rPr>
        <w:t xml:space="preserve"> يبين وجود بعض الحالات المتراكمة أصلاً وأن الوضع قد يسوء مع تلقي المزيد من التبليغات. وتساءل عما يتوخّاه المكتب من خطوات للتعامل مع هذا الاحتمال.</w:t>
      </w:r>
    </w:p>
    <w:p w14:paraId="2521680C" w14:textId="77777777" w:rsidR="00170041" w:rsidRPr="00D451BA" w:rsidRDefault="00170041" w:rsidP="00170041">
      <w:pPr>
        <w:rPr>
          <w:rtl/>
          <w:lang w:val="en-GB" w:bidi="ar-EG"/>
        </w:rPr>
      </w:pPr>
      <w:r w:rsidRPr="00D451BA">
        <w:t>42.3</w:t>
      </w:r>
      <w:r w:rsidRPr="00D451BA">
        <w:tab/>
      </w:r>
      <w:r w:rsidRPr="00D451BA">
        <w:rPr>
          <w:rFonts w:hint="cs"/>
          <w:rtl/>
          <w:lang w:val="en-GB" w:bidi="ar-EG"/>
        </w:rPr>
        <w:t xml:space="preserve">فقال </w:t>
      </w:r>
      <w:r w:rsidRPr="00D451BA">
        <w:rPr>
          <w:b/>
          <w:bCs/>
          <w:rtl/>
          <w:lang w:val="en-GB"/>
        </w:rPr>
        <w:t xml:space="preserve">السيد فاليه </w:t>
      </w:r>
      <w:r w:rsidRPr="00D451BA">
        <w:rPr>
          <w:rFonts w:hint="cs"/>
          <w:b/>
          <w:bCs/>
          <w:rtl/>
          <w:lang w:val="en-GB"/>
        </w:rPr>
        <w:t>(</w:t>
      </w:r>
      <w:r w:rsidRPr="00D451BA">
        <w:rPr>
          <w:b/>
          <w:bCs/>
          <w:rtl/>
          <w:lang w:val="en-GB"/>
        </w:rPr>
        <w:t>رئيس دائرة الخدمات الفضائية</w:t>
      </w:r>
      <w:r w:rsidRPr="00D451BA">
        <w:rPr>
          <w:rFonts w:hint="cs"/>
          <w:b/>
          <w:bCs/>
          <w:rtl/>
          <w:lang w:val="en-GB"/>
        </w:rPr>
        <w:t xml:space="preserve">) </w:t>
      </w:r>
      <w:r w:rsidRPr="00D451BA">
        <w:rPr>
          <w:rFonts w:hint="cs"/>
          <w:rtl/>
          <w:lang w:val="en-GB"/>
        </w:rPr>
        <w:t xml:space="preserve">إن المكتب يتطلّع إلى زيادة عدد الموظفين المعنيين بفحص حدود كثافة تدفق القدرة المكافئة </w:t>
      </w:r>
      <w:r w:rsidRPr="00D451BA">
        <w:rPr>
          <w:lang w:val="en-GB"/>
        </w:rPr>
        <w:t>(epfd)</w:t>
      </w:r>
      <w:r w:rsidRPr="00D451BA">
        <w:rPr>
          <w:rFonts w:hint="cs"/>
          <w:rtl/>
          <w:lang w:val="en-GB" w:bidi="ar-EG"/>
        </w:rPr>
        <w:t xml:space="preserve"> بموجب المادة </w:t>
      </w:r>
      <w:r w:rsidRPr="00D451BA">
        <w:rPr>
          <w:lang w:val="en-GB"/>
        </w:rPr>
        <w:t>22</w:t>
      </w:r>
      <w:r w:rsidRPr="00D451BA">
        <w:rPr>
          <w:rFonts w:hint="cs"/>
          <w:rtl/>
          <w:lang w:val="en-GB" w:bidi="ar-EG"/>
        </w:rPr>
        <w:t xml:space="preserve">، بما يضمن أن يكونوا هم نفس الأفراد الذين تولوْا تطوير البرمجية ذات الصلة. وأضاف أن المكتب سيعمل على تحسين الأدوات المستخدمة، ولا سيما الخوارزمية المستخدمة لأغراض الفحص اللازم بموجب الرقم </w:t>
      </w:r>
      <w:r w:rsidRPr="00D451BA">
        <w:rPr>
          <w:lang w:val="en-GB"/>
        </w:rPr>
        <w:t>7B.9</w:t>
      </w:r>
      <w:r w:rsidRPr="00D451BA">
        <w:rPr>
          <w:rFonts w:hint="cs"/>
          <w:rtl/>
          <w:lang w:val="en-GB" w:bidi="ar-EG"/>
        </w:rPr>
        <w:t xml:space="preserve">، نظراً إلى أن الخوارزمية المستخدمة لأغراض الاستعراض اللازم بموجب المادة </w:t>
      </w:r>
      <w:r w:rsidRPr="00D451BA">
        <w:rPr>
          <w:lang w:val="en-GB"/>
        </w:rPr>
        <w:t>22</w:t>
      </w:r>
      <w:r w:rsidRPr="00D451BA">
        <w:rPr>
          <w:rFonts w:hint="cs"/>
          <w:rtl/>
          <w:lang w:val="en-GB" w:bidi="ar-EG"/>
        </w:rPr>
        <w:t xml:space="preserve"> غير مناسبة لذلك الفحص. كما سيعمل المكتب على تحسين البرمجية المستخدمة، بتنفيذ قرارات المؤتمر </w:t>
      </w:r>
      <w:r w:rsidRPr="00D451BA">
        <w:rPr>
          <w:lang w:val="en-GB"/>
        </w:rPr>
        <w:t>WRC-19</w:t>
      </w:r>
      <w:r w:rsidRPr="00D451BA">
        <w:rPr>
          <w:rFonts w:hint="cs"/>
          <w:rtl/>
          <w:lang w:val="en-GB" w:bidi="ar-EG"/>
        </w:rPr>
        <w:t xml:space="preserve"> بشأن الأنظمة غير المستقرة بالنسبة إلى الأرض الخاضعة لأحكام المادة </w:t>
      </w:r>
      <w:r w:rsidRPr="00D451BA">
        <w:rPr>
          <w:lang w:val="en-GB"/>
        </w:rPr>
        <w:t>22</w:t>
      </w:r>
      <w:r w:rsidRPr="00D451BA">
        <w:rPr>
          <w:rFonts w:hint="cs"/>
          <w:rtl/>
          <w:lang w:val="en-GB" w:bidi="ar-EG"/>
        </w:rPr>
        <w:t xml:space="preserve"> والرقم </w:t>
      </w:r>
      <w:r w:rsidRPr="00D451BA">
        <w:rPr>
          <w:lang w:val="en-GB"/>
        </w:rPr>
        <w:t>7B.9</w:t>
      </w:r>
      <w:r w:rsidRPr="00D451BA">
        <w:rPr>
          <w:rFonts w:hint="cs"/>
          <w:rtl/>
          <w:lang w:val="en-GB" w:bidi="ar-EG"/>
        </w:rPr>
        <w:t xml:space="preserve">، وتحديداً فيما يتعلق بمَعلمات الدخل الموحدة الواردة في التذييل </w:t>
      </w:r>
      <w:r w:rsidRPr="00D451BA">
        <w:rPr>
          <w:lang w:val="en-GB"/>
        </w:rPr>
        <w:t>4</w:t>
      </w:r>
      <w:r w:rsidRPr="00D451BA">
        <w:rPr>
          <w:rFonts w:hint="cs"/>
          <w:rtl/>
          <w:lang w:val="en-GB" w:bidi="ar-EG"/>
        </w:rPr>
        <w:t xml:space="preserve">. وأخيراً، سينفذ المكتب مراجعات التوصية </w:t>
      </w:r>
      <w:r w:rsidRPr="00D451BA">
        <w:t>ITU-R S.1503</w:t>
      </w:r>
      <w:r w:rsidRPr="00D451BA">
        <w:rPr>
          <w:rFonts w:hint="cs"/>
          <w:rtl/>
          <w:lang w:val="en-GB"/>
        </w:rPr>
        <w:t xml:space="preserve"> بصيغتها التي أعدّتها فرقة العمل </w:t>
      </w:r>
      <w:r w:rsidRPr="00D451BA">
        <w:rPr>
          <w:lang w:val="en-GB"/>
        </w:rPr>
        <w:t>4A</w:t>
      </w:r>
      <w:r w:rsidRPr="00D451BA">
        <w:rPr>
          <w:rFonts w:hint="cs"/>
          <w:rtl/>
          <w:lang w:val="en-GB" w:bidi="ar-EG"/>
        </w:rPr>
        <w:t>.</w:t>
      </w:r>
    </w:p>
    <w:p w14:paraId="0DA14F42" w14:textId="77777777" w:rsidR="00170041" w:rsidRPr="00D451BA" w:rsidRDefault="00170041" w:rsidP="00170041">
      <w:pPr>
        <w:rPr>
          <w:b/>
          <w:bCs/>
          <w:rtl/>
          <w:lang w:val="en-GB" w:bidi="ar-EG"/>
        </w:rPr>
      </w:pPr>
      <w:r w:rsidRPr="00D451BA">
        <w:lastRenderedPageBreak/>
        <w:t>43.3</w:t>
      </w:r>
      <w:r w:rsidRPr="00D451BA">
        <w:tab/>
      </w:r>
      <w:r w:rsidRPr="00D451BA">
        <w:rPr>
          <w:rFonts w:hint="cs"/>
          <w:rtl/>
          <w:lang w:val="en-GB" w:bidi="ar-EG"/>
        </w:rPr>
        <w:t xml:space="preserve">وتساءل </w:t>
      </w:r>
      <w:r w:rsidRPr="00D451BA">
        <w:rPr>
          <w:rFonts w:hint="cs"/>
          <w:b/>
          <w:bCs/>
          <w:rtl/>
          <w:lang w:val="en-GB" w:bidi="ar-EG"/>
        </w:rPr>
        <w:t xml:space="preserve">السيد فارلاموف </w:t>
      </w:r>
      <w:r w:rsidRPr="00D451BA">
        <w:rPr>
          <w:rFonts w:hint="cs"/>
          <w:rtl/>
          <w:lang w:val="en-GB" w:bidi="ar-EG"/>
        </w:rPr>
        <w:t xml:space="preserve">عن سبب عدم معالجة بطاقتي التبليغ عن ساتليْ </w:t>
      </w:r>
      <w:r w:rsidRPr="00D451BA">
        <w:t>MCSAT-2 HEO-1</w:t>
      </w:r>
      <w:r w:rsidRPr="00D451BA">
        <w:rPr>
          <w:rFonts w:hint="cs"/>
          <w:rtl/>
          <w:lang w:val="en-GB" w:bidi="ar-EG"/>
        </w:rPr>
        <w:t xml:space="preserve"> و</w:t>
      </w:r>
      <w:r w:rsidRPr="00D451BA">
        <w:t>03B-C</w:t>
      </w:r>
      <w:r w:rsidRPr="00D451BA">
        <w:rPr>
          <w:rFonts w:hint="cs"/>
          <w:rtl/>
          <w:lang w:val="en-GB" w:bidi="ar-EG"/>
        </w:rPr>
        <w:t xml:space="preserve"> المذكورين في الجدول </w:t>
      </w:r>
      <w:r w:rsidRPr="00D451BA">
        <w:rPr>
          <w:lang w:val="en-GB"/>
        </w:rPr>
        <w:t>8</w:t>
      </w:r>
      <w:r w:rsidRPr="00D451BA">
        <w:rPr>
          <w:rFonts w:hint="cs"/>
          <w:rtl/>
          <w:lang w:val="en-GB" w:bidi="ar-EG"/>
        </w:rPr>
        <w:t>، حتى الآن، رغم قِدَم تاريخ</w:t>
      </w:r>
      <w:r w:rsidRPr="00D451BA">
        <w:rPr>
          <w:rFonts w:hint="cs"/>
          <w:b/>
          <w:bCs/>
          <w:rtl/>
          <w:lang w:val="en-GB" w:bidi="ar-EG"/>
        </w:rPr>
        <w:t xml:space="preserve"> </w:t>
      </w:r>
      <w:r w:rsidRPr="00D451BA">
        <w:rPr>
          <w:rFonts w:hint="cs"/>
          <w:rtl/>
          <w:lang w:val="en-GB" w:bidi="ar-EG"/>
        </w:rPr>
        <w:t xml:space="preserve">استلامهما (عامي </w:t>
      </w:r>
      <w:r w:rsidRPr="00D451BA">
        <w:rPr>
          <w:lang w:val="en-GB"/>
        </w:rPr>
        <w:t>2014</w:t>
      </w:r>
      <w:r w:rsidRPr="00D451BA">
        <w:rPr>
          <w:rFonts w:hint="cs"/>
          <w:rtl/>
          <w:lang w:val="en-GB" w:bidi="ar-EG"/>
        </w:rPr>
        <w:t xml:space="preserve"> و</w:t>
      </w:r>
      <w:r w:rsidRPr="00D451BA">
        <w:rPr>
          <w:lang w:val="en-GB"/>
        </w:rPr>
        <w:t>2015</w:t>
      </w:r>
      <w:r w:rsidRPr="00D451BA">
        <w:rPr>
          <w:rFonts w:hint="cs"/>
          <w:rtl/>
          <w:lang w:val="en-GB" w:bidi="ar-EG"/>
        </w:rPr>
        <w:t>، على التوالي).</w:t>
      </w:r>
    </w:p>
    <w:p w14:paraId="006A419D" w14:textId="77777777" w:rsidR="00170041" w:rsidRPr="00D451BA" w:rsidRDefault="00170041" w:rsidP="00170041">
      <w:pPr>
        <w:rPr>
          <w:rtl/>
          <w:lang w:val="en-GB" w:bidi="ar-EG"/>
        </w:rPr>
      </w:pPr>
      <w:r w:rsidRPr="00D451BA">
        <w:t>44.3</w:t>
      </w:r>
      <w:r w:rsidRPr="00D451BA">
        <w:tab/>
      </w:r>
      <w:r w:rsidRPr="00D451BA">
        <w:rPr>
          <w:rFonts w:hint="cs"/>
          <w:rtl/>
          <w:lang w:val="en-GB" w:bidi="ar-EG"/>
        </w:rPr>
        <w:t xml:space="preserve">وقال </w:t>
      </w:r>
      <w:r w:rsidRPr="00D451BA">
        <w:rPr>
          <w:b/>
          <w:bCs/>
          <w:rtl/>
          <w:lang w:val="en-GB"/>
        </w:rPr>
        <w:t xml:space="preserve">السيد فاليه </w:t>
      </w:r>
      <w:r w:rsidRPr="00D451BA">
        <w:rPr>
          <w:rFonts w:hint="cs"/>
          <w:b/>
          <w:bCs/>
          <w:rtl/>
          <w:lang w:val="en-GB"/>
        </w:rPr>
        <w:t>(</w:t>
      </w:r>
      <w:r w:rsidRPr="00D451BA">
        <w:rPr>
          <w:b/>
          <w:bCs/>
          <w:rtl/>
          <w:lang w:val="en-GB"/>
        </w:rPr>
        <w:t>رئيس دائرة الخدمات الفضائية</w:t>
      </w:r>
      <w:r w:rsidRPr="00D451BA">
        <w:rPr>
          <w:rFonts w:hint="cs"/>
          <w:b/>
          <w:bCs/>
          <w:rtl/>
          <w:lang w:val="en-GB"/>
        </w:rPr>
        <w:t xml:space="preserve">) </w:t>
      </w:r>
      <w:r w:rsidRPr="00D451BA">
        <w:rPr>
          <w:rFonts w:hint="cs"/>
          <w:rtl/>
          <w:lang w:val="en-GB"/>
        </w:rPr>
        <w:t xml:space="preserve">إن الإدارتين المعنيتين قد تبادلتا العديد من المراسلات بشأن البيانات التي قدمتها كل منهما لأغراض الاستعراض </w:t>
      </w:r>
      <w:r w:rsidRPr="00D451BA">
        <w:rPr>
          <w:rFonts w:hint="cs"/>
          <w:rtl/>
          <w:lang w:val="en-GB" w:bidi="ar-EG"/>
        </w:rPr>
        <w:t xml:space="preserve">اللازم بموجب المادة </w:t>
      </w:r>
      <w:r w:rsidRPr="00D451BA">
        <w:rPr>
          <w:lang w:val="en-GB"/>
        </w:rPr>
        <w:t>22</w:t>
      </w:r>
      <w:r w:rsidRPr="00D451BA">
        <w:rPr>
          <w:rFonts w:hint="cs"/>
          <w:rtl/>
          <w:lang w:val="en-GB" w:bidi="ar-EG"/>
        </w:rPr>
        <w:t xml:space="preserve">، لكنّ الأمور لم تتضح تماماً بعد. غير أنه أشار إلى أن تاريخ استلام بطاقات التبليغ عن بعض الأنظمة قد يتغير بناءً على التعديلات التي أُدخلت على طلبات التنسيق. وعلّق </w:t>
      </w:r>
      <w:r w:rsidRPr="00D451BA">
        <w:rPr>
          <w:rFonts w:hint="cs"/>
          <w:b/>
          <w:bCs/>
          <w:rtl/>
          <w:lang w:val="en-GB" w:bidi="ar-EG"/>
        </w:rPr>
        <w:t>السيد</w:t>
      </w:r>
      <w:r w:rsidRPr="00D451BA">
        <w:rPr>
          <w:rFonts w:hint="eastAsia"/>
          <w:b/>
          <w:bCs/>
          <w:rtl/>
          <w:lang w:val="en-GB" w:bidi="ar-EG"/>
        </w:rPr>
        <w:t> </w:t>
      </w:r>
      <w:r w:rsidRPr="00D451BA">
        <w:rPr>
          <w:rFonts w:hint="cs"/>
          <w:b/>
          <w:bCs/>
          <w:rtl/>
          <w:lang w:val="en-GB" w:bidi="ar-EG"/>
        </w:rPr>
        <w:t xml:space="preserve">فارلاموف </w:t>
      </w:r>
      <w:r w:rsidRPr="00D451BA">
        <w:rPr>
          <w:rFonts w:hint="cs"/>
          <w:rtl/>
          <w:lang w:val="en-GB" w:bidi="ar-EG"/>
        </w:rPr>
        <w:t xml:space="preserve">قائلاً إنه ينبغي تطبيق مواعيد نهائية معقولة لتبادل المراسلات بين المكتب والإدارات، وإلا قد تنقضي المهلة التنظيمية المحددة بسبع سنوات قبل أن تعالَج بالكامل بطاقات التبليغ عن الأنظمة ذات الصلة، فقال </w:t>
      </w:r>
      <w:r w:rsidRPr="00D451BA">
        <w:rPr>
          <w:b/>
          <w:bCs/>
          <w:rtl/>
          <w:lang w:val="en-GB"/>
        </w:rPr>
        <w:t xml:space="preserve">السيد فاليه </w:t>
      </w:r>
      <w:r w:rsidRPr="00D451BA">
        <w:rPr>
          <w:rFonts w:hint="cs"/>
          <w:b/>
          <w:bCs/>
          <w:rtl/>
          <w:lang w:val="en-GB"/>
        </w:rPr>
        <w:t>(</w:t>
      </w:r>
      <w:r w:rsidRPr="00D451BA">
        <w:rPr>
          <w:b/>
          <w:bCs/>
          <w:rtl/>
          <w:lang w:val="en-GB"/>
        </w:rPr>
        <w:t>رئيس دائرة الخدمات الفضائية</w:t>
      </w:r>
      <w:r w:rsidRPr="00D451BA">
        <w:rPr>
          <w:rFonts w:hint="cs"/>
          <w:b/>
          <w:bCs/>
          <w:rtl/>
          <w:lang w:val="en-GB"/>
        </w:rPr>
        <w:t xml:space="preserve">) </w:t>
      </w:r>
      <w:r w:rsidRPr="00D451BA">
        <w:rPr>
          <w:rFonts w:hint="cs"/>
          <w:rtl/>
          <w:lang w:val="en-GB"/>
        </w:rPr>
        <w:t>إنه حتى إن لم يتسنَّ بعد اتخاذ قرار رسمي بشأن الشبكات التي طُلب تعديل بطاقات تنسيقها، فالإدارتين على بيّنة بالمعلومات التي يلزم عليهما تقديمها ويمكن لكل منهما، إذا كانت قد اتَّبعت الإجراءات المحددة، أن تتيقّن بدرجة معقولة من نجاح عملية معالجة التبليغ الذي قدمته من عدمه في النهاية.</w:t>
      </w:r>
      <w:r w:rsidRPr="00D451BA">
        <w:rPr>
          <w:rFonts w:hint="cs"/>
          <w:rtl/>
          <w:lang w:val="en-GB" w:bidi="ar-EG"/>
        </w:rPr>
        <w:t xml:space="preserve"> وأضاف أنه واثق من أنه لن توجد أي مفاجآت غير مرغوب فيها بشأن الشبكات ذات الصلة.</w:t>
      </w:r>
    </w:p>
    <w:p w14:paraId="0763E514" w14:textId="77777777" w:rsidR="00170041" w:rsidRPr="00D451BA" w:rsidRDefault="00170041" w:rsidP="00170041">
      <w:pPr>
        <w:keepNext/>
        <w:keepLines/>
        <w:rPr>
          <w:lang w:val="es-ES"/>
        </w:rPr>
      </w:pPr>
      <w:r w:rsidRPr="00D451BA">
        <w:t>45.3</w:t>
      </w:r>
      <w:r w:rsidRPr="00D451BA">
        <w:tab/>
      </w:r>
      <w:r w:rsidRPr="00D451BA">
        <w:rPr>
          <w:rFonts w:hint="cs"/>
          <w:rtl/>
          <w:lang w:val="en-GB" w:bidi="ar-EG"/>
        </w:rPr>
        <w:t>و</w:t>
      </w:r>
      <w:r w:rsidRPr="00D451BA">
        <w:rPr>
          <w:rFonts w:hint="cs"/>
          <w:b/>
          <w:bCs/>
          <w:rtl/>
          <w:lang w:val="en-GB" w:bidi="ar-EG"/>
        </w:rPr>
        <w:t>اتفقت</w:t>
      </w:r>
      <w:r w:rsidRPr="00D451BA">
        <w:rPr>
          <w:rFonts w:hint="cs"/>
          <w:rtl/>
          <w:lang w:val="en-GB" w:bidi="ar-EG"/>
        </w:rPr>
        <w:t xml:space="preserve"> اللجنة على أن تخلص إلى ما يلي فيما يتعلق بالفقرة </w:t>
      </w:r>
      <w:r w:rsidRPr="00D451BA">
        <w:rPr>
          <w:lang w:val="en-GB"/>
        </w:rPr>
        <w:t>7</w:t>
      </w:r>
      <w:r w:rsidRPr="00D451BA">
        <w:rPr>
          <w:rFonts w:hint="cs"/>
          <w:rtl/>
          <w:lang w:val="en-GB" w:bidi="ar-EG"/>
        </w:rPr>
        <w:t xml:space="preserve"> من الوثيقة </w:t>
      </w:r>
      <w:r w:rsidRPr="00D451BA">
        <w:rPr>
          <w:lang w:val="en-GB"/>
        </w:rPr>
        <w:t>RRB19-3/2</w:t>
      </w:r>
      <w:r w:rsidRPr="00D451BA">
        <w:rPr>
          <w:rFonts w:hint="cs"/>
          <w:rtl/>
          <w:lang w:val="en-GB" w:bidi="ar-EG"/>
        </w:rPr>
        <w:t>:</w:t>
      </w:r>
    </w:p>
    <w:p w14:paraId="1E57D6DB" w14:textId="5A91FD4C" w:rsidR="00170041" w:rsidRPr="00D451BA" w:rsidRDefault="00170041" w:rsidP="00170041">
      <w:pPr>
        <w:rPr>
          <w:rtl/>
          <w:lang w:val="en-GB" w:bidi="ar-EG"/>
        </w:rPr>
      </w:pPr>
      <w:r w:rsidRPr="00D451BA">
        <w:rPr>
          <w:rFonts w:hint="cs"/>
          <w:rtl/>
          <w:lang w:val="en-GB" w:bidi="ar-EG"/>
        </w:rPr>
        <w:t xml:space="preserve">عند النظر في الفقرة </w:t>
      </w:r>
      <w:r w:rsidRPr="00D451BA">
        <w:rPr>
          <w:lang w:val="en-GB"/>
        </w:rPr>
        <w:t>7</w:t>
      </w:r>
      <w:r w:rsidRPr="00D451BA">
        <w:rPr>
          <w:rFonts w:hint="cs"/>
          <w:rtl/>
          <w:lang w:val="en-GB" w:bidi="ar-EG"/>
        </w:rPr>
        <w:t xml:space="preserve"> من تقرير المدير المتعلقة باستعراض نتائج فحص تخصيصات التردد المحددة للأنظمة الساتلية غير المستقرة بالنسبة إلى الأرض في الخدمة الثابتة الساتلية بموجب القرار </w:t>
      </w:r>
      <w:r w:rsidR="002F0940" w:rsidRPr="00D451BA">
        <w:rPr>
          <w:lang w:bidi="ar-EG"/>
        </w:rPr>
        <w:t>85 </w:t>
      </w:r>
      <w:r w:rsidRPr="00D451BA">
        <w:rPr>
          <w:lang w:val="en-GB"/>
        </w:rPr>
        <w:t>(WRC-03)</w:t>
      </w:r>
      <w:r w:rsidRPr="00D451BA">
        <w:rPr>
          <w:rFonts w:hint="cs"/>
          <w:rtl/>
          <w:lang w:val="en-GB" w:bidi="ar-EG"/>
        </w:rPr>
        <w:t>، لاحظت اللجنة التأخير البالغ في استعراض بعض الحالات. وكلّفت اللجنة المكتب بمواصلة جهوده من أجل الحد من حالات التأخير هذه في استعراض النتائج، وذلك بالسبل التالية:</w:t>
      </w:r>
    </w:p>
    <w:p w14:paraId="2ADA6371" w14:textId="77777777" w:rsidR="00170041" w:rsidRPr="00D451BA" w:rsidRDefault="00170041" w:rsidP="00170041">
      <w:pPr>
        <w:pStyle w:val="enumlev1"/>
        <w:rPr>
          <w:rtl/>
        </w:rPr>
      </w:pPr>
      <w:r w:rsidRPr="00D451BA">
        <w:rPr>
          <w:rtl/>
          <w:lang w:val="en-GB"/>
        </w:rPr>
        <w:t>•</w:t>
      </w:r>
      <w:r w:rsidRPr="00D451BA">
        <w:rPr>
          <w:rtl/>
          <w:lang w:val="en-GB"/>
        </w:rPr>
        <w:tab/>
      </w:r>
      <w:r w:rsidRPr="00D451BA">
        <w:rPr>
          <w:rFonts w:hint="cs"/>
          <w:rtl/>
          <w:lang w:val="en-GB" w:bidi="ar-EG"/>
        </w:rPr>
        <w:t xml:space="preserve">زيادة الموارد البشرية المتاحة عند فحص حدود الكثافة </w:t>
      </w:r>
      <w:r w:rsidRPr="00D451BA">
        <w:rPr>
          <w:lang w:val="en-GB"/>
        </w:rPr>
        <w:t>epfd</w:t>
      </w:r>
      <w:r w:rsidRPr="00D451BA">
        <w:rPr>
          <w:rFonts w:hint="cs"/>
          <w:rtl/>
          <w:lang w:val="en-GB" w:bidi="ar-EG"/>
        </w:rPr>
        <w:t xml:space="preserve"> بموجب المادة </w:t>
      </w:r>
      <w:r w:rsidRPr="00D451BA">
        <w:rPr>
          <w:lang w:val="en-GB"/>
        </w:rPr>
        <w:t>22</w:t>
      </w:r>
      <w:r w:rsidRPr="00D451BA">
        <w:rPr>
          <w:rFonts w:hint="cs"/>
          <w:rtl/>
          <w:lang w:val="en-GB" w:bidi="ar-EG"/>
        </w:rPr>
        <w:t xml:space="preserve"> من لوائح الراديو؛</w:t>
      </w:r>
    </w:p>
    <w:p w14:paraId="1725BA03" w14:textId="77777777" w:rsidR="00170041" w:rsidRPr="00D451BA" w:rsidRDefault="00170041" w:rsidP="00170041">
      <w:pPr>
        <w:pStyle w:val="enumlev1"/>
        <w:rPr>
          <w:rtl/>
        </w:rPr>
      </w:pPr>
      <w:r w:rsidRPr="00D451BA">
        <w:rPr>
          <w:rtl/>
          <w:lang w:val="en-GB"/>
        </w:rPr>
        <w:t>•</w:t>
      </w:r>
      <w:r w:rsidRPr="00D451BA">
        <w:rPr>
          <w:rtl/>
          <w:lang w:val="en-GB"/>
        </w:rPr>
        <w:tab/>
      </w:r>
      <w:r w:rsidRPr="00D451BA">
        <w:rPr>
          <w:rFonts w:hint="cs"/>
          <w:rtl/>
          <w:lang w:val="en-GB" w:bidi="ar-EG"/>
        </w:rPr>
        <w:t xml:space="preserve">تحسين الخوارزمية المستخدمة في الفحص اللازم بموجب الرقم </w:t>
      </w:r>
      <w:r w:rsidRPr="00D451BA">
        <w:rPr>
          <w:lang w:val="en-GB"/>
        </w:rPr>
        <w:t>7B.9</w:t>
      </w:r>
      <w:r w:rsidRPr="00D451BA">
        <w:rPr>
          <w:rFonts w:hint="cs"/>
          <w:rtl/>
          <w:lang w:val="en-GB" w:bidi="ar-EG"/>
        </w:rPr>
        <w:t>؛</w:t>
      </w:r>
    </w:p>
    <w:p w14:paraId="1D5DB9A8" w14:textId="77777777" w:rsidR="00170041" w:rsidRPr="00D451BA" w:rsidRDefault="00170041" w:rsidP="00170041">
      <w:pPr>
        <w:pStyle w:val="enumlev1"/>
        <w:rPr>
          <w:rtl/>
        </w:rPr>
      </w:pPr>
      <w:bookmarkStart w:id="2" w:name="_Hlk23768854"/>
      <w:r w:rsidRPr="00D451BA">
        <w:rPr>
          <w:rtl/>
          <w:lang w:val="en-GB"/>
        </w:rPr>
        <w:t>•</w:t>
      </w:r>
      <w:r w:rsidRPr="00D451BA">
        <w:rPr>
          <w:rtl/>
          <w:lang w:val="en-GB"/>
        </w:rPr>
        <w:tab/>
      </w:r>
      <w:r w:rsidRPr="00D451BA">
        <w:rPr>
          <w:rFonts w:hint="cs"/>
          <w:rtl/>
          <w:lang w:val="en-GB" w:bidi="ar-EG"/>
        </w:rPr>
        <w:t xml:space="preserve">تحسين البرمجية المستخدمة بتنفيذ قرارات المؤتمر </w:t>
      </w:r>
      <w:r w:rsidRPr="00D451BA">
        <w:rPr>
          <w:lang w:val="en-GB"/>
        </w:rPr>
        <w:t>WRC-19</w:t>
      </w:r>
      <w:r w:rsidRPr="00D451BA">
        <w:rPr>
          <w:rFonts w:hint="cs"/>
          <w:rtl/>
          <w:lang w:val="en-GB" w:bidi="ar-EG"/>
        </w:rPr>
        <w:t xml:space="preserve"> المتعلقة بالأنظمة الساتلية غير المستقرة بالنسبة إلى الأرض الخاضعة لأحكام المادة </w:t>
      </w:r>
      <w:r w:rsidRPr="00D451BA">
        <w:rPr>
          <w:lang w:val="en-GB"/>
        </w:rPr>
        <w:t>22</w:t>
      </w:r>
      <w:r w:rsidRPr="00D451BA">
        <w:rPr>
          <w:rFonts w:hint="cs"/>
          <w:rtl/>
          <w:lang w:val="en-GB" w:bidi="ar-EG"/>
        </w:rPr>
        <w:t xml:space="preserve"> والرقم </w:t>
      </w:r>
      <w:r w:rsidRPr="00D451BA">
        <w:rPr>
          <w:lang w:val="en-GB"/>
        </w:rPr>
        <w:t>7B.9</w:t>
      </w:r>
      <w:r w:rsidRPr="00D451BA">
        <w:rPr>
          <w:rFonts w:hint="cs"/>
          <w:rtl/>
          <w:lang w:val="en-GB" w:bidi="ar-EG"/>
        </w:rPr>
        <w:t xml:space="preserve"> من لوائح الراديو، وتحديداً فيما يخص مَعلمات الدخل الموحدة الواردة في</w:t>
      </w:r>
      <w:r w:rsidRPr="00D451BA">
        <w:rPr>
          <w:rFonts w:hint="eastAsia"/>
          <w:rtl/>
          <w:lang w:val="en-GB" w:bidi="ar-EG"/>
        </w:rPr>
        <w:t> </w:t>
      </w:r>
      <w:r w:rsidRPr="00D451BA">
        <w:rPr>
          <w:rFonts w:hint="cs"/>
          <w:rtl/>
          <w:lang w:val="en-GB" w:bidi="ar-EG"/>
        </w:rPr>
        <w:t xml:space="preserve">التذييل </w:t>
      </w:r>
      <w:r w:rsidRPr="00D451BA">
        <w:rPr>
          <w:lang w:val="en-GB"/>
        </w:rPr>
        <w:t>4</w:t>
      </w:r>
      <w:r w:rsidRPr="00D451BA">
        <w:rPr>
          <w:rFonts w:hint="cs"/>
          <w:rtl/>
          <w:lang w:val="en-GB" w:bidi="ar-EG"/>
        </w:rPr>
        <w:t xml:space="preserve"> للوائح الراديو؛</w:t>
      </w:r>
    </w:p>
    <w:p w14:paraId="2FA81279" w14:textId="77777777" w:rsidR="00170041" w:rsidRPr="00D451BA" w:rsidRDefault="00170041" w:rsidP="00170041">
      <w:pPr>
        <w:pStyle w:val="enumlev1"/>
        <w:rPr>
          <w:rtl/>
          <w:lang w:val="en-GB" w:bidi="ar-EG"/>
        </w:rPr>
      </w:pPr>
      <w:r w:rsidRPr="00D451BA">
        <w:rPr>
          <w:rtl/>
          <w:lang w:val="en-GB"/>
        </w:rPr>
        <w:t>•</w:t>
      </w:r>
      <w:r w:rsidRPr="00D451BA">
        <w:rPr>
          <w:rtl/>
          <w:lang w:val="en-GB"/>
        </w:rPr>
        <w:tab/>
      </w:r>
      <w:r w:rsidRPr="00D451BA">
        <w:rPr>
          <w:rFonts w:hint="cs"/>
          <w:rtl/>
          <w:lang w:val="en-GB" w:bidi="ar-EG"/>
        </w:rPr>
        <w:t xml:space="preserve">تنفيذ مراجعات التوصية </w:t>
      </w:r>
      <w:r w:rsidRPr="00D451BA">
        <w:t>ITU-R S.1503</w:t>
      </w:r>
      <w:r w:rsidRPr="00D451BA">
        <w:rPr>
          <w:rFonts w:hint="cs"/>
          <w:rtl/>
          <w:lang w:val="en-GB"/>
        </w:rPr>
        <w:t xml:space="preserve"> بصيغتها التي أعدّتها فرقة العمل </w:t>
      </w:r>
      <w:r w:rsidRPr="00D451BA">
        <w:rPr>
          <w:lang w:val="en-GB"/>
        </w:rPr>
        <w:t>4A</w:t>
      </w:r>
      <w:r w:rsidRPr="00D451BA">
        <w:rPr>
          <w:rFonts w:hint="cs"/>
          <w:rtl/>
          <w:lang w:val="en-GB" w:bidi="ar-EG"/>
        </w:rPr>
        <w:t>.</w:t>
      </w:r>
    </w:p>
    <w:bookmarkEnd w:id="2"/>
    <w:p w14:paraId="5DD98322" w14:textId="77777777" w:rsidR="00170041" w:rsidRPr="00D451BA" w:rsidRDefault="00170041" w:rsidP="00170041">
      <w:pPr>
        <w:rPr>
          <w:rtl/>
          <w:lang w:bidi="ar-EG"/>
        </w:rPr>
      </w:pPr>
      <w:r w:rsidRPr="00D451BA">
        <w:rPr>
          <w:rFonts w:hint="cs"/>
          <w:rtl/>
          <w:lang w:val="en-GB"/>
        </w:rPr>
        <w:t>وكلّفت اللجنة المكتب كذلك برفع تقرير إلى اجتماعها الثالث والثمانين عن التقدم المحرز في تنفيذ الإجراءات المذكورة أعلاه.</w:t>
      </w:r>
    </w:p>
    <w:p w14:paraId="7C88A95E" w14:textId="13C86C7C" w:rsidR="00170041" w:rsidRPr="00D451BA" w:rsidRDefault="00170041" w:rsidP="00170041">
      <w:pPr>
        <w:pStyle w:val="Headingb"/>
        <w:rPr>
          <w:rtl/>
          <w:lang w:val="en-GB"/>
        </w:rPr>
      </w:pPr>
      <w:r w:rsidRPr="00D451BA">
        <w:rPr>
          <w:rFonts w:hint="cs"/>
          <w:rtl/>
          <w:lang w:val="en-GB"/>
        </w:rPr>
        <w:t xml:space="preserve">المشروع الأولي للقاعدة الإجرائية المتعلقة بالبندين </w:t>
      </w:r>
      <w:r w:rsidR="002F0940" w:rsidRPr="00D451BA">
        <w:rPr>
          <w:lang w:val="en-GB"/>
        </w:rPr>
        <w:t>.1</w:t>
      </w:r>
      <w:r w:rsidR="002F0940" w:rsidRPr="00D451BA">
        <w:t>.A</w:t>
      </w:r>
      <w:r w:rsidR="002F0940" w:rsidRPr="00D451BA">
        <w:rPr>
          <w:rFonts w:hint="cs"/>
          <w:rtl/>
        </w:rPr>
        <w:t>و</w:t>
      </w:r>
      <w:r w:rsidR="002F0940" w:rsidRPr="00D451BA">
        <w:t>2.</w:t>
      </w:r>
      <w:r w:rsidR="002F0940" w:rsidRPr="00D451BA">
        <w:rPr>
          <w:rFonts w:hint="cs"/>
          <w:rtl/>
          <w:lang w:val="en-GB"/>
        </w:rPr>
        <w:t xml:space="preserve"> و</w:t>
      </w:r>
      <w:r w:rsidR="002F0940" w:rsidRPr="00D451BA">
        <w:rPr>
          <w:lang w:val="en-GB"/>
        </w:rPr>
        <w:t>.1</w:t>
      </w:r>
      <w:r w:rsidR="002F0940" w:rsidRPr="00D451BA">
        <w:t>.A</w:t>
      </w:r>
      <w:r w:rsidR="002F0940" w:rsidRPr="00D451BA">
        <w:rPr>
          <w:rFonts w:hint="cs"/>
          <w:rtl/>
        </w:rPr>
        <w:t>و</w:t>
      </w:r>
      <w:r w:rsidR="002F0940" w:rsidRPr="00D451BA">
        <w:t>3.</w:t>
      </w:r>
      <w:r w:rsidR="002F0940" w:rsidRPr="00D451BA">
        <w:rPr>
          <w:rFonts w:hint="cs"/>
          <w:rtl/>
          <w:lang w:val="en-GB"/>
        </w:rPr>
        <w:t xml:space="preserve"> </w:t>
      </w:r>
      <w:r w:rsidRPr="00D451BA">
        <w:rPr>
          <w:rFonts w:hint="cs"/>
          <w:rtl/>
          <w:lang w:val="en-GB"/>
        </w:rPr>
        <w:t xml:space="preserve">في الملحق </w:t>
      </w:r>
      <w:r w:rsidRPr="00D451BA">
        <w:rPr>
          <w:lang w:val="en-GB"/>
        </w:rPr>
        <w:t>2</w:t>
      </w:r>
      <w:r w:rsidRPr="00D451BA">
        <w:rPr>
          <w:rFonts w:hint="cs"/>
          <w:rtl/>
          <w:lang w:val="en-GB"/>
        </w:rPr>
        <w:t xml:space="preserve"> بالتذييل </w:t>
      </w:r>
      <w:r w:rsidRPr="00D451BA">
        <w:rPr>
          <w:lang w:val="en-GB"/>
        </w:rPr>
        <w:t>4</w:t>
      </w:r>
      <w:r w:rsidRPr="00D451BA">
        <w:rPr>
          <w:rFonts w:hint="cs"/>
          <w:rtl/>
          <w:lang w:val="en-GB"/>
        </w:rPr>
        <w:t xml:space="preserve"> للوائح الراديو (الإضافة</w:t>
      </w:r>
      <w:r w:rsidRPr="00D451BA">
        <w:rPr>
          <w:rFonts w:hint="eastAsia"/>
          <w:rtl/>
          <w:lang w:val="en-GB"/>
        </w:rPr>
        <w:t> </w:t>
      </w:r>
      <w:r w:rsidRPr="00D451BA">
        <w:t>2</w:t>
      </w:r>
      <w:r w:rsidRPr="00D451BA">
        <w:rPr>
          <w:rFonts w:hint="cs"/>
          <w:rtl/>
          <w:lang w:val="en-GB"/>
        </w:rPr>
        <w:t xml:space="preserve"> للوثيقة </w:t>
      </w:r>
      <w:r w:rsidRPr="00D451BA">
        <w:t>RRB19-3/2</w:t>
      </w:r>
      <w:r w:rsidRPr="00D451BA">
        <w:rPr>
          <w:rFonts w:hint="cs"/>
          <w:rtl/>
          <w:lang w:val="en-GB"/>
        </w:rPr>
        <w:t>)</w:t>
      </w:r>
    </w:p>
    <w:p w14:paraId="21D686F8" w14:textId="77777777" w:rsidR="00170041" w:rsidRPr="00D451BA" w:rsidRDefault="00170041" w:rsidP="00170041">
      <w:pPr>
        <w:rPr>
          <w:rtl/>
          <w:lang w:val="en-GB" w:bidi="ar-EG"/>
        </w:rPr>
      </w:pPr>
      <w:r w:rsidRPr="00D451BA">
        <w:t>46.3</w:t>
      </w:r>
      <w:r w:rsidRPr="00D451BA">
        <w:tab/>
      </w:r>
      <w:r w:rsidRPr="00D451BA">
        <w:rPr>
          <w:rFonts w:hint="cs"/>
          <w:rtl/>
          <w:lang w:val="en-GB" w:bidi="ar-EG"/>
        </w:rPr>
        <w:t xml:space="preserve">عقب اجتماعٍ لفريق العمل المعني بالقواعد الإجرائية عُقد يوم الثلاثاء، </w:t>
      </w:r>
      <w:r w:rsidRPr="00D451BA">
        <w:rPr>
          <w:lang w:val="en-GB"/>
        </w:rPr>
        <w:t>15</w:t>
      </w:r>
      <w:r w:rsidRPr="00D451BA">
        <w:rPr>
          <w:rFonts w:hint="cs"/>
          <w:rtl/>
          <w:lang w:val="en-GB" w:bidi="ar-EG"/>
        </w:rPr>
        <w:t xml:space="preserve"> أكتوبر، أفاد رئيسه، </w:t>
      </w:r>
      <w:r w:rsidRPr="00D451BA">
        <w:rPr>
          <w:rFonts w:hint="cs"/>
          <w:b/>
          <w:bCs/>
          <w:rtl/>
          <w:lang w:val="en-GB" w:bidi="ar-EG"/>
        </w:rPr>
        <w:t>السيد هنري</w:t>
      </w:r>
      <w:r w:rsidRPr="00D451BA">
        <w:rPr>
          <w:rFonts w:hint="cs"/>
          <w:rtl/>
          <w:lang w:val="en-GB" w:bidi="ar-EG"/>
        </w:rPr>
        <w:t xml:space="preserve">، بأن الفريق قد نظر بالتفصيل في المشروع الأولي للقاعدة الإجرائية المشار إليها الوارد في الإضافة </w:t>
      </w:r>
      <w:r w:rsidRPr="00D451BA">
        <w:rPr>
          <w:lang w:val="en-GB"/>
        </w:rPr>
        <w:t>2</w:t>
      </w:r>
      <w:r w:rsidRPr="00D451BA">
        <w:rPr>
          <w:rFonts w:hint="cs"/>
          <w:rtl/>
          <w:lang w:val="en-GB" w:bidi="ar-EG"/>
        </w:rPr>
        <w:t xml:space="preserve"> لتقرير المدير (انظر أيضاً الفقرة</w:t>
      </w:r>
      <w:r w:rsidRPr="00D451BA">
        <w:rPr>
          <w:rFonts w:hint="eastAsia"/>
          <w:rtl/>
          <w:lang w:val="en-GB" w:bidi="ar-EG"/>
        </w:rPr>
        <w:t> </w:t>
      </w:r>
      <w:r w:rsidRPr="00D451BA">
        <w:rPr>
          <w:lang w:val="en-GB"/>
        </w:rPr>
        <w:t>4.4</w:t>
      </w:r>
      <w:r w:rsidRPr="00D451BA">
        <w:rPr>
          <w:rFonts w:hint="cs"/>
          <w:rtl/>
          <w:lang w:val="en-GB" w:bidi="ar-EG"/>
        </w:rPr>
        <w:t xml:space="preserve"> من تقرير اللجنة إلى المؤتمر </w:t>
      </w:r>
      <w:r w:rsidRPr="00D451BA">
        <w:rPr>
          <w:lang w:val="en-GB"/>
        </w:rPr>
        <w:t>WRC-19</w:t>
      </w:r>
      <w:r w:rsidRPr="00D451BA">
        <w:rPr>
          <w:rFonts w:hint="cs"/>
          <w:rtl/>
          <w:lang w:val="en-GB" w:bidi="ar-EG"/>
        </w:rPr>
        <w:t xml:space="preserve"> بشأن القرار </w:t>
      </w:r>
      <w:r w:rsidRPr="00D451BA">
        <w:rPr>
          <w:lang w:val="en-GB"/>
        </w:rPr>
        <w:t>(Rev.WRC-07)</w:t>
      </w:r>
      <w:r w:rsidRPr="00D451BA">
        <w:rPr>
          <w:rFonts w:hint="cs"/>
          <w:rtl/>
          <w:lang w:val="en-GB" w:bidi="ar-EG"/>
        </w:rPr>
        <w:t xml:space="preserve"> </w:t>
      </w:r>
      <w:r w:rsidRPr="00D451BA">
        <w:rPr>
          <w:lang w:val="en-GB"/>
        </w:rPr>
        <w:t>80</w:t>
      </w:r>
      <w:r w:rsidRPr="00D451BA">
        <w:rPr>
          <w:rFonts w:hint="cs"/>
          <w:rtl/>
          <w:lang w:val="en-GB" w:bidi="ar-EG"/>
        </w:rPr>
        <w:t xml:space="preserve">، في الوثيقة </w:t>
      </w:r>
      <w:r w:rsidRPr="00D451BA">
        <w:rPr>
          <w:lang w:val="en-GB"/>
        </w:rPr>
        <w:t>15</w:t>
      </w:r>
      <w:r w:rsidRPr="00D451BA">
        <w:rPr>
          <w:rFonts w:hint="cs"/>
          <w:rtl/>
          <w:lang w:val="en-GB" w:bidi="ar-EG"/>
        </w:rPr>
        <w:t xml:space="preserve"> المنبثقة عن المؤتمر).</w:t>
      </w:r>
    </w:p>
    <w:p w14:paraId="3E048979" w14:textId="320F8EC5" w:rsidR="00170041" w:rsidRPr="00D451BA" w:rsidRDefault="00170041" w:rsidP="00170041">
      <w:pPr>
        <w:rPr>
          <w:rtl/>
          <w:lang w:val="en-GB" w:bidi="ar-EG"/>
        </w:rPr>
      </w:pPr>
      <w:r w:rsidRPr="00D451BA">
        <w:t>47.3</w:t>
      </w:r>
      <w:r w:rsidRPr="00D451BA">
        <w:tab/>
      </w:r>
      <w:r w:rsidRPr="00D451BA">
        <w:rPr>
          <w:rFonts w:hint="cs"/>
          <w:rtl/>
          <w:lang w:val="en-GB" w:bidi="ar-EG"/>
        </w:rPr>
        <w:t>و</w:t>
      </w:r>
      <w:r w:rsidRPr="00D451BA">
        <w:rPr>
          <w:rFonts w:hint="cs"/>
          <w:b/>
          <w:bCs/>
          <w:rtl/>
          <w:lang w:val="en-GB" w:bidi="ar-EG"/>
        </w:rPr>
        <w:t>قررت</w:t>
      </w:r>
      <w:r w:rsidRPr="00D451BA">
        <w:rPr>
          <w:rFonts w:hint="cs"/>
          <w:rtl/>
          <w:lang w:val="en-GB" w:bidi="ar-EG"/>
        </w:rPr>
        <w:t xml:space="preserve"> اللجنة أنها لن تتمكن من النظر في الإجراء المناسب بشأن مشروع القاعدة الإجرائية قيد النظر إلا بعد معرفة نتيجة نظر المؤتمر </w:t>
      </w:r>
      <w:r w:rsidRPr="00D451BA">
        <w:rPr>
          <w:lang w:val="en-GB"/>
        </w:rPr>
        <w:t>WRC-19</w:t>
      </w:r>
      <w:r w:rsidRPr="00D451BA">
        <w:rPr>
          <w:rFonts w:hint="cs"/>
          <w:rtl/>
          <w:lang w:val="en-GB" w:bidi="ar-EG"/>
        </w:rPr>
        <w:t xml:space="preserve"> في تعريف البند </w:t>
      </w:r>
      <w:r w:rsidR="002F0940" w:rsidRPr="00D451BA">
        <w:rPr>
          <w:lang w:val="en-GB"/>
        </w:rPr>
        <w:t>.1</w:t>
      </w:r>
      <w:r w:rsidR="002F0940" w:rsidRPr="00D451BA">
        <w:t>.A</w:t>
      </w:r>
      <w:r w:rsidR="002F0940" w:rsidRPr="00D451BA">
        <w:rPr>
          <w:rFonts w:hint="cs"/>
          <w:rtl/>
        </w:rPr>
        <w:t>و</w:t>
      </w:r>
      <w:r w:rsidR="002F0940" w:rsidRPr="00D451BA">
        <w:t>2.</w:t>
      </w:r>
      <w:r w:rsidR="002F0940" w:rsidRPr="00D451BA">
        <w:rPr>
          <w:rFonts w:hint="cs"/>
          <w:rtl/>
          <w:lang w:val="en-GB"/>
        </w:rPr>
        <w:t xml:space="preserve"> </w:t>
      </w:r>
      <w:r w:rsidRPr="00D451BA">
        <w:rPr>
          <w:rFonts w:hint="cs"/>
          <w:rtl/>
          <w:lang w:val="en-GB" w:bidi="ar-EG"/>
        </w:rPr>
        <w:t xml:space="preserve">(انظر الفقرة </w:t>
      </w:r>
      <w:r w:rsidRPr="00D451BA">
        <w:rPr>
          <w:lang w:val="en-GB"/>
        </w:rPr>
        <w:t>1</w:t>
      </w:r>
      <w:r w:rsidRPr="00D451BA">
        <w:rPr>
          <w:rFonts w:hint="cs"/>
          <w:rtl/>
          <w:lang w:val="en-GB" w:bidi="ar-EG"/>
        </w:rPr>
        <w:t xml:space="preserve"> من الملحق </w:t>
      </w:r>
      <w:r w:rsidRPr="00D451BA">
        <w:rPr>
          <w:lang w:val="en-GB"/>
        </w:rPr>
        <w:t>2</w:t>
      </w:r>
      <w:r w:rsidRPr="00D451BA">
        <w:rPr>
          <w:rFonts w:hint="cs"/>
          <w:rtl/>
          <w:lang w:val="en-GB" w:bidi="ar-EG"/>
        </w:rPr>
        <w:t xml:space="preserve"> للوثيقة </w:t>
      </w:r>
      <w:r w:rsidRPr="00D451BA">
        <w:rPr>
          <w:lang w:val="en-GB"/>
        </w:rPr>
        <w:t>4</w:t>
      </w:r>
      <w:r w:rsidRPr="00D451BA">
        <w:rPr>
          <w:rFonts w:hint="cs"/>
          <w:rtl/>
          <w:lang w:val="en-GB" w:bidi="ar-EG"/>
        </w:rPr>
        <w:t xml:space="preserve"> (الإضافة </w:t>
      </w:r>
      <w:r w:rsidRPr="00D451BA">
        <w:rPr>
          <w:lang w:val="en-GB"/>
        </w:rPr>
        <w:t>2</w:t>
      </w:r>
      <w:r w:rsidRPr="00D451BA">
        <w:rPr>
          <w:rFonts w:hint="cs"/>
          <w:rtl/>
          <w:lang w:val="en-GB" w:bidi="ar-EG"/>
        </w:rPr>
        <w:t>) المنبثقة عن المؤتمر</w:t>
      </w:r>
      <w:r w:rsidRPr="00D451BA">
        <w:rPr>
          <w:rFonts w:hint="eastAsia"/>
          <w:rtl/>
          <w:lang w:val="en-GB" w:bidi="ar-EG"/>
        </w:rPr>
        <w:t> </w:t>
      </w:r>
      <w:r w:rsidRPr="00D451BA">
        <w:rPr>
          <w:lang w:val="en-GB"/>
        </w:rPr>
        <w:t>WRC-19</w:t>
      </w:r>
      <w:r w:rsidRPr="00D451BA">
        <w:rPr>
          <w:rFonts w:hint="cs"/>
          <w:rtl/>
          <w:lang w:val="en-GB" w:bidi="ar-EG"/>
        </w:rPr>
        <w:t>).</w:t>
      </w:r>
    </w:p>
    <w:p w14:paraId="4F1AB555" w14:textId="77777777" w:rsidR="00170041" w:rsidRPr="00D451BA" w:rsidRDefault="00170041" w:rsidP="00170041">
      <w:pPr>
        <w:pStyle w:val="Headingb"/>
        <w:rPr>
          <w:rtl/>
        </w:rPr>
      </w:pPr>
      <w:r w:rsidRPr="00D451BA">
        <w:rPr>
          <w:rFonts w:hint="cs"/>
          <w:rtl/>
          <w:lang w:val="en-GB"/>
        </w:rPr>
        <w:t xml:space="preserve">معلومات تاريخية عن نطاقات التردد الموزعة لخدمة العمليات الفضائية (الإضافة </w:t>
      </w:r>
      <w:r w:rsidRPr="00D451BA">
        <w:t>3</w:t>
      </w:r>
      <w:r w:rsidRPr="00D451BA">
        <w:rPr>
          <w:rFonts w:hint="cs"/>
          <w:rtl/>
          <w:lang w:val="en-GB"/>
        </w:rPr>
        <w:t xml:space="preserve"> للوثيقة </w:t>
      </w:r>
      <w:r w:rsidRPr="00D451BA">
        <w:t>RRB19-3/2</w:t>
      </w:r>
      <w:r w:rsidRPr="00D451BA">
        <w:rPr>
          <w:rFonts w:hint="cs"/>
          <w:rtl/>
          <w:lang w:val="en-GB"/>
        </w:rPr>
        <w:t>)</w:t>
      </w:r>
    </w:p>
    <w:p w14:paraId="4EAB5791" w14:textId="77777777" w:rsidR="00170041" w:rsidRPr="00D451BA" w:rsidRDefault="00170041" w:rsidP="00170041">
      <w:pPr>
        <w:rPr>
          <w:rtl/>
          <w:lang w:val="en-GB" w:bidi="ar-EG"/>
        </w:rPr>
      </w:pPr>
      <w:r w:rsidRPr="00D451BA">
        <w:t>48.3</w:t>
      </w:r>
      <w:r w:rsidRPr="00D451BA">
        <w:tab/>
      </w:r>
      <w:r w:rsidRPr="00D451BA">
        <w:rPr>
          <w:rFonts w:hint="cs"/>
          <w:rtl/>
          <w:lang w:val="en-GB" w:bidi="ar-EG"/>
        </w:rPr>
        <w:t xml:space="preserve">ذكَّر </w:t>
      </w:r>
      <w:r w:rsidRPr="00D451BA">
        <w:rPr>
          <w:b/>
          <w:bCs/>
          <w:rtl/>
          <w:lang w:val="en-GB"/>
        </w:rPr>
        <w:t xml:space="preserve">السيد فاليه </w:t>
      </w:r>
      <w:r w:rsidRPr="00D451BA">
        <w:rPr>
          <w:rFonts w:hint="cs"/>
          <w:b/>
          <w:bCs/>
          <w:rtl/>
          <w:lang w:val="en-GB"/>
        </w:rPr>
        <w:t>(</w:t>
      </w:r>
      <w:r w:rsidRPr="00D451BA">
        <w:rPr>
          <w:b/>
          <w:bCs/>
          <w:rtl/>
          <w:lang w:val="en-GB"/>
        </w:rPr>
        <w:t>رئيس دائرة الخدمات الفضائية</w:t>
      </w:r>
      <w:r w:rsidRPr="00D451BA">
        <w:rPr>
          <w:rFonts w:hint="cs"/>
          <w:b/>
          <w:bCs/>
          <w:rtl/>
          <w:lang w:val="en-GB"/>
        </w:rPr>
        <w:t>)</w:t>
      </w:r>
      <w:r w:rsidRPr="00D451BA">
        <w:rPr>
          <w:rFonts w:hint="cs"/>
          <w:rtl/>
          <w:lang w:val="en-GB" w:bidi="ar-EG"/>
        </w:rPr>
        <w:t xml:space="preserve"> بأن موضوع أصناف محطات خدمة العمليات الفضائية أو</w:t>
      </w:r>
      <w:r w:rsidRPr="00D451BA">
        <w:rPr>
          <w:rFonts w:hint="eastAsia"/>
          <w:rtl/>
          <w:lang w:val="en-GB" w:bidi="ar-EG"/>
        </w:rPr>
        <w:t> </w:t>
      </w:r>
      <w:r w:rsidRPr="00D451BA">
        <w:rPr>
          <w:rFonts w:hint="cs"/>
          <w:rtl/>
          <w:lang w:val="en-GB" w:bidi="ar-EG"/>
        </w:rPr>
        <w:t xml:space="preserve">المحطات المؤدية لوظائف العمليات الفضائية تطبيقاً للرقم </w:t>
      </w:r>
      <w:r w:rsidRPr="00D451BA">
        <w:rPr>
          <w:lang w:val="en-GB"/>
        </w:rPr>
        <w:t>23.1</w:t>
      </w:r>
      <w:r w:rsidRPr="00D451BA">
        <w:rPr>
          <w:rFonts w:hint="cs"/>
          <w:rtl/>
          <w:lang w:val="en-GB" w:bidi="ar-EG"/>
        </w:rPr>
        <w:t xml:space="preserve"> من لوائح الراديو قد نوقش، بطلب من اللجنة، في الفقرة</w:t>
      </w:r>
      <w:r w:rsidRPr="00D451BA">
        <w:rPr>
          <w:rFonts w:hint="eastAsia"/>
          <w:rtl/>
          <w:lang w:val="en-GB" w:bidi="ar-EG"/>
        </w:rPr>
        <w:t> </w:t>
      </w:r>
      <w:r w:rsidRPr="00D451BA">
        <w:rPr>
          <w:lang w:val="en-GB"/>
        </w:rPr>
        <w:t>7.3.1.3</w:t>
      </w:r>
      <w:r w:rsidRPr="00D451BA">
        <w:rPr>
          <w:rFonts w:hint="cs"/>
          <w:rtl/>
          <w:lang w:val="en-GB" w:bidi="ar-EG"/>
        </w:rPr>
        <w:t xml:space="preserve"> من الجزء </w:t>
      </w:r>
      <w:r w:rsidRPr="00D451BA">
        <w:rPr>
          <w:lang w:val="en-GB"/>
        </w:rPr>
        <w:t>2</w:t>
      </w:r>
      <w:r w:rsidRPr="00D451BA">
        <w:rPr>
          <w:rFonts w:hint="cs"/>
          <w:rtl/>
          <w:lang w:val="en-GB" w:bidi="ar-EG"/>
        </w:rPr>
        <w:t xml:space="preserve"> من تقرير المدير إلى المؤتمر </w:t>
      </w:r>
      <w:r w:rsidRPr="00D451BA">
        <w:rPr>
          <w:lang w:val="en-GB"/>
        </w:rPr>
        <w:t>WRC-19</w:t>
      </w:r>
      <w:r w:rsidRPr="00D451BA">
        <w:rPr>
          <w:rFonts w:hint="cs"/>
          <w:rtl/>
          <w:lang w:val="en-GB" w:bidi="ar-EG"/>
        </w:rPr>
        <w:t xml:space="preserve">، وانتهى النقاش بدعوة المؤتمر إلى "تقديم التوجيه بشأن التفسير الذي ينبغي اختياره افتراضياً (أي في حال عدم وجود وثيقة تُعبر صراحةً عن نية المؤتمر العالمي للاتصالات الراديوية فيما يتعلق بالعلاقة التنظيمية بين خدمة العمليات الفضائية ووظائف العمليات الفضائية المتوفرة في إطار خدمات إضافية أخرى)". إذ سيمكِّن هذا التوجيه المكتب من استئناف النظر في الموضوع. وفي الوقت ذاته، كان المكتب قد أعدّ الإضافة </w:t>
      </w:r>
      <w:r w:rsidRPr="00D451BA">
        <w:rPr>
          <w:lang w:val="en-GB"/>
        </w:rPr>
        <w:t>3</w:t>
      </w:r>
      <w:r w:rsidRPr="00D451BA">
        <w:rPr>
          <w:rFonts w:hint="cs"/>
          <w:rtl/>
          <w:lang w:val="en-GB" w:bidi="ar-EG"/>
        </w:rPr>
        <w:t xml:space="preserve"> للوثيقة </w:t>
      </w:r>
      <w:r w:rsidRPr="00D451BA">
        <w:t>RRB19-3/2</w:t>
      </w:r>
      <w:r w:rsidRPr="00D451BA">
        <w:rPr>
          <w:rFonts w:hint="cs"/>
          <w:rtl/>
          <w:lang w:val="en-GB" w:bidi="ar-EG"/>
        </w:rPr>
        <w:t xml:space="preserve"> ليوضّح كيفية ظهور الفرق بين خدمة العمليات الفضائية ووظائف العمليات الفضائية. </w:t>
      </w:r>
      <w:r w:rsidRPr="00D451BA">
        <w:rPr>
          <w:rFonts w:hint="cs"/>
          <w:rtl/>
          <w:lang w:val="en-GB" w:bidi="ar-EG"/>
        </w:rPr>
        <w:lastRenderedPageBreak/>
        <w:t xml:space="preserve">ومع أن تعاريف خدمة العمليات الفضائية ووظائف العمليات الفضائية ظلّت مستقرة منذ عام </w:t>
      </w:r>
      <w:r w:rsidRPr="00D451BA">
        <w:rPr>
          <w:lang w:val="en-GB"/>
        </w:rPr>
        <w:t>1968</w:t>
      </w:r>
      <w:r w:rsidRPr="00D451BA">
        <w:rPr>
          <w:rFonts w:hint="cs"/>
          <w:rtl/>
          <w:lang w:val="en-GB" w:bidi="ar-EG"/>
        </w:rPr>
        <w:t xml:space="preserve">، لم يُشِر البحث التاريخي بوضوح إلى سبب اتخاذ المؤتمر قراراً بتحديد هذه الخدمة والوظائف في عرض النطاق ذاته. ومن هنا تأتي أهمية التوجيه المطلوب من المؤتمر </w:t>
      </w:r>
      <w:r w:rsidRPr="00D451BA">
        <w:rPr>
          <w:lang w:val="en-GB"/>
        </w:rPr>
        <w:t>WRC-19</w:t>
      </w:r>
      <w:r w:rsidRPr="00D451BA">
        <w:rPr>
          <w:rFonts w:hint="cs"/>
          <w:rtl/>
          <w:lang w:val="en-GB" w:bidi="ar-EG"/>
        </w:rPr>
        <w:t xml:space="preserve"> تقديمه بشأن الفهم الذي ينبغي اختياره افتراضياً.</w:t>
      </w:r>
    </w:p>
    <w:p w14:paraId="1E4B3FC7" w14:textId="77777777" w:rsidR="00170041" w:rsidRPr="00D451BA" w:rsidRDefault="00170041" w:rsidP="00170041">
      <w:pPr>
        <w:rPr>
          <w:rtl/>
          <w:lang w:val="en-GB" w:bidi="ar-EG"/>
        </w:rPr>
      </w:pPr>
      <w:r w:rsidRPr="00D451BA">
        <w:t>49.3</w:t>
      </w:r>
      <w:r w:rsidRPr="00D451BA">
        <w:tab/>
      </w:r>
      <w:r w:rsidRPr="00D451BA">
        <w:rPr>
          <w:rFonts w:hint="cs"/>
          <w:rtl/>
          <w:lang w:val="en-GB" w:bidi="ar-EG"/>
        </w:rPr>
        <w:t xml:space="preserve">وأشارت </w:t>
      </w:r>
      <w:r w:rsidRPr="00D451BA">
        <w:rPr>
          <w:rFonts w:hint="cs"/>
          <w:b/>
          <w:bCs/>
          <w:rtl/>
          <w:lang w:val="en-GB" w:bidi="ar-EG"/>
        </w:rPr>
        <w:t xml:space="preserve">السيدة بومييه </w:t>
      </w:r>
      <w:r w:rsidRPr="00D451BA">
        <w:rPr>
          <w:rFonts w:hint="cs"/>
          <w:rtl/>
          <w:lang w:val="en-GB" w:bidi="ar-EG"/>
        </w:rPr>
        <w:t xml:space="preserve">إلى المعلومات التاريخية المثيرة للاهتمام الواردة في ملحق الإضافة </w:t>
      </w:r>
      <w:r w:rsidRPr="00D451BA">
        <w:rPr>
          <w:lang w:val="en-GB"/>
        </w:rPr>
        <w:t>2</w:t>
      </w:r>
      <w:r w:rsidRPr="00D451BA">
        <w:rPr>
          <w:rFonts w:hint="cs"/>
          <w:rtl/>
          <w:lang w:val="en-GB" w:bidi="ar-EG"/>
        </w:rPr>
        <w:t xml:space="preserve"> وذكَّرت بأن اللجنة قد</w:t>
      </w:r>
      <w:r w:rsidRPr="00D451BA">
        <w:rPr>
          <w:rFonts w:hint="eastAsia"/>
          <w:rtl/>
          <w:lang w:val="en-GB" w:bidi="ar-EG"/>
        </w:rPr>
        <w:t> </w:t>
      </w:r>
      <w:r w:rsidRPr="00D451BA">
        <w:rPr>
          <w:rFonts w:hint="cs"/>
          <w:rtl/>
          <w:lang w:val="en-GB" w:bidi="ar-EG"/>
        </w:rPr>
        <w:t>كلّفت المكتب في اجتماعها الثمانين بإجراء تحليل تاريخي لقرارات المؤتمر بشأن كل نطاق، ثم سألت عما إذا كانت هذه النية لا</w:t>
      </w:r>
      <w:r w:rsidRPr="00D451BA">
        <w:rPr>
          <w:rFonts w:hint="eastAsia"/>
          <w:rtl/>
          <w:lang w:val="en-GB" w:bidi="ar-EG"/>
        </w:rPr>
        <w:t> </w:t>
      </w:r>
      <w:r w:rsidRPr="00D451BA">
        <w:rPr>
          <w:rFonts w:hint="cs"/>
          <w:rtl/>
          <w:lang w:val="en-GB" w:bidi="ar-EG"/>
        </w:rPr>
        <w:t>تزال قائمة وما إذا كانت النتائج ستُتاح في اجتماع اللجنة الثالث والثمانين.</w:t>
      </w:r>
    </w:p>
    <w:p w14:paraId="47DA7090" w14:textId="77777777" w:rsidR="00170041" w:rsidRPr="00D451BA" w:rsidRDefault="00170041" w:rsidP="00170041">
      <w:pPr>
        <w:rPr>
          <w:rtl/>
          <w:lang w:val="en-GB" w:bidi="ar-EG"/>
        </w:rPr>
      </w:pPr>
      <w:r w:rsidRPr="00D451BA">
        <w:t>50.3</w:t>
      </w:r>
      <w:r w:rsidRPr="00D451BA">
        <w:tab/>
      </w:r>
      <w:r w:rsidRPr="00D451BA">
        <w:rPr>
          <w:rFonts w:hint="cs"/>
          <w:rtl/>
          <w:lang w:val="en-GB" w:bidi="ar-EG"/>
        </w:rPr>
        <w:t xml:space="preserve">فأكَّد </w:t>
      </w:r>
      <w:r w:rsidRPr="00D451BA">
        <w:rPr>
          <w:b/>
          <w:bCs/>
          <w:rtl/>
          <w:lang w:val="en-GB"/>
        </w:rPr>
        <w:t xml:space="preserve">السيد فاليه </w:t>
      </w:r>
      <w:r w:rsidRPr="00D451BA">
        <w:rPr>
          <w:rFonts w:hint="cs"/>
          <w:b/>
          <w:bCs/>
          <w:rtl/>
          <w:lang w:val="en-GB"/>
        </w:rPr>
        <w:t>(</w:t>
      </w:r>
      <w:r w:rsidRPr="00D451BA">
        <w:rPr>
          <w:b/>
          <w:bCs/>
          <w:rtl/>
          <w:lang w:val="en-GB"/>
        </w:rPr>
        <w:t>رئيس دائرة الخدمات الفضائية</w:t>
      </w:r>
      <w:r w:rsidRPr="00D451BA">
        <w:rPr>
          <w:rFonts w:hint="cs"/>
          <w:b/>
          <w:bCs/>
          <w:rtl/>
          <w:lang w:val="en-GB"/>
        </w:rPr>
        <w:t>)</w:t>
      </w:r>
      <w:r w:rsidRPr="00D451BA">
        <w:rPr>
          <w:rFonts w:hint="cs"/>
          <w:b/>
          <w:bCs/>
          <w:rtl/>
          <w:lang w:val="en-GB" w:bidi="ar-EG"/>
        </w:rPr>
        <w:t xml:space="preserve"> </w:t>
      </w:r>
      <w:r w:rsidRPr="00D451BA">
        <w:rPr>
          <w:rFonts w:hint="cs"/>
          <w:rtl/>
          <w:lang w:val="en-GB" w:bidi="ar-EG"/>
        </w:rPr>
        <w:t>أن المكتب ما زال يعتزم إجراء تحليل لكل نطاق على حدة، لكنه قال إنه سيلزم بالتالي الاضطلاع بمهمتين، هما: تفحّص الوثائق التاريخية لبيان نوايا المؤتمر من قراراته، والنظر في الأثر القانوني لهذه القرارات. ومن ثم، سيستغرق هذا التحليل بعض الوقت.</w:t>
      </w:r>
    </w:p>
    <w:p w14:paraId="221D11CA" w14:textId="77777777" w:rsidR="00170041" w:rsidRPr="00D451BA" w:rsidRDefault="00170041" w:rsidP="00170041">
      <w:r w:rsidRPr="00D451BA">
        <w:t>51.3</w:t>
      </w:r>
      <w:r w:rsidRPr="00D451BA">
        <w:tab/>
      </w:r>
      <w:r w:rsidRPr="00D451BA">
        <w:rPr>
          <w:rtl/>
          <w:lang w:val="en-GB" w:bidi="ar-EG"/>
        </w:rPr>
        <w:t>و</w:t>
      </w:r>
      <w:r w:rsidRPr="00D451BA">
        <w:rPr>
          <w:b/>
          <w:bCs/>
          <w:rtl/>
          <w:lang w:val="en-GB" w:bidi="ar-EG"/>
        </w:rPr>
        <w:t>ا</w:t>
      </w:r>
      <w:r w:rsidRPr="00D451BA">
        <w:rPr>
          <w:rFonts w:hint="cs"/>
          <w:b/>
          <w:bCs/>
          <w:rtl/>
          <w:lang w:val="en-GB" w:bidi="ar-EG"/>
        </w:rPr>
        <w:t>ت</w:t>
      </w:r>
      <w:r w:rsidRPr="00D451BA">
        <w:rPr>
          <w:b/>
          <w:bCs/>
          <w:rtl/>
          <w:lang w:val="en-GB" w:bidi="ar-EG"/>
        </w:rPr>
        <w:t>فق</w:t>
      </w:r>
      <w:r w:rsidRPr="00D451BA">
        <w:rPr>
          <w:rFonts w:hint="cs"/>
          <w:b/>
          <w:bCs/>
          <w:rtl/>
          <w:lang w:val="en-GB" w:bidi="ar-EG"/>
        </w:rPr>
        <w:t>ت</w:t>
      </w:r>
      <w:r w:rsidRPr="00D451BA">
        <w:rPr>
          <w:rtl/>
          <w:lang w:val="en-GB" w:bidi="ar-EG"/>
        </w:rPr>
        <w:t xml:space="preserve"> اللجنة على </w:t>
      </w:r>
      <w:r w:rsidRPr="00D451BA">
        <w:rPr>
          <w:rFonts w:hint="cs"/>
          <w:rtl/>
          <w:lang w:val="en-GB" w:bidi="ar-EG"/>
        </w:rPr>
        <w:t>أن تخلص بشأن</w:t>
      </w:r>
      <w:r w:rsidRPr="00D451BA">
        <w:rPr>
          <w:rtl/>
          <w:lang w:val="en-GB" w:bidi="ar-EG"/>
        </w:rPr>
        <w:t xml:space="preserve"> </w:t>
      </w:r>
      <w:r w:rsidRPr="00D451BA">
        <w:rPr>
          <w:rFonts w:hint="cs"/>
          <w:rtl/>
          <w:lang w:val="en-GB" w:bidi="ar-EG"/>
        </w:rPr>
        <w:t>هذه المسألة</w:t>
      </w:r>
      <w:r w:rsidRPr="00D451BA">
        <w:rPr>
          <w:rtl/>
          <w:lang w:val="en-GB" w:bidi="ar-EG"/>
        </w:rPr>
        <w:t xml:space="preserve"> </w:t>
      </w:r>
      <w:r w:rsidRPr="00D451BA">
        <w:rPr>
          <w:rFonts w:hint="cs"/>
          <w:rtl/>
          <w:lang w:val="en-GB" w:bidi="ar-EG"/>
        </w:rPr>
        <w:t>إلى ما</w:t>
      </w:r>
      <w:r w:rsidRPr="00D451BA">
        <w:rPr>
          <w:rFonts w:hint="eastAsia"/>
          <w:rtl/>
          <w:lang w:val="en-GB" w:bidi="ar-EG"/>
        </w:rPr>
        <w:t> </w:t>
      </w:r>
      <w:r w:rsidRPr="00D451BA">
        <w:rPr>
          <w:rFonts w:hint="cs"/>
          <w:rtl/>
          <w:lang w:val="en-GB" w:bidi="ar-EG"/>
        </w:rPr>
        <w:t>يلي</w:t>
      </w:r>
      <w:r w:rsidRPr="00D451BA">
        <w:rPr>
          <w:rtl/>
          <w:lang w:val="en-GB" w:bidi="ar-EG"/>
        </w:rPr>
        <w:t>:</w:t>
      </w:r>
    </w:p>
    <w:p w14:paraId="5040452E" w14:textId="77777777" w:rsidR="00170041" w:rsidRPr="00D451BA" w:rsidRDefault="00170041" w:rsidP="00170041">
      <w:pPr>
        <w:rPr>
          <w:rtl/>
          <w:lang w:val="en-GB" w:bidi="ar-EG"/>
        </w:rPr>
      </w:pPr>
      <w:r w:rsidRPr="00D451BA">
        <w:rPr>
          <w:rFonts w:hint="cs"/>
          <w:rtl/>
          <w:lang w:val="en-GB" w:bidi="ar-EG"/>
        </w:rPr>
        <w:t xml:space="preserve">"أحاطت اللجنة علماً مع التقدير بالمعلومات الواردة في الإضافة </w:t>
      </w:r>
      <w:r w:rsidRPr="00D451BA">
        <w:rPr>
          <w:lang w:val="en-GB"/>
        </w:rPr>
        <w:t>3</w:t>
      </w:r>
      <w:r w:rsidRPr="00D451BA">
        <w:rPr>
          <w:rFonts w:hint="cs"/>
          <w:rtl/>
          <w:lang w:val="en-GB" w:bidi="ar-EG"/>
        </w:rPr>
        <w:t xml:space="preserve"> لتقرير المدير المتعلقة بالمعلومات التاريخية المتصلة بنطاقات التردد الموزعة لخدمة العمليات الفضائية، وأحاطت علماً كذلك بأن هذه المسألة قد عُرضت على المؤتمر </w:t>
      </w:r>
      <w:r w:rsidRPr="00D451BA">
        <w:rPr>
          <w:lang w:val="en-GB"/>
        </w:rPr>
        <w:t>WRC-19</w:t>
      </w:r>
      <w:r w:rsidRPr="00D451BA">
        <w:rPr>
          <w:rFonts w:hint="cs"/>
          <w:rtl/>
          <w:lang w:val="en-GB" w:bidi="ar-EG"/>
        </w:rPr>
        <w:t xml:space="preserve"> لينظر فيها. وخلصت اللجنة إلى أنه ينبغي مواصلة النظر في هذه المسألة بعد انتهاء المؤتمر </w:t>
      </w:r>
      <w:r w:rsidRPr="00D451BA">
        <w:rPr>
          <w:lang w:val="en-GB"/>
        </w:rPr>
        <w:t>WRC-19</w:t>
      </w:r>
      <w:r w:rsidRPr="00D451BA">
        <w:rPr>
          <w:rFonts w:hint="cs"/>
          <w:rtl/>
          <w:lang w:val="en-GB" w:bidi="ar-EG"/>
        </w:rPr>
        <w:t xml:space="preserve"> للبتّ في نوع الإجراء المناسب، عند اللزوم."</w:t>
      </w:r>
    </w:p>
    <w:p w14:paraId="4CAAC489" w14:textId="77777777" w:rsidR="00170041" w:rsidRPr="00D451BA" w:rsidRDefault="00170041" w:rsidP="00170041">
      <w:pPr>
        <w:pStyle w:val="Headingb"/>
        <w:rPr>
          <w:rtl/>
          <w:lang w:val="en-GB"/>
        </w:rPr>
      </w:pPr>
      <w:r w:rsidRPr="00D451BA">
        <w:rPr>
          <w:rFonts w:hint="cs"/>
          <w:rtl/>
          <w:lang w:val="en-GB"/>
        </w:rPr>
        <w:t>التقارير المرحلية المتعلقة بأنشطة التنسيق الجارية المتصلة بالحالات المقدمة إلى اللجنة (الإضافة</w:t>
      </w:r>
      <w:r w:rsidRPr="00D451BA">
        <w:rPr>
          <w:rFonts w:hint="eastAsia"/>
          <w:rtl/>
          <w:lang w:val="en-GB"/>
        </w:rPr>
        <w:t> </w:t>
      </w:r>
      <w:r w:rsidRPr="00D451BA">
        <w:t>4</w:t>
      </w:r>
      <w:r w:rsidRPr="00D451BA">
        <w:rPr>
          <w:rFonts w:hint="cs"/>
          <w:rtl/>
          <w:lang w:val="en-GB"/>
        </w:rPr>
        <w:t xml:space="preserve"> للوثيقة</w:t>
      </w:r>
      <w:r w:rsidRPr="00D451BA">
        <w:rPr>
          <w:rFonts w:hint="eastAsia"/>
          <w:rtl/>
          <w:lang w:val="en-GB"/>
        </w:rPr>
        <w:t> </w:t>
      </w:r>
      <w:r w:rsidRPr="00D451BA">
        <w:t>RRB19-3/2</w:t>
      </w:r>
      <w:r w:rsidRPr="00D451BA">
        <w:rPr>
          <w:rFonts w:hint="cs"/>
          <w:rtl/>
          <w:lang w:val="en-GB"/>
        </w:rPr>
        <w:t xml:space="preserve"> والتصويب </w:t>
      </w:r>
      <w:r w:rsidRPr="00D451BA">
        <w:t>1</w:t>
      </w:r>
      <w:r w:rsidRPr="00D451BA">
        <w:rPr>
          <w:rFonts w:hint="cs"/>
          <w:rtl/>
          <w:lang w:val="en-GB"/>
        </w:rPr>
        <w:t>)</w:t>
      </w:r>
    </w:p>
    <w:p w14:paraId="4E4298E8" w14:textId="77777777" w:rsidR="00170041" w:rsidRPr="00D451BA" w:rsidRDefault="00170041" w:rsidP="00170041">
      <w:pPr>
        <w:rPr>
          <w:rtl/>
          <w:lang w:val="en-GB" w:bidi="ar-EG"/>
        </w:rPr>
      </w:pPr>
      <w:r w:rsidRPr="00D451BA">
        <w:rPr>
          <w:bCs/>
        </w:rPr>
        <w:t>52.3</w:t>
      </w:r>
      <w:r w:rsidRPr="00D451BA">
        <w:rPr>
          <w:b/>
          <w:bCs/>
        </w:rPr>
        <w:tab/>
      </w:r>
      <w:r w:rsidRPr="00D451BA">
        <w:rPr>
          <w:rFonts w:hint="cs"/>
          <w:rtl/>
          <w:lang w:val="en-GB" w:bidi="ar-EG"/>
        </w:rPr>
        <w:t xml:space="preserve">بيّن </w:t>
      </w:r>
      <w:r w:rsidRPr="00D451BA">
        <w:rPr>
          <w:b/>
          <w:bCs/>
          <w:rtl/>
          <w:lang w:val="en-GB" w:bidi="ar-EG"/>
        </w:rPr>
        <w:t xml:space="preserve">السيد فاليه </w:t>
      </w:r>
      <w:r w:rsidRPr="00D451BA">
        <w:rPr>
          <w:rFonts w:hint="cs"/>
          <w:b/>
          <w:bCs/>
          <w:rtl/>
          <w:lang w:val="en-GB" w:bidi="ar-EG"/>
        </w:rPr>
        <w:t>(</w:t>
      </w:r>
      <w:r w:rsidRPr="00D451BA">
        <w:rPr>
          <w:b/>
          <w:bCs/>
          <w:rtl/>
          <w:lang w:val="en-GB" w:bidi="ar-EG"/>
        </w:rPr>
        <w:t>رئيس دائرة الخدمات الفضائية</w:t>
      </w:r>
      <w:r w:rsidRPr="00D451BA">
        <w:rPr>
          <w:rFonts w:hint="cs"/>
          <w:b/>
          <w:bCs/>
          <w:rtl/>
          <w:lang w:val="en-GB" w:bidi="ar-EG"/>
        </w:rPr>
        <w:t>)</w:t>
      </w:r>
      <w:r w:rsidRPr="00D451BA">
        <w:rPr>
          <w:rFonts w:hint="cs"/>
          <w:rtl/>
          <w:lang w:val="en-GB" w:bidi="ar-EG"/>
        </w:rPr>
        <w:t xml:space="preserve"> في معرض تقديمه الإضافة </w:t>
      </w:r>
      <w:r w:rsidRPr="00D451BA">
        <w:rPr>
          <w:lang w:val="en-GB"/>
        </w:rPr>
        <w:t>4</w:t>
      </w:r>
      <w:r w:rsidRPr="00D451BA">
        <w:rPr>
          <w:rFonts w:hint="cs"/>
          <w:rtl/>
          <w:lang w:val="en-GB" w:bidi="ar-EG"/>
        </w:rPr>
        <w:t xml:space="preserve"> وتصويبها الملحقين بالوثيقة</w:t>
      </w:r>
      <w:r w:rsidRPr="00D451BA">
        <w:rPr>
          <w:rFonts w:hint="eastAsia"/>
          <w:rtl/>
          <w:lang w:val="en-GB" w:bidi="ar-EG"/>
        </w:rPr>
        <w:t> </w:t>
      </w:r>
      <w:r w:rsidRPr="00D451BA">
        <w:t>RRB19-3/2</w:t>
      </w:r>
      <w:r w:rsidRPr="00D451BA">
        <w:rPr>
          <w:rFonts w:hint="cs"/>
          <w:rtl/>
          <w:lang w:val="en-GB" w:bidi="ar-EG"/>
        </w:rPr>
        <w:t xml:space="preserve"> تطورات الحالتين المشمولتين بهما. فقد عقدت إدارتا فرنسا واليونان اجتماعاً تنسيقياً أولاً في مايو</w:t>
      </w:r>
      <w:r w:rsidRPr="00D451BA">
        <w:rPr>
          <w:rFonts w:hint="eastAsia"/>
          <w:rtl/>
          <w:lang w:val="en-GB" w:bidi="ar-EG"/>
        </w:rPr>
        <w:t> </w:t>
      </w:r>
      <w:r w:rsidRPr="00D451BA">
        <w:rPr>
          <w:lang w:val="en-GB"/>
        </w:rPr>
        <w:t>2019</w:t>
      </w:r>
      <w:r w:rsidRPr="00D451BA">
        <w:rPr>
          <w:rFonts w:hint="cs"/>
          <w:rtl/>
          <w:lang w:val="en-GB" w:bidi="ar-EG"/>
        </w:rPr>
        <w:t xml:space="preserve"> وستعقدان اجتماعاً ثانياً في ديسمبر </w:t>
      </w:r>
      <w:r w:rsidRPr="00D451BA">
        <w:rPr>
          <w:lang w:val="en-GB"/>
        </w:rPr>
        <w:t>2019</w:t>
      </w:r>
      <w:r w:rsidRPr="00D451BA">
        <w:rPr>
          <w:rFonts w:hint="cs"/>
          <w:rtl/>
          <w:lang w:val="en-GB" w:bidi="ar-EG"/>
        </w:rPr>
        <w:t>، سيحضره المكتب. وإضافةً إلى ذلك، أكدت إدارة فرنسا أن تخصيصات تردد الشبكة الساتلية</w:t>
      </w:r>
      <w:r w:rsidRPr="00D451BA">
        <w:rPr>
          <w:rFonts w:hint="eastAsia"/>
          <w:rtl/>
          <w:lang w:val="en-GB" w:bidi="ar-EG"/>
        </w:rPr>
        <w:t> </w:t>
      </w:r>
      <w:r w:rsidRPr="00D451BA">
        <w:t>ATHENA-FIDUS-38</w:t>
      </w:r>
      <w:r w:rsidRPr="00D451BA">
        <w:rPr>
          <w:bCs/>
        </w:rPr>
        <w:t>E</w:t>
      </w:r>
      <w:r w:rsidRPr="00D451BA">
        <w:rPr>
          <w:rFonts w:hint="cs"/>
          <w:rtl/>
          <w:lang w:val="en-GB" w:bidi="ar-EG"/>
        </w:rPr>
        <w:t xml:space="preserve"> في الموقع المداري </w:t>
      </w:r>
      <w:r w:rsidRPr="00D451BA">
        <w:rPr>
          <w:b/>
          <w:bCs/>
          <w:vertAlign w:val="superscript"/>
        </w:rPr>
        <w:t>°</w:t>
      </w:r>
      <w:r w:rsidRPr="00D451BA">
        <w:rPr>
          <w:lang w:val="en-GB"/>
        </w:rPr>
        <w:t>38</w:t>
      </w:r>
      <w:r w:rsidRPr="00D451BA">
        <w:rPr>
          <w:rFonts w:hint="cs"/>
          <w:rtl/>
          <w:lang w:val="en-GB" w:bidi="ar-EG"/>
        </w:rPr>
        <w:t xml:space="preserve"> شرقاً لا تُستخدم حالياً بموجب أحكام المادة </w:t>
      </w:r>
      <w:r w:rsidRPr="00D451BA">
        <w:rPr>
          <w:lang w:val="en-GB"/>
        </w:rPr>
        <w:t>48</w:t>
      </w:r>
      <w:r w:rsidRPr="00D451BA">
        <w:rPr>
          <w:rFonts w:hint="cs"/>
          <w:rtl/>
          <w:lang w:val="en-GB" w:bidi="ar-EG"/>
        </w:rPr>
        <w:t xml:space="preserve"> من الاتفاقية. وسيتمكّن المكتب من تقديم المزيد من المعلومات إلى اللجنة بهذا الشأن في اجتماعها الثالث والثمانين. وعن إدارتي المملكة العربية السعودية والمملكة المتحدة، فقد أبرمتا من جانبهما اتفاقاً تقنياً مع المشغِّليْن المعنييْن، </w:t>
      </w:r>
      <w:r w:rsidRPr="00D451BA">
        <w:rPr>
          <w:lang w:val="en-GB"/>
        </w:rPr>
        <w:t>Aventi</w:t>
      </w:r>
      <w:r w:rsidRPr="00D451BA">
        <w:rPr>
          <w:rFonts w:hint="cs"/>
          <w:rtl/>
          <w:lang w:val="en-GB" w:bidi="ar-EG"/>
        </w:rPr>
        <w:t xml:space="preserve"> و</w:t>
      </w:r>
      <w:r w:rsidRPr="00D451BA">
        <w:rPr>
          <w:lang w:val="en-GB"/>
        </w:rPr>
        <w:t>ARABSAT</w:t>
      </w:r>
      <w:r w:rsidRPr="00D451BA">
        <w:rPr>
          <w:rFonts w:hint="cs"/>
          <w:rtl/>
          <w:lang w:val="en-GB" w:bidi="ar-EG"/>
        </w:rPr>
        <w:t>، وصدّقتا عليه. وبعد إبرام الاتفاق، صدرت نشرة صحفية مشتركة وجّه فيها المشغِّلان شكراً علنياً إلى المكتب على المساعدة التي قدمها في هذه المسألة. وأبرزت بعض المقالات الصحفية التي نُشرت لاحقاً أهمية آليات الاتحاد وقرارات المكتب.</w:t>
      </w:r>
    </w:p>
    <w:p w14:paraId="6BF0CDA7" w14:textId="77777777" w:rsidR="00170041" w:rsidRPr="00D451BA" w:rsidRDefault="00170041" w:rsidP="00170041">
      <w:pPr>
        <w:rPr>
          <w:rtl/>
          <w:lang w:val="en-GB" w:bidi="ar-EG"/>
        </w:rPr>
      </w:pPr>
      <w:r w:rsidRPr="00D451BA">
        <w:t>53.3</w:t>
      </w:r>
      <w:r w:rsidRPr="00D451BA">
        <w:tab/>
      </w:r>
      <w:r w:rsidRPr="00D451BA">
        <w:rPr>
          <w:rFonts w:hint="cs"/>
          <w:rtl/>
          <w:lang w:val="en-GB" w:bidi="ar-EG"/>
        </w:rPr>
        <w:t xml:space="preserve">وهنّأ كل من </w:t>
      </w:r>
      <w:r w:rsidRPr="00D451BA">
        <w:rPr>
          <w:rFonts w:hint="cs"/>
          <w:b/>
          <w:bCs/>
          <w:rtl/>
          <w:lang w:val="en-GB" w:bidi="ar-EG"/>
        </w:rPr>
        <w:t>السيد هوان والسيد عزوز والسيد طالب والسيد فارلاموف والسيد بورخون والسيدة بومييه</w:t>
      </w:r>
      <w:r w:rsidRPr="00D451BA">
        <w:rPr>
          <w:rFonts w:hint="cs"/>
          <w:rtl/>
          <w:lang w:val="en-GB" w:bidi="ar-EG"/>
        </w:rPr>
        <w:t xml:space="preserve"> الإدارات المعنية على جهودها المبذولة في سبيل إبرام اتفاق، وأشادوا بأعمال المكتب الداعمة لهذه الجهود بما يتفق بوضوح وروح الاتحاد. وأشاروا إلى أن نجاح النتيجة أثبت أن اللجنة كانت مُحقّة في تأجيل اتخاذ قراراتها إلى حين التنسيق بين الإدارات المعنية؛ فقد كان لخبرة أعضاء اللجنة ومؤهلاتهم تأثيراً إيجابياً واضحاً على العملية. وشجعوا إدارتي فرنسا واليونان على مواصلة جهودهما لتنجحا في</w:t>
      </w:r>
      <w:r w:rsidRPr="00D451BA">
        <w:rPr>
          <w:rFonts w:hint="eastAsia"/>
          <w:rtl/>
          <w:lang w:val="en-GB" w:bidi="ar-EG"/>
        </w:rPr>
        <w:t> </w:t>
      </w:r>
      <w:r w:rsidRPr="00D451BA">
        <w:rPr>
          <w:rFonts w:hint="cs"/>
          <w:rtl/>
          <w:lang w:val="en-GB" w:bidi="ar-EG"/>
        </w:rPr>
        <w:t xml:space="preserve">التوصل إلى استنتاج في اجتماعهما التنسيقي الذي سيُعقد في ديسمبر </w:t>
      </w:r>
      <w:r w:rsidRPr="00D451BA">
        <w:rPr>
          <w:lang w:val="en-GB"/>
        </w:rPr>
        <w:t>2019</w:t>
      </w:r>
      <w:r w:rsidRPr="00D451BA">
        <w:rPr>
          <w:rFonts w:hint="cs"/>
          <w:rtl/>
          <w:lang w:val="en-GB" w:bidi="ar-EG"/>
        </w:rPr>
        <w:t>.</w:t>
      </w:r>
    </w:p>
    <w:p w14:paraId="100E638D" w14:textId="77777777" w:rsidR="00170041" w:rsidRPr="00D451BA" w:rsidRDefault="00170041" w:rsidP="00170041">
      <w:pPr>
        <w:rPr>
          <w:rtl/>
          <w:lang w:val="en-GB" w:bidi="ar-EG"/>
        </w:rPr>
      </w:pPr>
      <w:r w:rsidRPr="00D451BA">
        <w:t>54.3</w:t>
      </w:r>
      <w:r w:rsidRPr="00D451BA">
        <w:tab/>
      </w:r>
      <w:r w:rsidRPr="00D451BA">
        <w:rPr>
          <w:rFonts w:hint="cs"/>
          <w:rtl/>
          <w:lang w:val="en-GB" w:bidi="ar-EG"/>
        </w:rPr>
        <w:t xml:space="preserve">وشكر </w:t>
      </w:r>
      <w:r w:rsidRPr="00D451BA">
        <w:rPr>
          <w:rFonts w:hint="cs"/>
          <w:b/>
          <w:bCs/>
          <w:rtl/>
          <w:lang w:val="en-GB" w:bidi="ar-EG"/>
        </w:rPr>
        <w:t xml:space="preserve">المدير </w:t>
      </w:r>
      <w:r w:rsidRPr="00D451BA">
        <w:rPr>
          <w:rFonts w:hint="cs"/>
          <w:rtl/>
          <w:lang w:val="en-GB" w:bidi="ar-EG"/>
        </w:rPr>
        <w:t xml:space="preserve">اللجنة على الدور الذي اضطلعت به في هاتين الحالتين. وقام بإبلاغ عدد من كبار المديرين التنفيذيين لمشغِّلي السواتل الرئيسيين الذين حضروا حدث تليكوم العالمي للاتحاد لعام </w:t>
      </w:r>
      <w:r w:rsidRPr="00D451BA">
        <w:rPr>
          <w:lang w:val="en-GB"/>
        </w:rPr>
        <w:t>2019</w:t>
      </w:r>
      <w:r w:rsidRPr="00D451BA">
        <w:rPr>
          <w:rFonts w:hint="cs"/>
          <w:rtl/>
          <w:lang w:val="en-GB" w:bidi="ar-EG"/>
        </w:rPr>
        <w:t xml:space="preserve"> بالنتيجة، ولاحظ مدى زيادة بروز دور كل من المكتب واللجنة وتَعزُّز مصداقيتهما نتيجةً لذلك.</w:t>
      </w:r>
    </w:p>
    <w:p w14:paraId="130DD0A6" w14:textId="77777777" w:rsidR="00170041" w:rsidRPr="00D451BA" w:rsidRDefault="00170041" w:rsidP="00170041">
      <w:pPr>
        <w:rPr>
          <w:rtl/>
          <w:lang w:val="en-GB" w:bidi="ar-EG"/>
        </w:rPr>
      </w:pPr>
      <w:r w:rsidRPr="00D451BA">
        <w:t>55.3</w:t>
      </w:r>
      <w:r w:rsidRPr="00D451BA">
        <w:tab/>
      </w:r>
      <w:r w:rsidRPr="00D451BA">
        <w:rPr>
          <w:rFonts w:hint="cs"/>
          <w:rtl/>
          <w:lang w:val="en-GB" w:bidi="ar-EG"/>
        </w:rPr>
        <w:t>و</w:t>
      </w:r>
      <w:r w:rsidRPr="00D451BA">
        <w:rPr>
          <w:rtl/>
          <w:lang w:val="en-GB" w:bidi="ar-EG"/>
        </w:rPr>
        <w:t xml:space="preserve">اقترحت </w:t>
      </w:r>
      <w:r w:rsidRPr="00D451BA">
        <w:rPr>
          <w:b/>
          <w:bCs/>
          <w:rtl/>
          <w:lang w:val="en-GB" w:bidi="ar-EG"/>
        </w:rPr>
        <w:t>الرئيسة</w:t>
      </w:r>
      <w:r w:rsidRPr="00D451BA">
        <w:rPr>
          <w:rtl/>
          <w:lang w:val="en-GB" w:bidi="ar-EG"/>
        </w:rPr>
        <w:t xml:space="preserve"> أن</w:t>
      </w:r>
      <w:r w:rsidRPr="00D451BA">
        <w:rPr>
          <w:rFonts w:hint="cs"/>
          <w:rtl/>
          <w:lang w:val="en-GB" w:bidi="ar-EG"/>
        </w:rPr>
        <w:t xml:space="preserve"> ت</w:t>
      </w:r>
      <w:r w:rsidRPr="00D451BA">
        <w:rPr>
          <w:rtl/>
          <w:lang w:val="en-GB" w:bidi="ar-EG"/>
        </w:rPr>
        <w:t xml:space="preserve">خلص </w:t>
      </w:r>
      <w:r w:rsidRPr="00D451BA">
        <w:rPr>
          <w:rFonts w:hint="cs"/>
          <w:rtl/>
          <w:lang w:val="en-GB" w:bidi="ar-EG"/>
        </w:rPr>
        <w:t xml:space="preserve">اللجنة بشأن هذه المسألة </w:t>
      </w:r>
      <w:r w:rsidRPr="00D451BA">
        <w:rPr>
          <w:rtl/>
          <w:lang w:val="en-GB" w:bidi="ar-EG"/>
        </w:rPr>
        <w:t>إلى ما</w:t>
      </w:r>
      <w:r w:rsidRPr="00D451BA">
        <w:rPr>
          <w:rFonts w:hint="cs"/>
          <w:rtl/>
          <w:lang w:val="en-GB" w:bidi="ar-EG"/>
        </w:rPr>
        <w:t> </w:t>
      </w:r>
      <w:r w:rsidRPr="00D451BA">
        <w:rPr>
          <w:rtl/>
          <w:lang w:val="en-GB" w:bidi="ar-EG"/>
        </w:rPr>
        <w:t>يلي:</w:t>
      </w:r>
    </w:p>
    <w:p w14:paraId="140A1B2B" w14:textId="77777777" w:rsidR="00170041" w:rsidRPr="00D451BA" w:rsidRDefault="00170041" w:rsidP="00170041">
      <w:pPr>
        <w:rPr>
          <w:rtl/>
          <w:lang w:bidi="ar-EG"/>
        </w:rPr>
      </w:pPr>
      <w:r w:rsidRPr="00D451BA">
        <w:rPr>
          <w:rFonts w:hint="cs"/>
          <w:rtl/>
          <w:lang w:val="en-GB"/>
        </w:rPr>
        <w:t xml:space="preserve">"أحاطت اللجنة علماً برضا بالتقرير المتعلق بجهود التنسيق التي بذلتها إدارتا فرنسا واليونان وكل من إدارة المملكة العربية السعودية، بصفتها الإدارة المبلِّغة عن منظمة </w:t>
      </w:r>
      <w:r w:rsidRPr="00D451BA">
        <w:rPr>
          <w:lang w:val="en-GB"/>
        </w:rPr>
        <w:t>ARABSAT</w:t>
      </w:r>
      <w:r w:rsidRPr="00D451BA">
        <w:rPr>
          <w:rFonts w:hint="cs"/>
          <w:rtl/>
          <w:lang w:val="en-GB"/>
        </w:rPr>
        <w:t xml:space="preserve"> (عربسات) الحكومية الدولية، وإدارة المملكة المتحدة، </w:t>
      </w:r>
      <w:r w:rsidRPr="00D451BA">
        <w:rPr>
          <w:rFonts w:hint="cs"/>
          <w:rtl/>
          <w:lang w:val="en-GB" w:bidi="ar-EG"/>
        </w:rPr>
        <w:t>على النحو الوارد في</w:t>
      </w:r>
      <w:r w:rsidRPr="00D451BA">
        <w:rPr>
          <w:rFonts w:hint="eastAsia"/>
          <w:rtl/>
          <w:lang w:val="en-GB" w:bidi="ar-EG"/>
        </w:rPr>
        <w:t> </w:t>
      </w:r>
      <w:r w:rsidRPr="00D451BA">
        <w:rPr>
          <w:rFonts w:hint="cs"/>
          <w:rtl/>
          <w:lang w:val="en-GB" w:bidi="ar-EG"/>
        </w:rPr>
        <w:t>الإضافة</w:t>
      </w:r>
      <w:r w:rsidRPr="00D451BA">
        <w:rPr>
          <w:rFonts w:hint="eastAsia"/>
          <w:rtl/>
          <w:lang w:val="en-GB" w:bidi="ar-EG"/>
        </w:rPr>
        <w:t> </w:t>
      </w:r>
      <w:r w:rsidRPr="00D451BA">
        <w:rPr>
          <w:lang w:val="es-ES"/>
        </w:rPr>
        <w:t>4</w:t>
      </w:r>
      <w:r w:rsidRPr="00D451BA">
        <w:rPr>
          <w:rFonts w:hint="cs"/>
          <w:rtl/>
          <w:lang w:val="en-GB" w:bidi="ar-EG"/>
        </w:rPr>
        <w:t xml:space="preserve"> وتصويبها الملحقين بتقرير المدير. وهنّأت اللجنة إدارتي المملكة العربية السعودية والمملكة المتحدة على النتيجة المؤاتية التي أثمرتها جهودهما التنسيقية، وأعربت عن تقديرها للدعم الذي قدمه المكتب في هذه المسألة. وشجعت اللجنة إدارتي فرنسا واليونان على مواصلة جهودهما التنسيقية من أجل التوصل إلى نتيجة مُرضية، وكلّفت المكتب بمواصلة تقديم الدعم اللازم إليهما ورفع تقرير إلى اجتماعها الثالث والثمانين عن التقدم المحرز في هذا الصدد.</w:t>
      </w:r>
      <w:r w:rsidRPr="00D451BA">
        <w:rPr>
          <w:rFonts w:hint="cs"/>
          <w:rtl/>
          <w:lang w:val="es-ES" w:bidi="ar-EG"/>
        </w:rPr>
        <w:t>"</w:t>
      </w:r>
    </w:p>
    <w:p w14:paraId="62C0F033" w14:textId="77777777" w:rsidR="00170041" w:rsidRPr="00D451BA" w:rsidRDefault="00170041" w:rsidP="00170041">
      <w:r w:rsidRPr="00D451BA">
        <w:lastRenderedPageBreak/>
        <w:t>56.3</w:t>
      </w:r>
      <w:r w:rsidRPr="00D451BA">
        <w:tab/>
      </w:r>
      <w:r w:rsidRPr="00D451BA">
        <w:rPr>
          <w:rFonts w:hint="cs"/>
          <w:b/>
          <w:bCs/>
          <w:rtl/>
          <w:lang w:val="en-GB" w:bidi="ar-EG"/>
        </w:rPr>
        <w:t>واتُّفق</w:t>
      </w:r>
      <w:r w:rsidRPr="00D451BA">
        <w:rPr>
          <w:rFonts w:hint="cs"/>
          <w:rtl/>
          <w:lang w:val="en-GB" w:bidi="ar-EG"/>
        </w:rPr>
        <w:t xml:space="preserve"> على ذلك.</w:t>
      </w:r>
    </w:p>
    <w:p w14:paraId="1ECBBB7B" w14:textId="77777777" w:rsidR="00170041" w:rsidRPr="00D451BA" w:rsidRDefault="00170041" w:rsidP="00170041">
      <w:pPr>
        <w:pStyle w:val="Headingb"/>
        <w:rPr>
          <w:rtl/>
          <w:lang w:val="en-GB"/>
        </w:rPr>
      </w:pPr>
      <w:r w:rsidRPr="00D451BA">
        <w:rPr>
          <w:rFonts w:hint="cs"/>
          <w:rtl/>
          <w:lang w:val="en-GB"/>
        </w:rPr>
        <w:t xml:space="preserve">التقرير المرحلي المتعلق بالأنشطة المتصلة بالأراضي المتنازع عليها (الإضافة </w:t>
      </w:r>
      <w:r w:rsidRPr="00D451BA">
        <w:t>6</w:t>
      </w:r>
      <w:r w:rsidRPr="00D451BA">
        <w:rPr>
          <w:rFonts w:hint="cs"/>
          <w:rtl/>
          <w:lang w:val="en-GB"/>
        </w:rPr>
        <w:t xml:space="preserve"> للوثيقة </w:t>
      </w:r>
      <w:r w:rsidRPr="00D451BA">
        <w:t>RRB19-3/2</w:t>
      </w:r>
      <w:r w:rsidRPr="00D451BA">
        <w:rPr>
          <w:rFonts w:hint="cs"/>
          <w:rtl/>
          <w:lang w:val="en-GB"/>
        </w:rPr>
        <w:t>)</w:t>
      </w:r>
    </w:p>
    <w:p w14:paraId="08E42731" w14:textId="77777777" w:rsidR="00170041" w:rsidRPr="00D451BA" w:rsidRDefault="00170041" w:rsidP="00170041">
      <w:pPr>
        <w:rPr>
          <w:rtl/>
          <w:lang w:val="en-GB" w:bidi="ar-EG"/>
        </w:rPr>
      </w:pPr>
      <w:r w:rsidRPr="00D451BA">
        <w:t>57.3</w:t>
      </w:r>
      <w:r w:rsidRPr="00D451BA">
        <w:tab/>
      </w:r>
      <w:r w:rsidRPr="00D451BA">
        <w:rPr>
          <w:rFonts w:hint="cs"/>
          <w:rtl/>
          <w:lang w:val="en-GB" w:bidi="ar-EG"/>
        </w:rPr>
        <w:t xml:space="preserve">قال </w:t>
      </w:r>
      <w:r w:rsidRPr="00D451BA">
        <w:rPr>
          <w:rFonts w:hint="cs"/>
          <w:b/>
          <w:bCs/>
          <w:rtl/>
          <w:lang w:val="en-GB" w:bidi="ar-EG"/>
        </w:rPr>
        <w:t xml:space="preserve">السيد </w:t>
      </w:r>
      <w:r w:rsidRPr="00D451BA">
        <w:rPr>
          <w:b/>
          <w:bCs/>
          <w:rtl/>
          <w:lang w:val="en-GB"/>
        </w:rPr>
        <w:t>فاسيلييف</w:t>
      </w:r>
      <w:r w:rsidRPr="00D451BA">
        <w:rPr>
          <w:rFonts w:hint="cs"/>
          <w:b/>
          <w:bCs/>
          <w:rtl/>
          <w:lang w:val="en-GB"/>
        </w:rPr>
        <w:t xml:space="preserve"> (</w:t>
      </w:r>
      <w:r w:rsidRPr="00D451BA">
        <w:rPr>
          <w:b/>
          <w:bCs/>
          <w:rtl/>
          <w:lang w:val="en-GB"/>
        </w:rPr>
        <w:t>رئيس دائرة الخدمات الأرضية</w:t>
      </w:r>
      <w:r w:rsidRPr="00D451BA">
        <w:rPr>
          <w:rFonts w:hint="cs"/>
          <w:b/>
          <w:bCs/>
          <w:rtl/>
          <w:lang w:val="en-GB"/>
        </w:rPr>
        <w:t>)</w:t>
      </w:r>
      <w:r w:rsidRPr="00D451BA">
        <w:rPr>
          <w:rFonts w:hint="cs"/>
          <w:rtl/>
          <w:lang w:val="en-GB"/>
        </w:rPr>
        <w:t xml:space="preserve"> إن التقرير المرحلي الوارد في الإضافة </w:t>
      </w:r>
      <w:r w:rsidRPr="00D451BA">
        <w:rPr>
          <w:lang w:val="en-GB"/>
        </w:rPr>
        <w:t>6</w:t>
      </w:r>
      <w:r w:rsidRPr="00D451BA">
        <w:rPr>
          <w:rFonts w:hint="cs"/>
          <w:rtl/>
          <w:lang w:val="en-GB" w:bidi="ar-EG"/>
        </w:rPr>
        <w:t xml:space="preserve"> يشير إلى التكليفات التي أسندتها اللجنة إلى المكتب في اجتماعها الحادي والثمانين. وتنفيذاً لهذه التكليفات، اضطلع المكتب بالأعمال التالية:</w:t>
      </w:r>
    </w:p>
    <w:p w14:paraId="33C03D8C" w14:textId="77777777" w:rsidR="00170041" w:rsidRPr="00D451BA" w:rsidRDefault="00170041" w:rsidP="00170041">
      <w:pPr>
        <w:pStyle w:val="enumlev1"/>
        <w:rPr>
          <w:rtl/>
          <w:lang w:val="en-GB" w:bidi="ar-EG"/>
        </w:rPr>
      </w:pPr>
      <w:r w:rsidRPr="00D451BA">
        <w:rPr>
          <w:rFonts w:hint="cs"/>
          <w:rtl/>
          <w:lang w:val="en-GB" w:bidi="ar-EG"/>
        </w:rPr>
        <w:t xml:space="preserve"> أ )</w:t>
      </w:r>
      <w:r w:rsidRPr="00D451BA">
        <w:rPr>
          <w:rFonts w:hint="cs"/>
          <w:rtl/>
          <w:lang w:val="en-GB" w:bidi="ar-EG"/>
        </w:rPr>
        <w:tab/>
        <w:t xml:space="preserve">مقارنة </w:t>
      </w:r>
      <w:r w:rsidRPr="00D451BA">
        <w:rPr>
          <w:rFonts w:hint="cs"/>
          <w:rtl/>
          <w:lang w:val="en-GB"/>
        </w:rPr>
        <w:t xml:space="preserve">خريطة الأمم المتحدة مع </w:t>
      </w:r>
      <w:r w:rsidRPr="00D451BA">
        <w:rPr>
          <w:rFonts w:hint="cs"/>
          <w:rtl/>
          <w:lang w:val="en-GB" w:bidi="ar-EG"/>
        </w:rPr>
        <w:t xml:space="preserve">خريطة العالم المرقمنة للاتحاد </w:t>
      </w:r>
      <w:r w:rsidRPr="00D451BA">
        <w:t>(IDWM)</w:t>
      </w:r>
      <w:r w:rsidRPr="00D451BA">
        <w:rPr>
          <w:rFonts w:hint="cs"/>
          <w:rtl/>
          <w:lang w:val="en-GB"/>
        </w:rPr>
        <w:t xml:space="preserve"> من حيث الأراضي المتنازع عليها التي علّق المكتب معالجة التبليغات الخاصة بها، والتحقق من تلك الأراضي بمقارنتها بالصور الساتلية؛</w:t>
      </w:r>
    </w:p>
    <w:p w14:paraId="7105E6EB" w14:textId="77777777" w:rsidR="00170041" w:rsidRPr="00D451BA" w:rsidRDefault="00170041" w:rsidP="00170041">
      <w:pPr>
        <w:pStyle w:val="enumlev1"/>
        <w:rPr>
          <w:spacing w:val="-2"/>
          <w:rtl/>
          <w:lang w:val="en-GB" w:bidi="ar-EG"/>
        </w:rPr>
      </w:pPr>
      <w:r w:rsidRPr="00D451BA">
        <w:rPr>
          <w:rFonts w:hint="cs"/>
          <w:spacing w:val="-2"/>
          <w:rtl/>
          <w:lang w:val="en-GB" w:bidi="ar-EG"/>
        </w:rPr>
        <w:t>ب)</w:t>
      </w:r>
      <w:r w:rsidRPr="00D451BA">
        <w:rPr>
          <w:spacing w:val="-2"/>
          <w:rtl/>
          <w:lang w:val="en-GB" w:bidi="ar-EG"/>
        </w:rPr>
        <w:tab/>
      </w:r>
      <w:r w:rsidRPr="00D451BA">
        <w:rPr>
          <w:rFonts w:hint="cs"/>
          <w:spacing w:val="-2"/>
          <w:rtl/>
          <w:lang w:val="en-GB" w:bidi="ar-EG"/>
        </w:rPr>
        <w:t>تحديد الأراضي التي يختلف وضعها في خريطة العالم المرقمنة للاتحاد وخريطة الأمم المتحدة، أي تلك المتنازع على سيادتها من حيث وضعها في خريطة الأمم المتحدة لكنها تخضع لولايات إدارات محددة في خريطة العالم المرقمنة</w:t>
      </w:r>
      <w:r w:rsidRPr="00D451BA">
        <w:rPr>
          <w:rFonts w:hint="eastAsia"/>
          <w:spacing w:val="-2"/>
          <w:rtl/>
          <w:lang w:val="en-GB" w:bidi="ar-EG"/>
        </w:rPr>
        <w:t> </w:t>
      </w:r>
      <w:r w:rsidRPr="00D451BA">
        <w:rPr>
          <w:rFonts w:hint="cs"/>
          <w:spacing w:val="-2"/>
          <w:rtl/>
          <w:lang w:val="en-GB" w:bidi="ar-EG"/>
        </w:rPr>
        <w:t>للاتحاد؛</w:t>
      </w:r>
    </w:p>
    <w:p w14:paraId="0A78B505" w14:textId="77777777" w:rsidR="00170041" w:rsidRPr="00D451BA" w:rsidRDefault="00170041" w:rsidP="00170041">
      <w:pPr>
        <w:pStyle w:val="enumlev1"/>
        <w:rPr>
          <w:spacing w:val="-6"/>
          <w:rtl/>
          <w:lang w:val="en-GB" w:bidi="ar-EG"/>
        </w:rPr>
      </w:pPr>
      <w:r w:rsidRPr="00D451BA">
        <w:rPr>
          <w:rFonts w:hint="cs"/>
          <w:spacing w:val="-6"/>
          <w:rtl/>
          <w:lang w:val="en-GB" w:bidi="ar-EG"/>
        </w:rPr>
        <w:t>ج)</w:t>
      </w:r>
      <w:r w:rsidRPr="00D451BA">
        <w:rPr>
          <w:spacing w:val="-6"/>
          <w:rtl/>
          <w:lang w:val="en-GB" w:bidi="ar-EG"/>
        </w:rPr>
        <w:tab/>
      </w:r>
      <w:r w:rsidRPr="00D451BA">
        <w:rPr>
          <w:rFonts w:hint="cs"/>
          <w:spacing w:val="-6"/>
          <w:rtl/>
          <w:lang w:val="en-GB" w:bidi="ar-EG"/>
        </w:rPr>
        <w:t>تحليل الاختلافات الأخرى القائمة في الخريطتين (غير الأراضي المتنازع عليها)، بما في ذلك الاختلافات في</w:t>
      </w:r>
      <w:r w:rsidRPr="00D451BA">
        <w:rPr>
          <w:rFonts w:hint="eastAsia"/>
          <w:spacing w:val="-6"/>
          <w:rtl/>
          <w:lang w:val="en-GB" w:bidi="ar-EG"/>
        </w:rPr>
        <w:t> </w:t>
      </w:r>
      <w:r w:rsidRPr="00D451BA">
        <w:rPr>
          <w:rFonts w:hint="cs"/>
          <w:spacing w:val="-6"/>
          <w:rtl/>
          <w:lang w:val="en-GB" w:bidi="ar-EG"/>
        </w:rPr>
        <w:t>الحدود</w:t>
      </w:r>
      <w:r w:rsidRPr="00D451BA">
        <w:rPr>
          <w:rFonts w:hint="eastAsia"/>
          <w:spacing w:val="-6"/>
          <w:rtl/>
          <w:lang w:val="en-GB" w:bidi="ar-EG"/>
        </w:rPr>
        <w:t> </w:t>
      </w:r>
      <w:r w:rsidRPr="00D451BA">
        <w:rPr>
          <w:rFonts w:hint="cs"/>
          <w:spacing w:val="-6"/>
          <w:rtl/>
          <w:lang w:val="en-GB" w:bidi="ar-EG"/>
        </w:rPr>
        <w:t>السياسية؛</w:t>
      </w:r>
    </w:p>
    <w:p w14:paraId="53C526CE" w14:textId="77777777" w:rsidR="00170041" w:rsidRPr="00D451BA" w:rsidRDefault="00170041" w:rsidP="00170041">
      <w:pPr>
        <w:pStyle w:val="enumlev1"/>
        <w:rPr>
          <w:rtl/>
          <w:lang w:val="en-GB"/>
        </w:rPr>
      </w:pPr>
      <w:r w:rsidRPr="00D451BA">
        <w:rPr>
          <w:rFonts w:hint="cs"/>
          <w:rtl/>
          <w:lang w:val="en-GB" w:bidi="ar-EG"/>
        </w:rPr>
        <w:t>د )</w:t>
      </w:r>
      <w:r w:rsidRPr="00D451BA">
        <w:rPr>
          <w:rtl/>
          <w:lang w:val="en-GB" w:bidi="ar-EG"/>
        </w:rPr>
        <w:tab/>
      </w:r>
      <w:r w:rsidRPr="00D451BA">
        <w:rPr>
          <w:rFonts w:hint="cs"/>
          <w:rtl/>
          <w:lang w:val="en-GB" w:bidi="ar-EG"/>
        </w:rPr>
        <w:t>التحقق من تخصيصات التردد المسجلة في الأراضي المذكورة في الفقرة ب) أعلاه (وقد اقتصرت هذه الممارسة على تخصيصات ال</w:t>
      </w:r>
      <w:r w:rsidRPr="00D451BA">
        <w:rPr>
          <w:rFonts w:hint="cs"/>
          <w:rtl/>
          <w:lang w:val="en-GB"/>
        </w:rPr>
        <w:t>إذاعة للأرض)؛</w:t>
      </w:r>
    </w:p>
    <w:p w14:paraId="4D6E8A32" w14:textId="77777777" w:rsidR="00170041" w:rsidRPr="00D451BA" w:rsidRDefault="00170041" w:rsidP="00170041">
      <w:pPr>
        <w:pStyle w:val="enumlev1"/>
        <w:rPr>
          <w:rtl/>
          <w:lang w:val="en-GB" w:bidi="ar-EG"/>
        </w:rPr>
      </w:pPr>
      <w:r w:rsidRPr="00D451BA">
        <w:rPr>
          <w:rFonts w:hint="cs"/>
          <w:rtl/>
          <w:lang w:val="en-GB" w:bidi="ar-EG"/>
        </w:rPr>
        <w:t>ه</w:t>
      </w:r>
      <w:r w:rsidRPr="00D451BA">
        <w:rPr>
          <w:rFonts w:hint="eastAsia"/>
          <w:rtl/>
          <w:lang w:val="en-GB" w:bidi="ar-EG"/>
        </w:rPr>
        <w:t> </w:t>
      </w:r>
      <w:r w:rsidRPr="00D451BA">
        <w:rPr>
          <w:rFonts w:hint="cs"/>
          <w:rtl/>
          <w:lang w:val="en-GB" w:bidi="ar-EG"/>
        </w:rPr>
        <w:t>)</w:t>
      </w:r>
      <w:r w:rsidRPr="00D451BA">
        <w:rPr>
          <w:rtl/>
          <w:lang w:val="en-GB" w:bidi="ar-EG"/>
        </w:rPr>
        <w:tab/>
      </w:r>
      <w:r w:rsidRPr="00D451BA">
        <w:rPr>
          <w:rFonts w:hint="cs"/>
          <w:rtl/>
          <w:lang w:val="en-GB" w:bidi="ar-EG"/>
        </w:rPr>
        <w:t>الاتصال بقسم المعلومات الجغرافية المكانية بالأمم المتحدة بشأن مصدر خريطة الأمم المتحدة وأساسها ووضعها القانوني، وتوضيح بعض الاختلافات الموجودة من حيث تحديد مواقع بعض الجزر.</w:t>
      </w:r>
    </w:p>
    <w:p w14:paraId="24B88671" w14:textId="77777777" w:rsidR="00170041" w:rsidRPr="00D451BA" w:rsidRDefault="00170041" w:rsidP="00170041">
      <w:pPr>
        <w:rPr>
          <w:rtl/>
          <w:lang w:val="en-GB" w:bidi="ar-EG"/>
        </w:rPr>
      </w:pPr>
      <w:r w:rsidRPr="00D451BA">
        <w:t>58.3</w:t>
      </w:r>
      <w:r w:rsidRPr="00D451BA">
        <w:tab/>
      </w:r>
      <w:r w:rsidRPr="00D451BA">
        <w:rPr>
          <w:rFonts w:hint="cs"/>
          <w:rtl/>
          <w:lang w:val="en-GB" w:bidi="ar-EG"/>
        </w:rPr>
        <w:t xml:space="preserve">وعلّق </w:t>
      </w:r>
      <w:r w:rsidRPr="00D451BA">
        <w:rPr>
          <w:rFonts w:hint="cs"/>
          <w:b/>
          <w:bCs/>
          <w:rtl/>
          <w:lang w:val="en-GB" w:bidi="ar-EG"/>
        </w:rPr>
        <w:t xml:space="preserve">السيد </w:t>
      </w:r>
      <w:r w:rsidRPr="00D451BA">
        <w:rPr>
          <w:b/>
          <w:bCs/>
          <w:rtl/>
          <w:lang w:val="en-GB"/>
        </w:rPr>
        <w:t>فاسيلييف</w:t>
      </w:r>
      <w:r w:rsidRPr="00D451BA">
        <w:rPr>
          <w:rFonts w:hint="cs"/>
          <w:b/>
          <w:bCs/>
          <w:rtl/>
          <w:lang w:val="en-GB"/>
        </w:rPr>
        <w:t xml:space="preserve"> </w:t>
      </w:r>
      <w:r w:rsidRPr="00D451BA">
        <w:rPr>
          <w:rFonts w:hint="cs"/>
          <w:rtl/>
          <w:lang w:val="en-GB"/>
        </w:rPr>
        <w:t>على هذه الأنشطة قائلاً بشأن العمل أ) إن المكتب قد فحص حالة عدة جزر، وكشف عن وجود عدد من الاختلافات بين خريطة الأمم المتحدة وخريطة العالم المرقمنة للاتحاد، إذ إن بعض هذه الجزر على كل من الخريطتين لا يمثل جزراً حقيقية. وأضاف أن طلب تحديث خريطة الأمم المتحدة، إذا اعتُزم ذلك، يشكل عملية طويلة جداً. وفيما</w:t>
      </w:r>
      <w:r w:rsidRPr="00D451BA">
        <w:rPr>
          <w:rFonts w:hint="eastAsia"/>
          <w:rtl/>
          <w:lang w:val="en-GB"/>
        </w:rPr>
        <w:t> </w:t>
      </w:r>
      <w:r w:rsidRPr="00D451BA">
        <w:rPr>
          <w:rFonts w:hint="cs"/>
          <w:rtl/>
          <w:lang w:val="en-GB"/>
        </w:rPr>
        <w:t xml:space="preserve">يخص العمل ب)، أشار إلى أن حدود الأراضي على خريطة العالم المرقمنة ممثَّلة في شكل خطوط مستقيمة بين نقطتين جغرافيتين تفصلهما مسافة تصل إلى </w:t>
      </w:r>
      <w:r w:rsidRPr="00D451BA">
        <w:rPr>
          <w:lang w:val="es-ES"/>
        </w:rPr>
        <w:t>10</w:t>
      </w:r>
      <w:r w:rsidRPr="00D451BA">
        <w:rPr>
          <w:rFonts w:hint="cs"/>
          <w:rtl/>
          <w:lang w:val="en-GB" w:bidi="ar-EG"/>
        </w:rPr>
        <w:t xml:space="preserve"> </w:t>
      </w:r>
      <w:r w:rsidRPr="00D451BA">
        <w:rPr>
          <w:lang w:val="es-ES"/>
        </w:rPr>
        <w:t>km</w:t>
      </w:r>
      <w:r w:rsidRPr="00D451BA">
        <w:rPr>
          <w:rFonts w:hint="cs"/>
          <w:rtl/>
          <w:lang w:val="en-GB"/>
        </w:rPr>
        <w:t>، بينما تعكس خريطة الأمم المتحدة خطوط الحدود الحقيقية، وبالتالي فقد حُددت عدة اختلافات بين الخريطتين ويلزم بحثها بحثاً كاملاً. أما عن العمل ج) فقال إن مقدار التباين المسموح به والخطوط المستقيمة في خريطة العالم المرقمنة يعنيان وجود العديد من الاختلافات بين الخريطتين. وفيما يتعلق بالعمل د)، أشار السيد فاسيلييف إلى اقتران حقوق بالتخصيصات المسجلة في السجل الأساسي، وإلى أنه يجب توخّي أقصى درجات الحرص قبل تغيير أي حدود إذا كان هذا التغيير قد يمسّ تلك الحقوق. وأخيراً، قال بخصوص العمل ه) إن المناقشات التي جرت بين المكتب و</w:t>
      </w:r>
      <w:r w:rsidRPr="00D451BA">
        <w:rPr>
          <w:rFonts w:hint="cs"/>
          <w:rtl/>
          <w:lang w:val="en-GB" w:bidi="ar-EG"/>
        </w:rPr>
        <w:t>قسم المعلومات الجغرافية المكانية بالأمم المتحدة كشفت عن أن خريطة الأمم المتحدة لم تُحدَّث في بعض الحالات ولا تعكس دوماً القرارات الرفيعة المستوى الصادرة عن الأمم المتحدة، وهو وضع يخالف فهم المكتب ويُشكِّك في نية الاستعاضة عن خريطة العالم المرقمنة للاتحاد بخريطة الأمم المتحدة. والحقيقة أنه يمكن الاحتجاج بأن لخريطة العالم المرقمنة للاتحاد شرعية أكبر من شرعية خريطة الأمم المتحدة، نظراً إلى استناد الخريطة الأولى إلى اتفاقات الاتحاد ونصوصه الدولية.</w:t>
      </w:r>
    </w:p>
    <w:p w14:paraId="560A7491" w14:textId="77777777" w:rsidR="00170041" w:rsidRPr="00D451BA" w:rsidRDefault="00170041" w:rsidP="00170041">
      <w:pPr>
        <w:rPr>
          <w:rtl/>
          <w:lang w:val="en-GB" w:bidi="ar-EG"/>
        </w:rPr>
      </w:pPr>
      <w:r w:rsidRPr="00D451BA">
        <w:t>59.3</w:t>
      </w:r>
      <w:r w:rsidRPr="00D451BA">
        <w:tab/>
      </w:r>
      <w:r w:rsidRPr="00D451BA">
        <w:rPr>
          <w:rFonts w:hint="cs"/>
          <w:rtl/>
          <w:lang w:val="en-GB" w:bidi="ar-EG"/>
        </w:rPr>
        <w:t xml:space="preserve">وانتهى التقرير بالإشارة إلى أعمال المكتب المتوخاة في المستقبل، وتحديداً إجراء بحث وافٍ، بناءً على كل حالة على حدة، لجميع الاختلافات المحددة، وتوضيح المسائل المبهمة مع الأمم المتحدة، ومواصلة تقديم تقارير إلى اجتماع اللجنة الذي سيُعقد في مارس </w:t>
      </w:r>
      <w:r w:rsidRPr="00D451BA">
        <w:rPr>
          <w:lang w:val="en-GB"/>
        </w:rPr>
        <w:t>2020</w:t>
      </w:r>
      <w:r w:rsidRPr="00D451BA">
        <w:rPr>
          <w:rFonts w:hint="cs"/>
          <w:rtl/>
          <w:lang w:val="en-GB" w:bidi="ar-EG"/>
        </w:rPr>
        <w:t xml:space="preserve"> عن الإجراءات المتخذة.</w:t>
      </w:r>
    </w:p>
    <w:p w14:paraId="6A26BE82" w14:textId="77777777" w:rsidR="00170041" w:rsidRPr="00D451BA" w:rsidRDefault="00170041" w:rsidP="00170041">
      <w:pPr>
        <w:rPr>
          <w:rtl/>
          <w:lang w:val="en-GB" w:bidi="ar-EG"/>
        </w:rPr>
      </w:pPr>
      <w:r w:rsidRPr="00D451BA">
        <w:t>60.3</w:t>
      </w:r>
      <w:r w:rsidRPr="00D451BA">
        <w:tab/>
      </w:r>
      <w:r w:rsidRPr="00D451BA">
        <w:rPr>
          <w:rFonts w:hint="cs"/>
          <w:rtl/>
          <w:lang w:val="en-GB" w:bidi="ar-EG"/>
        </w:rPr>
        <w:t xml:space="preserve">وقال </w:t>
      </w:r>
      <w:r w:rsidRPr="00D451BA">
        <w:rPr>
          <w:rFonts w:hint="cs"/>
          <w:b/>
          <w:bCs/>
          <w:rtl/>
          <w:lang w:val="en-GB" w:bidi="ar-EG"/>
        </w:rPr>
        <w:t>السيد عزوز</w:t>
      </w:r>
      <w:r w:rsidRPr="00D451BA">
        <w:rPr>
          <w:rFonts w:hint="cs"/>
          <w:rtl/>
          <w:lang w:val="en-GB" w:bidi="ar-EG"/>
        </w:rPr>
        <w:t xml:space="preserve"> إن المهمة الماثلة أمام المكتب واللجنة معقدة، كما أنها تفرض سؤالاً أساسياً مُلحاً عن الكيفية التي ينبغي بها للمكتب التعامل مع حالات الاختلاف بين الخريطتين التي تطلب فيها البلدان تشغيل تخصيصات في المناطق ذات الصلة ويمنح التحليل الذي أجراه المكتب حقوقاً لبلد دون آخر. وعلاوةً على ذلك، إذا أُريد استخدام الصور الساتلية، فما أقصى مدة زمنية ماضية يمكن الاستناد إليها كي يُعتبر تاريخ هذه الصور مقبولاً؟</w:t>
      </w:r>
    </w:p>
    <w:p w14:paraId="6B676747" w14:textId="77777777" w:rsidR="00170041" w:rsidRPr="00D451BA" w:rsidRDefault="00170041" w:rsidP="00170041">
      <w:pPr>
        <w:rPr>
          <w:rtl/>
          <w:lang w:val="en-GB" w:bidi="ar-EG"/>
        </w:rPr>
      </w:pPr>
      <w:r w:rsidRPr="00D451BA">
        <w:t>61.3</w:t>
      </w:r>
      <w:r w:rsidRPr="00D451BA">
        <w:tab/>
      </w:r>
      <w:r w:rsidRPr="00D451BA">
        <w:rPr>
          <w:rFonts w:hint="cs"/>
          <w:rtl/>
          <w:lang w:val="en-GB" w:bidi="ar-EG"/>
        </w:rPr>
        <w:t xml:space="preserve">ورحب </w:t>
      </w:r>
      <w:r w:rsidRPr="00D451BA">
        <w:rPr>
          <w:rFonts w:hint="cs"/>
          <w:b/>
          <w:bCs/>
          <w:rtl/>
          <w:lang w:val="en-GB" w:bidi="ar-EG"/>
        </w:rPr>
        <w:t>السيد هوان</w:t>
      </w:r>
      <w:r w:rsidRPr="00D451BA">
        <w:rPr>
          <w:rFonts w:hint="cs"/>
          <w:rtl/>
          <w:lang w:val="en-GB" w:bidi="ar-EG"/>
        </w:rPr>
        <w:t xml:space="preserve"> بالأعمال التي نفذها المكتب من أجل إصدار التقرير المرحلي ووثيقة العمل المتاحة على بوابة</w:t>
      </w:r>
      <w:r w:rsidRPr="00D451BA">
        <w:rPr>
          <w:rFonts w:hint="eastAsia"/>
          <w:rtl/>
          <w:lang w:val="en-GB" w:bidi="ar-EG"/>
        </w:rPr>
        <w:t> </w:t>
      </w:r>
      <w:r w:rsidRPr="00D451BA">
        <w:rPr>
          <w:lang w:val="en-GB"/>
        </w:rPr>
        <w:t>SharePoint</w:t>
      </w:r>
      <w:r w:rsidRPr="00D451BA">
        <w:rPr>
          <w:rFonts w:hint="cs"/>
          <w:rtl/>
          <w:lang w:val="en-GB" w:bidi="ar-EG"/>
        </w:rPr>
        <w:t xml:space="preserve"> الخاصة باللجنة، اللذين يتعلقان بقضية بالغة الحساسية، كما رحب بالجهود المبذولة لتوضيح المسائل مع قسم المعلومات الجغرافية المكانية بالأمم المتحدة. وشارك السيد هوان المكتب في شواغله بشأن الاختلافات بين الخريطتين ذاتي الصلة، مشيراً إلى أن أياً منهما يشكل </w:t>
      </w:r>
      <w:r w:rsidRPr="00D451BA">
        <w:rPr>
          <w:rFonts w:hint="cs"/>
          <w:rtl/>
          <w:lang w:val="en-GB" w:bidi="ar-EG"/>
        </w:rPr>
        <w:lastRenderedPageBreak/>
        <w:t xml:space="preserve">أساساً قانونياً متيناً لتقرير ماهية البلدان التي تخضع لولاياتها بعض الأراضي. وأشار أيضاً إلى أن لوائح الراديو تتضمن في الرقم </w:t>
      </w:r>
      <w:r w:rsidRPr="00D451BA">
        <w:rPr>
          <w:lang w:val="en-GB"/>
        </w:rPr>
        <w:t>11.0</w:t>
      </w:r>
      <w:r w:rsidRPr="00D451BA">
        <w:rPr>
          <w:rFonts w:hint="cs"/>
          <w:rtl/>
          <w:lang w:val="en-GB" w:bidi="ar-EG"/>
        </w:rPr>
        <w:t xml:space="preserve"> منها إخلاءً واضحاً للمسؤولية ينص على أنه "</w:t>
      </w:r>
      <w:r w:rsidRPr="00D451BA">
        <w:rPr>
          <w:rtl/>
          <w:lang w:val="en-GB"/>
        </w:rPr>
        <w:t>عند تطبيق الاتحاد الدولي للاتصالات أحكام هذه اللوائح، لا ينطوي هذا التطبيق على التعبير عن أي رأي من جانب الاتحاد بشأن السيادة أو الوضع القانوني لأي بلد أو أرض أو منطقة جغرافية.</w:t>
      </w:r>
      <w:r w:rsidRPr="00D451BA">
        <w:rPr>
          <w:rFonts w:hint="cs"/>
          <w:rtl/>
          <w:lang w:val="en-GB"/>
        </w:rPr>
        <w:t xml:space="preserve">" إلا أن أي معلومات غير صحيحة في </w:t>
      </w:r>
      <w:r w:rsidRPr="00D451BA">
        <w:rPr>
          <w:rFonts w:hint="cs"/>
          <w:rtl/>
          <w:lang w:val="en-GB" w:bidi="ar-EG"/>
        </w:rPr>
        <w:t>خريطة العالم المرقمنة للاتحاد قد تؤدي إلى سوء تفسير، لذا، ينبغي تصويبها لتتفق مع خريطة الأمم المتحدة، وأي تغييرات يجري إدخالها على خريطة الأمم المتحدة ينبغي إدخالها فوراً على خريطة</w:t>
      </w:r>
      <w:r w:rsidRPr="00D451BA">
        <w:rPr>
          <w:rFonts w:hint="eastAsia"/>
          <w:rtl/>
          <w:lang w:val="en-GB" w:bidi="ar-EG"/>
        </w:rPr>
        <w:t> </w:t>
      </w:r>
      <w:r w:rsidRPr="00D451BA">
        <w:rPr>
          <w:rFonts w:hint="cs"/>
          <w:rtl/>
          <w:lang w:val="en-GB" w:bidi="ar-EG"/>
        </w:rPr>
        <w:t xml:space="preserve">العالم </w:t>
      </w:r>
      <w:r w:rsidRPr="00D451BA">
        <w:rPr>
          <w:rFonts w:hint="cs"/>
          <w:spacing w:val="-2"/>
          <w:rtl/>
          <w:lang w:val="en-GB" w:bidi="ar-EG"/>
        </w:rPr>
        <w:t xml:space="preserve">المرقمنة للاتحاد. وأشار السيد هوان، مُبدياً تفهّمه لشواغل السيد عزوز، إلى أن القواعد الإجرائية المتعلقة بالقرار </w:t>
      </w:r>
      <w:r w:rsidRPr="00D451BA">
        <w:t>1 (Rev.WRC-97)</w:t>
      </w:r>
      <w:r w:rsidRPr="00D451BA">
        <w:rPr>
          <w:rFonts w:hint="cs"/>
          <w:rtl/>
          <w:lang w:val="en-GB" w:bidi="ar-EG"/>
        </w:rPr>
        <w:t xml:space="preserve"> تقدم إرشادات مفيدة لأغراض تسجيل تخصيصات التردد لدى المكتب. أما عن تحديد مواقع بعض الجزر، فينبغي بحث وضعها بعناية. وفيما يتعلق بالتخصيصات في الأراضي المتنازع عليها، ينبغي للمكتب مشاورة الإدارات المعنية، ولا سيما الإدارات المبلِّغة، قبل اتخاذ أي إجراء، وينبغي له عند القيام بذلك بحث الوضع الراهن والوضع التاريخي. كما ينبغي له أن ينفذ هذه الأعمال على أساس كل حالة على حدة ويرفع تقريراً عن هذه المسائل إلى اللجنة في اجتماعها المقبل.</w:t>
      </w:r>
    </w:p>
    <w:p w14:paraId="78F1F7C4" w14:textId="77777777" w:rsidR="00170041" w:rsidRPr="00D451BA" w:rsidRDefault="00170041" w:rsidP="00170041">
      <w:pPr>
        <w:rPr>
          <w:rtl/>
          <w:lang w:val="en-GB" w:bidi="ar-EG"/>
        </w:rPr>
      </w:pPr>
      <w:r w:rsidRPr="00D451BA">
        <w:t>62.3</w:t>
      </w:r>
      <w:r w:rsidRPr="00D451BA">
        <w:tab/>
      </w:r>
      <w:r w:rsidRPr="00D451BA">
        <w:rPr>
          <w:rFonts w:hint="cs"/>
          <w:rtl/>
          <w:lang w:val="en-GB" w:bidi="ar-EG"/>
        </w:rPr>
        <w:t xml:space="preserve">وأشاد </w:t>
      </w:r>
      <w:r w:rsidRPr="00D451BA">
        <w:rPr>
          <w:rFonts w:hint="cs"/>
          <w:b/>
          <w:bCs/>
          <w:rtl/>
          <w:lang w:val="en-GB" w:bidi="ar-EG"/>
        </w:rPr>
        <w:t>السيد العمري</w:t>
      </w:r>
      <w:r w:rsidRPr="00D451BA">
        <w:rPr>
          <w:rFonts w:hint="cs"/>
          <w:rtl/>
          <w:lang w:val="en-GB" w:bidi="ar-EG"/>
        </w:rPr>
        <w:t xml:space="preserve"> بالمكتب لما نفذه من أعمال بشأن القضية بالغة الحساسية قيد البحث. وذكر أنه قد حُددت اختلافات عديدة بين خريطة الأمم المتحدة وخريطة العالم المرقمنة للاتحاد غير الأراضي المتنازع عليها، بما في ذلك الاختلافات في الحدود السياسية المشار إليها في النقطة </w:t>
      </w:r>
      <w:r w:rsidRPr="00D451BA">
        <w:rPr>
          <w:rFonts w:hint="cs"/>
          <w:rtl/>
          <w:lang w:bidi="ar-EG"/>
        </w:rPr>
        <w:t xml:space="preserve">ج) في التقرير المرحلي للمكتب بشأن الأنشطة المتعلقة بالأراضي المتنازع عليها الوارد في الإضافة </w:t>
      </w:r>
      <w:r w:rsidRPr="00D451BA">
        <w:rPr>
          <w:lang w:bidi="ar-EG"/>
        </w:rPr>
        <w:t>6</w:t>
      </w:r>
      <w:r w:rsidRPr="00D451BA">
        <w:rPr>
          <w:rFonts w:hint="cs"/>
          <w:rtl/>
          <w:lang w:bidi="ar-EG"/>
        </w:rPr>
        <w:t xml:space="preserve"> لتقرير المدير،</w:t>
      </w:r>
      <w:r w:rsidRPr="00D451BA">
        <w:rPr>
          <w:rFonts w:hint="cs"/>
          <w:rtl/>
          <w:lang w:val="en-GB" w:bidi="ar-EG"/>
        </w:rPr>
        <w:t xml:space="preserve"> ولكن لم تقدَّم أي تفاصيل حول الحالات المدرجة في هذه الفئة. ونظراً إلى أن الإدارات ستواجه صعوبات في تسجيل تخصيصاتها في المناطق ذات الصلة، ينبغي أن يقدم المكتب التفاصيل الناقصة بغية مواءمة الخريطتين بالنسبة للأراضي المتنازع عليها وغير المتنازع عليها على السواء ويقدم النتائج إلى اللجنة في اجتماعها المقبل.</w:t>
      </w:r>
    </w:p>
    <w:p w14:paraId="75BB0679" w14:textId="77777777" w:rsidR="00170041" w:rsidRPr="00D451BA" w:rsidRDefault="00170041" w:rsidP="00170041">
      <w:pPr>
        <w:rPr>
          <w:rtl/>
          <w:lang w:val="en-GB" w:bidi="ar-EG"/>
        </w:rPr>
      </w:pPr>
      <w:r w:rsidRPr="00D451BA">
        <w:t>63.3</w:t>
      </w:r>
      <w:r w:rsidRPr="00D451BA">
        <w:tab/>
      </w:r>
      <w:r w:rsidRPr="00D451BA">
        <w:rPr>
          <w:rFonts w:hint="cs"/>
          <w:rtl/>
          <w:lang w:val="en-GB" w:bidi="ar-EG"/>
        </w:rPr>
        <w:t xml:space="preserve">وذكر </w:t>
      </w:r>
      <w:r w:rsidRPr="00D451BA">
        <w:rPr>
          <w:rFonts w:hint="cs"/>
          <w:b/>
          <w:bCs/>
          <w:rtl/>
          <w:lang w:val="en-GB" w:bidi="ar-EG"/>
        </w:rPr>
        <w:t>السيد فارلاموف</w:t>
      </w:r>
      <w:r w:rsidRPr="00D451BA">
        <w:rPr>
          <w:rFonts w:hint="cs"/>
          <w:rtl/>
          <w:lang w:val="en-GB" w:bidi="ar-EG"/>
        </w:rPr>
        <w:t xml:space="preserve"> أن وثيقة العمل المتاحة على بوابة </w:t>
      </w:r>
      <w:r w:rsidRPr="00D451BA">
        <w:rPr>
          <w:lang w:val="en-GB"/>
        </w:rPr>
        <w:t>SharePoint</w:t>
      </w:r>
      <w:r w:rsidRPr="00D451BA">
        <w:rPr>
          <w:rFonts w:hint="cs"/>
          <w:rtl/>
          <w:lang w:val="en-GB" w:bidi="ar-EG"/>
        </w:rPr>
        <w:t xml:space="preserve"> الخاصة باللجنة لا تبين جميع حالات الأراضي المتنازع عليها، وينبغي أن تبينها كلها. فينبغي للمكتب الاتصال بقسم المعلومات الجغرافية المكانية بالأمم المتحدة لتوضيح جميع الحالات. ومع أن الجهود التي بذلتها الأمم المتحدة لم تُثمر الكثير، ينبغي للمكتب واللجنة تحديد آلية لتنفيذ عمليتي تسجيل وتنسيق التخصيصات على أساس كل حالة على حدة بصرف النظر عن وضع الأراضي ذات الصلة، اعترافاً منهما بأن مهمتهما الرئيسية تتمثل في تسجيل تخصيصات التردد وإزالة التداخلات. إذ يُرجَّح أن تكون عملية تسجيل التخصيصات أكثر مباشرةً من عملية تنسيقها فيما يتعلق بالأراضي المتنازع عليها.</w:t>
      </w:r>
    </w:p>
    <w:p w14:paraId="22F43BEE" w14:textId="77777777" w:rsidR="00170041" w:rsidRPr="00D451BA" w:rsidRDefault="00170041" w:rsidP="00170041">
      <w:pPr>
        <w:rPr>
          <w:rtl/>
          <w:lang w:val="en-GB" w:bidi="ar-EG"/>
        </w:rPr>
      </w:pPr>
      <w:r w:rsidRPr="00D451BA">
        <w:t>64.3</w:t>
      </w:r>
      <w:r w:rsidRPr="00D451BA">
        <w:tab/>
      </w:r>
      <w:r w:rsidRPr="00D451BA">
        <w:rPr>
          <w:rFonts w:hint="cs"/>
          <w:rtl/>
          <w:lang w:val="en-GB" w:bidi="ar-EG"/>
        </w:rPr>
        <w:t xml:space="preserve">وشكر </w:t>
      </w:r>
      <w:r w:rsidRPr="00D451BA">
        <w:rPr>
          <w:rFonts w:hint="cs"/>
          <w:b/>
          <w:bCs/>
          <w:rtl/>
          <w:lang w:val="en-GB" w:bidi="ar-EG"/>
        </w:rPr>
        <w:t>السيد طالب</w:t>
      </w:r>
      <w:r w:rsidRPr="00D451BA">
        <w:rPr>
          <w:rFonts w:hint="cs"/>
          <w:rtl/>
          <w:lang w:val="en-GB" w:bidi="ar-EG"/>
        </w:rPr>
        <w:t xml:space="preserve"> المكتب على الأعمال التي نفذها والوثائق التي أتاحها بشأن قضية بالغة الحساسية تنطوي على قضايا سياسية وتقنية وعملية أهم من مواءمة الخريطتين، كمسألة الحدود، ووجود جزر من عدمه، إلخ. وينبغي مواصلة العمل على تحديد حل عام إلى حين انعقاد اجتماع اللجنة الثالث والثمانين على الأقل، وإذا تبيّنت استحالة ذلك، يلزم مواصلة التعامل مع الحالات على أساس وقائع كل منها. إذ ينبغي التعامل مع الحالات غير المفصول فيها، البالغ عددها </w:t>
      </w:r>
      <w:r w:rsidRPr="00D451BA">
        <w:rPr>
          <w:lang w:val="en-GB"/>
        </w:rPr>
        <w:t>212</w:t>
      </w:r>
      <w:r w:rsidRPr="00D451BA">
        <w:rPr>
          <w:rFonts w:hint="cs"/>
          <w:rtl/>
          <w:lang w:val="en-GB" w:bidi="ar-EG"/>
        </w:rPr>
        <w:t xml:space="preserve"> حالة، (انظر الملاحظة</w:t>
      </w:r>
      <w:r w:rsidRPr="00D451BA">
        <w:rPr>
          <w:rFonts w:hint="eastAsia"/>
          <w:rtl/>
          <w:lang w:val="en-GB" w:bidi="ar-EG"/>
        </w:rPr>
        <w:t> </w:t>
      </w:r>
      <w:r w:rsidRPr="00D451BA">
        <w:rPr>
          <w:lang w:val="en-GB"/>
        </w:rPr>
        <w:t>2</w:t>
      </w:r>
      <w:r w:rsidRPr="00D451BA">
        <w:rPr>
          <w:rFonts w:hint="cs"/>
          <w:rtl/>
          <w:lang w:val="en-GB" w:bidi="ar-EG"/>
        </w:rPr>
        <w:t xml:space="preserve"> بشأن الجدول </w:t>
      </w:r>
      <w:r w:rsidRPr="00D451BA">
        <w:rPr>
          <w:lang w:val="en-GB"/>
        </w:rPr>
        <w:t>4</w:t>
      </w:r>
      <w:r w:rsidRPr="00D451BA">
        <w:rPr>
          <w:rFonts w:hint="cs"/>
          <w:rtl/>
          <w:lang w:val="en-GB" w:bidi="ar-EG"/>
        </w:rPr>
        <w:t xml:space="preserve"> في الملحق </w:t>
      </w:r>
      <w:r w:rsidRPr="00D451BA">
        <w:rPr>
          <w:lang w:val="en-GB"/>
        </w:rPr>
        <w:t>2</w:t>
      </w:r>
      <w:r w:rsidRPr="00D451BA">
        <w:rPr>
          <w:rFonts w:hint="cs"/>
          <w:rtl/>
          <w:lang w:val="en-GB" w:bidi="ar-EG"/>
        </w:rPr>
        <w:t xml:space="preserve"> للوثيقة </w:t>
      </w:r>
      <w:r w:rsidRPr="00D451BA">
        <w:t>RRB19-3/2</w:t>
      </w:r>
      <w:r w:rsidRPr="00D451BA">
        <w:rPr>
          <w:rFonts w:hint="cs"/>
          <w:rtl/>
          <w:lang w:val="en-GB" w:bidi="ar-EG"/>
        </w:rPr>
        <w:t xml:space="preserve"> والفقرة </w:t>
      </w:r>
      <w:r w:rsidRPr="00D451BA">
        <w:rPr>
          <w:lang w:val="en-GB"/>
        </w:rPr>
        <w:t>10.3</w:t>
      </w:r>
      <w:r w:rsidRPr="00D451BA">
        <w:rPr>
          <w:rFonts w:hint="cs"/>
          <w:rtl/>
          <w:lang w:val="en-GB" w:bidi="ar-EG"/>
        </w:rPr>
        <w:t xml:space="preserve"> أعلاه) على أساس كل حالة على حدة، ورفع تقرير بالنتائج إلى اللجنة في اجتماعها المقبل.</w:t>
      </w:r>
    </w:p>
    <w:p w14:paraId="0EABE990" w14:textId="77777777" w:rsidR="00170041" w:rsidRPr="00D451BA" w:rsidRDefault="00170041" w:rsidP="00170041">
      <w:pPr>
        <w:rPr>
          <w:rtl/>
          <w:lang w:val="en-GB" w:bidi="ar-EG"/>
        </w:rPr>
      </w:pPr>
      <w:r w:rsidRPr="00D451BA">
        <w:t>65.3</w:t>
      </w:r>
      <w:r w:rsidRPr="00D451BA">
        <w:tab/>
      </w:r>
      <w:r w:rsidRPr="00D451BA">
        <w:rPr>
          <w:rFonts w:hint="cs"/>
          <w:rtl/>
          <w:lang w:val="en-GB" w:bidi="ar-EG"/>
        </w:rPr>
        <w:t xml:space="preserve">وتوجّهت </w:t>
      </w:r>
      <w:r w:rsidRPr="00D451BA">
        <w:rPr>
          <w:rFonts w:hint="cs"/>
          <w:b/>
          <w:bCs/>
          <w:rtl/>
          <w:lang w:val="en-GB" w:bidi="ar-EG"/>
        </w:rPr>
        <w:t>السيدة حسنوفا</w:t>
      </w:r>
      <w:r w:rsidRPr="00D451BA">
        <w:rPr>
          <w:rFonts w:hint="cs"/>
          <w:rtl/>
          <w:lang w:val="en-GB" w:bidi="ar-EG"/>
        </w:rPr>
        <w:t xml:space="preserve"> أيضاً بالشكر إلى المكتب وأيّدت تعليقات المتحدثين السابقين بشأن حساسية القضية المطروحة. وأشارت إلى أنه قد لا يمكن ببساطة في بعض الحالات تسجيل التخصيصات في الأراضي المتنازع عليها. وينبغي أن ينفذ المكتب أعماله بهذا الشأن على أساس كل حالة على حدة ويرفع تقريراً بالنتائج إلى اللجنة في اجتماعها المقبل.</w:t>
      </w:r>
    </w:p>
    <w:p w14:paraId="742BF374" w14:textId="77777777" w:rsidR="00170041" w:rsidRPr="00D451BA" w:rsidRDefault="00170041" w:rsidP="00170041">
      <w:pPr>
        <w:rPr>
          <w:rtl/>
          <w:lang w:val="en-GB" w:bidi="ar-EG"/>
        </w:rPr>
      </w:pPr>
      <w:r w:rsidRPr="00D451BA">
        <w:t>66.3</w:t>
      </w:r>
      <w:r w:rsidRPr="00D451BA">
        <w:tab/>
      </w:r>
      <w:r w:rsidRPr="00D451BA">
        <w:rPr>
          <w:rFonts w:hint="cs"/>
          <w:rtl/>
          <w:lang w:val="en-GB" w:bidi="ar-EG"/>
        </w:rPr>
        <w:t xml:space="preserve">وقال </w:t>
      </w:r>
      <w:r w:rsidRPr="00D451BA">
        <w:rPr>
          <w:rFonts w:hint="cs"/>
          <w:b/>
          <w:bCs/>
          <w:rtl/>
          <w:lang w:val="en-GB" w:bidi="ar-EG"/>
        </w:rPr>
        <w:t>السيد عزوز</w:t>
      </w:r>
      <w:r w:rsidRPr="00D451BA">
        <w:rPr>
          <w:rFonts w:hint="cs"/>
          <w:rtl/>
          <w:lang w:val="en-GB" w:bidi="ar-EG"/>
        </w:rPr>
        <w:t xml:space="preserve"> إنه ينبغي أن يواصل المكتب معالجة التبليغات، باستخدام خريطة العالم المرقمنة للاتحاد متى كانت الأراضي متنازعاً عليها. وباتّباع هذا النهج لن يتمكّن أي بلد سوى من تسجيل تخصيصات في أراضٍ بعينها، لكن ستنشأ مشاكل، لا بخصوص التسجيل، بل عند حدوث تداخل بين المحطات ذات الصلة. وبالتالي، ينبغي مواصلة العمل من أجل تحديد آلية للتعامل، بالأحرى، مع التداخلات عند حدوثها بين هذه المحطات، لا مع تسجيل الترددات في الأراضي المتنازع عليها. وأردف قائلاً إنه لا يرى كيف يمكن للاتحاد حل مشاكل تتعلق بالتنازع على الأراضي إن لم تستطع الأمم المتحدة ذلك.</w:t>
      </w:r>
    </w:p>
    <w:p w14:paraId="5527A78B" w14:textId="77777777" w:rsidR="00170041" w:rsidRPr="00D451BA" w:rsidRDefault="00170041" w:rsidP="00170041">
      <w:pPr>
        <w:rPr>
          <w:rtl/>
          <w:lang w:val="en-GB" w:bidi="ar-EG"/>
        </w:rPr>
      </w:pPr>
      <w:r w:rsidRPr="00D451BA">
        <w:t>67.3</w:t>
      </w:r>
      <w:r w:rsidRPr="00D451BA">
        <w:tab/>
      </w:r>
      <w:r w:rsidRPr="00D451BA">
        <w:rPr>
          <w:rFonts w:hint="cs"/>
          <w:rtl/>
          <w:lang w:val="en-GB" w:bidi="ar-EG"/>
        </w:rPr>
        <w:t xml:space="preserve">فقال </w:t>
      </w:r>
      <w:r w:rsidRPr="00D451BA">
        <w:rPr>
          <w:rFonts w:hint="cs"/>
          <w:b/>
          <w:bCs/>
          <w:rtl/>
          <w:lang w:val="en-GB" w:bidi="ar-EG"/>
        </w:rPr>
        <w:t>المدير</w:t>
      </w:r>
      <w:r w:rsidRPr="00D451BA">
        <w:rPr>
          <w:rFonts w:hint="cs"/>
          <w:rtl/>
          <w:lang w:val="en-GB" w:bidi="ar-EG"/>
        </w:rPr>
        <w:t xml:space="preserve"> إن المسألة شديدة التعقيد قيد النقاش سياسية أساساً وليست تقنية. فلا شك في سيادة البلدان باستخدام الخريطة الرسمية، لكن تنشأ مشاكل لأن بعض الأراضي هي بحكم الواقع محل نزاع، ذلك أن البلدان المطالبة بها لا تعترف بأنها أراضٍ متنازع عليها. لذا، فحتى إذا استُحدثت آلية للتعامل مع الأراضي المتنازع عليها، فلن تجدي نفعاً إن لم تأخذ البلدان في</w:t>
      </w:r>
      <w:r w:rsidRPr="00D451BA">
        <w:rPr>
          <w:rFonts w:hint="eastAsia"/>
          <w:rtl/>
          <w:lang w:val="en-GB" w:bidi="ar-EG"/>
        </w:rPr>
        <w:t> </w:t>
      </w:r>
      <w:r w:rsidRPr="00D451BA">
        <w:rPr>
          <w:rFonts w:hint="cs"/>
          <w:rtl/>
          <w:lang w:val="en-GB" w:bidi="ar-EG"/>
        </w:rPr>
        <w:t xml:space="preserve">اعتبارها أن الأراضي ذات الصلة محل نزاع. ولهذا السبب اقترح المكتب نهج التعامل مع كل حالة على حدة، بالتعامل أولاً مع الحالات الأقل تعقيداً </w:t>
      </w:r>
      <w:r w:rsidRPr="00D451BA">
        <w:rPr>
          <w:rFonts w:hint="cs"/>
          <w:rtl/>
          <w:lang w:val="en-GB" w:bidi="ar-EG"/>
        </w:rPr>
        <w:lastRenderedPageBreak/>
        <w:t>ثم الأعقد، أملاً في التوصل أخيراً إلى حل مقبول لجميع الأطراف. وأعرب المدير عن أمله في أن تقدَّم قبل انعقاد اجتماع اللجنة الثالث والثمانين بوقتٍ كافٍ مقترحات تشير إلى طريق ممكن للمضي قُدُماً بهذه المسألة.</w:t>
      </w:r>
    </w:p>
    <w:p w14:paraId="6D5369D1" w14:textId="77777777" w:rsidR="00170041" w:rsidRPr="00D451BA" w:rsidRDefault="00170041" w:rsidP="00170041">
      <w:pPr>
        <w:rPr>
          <w:rtl/>
          <w:lang w:val="en-GB" w:bidi="ar-EG"/>
        </w:rPr>
      </w:pPr>
      <w:r w:rsidRPr="00D451BA">
        <w:t>68.3</w:t>
      </w:r>
      <w:r w:rsidRPr="00D451BA">
        <w:tab/>
      </w:r>
      <w:r w:rsidRPr="00D451BA">
        <w:rPr>
          <w:rFonts w:hint="cs"/>
          <w:rtl/>
          <w:lang w:val="en-GB" w:bidi="ar-EG"/>
        </w:rPr>
        <w:t xml:space="preserve">وأكد </w:t>
      </w:r>
      <w:r w:rsidRPr="00D451BA">
        <w:rPr>
          <w:rFonts w:hint="cs"/>
          <w:b/>
          <w:bCs/>
          <w:rtl/>
          <w:lang w:val="en-GB" w:bidi="ar-EG"/>
        </w:rPr>
        <w:t xml:space="preserve">السيد </w:t>
      </w:r>
      <w:r w:rsidRPr="00D451BA">
        <w:rPr>
          <w:b/>
          <w:bCs/>
          <w:rtl/>
          <w:lang w:val="en-GB"/>
        </w:rPr>
        <w:t>فاسيلييف</w:t>
      </w:r>
      <w:r w:rsidRPr="00D451BA">
        <w:rPr>
          <w:rFonts w:hint="cs"/>
          <w:b/>
          <w:bCs/>
          <w:rtl/>
          <w:lang w:val="en-GB"/>
        </w:rPr>
        <w:t xml:space="preserve"> (</w:t>
      </w:r>
      <w:r w:rsidRPr="00D451BA">
        <w:rPr>
          <w:b/>
          <w:bCs/>
          <w:rtl/>
          <w:lang w:val="en-GB"/>
        </w:rPr>
        <w:t xml:space="preserve">رئيس دائرة الخدمات </w:t>
      </w:r>
      <w:r w:rsidRPr="00D451BA">
        <w:rPr>
          <w:rFonts w:hint="cs"/>
          <w:b/>
          <w:bCs/>
          <w:rtl/>
          <w:lang w:val="en-GB"/>
        </w:rPr>
        <w:t xml:space="preserve">الأرضية) </w:t>
      </w:r>
      <w:r w:rsidRPr="00D451BA">
        <w:rPr>
          <w:rFonts w:hint="cs"/>
          <w:rtl/>
          <w:lang w:val="en-GB"/>
        </w:rPr>
        <w:t>أن نهج</w:t>
      </w:r>
      <w:r w:rsidRPr="00D451BA">
        <w:rPr>
          <w:rFonts w:hint="cs"/>
          <w:b/>
          <w:bCs/>
          <w:rtl/>
          <w:lang w:val="en-GB"/>
        </w:rPr>
        <w:t xml:space="preserve"> </w:t>
      </w:r>
      <w:r w:rsidRPr="00D451BA">
        <w:rPr>
          <w:rFonts w:hint="cs"/>
          <w:rtl/>
          <w:lang w:val="en-GB" w:bidi="ar-EG"/>
        </w:rPr>
        <w:t xml:space="preserve">التعامل كل حالة على حدة يبدو أكثر النُّهُج عمليةً. وقال إن مناقشة اللجنة لهذه المسألة أمر مفيد جداً، وخاصةً لأن تنفيذ التكليف الذي أصدرته اللجنة في اجتماعها السابق بمواءمة خريطة الأمم المتحدة وخريطة العالم المرقمنة للاتحاد قد ساق المكتب إلى إدراك أن الخريطة الأولى أوضح وإلى تحديد المسائل اللازم معالجتها. ويُؤمل أن يتسنى وضع نهج للتعامل مع بعض الأراضي المتنازع عليها ما أن تعالَج أوجه انعدام اليقين المتعلقة بوضعها. ويبدو أنه يوجد أساساً خياران؛ ففيما يتعلق بالأراضي المتنازع عليها المعترف بوضعها هذا التي اتفقت البلدان المعنية بها على أن بإمكانها جميعاً الإبلاغ عن تخصيصات، يمكن للاتحاد تسجيل هذه التخصيصات، مع الإشعار بإخلاء المسؤولية، على النحو المنصوص عليه فعلياً في القواعد الإجرائية. أما في حال عدم تحقق هذا الاتفاق، فيكتفي الاتحاد بالإحاطة علماً بهذه التبليغات، إذ لا يمكن له التدخل في النزاعات. وقال عن تعليقات السيد طالب إن الحالات المعلّقة البالغ عددها </w:t>
      </w:r>
      <w:r w:rsidRPr="00D451BA">
        <w:rPr>
          <w:lang w:val="en-GB"/>
        </w:rPr>
        <w:t>212</w:t>
      </w:r>
      <w:r w:rsidRPr="00D451BA">
        <w:rPr>
          <w:rFonts w:hint="cs"/>
          <w:rtl/>
          <w:lang w:val="en-GB" w:bidi="ar-EG"/>
        </w:rPr>
        <w:t xml:space="preserve"> حالة تتضمن تخصيصات تردد لخدمة الأرض، لكنها تشمل أيضاً مشاكل يلزم حلها بشأن </w:t>
      </w:r>
      <w:r w:rsidRPr="00D451BA">
        <w:rPr>
          <w:lang w:val="en-GB"/>
        </w:rPr>
        <w:t>28</w:t>
      </w:r>
      <w:r w:rsidRPr="00D451BA">
        <w:rPr>
          <w:rFonts w:hint="cs"/>
          <w:rtl/>
          <w:lang w:val="en-GB" w:bidi="ar-EG"/>
        </w:rPr>
        <w:t xml:space="preserve"> محطة أرضية، تتعلق بتحديد البلدان المتأثرة عند تداخل كفاف التنسيق مع أراضٍ متنازع عليها.</w:t>
      </w:r>
    </w:p>
    <w:p w14:paraId="340F6D77" w14:textId="77777777" w:rsidR="00170041" w:rsidRPr="00D451BA" w:rsidRDefault="00170041" w:rsidP="00170041">
      <w:pPr>
        <w:rPr>
          <w:rtl/>
          <w:lang w:val="en-GB" w:bidi="ar-EG"/>
        </w:rPr>
      </w:pPr>
      <w:r w:rsidRPr="00D451BA">
        <w:rPr>
          <w:lang w:val="en-GB"/>
        </w:rPr>
        <w:t>69.3</w:t>
      </w:r>
      <w:r w:rsidRPr="00D451BA">
        <w:rPr>
          <w:rtl/>
          <w:lang w:val="en-GB" w:bidi="ar-EG"/>
        </w:rPr>
        <w:tab/>
      </w:r>
      <w:r w:rsidRPr="00D451BA">
        <w:rPr>
          <w:rFonts w:hint="cs"/>
          <w:rtl/>
          <w:lang w:val="en-GB" w:bidi="ar-EG"/>
        </w:rPr>
        <w:t xml:space="preserve">وشدد </w:t>
      </w:r>
      <w:r w:rsidRPr="00D451BA">
        <w:rPr>
          <w:rFonts w:hint="cs"/>
          <w:b/>
          <w:bCs/>
          <w:rtl/>
          <w:lang w:val="en-GB" w:bidi="ar-EG"/>
        </w:rPr>
        <w:t>السيد عزوز</w:t>
      </w:r>
      <w:r w:rsidRPr="00D451BA">
        <w:rPr>
          <w:rFonts w:hint="cs"/>
          <w:rtl/>
          <w:lang w:val="en-GB" w:bidi="ar-EG"/>
        </w:rPr>
        <w:t xml:space="preserve"> على ضرورة أن ينصبّ التركيز على حسم الحالات التي أُبلغ بها المكتب، لا الحالات التي لم</w:t>
      </w:r>
      <w:r w:rsidRPr="00D451BA">
        <w:rPr>
          <w:rFonts w:hint="eastAsia"/>
          <w:rtl/>
          <w:lang w:val="en-GB" w:bidi="ar-EG"/>
        </w:rPr>
        <w:t> </w:t>
      </w:r>
      <w:r w:rsidRPr="00D451BA">
        <w:rPr>
          <w:rFonts w:hint="cs"/>
          <w:rtl/>
          <w:lang w:val="en-GB" w:bidi="ar-EG"/>
        </w:rPr>
        <w:t>يبلَّغ</w:t>
      </w:r>
      <w:r w:rsidRPr="00D451BA">
        <w:rPr>
          <w:rFonts w:hint="eastAsia"/>
          <w:rtl/>
          <w:lang w:val="en-GB" w:bidi="ar-EG"/>
        </w:rPr>
        <w:t> </w:t>
      </w:r>
      <w:r w:rsidRPr="00D451BA">
        <w:rPr>
          <w:rFonts w:hint="cs"/>
          <w:rtl/>
          <w:lang w:val="en-GB" w:bidi="ar-EG"/>
        </w:rPr>
        <w:t>بها.</w:t>
      </w:r>
    </w:p>
    <w:p w14:paraId="4EE72F7E" w14:textId="77777777" w:rsidR="00170041" w:rsidRPr="00D451BA" w:rsidRDefault="00170041" w:rsidP="00170041">
      <w:pPr>
        <w:rPr>
          <w:rtl/>
          <w:lang w:val="en-GB" w:bidi="ar-EG"/>
        </w:rPr>
      </w:pPr>
      <w:r w:rsidRPr="00D451BA">
        <w:t>70.3</w:t>
      </w:r>
      <w:r w:rsidRPr="00D451BA">
        <w:tab/>
      </w:r>
      <w:r w:rsidRPr="00D451BA">
        <w:rPr>
          <w:rFonts w:hint="cs"/>
          <w:rtl/>
          <w:lang w:val="en-GB" w:bidi="ar-EG"/>
        </w:rPr>
        <w:t xml:space="preserve">فقال </w:t>
      </w:r>
      <w:r w:rsidRPr="00D451BA">
        <w:rPr>
          <w:rFonts w:hint="cs"/>
          <w:b/>
          <w:bCs/>
          <w:rtl/>
          <w:lang w:val="en-GB" w:bidi="ar-EG"/>
        </w:rPr>
        <w:t xml:space="preserve">السيد </w:t>
      </w:r>
      <w:r w:rsidRPr="00D451BA">
        <w:rPr>
          <w:b/>
          <w:bCs/>
          <w:rtl/>
          <w:lang w:val="en-GB"/>
        </w:rPr>
        <w:t>فاسيلييف</w:t>
      </w:r>
      <w:r w:rsidRPr="00D451BA">
        <w:rPr>
          <w:rFonts w:hint="cs"/>
          <w:b/>
          <w:bCs/>
          <w:rtl/>
          <w:lang w:val="en-GB"/>
        </w:rPr>
        <w:t xml:space="preserve"> (</w:t>
      </w:r>
      <w:r w:rsidRPr="00D451BA">
        <w:rPr>
          <w:b/>
          <w:bCs/>
          <w:rtl/>
          <w:lang w:val="en-GB"/>
        </w:rPr>
        <w:t xml:space="preserve">رئيس دائرة الخدمات </w:t>
      </w:r>
      <w:r w:rsidRPr="00D451BA">
        <w:rPr>
          <w:rFonts w:hint="cs"/>
          <w:b/>
          <w:bCs/>
          <w:rtl/>
          <w:lang w:val="en-GB"/>
        </w:rPr>
        <w:t xml:space="preserve">الأرضية) </w:t>
      </w:r>
      <w:r w:rsidRPr="00D451BA">
        <w:rPr>
          <w:rFonts w:hint="cs"/>
          <w:rtl/>
          <w:lang w:val="en-GB"/>
        </w:rPr>
        <w:t xml:space="preserve">إن جهود مواءمة </w:t>
      </w:r>
      <w:r w:rsidRPr="00D451BA">
        <w:rPr>
          <w:rFonts w:hint="cs"/>
          <w:rtl/>
          <w:lang w:val="en-GB" w:bidi="ar-EG"/>
        </w:rPr>
        <w:t>خريطة الأمم المتحدة وخريطة العالم المرقمنة للاتحاد قد أدت حتماً إلى بحث جميع الاختلافات القائمة بين الخريطتين، وليس فقط الأراضي التي علّق المكتب معالجة التبليغات</w:t>
      </w:r>
      <w:r w:rsidRPr="00D451BA">
        <w:rPr>
          <w:rFonts w:hint="cs"/>
          <w:rtl/>
          <w:lang w:val="en-GB"/>
        </w:rPr>
        <w:t xml:space="preserve"> الخاصة بها.</w:t>
      </w:r>
    </w:p>
    <w:p w14:paraId="1615D6A2" w14:textId="77777777" w:rsidR="00170041" w:rsidRPr="00D451BA" w:rsidRDefault="00170041" w:rsidP="00170041">
      <w:pPr>
        <w:rPr>
          <w:rtl/>
          <w:lang w:val="en-GB" w:bidi="ar-EG"/>
        </w:rPr>
      </w:pPr>
      <w:r w:rsidRPr="00D451BA">
        <w:t>71.3</w:t>
      </w:r>
      <w:r w:rsidRPr="00D451BA">
        <w:tab/>
      </w:r>
      <w:r w:rsidRPr="00D451BA">
        <w:rPr>
          <w:rFonts w:hint="cs"/>
          <w:rtl/>
          <w:lang w:val="en-GB" w:bidi="ar-EG"/>
        </w:rPr>
        <w:t xml:space="preserve">وبعد أن أدلى </w:t>
      </w:r>
      <w:r w:rsidRPr="00D451BA">
        <w:rPr>
          <w:rFonts w:hint="cs"/>
          <w:b/>
          <w:bCs/>
          <w:rtl/>
          <w:lang w:val="en-GB" w:bidi="ar-EG"/>
        </w:rPr>
        <w:t>المدير</w:t>
      </w:r>
      <w:r w:rsidRPr="00D451BA">
        <w:rPr>
          <w:rFonts w:hint="cs"/>
          <w:rtl/>
          <w:lang w:val="en-GB" w:bidi="ar-EG"/>
        </w:rPr>
        <w:t xml:space="preserve"> و</w:t>
      </w:r>
      <w:r w:rsidRPr="00D451BA">
        <w:rPr>
          <w:rFonts w:hint="cs"/>
          <w:b/>
          <w:bCs/>
          <w:rtl/>
          <w:lang w:val="en-GB" w:bidi="ar-EG"/>
        </w:rPr>
        <w:t xml:space="preserve">السيد العمري </w:t>
      </w:r>
      <w:r w:rsidRPr="00D451BA">
        <w:rPr>
          <w:rFonts w:hint="cs"/>
          <w:rtl/>
          <w:lang w:val="en-GB" w:bidi="ar-EG"/>
        </w:rPr>
        <w:t>و</w:t>
      </w:r>
      <w:r w:rsidRPr="00D451BA">
        <w:rPr>
          <w:rFonts w:hint="cs"/>
          <w:b/>
          <w:bCs/>
          <w:rtl/>
          <w:lang w:val="en-GB" w:bidi="ar-EG"/>
        </w:rPr>
        <w:t xml:space="preserve">السيد </w:t>
      </w:r>
      <w:r w:rsidRPr="00D451BA">
        <w:rPr>
          <w:b/>
          <w:bCs/>
          <w:rtl/>
          <w:lang w:val="en-GB"/>
        </w:rPr>
        <w:t>فاسيلييف</w:t>
      </w:r>
      <w:r w:rsidRPr="00D451BA">
        <w:rPr>
          <w:rFonts w:hint="cs"/>
          <w:b/>
          <w:bCs/>
          <w:rtl/>
          <w:lang w:val="en-GB"/>
        </w:rPr>
        <w:t xml:space="preserve"> (</w:t>
      </w:r>
      <w:r w:rsidRPr="00D451BA">
        <w:rPr>
          <w:b/>
          <w:bCs/>
          <w:rtl/>
          <w:lang w:val="en-GB"/>
        </w:rPr>
        <w:t xml:space="preserve">رئيس دائرة الخدمات </w:t>
      </w:r>
      <w:r w:rsidRPr="00D451BA">
        <w:rPr>
          <w:rFonts w:hint="cs"/>
          <w:b/>
          <w:bCs/>
          <w:rtl/>
          <w:lang w:val="en-GB"/>
        </w:rPr>
        <w:t xml:space="preserve">الأرضية) </w:t>
      </w:r>
      <w:r w:rsidRPr="00D451BA">
        <w:rPr>
          <w:rFonts w:hint="cs"/>
          <w:rtl/>
          <w:lang w:val="en-GB"/>
        </w:rPr>
        <w:t>بعدة تعليقات بشأن نسبية دقة</w:t>
      </w:r>
      <w:r w:rsidRPr="00D451BA">
        <w:rPr>
          <w:rFonts w:hint="cs"/>
          <w:b/>
          <w:bCs/>
          <w:rtl/>
          <w:lang w:val="en-GB"/>
        </w:rPr>
        <w:t xml:space="preserve"> </w:t>
      </w:r>
      <w:r w:rsidRPr="00D451BA">
        <w:rPr>
          <w:rFonts w:hint="cs"/>
          <w:rtl/>
          <w:lang w:val="en-GB" w:bidi="ar-EG"/>
        </w:rPr>
        <w:t xml:space="preserve">خريطة الأمم المتحدة وخريطة العالم المرقمنة للاتحاد، وإمكانية تفضيل إحداهما على الأخرى، واستصواب المواءمة بينهما (يبلغ مقياس رسم خريطة الأمم المتحدة </w:t>
      </w:r>
      <w:r w:rsidRPr="00D451BA">
        <w:rPr>
          <w:lang w:val="en-GB"/>
        </w:rPr>
        <w:t>1/1</w:t>
      </w:r>
      <w:r w:rsidRPr="00D451BA">
        <w:rPr>
          <w:rFonts w:hint="cs"/>
          <w:rtl/>
          <w:lang w:val="en-GB" w:bidi="ar-EG"/>
        </w:rPr>
        <w:t xml:space="preserve"> مليون، بينما تصل درجة تحديد المسافة في خريطة العالم المرقمنة للاتحاد إلى </w:t>
      </w:r>
      <w:r w:rsidRPr="00D451BA">
        <w:t>km </w:t>
      </w:r>
      <w:r w:rsidRPr="00D451BA">
        <w:rPr>
          <w:lang w:val="es-ES"/>
        </w:rPr>
        <w:t>10</w:t>
      </w:r>
      <w:r w:rsidRPr="00D451BA">
        <w:rPr>
          <w:rFonts w:hint="cs"/>
          <w:rtl/>
          <w:lang w:val="en-GB" w:bidi="ar-EG"/>
        </w:rPr>
        <w:t xml:space="preserve">)، قال </w:t>
      </w:r>
      <w:r w:rsidRPr="00D451BA">
        <w:rPr>
          <w:rFonts w:hint="cs"/>
          <w:b/>
          <w:bCs/>
          <w:rtl/>
          <w:lang w:val="en-GB" w:bidi="ar-EG"/>
        </w:rPr>
        <w:t>السيد بوثا (</w:t>
      </w:r>
      <w:r w:rsidRPr="00D451BA">
        <w:rPr>
          <w:b/>
          <w:bCs/>
          <w:rtl/>
          <w:lang w:val="en-GB" w:bidi="ar-EG"/>
        </w:rPr>
        <w:t>دائرة لجان الدراسات</w:t>
      </w:r>
      <w:r w:rsidRPr="00D451BA">
        <w:rPr>
          <w:rFonts w:hint="cs"/>
          <w:b/>
          <w:bCs/>
          <w:rtl/>
          <w:lang w:val="en-GB" w:bidi="ar-EG"/>
        </w:rPr>
        <w:t>)</w:t>
      </w:r>
      <w:r w:rsidRPr="00D451BA">
        <w:rPr>
          <w:rFonts w:hint="cs"/>
          <w:rtl/>
          <w:lang w:val="en-GB" w:bidi="ar-EG"/>
        </w:rPr>
        <w:t>، الذي كان طرفاً في المناقشات التي جرت بين الاتحاد وقسم المعلومات الجغرافية المكانية بالأمم المتحدة، إن المسألة ليست مجرد درجة دقة أو تحديد الخريطتين. ففي بعض الحالات، جرى التوصل إلى اتفاقات بين البلدان المعنية بالأراضي المتنازع عليها (أو "المناطق غير محددة السيادة"، حسبما تشير إليها الأمم المتحدة)، ويلزم تحديث خريطة العالم المرقمنة للاتحاد لتبيّن هذه الاتفاقات. وفي حالات أخرى، عُدّلت خريطة العالم المرقمنة للاتحاد لكنّ خريطة الأمم المتحدة لا</w:t>
      </w:r>
      <w:r w:rsidRPr="00D451BA">
        <w:rPr>
          <w:rFonts w:hint="eastAsia"/>
          <w:rtl/>
          <w:lang w:val="en-GB" w:bidi="ar-EG"/>
        </w:rPr>
        <w:t> </w:t>
      </w:r>
      <w:r w:rsidRPr="00D451BA">
        <w:rPr>
          <w:rFonts w:hint="cs"/>
          <w:rtl/>
          <w:lang w:val="en-GB" w:bidi="ar-EG"/>
        </w:rPr>
        <w:t>تبين هذه التغييرات. لذا، يمكن في إطار الممارسة الحالية اتخاذ خطوات مفيدة لتحديث الخريطتين، ويرحب قسم المعلومات الجغرافية المكانية بالأمم المتحدة بفحص المواضع التي يمكن تحديثها في خريطة الأمم المتحدة على نحو مفيد.</w:t>
      </w:r>
    </w:p>
    <w:p w14:paraId="5ED7C0DE" w14:textId="77777777" w:rsidR="00170041" w:rsidRPr="00D451BA" w:rsidRDefault="00170041" w:rsidP="00170041">
      <w:pPr>
        <w:rPr>
          <w:rtl/>
          <w:lang w:val="en-GB" w:bidi="ar-EG"/>
        </w:rPr>
      </w:pPr>
      <w:r w:rsidRPr="00D451BA">
        <w:t>72.3</w:t>
      </w:r>
      <w:r w:rsidRPr="00D451BA">
        <w:tab/>
      </w:r>
      <w:r w:rsidRPr="00D451BA">
        <w:rPr>
          <w:rFonts w:hint="cs"/>
          <w:rtl/>
          <w:lang w:val="en-GB" w:bidi="ar-EG"/>
        </w:rPr>
        <w:t xml:space="preserve">وقال </w:t>
      </w:r>
      <w:r w:rsidRPr="00D451BA">
        <w:rPr>
          <w:rFonts w:hint="cs"/>
          <w:b/>
          <w:bCs/>
          <w:rtl/>
          <w:lang w:val="en-GB" w:bidi="ar-EG"/>
        </w:rPr>
        <w:t>السيد هنري</w:t>
      </w:r>
      <w:r w:rsidRPr="00D451BA">
        <w:rPr>
          <w:rFonts w:hint="cs"/>
          <w:rtl/>
          <w:lang w:val="en-GB" w:bidi="ar-EG"/>
        </w:rPr>
        <w:t xml:space="preserve"> مؤيداً تعليقات المدير السابقة إنه ينبغي إجراء تحقيق شامل وبحذر شديد في الممارسة الحالية ومواصلة استعراضها في اجتماع اللجنة الثالث والثمانين وفي اجتماعاتها اللاحقة، حسب الاقتضاء. وحسب فهمه، فعدد التخصيصات المتأثرة قليل نسبياً، لكنّ هذه الحالات بالغة الحساسية قطعاً وعلى المكتب واللجنة معالجتها. وأعرب عن ثقته في أن يُتوصَّل إلى سبيل للمضي قدماً، ربما بمواءمة الخريطتين إلى أقصى حد ممكن، وبمعالجة كل حالة على حدة وإجراء تحقيقات شاملة، بالنسبة إلى الحالات أكثر تعقيداً.</w:t>
      </w:r>
    </w:p>
    <w:p w14:paraId="160EF172" w14:textId="77777777" w:rsidR="00170041" w:rsidRPr="00D451BA" w:rsidRDefault="00170041" w:rsidP="00170041">
      <w:pPr>
        <w:keepNext/>
        <w:keepLines/>
        <w:rPr>
          <w:lang w:val="es-ES"/>
        </w:rPr>
      </w:pPr>
      <w:r w:rsidRPr="00D451BA">
        <w:t>73.3</w:t>
      </w:r>
      <w:r w:rsidRPr="00D451BA">
        <w:tab/>
      </w:r>
      <w:r w:rsidRPr="00D451BA">
        <w:rPr>
          <w:rFonts w:hint="cs"/>
          <w:rtl/>
          <w:lang w:val="en-GB" w:bidi="ar-EG"/>
        </w:rPr>
        <w:t xml:space="preserve">وقال </w:t>
      </w:r>
      <w:r w:rsidRPr="00D451BA">
        <w:rPr>
          <w:rFonts w:hint="cs"/>
          <w:b/>
          <w:bCs/>
          <w:rtl/>
          <w:lang w:val="en-GB" w:bidi="ar-EG"/>
        </w:rPr>
        <w:t xml:space="preserve">السيد فارلاموف </w:t>
      </w:r>
      <w:r w:rsidRPr="00D451BA">
        <w:rPr>
          <w:rFonts w:hint="cs"/>
          <w:rtl/>
          <w:lang w:val="en-GB" w:bidi="ar-EG"/>
        </w:rPr>
        <w:t xml:space="preserve">إنه ينبغي اتّباع نُهُج عملية حيثما أمكن. فعلى سبيل المثال، تكفي درجة دقة تبلغ </w:t>
      </w:r>
      <w:r w:rsidRPr="00D451BA">
        <w:t>km </w:t>
      </w:r>
      <w:r w:rsidRPr="00D451BA">
        <w:rPr>
          <w:lang w:val="es-ES"/>
        </w:rPr>
        <w:t>10</w:t>
      </w:r>
      <w:r w:rsidRPr="00D451BA">
        <w:rPr>
          <w:rFonts w:hint="cs"/>
          <w:rtl/>
          <w:lang w:val="en-GB" w:bidi="ar-EG"/>
        </w:rPr>
        <w:t xml:space="preserve"> </w:t>
      </w:r>
      <w:r w:rsidRPr="00D451BA">
        <w:rPr>
          <w:rFonts w:hint="cs"/>
          <w:spacing w:val="-4"/>
          <w:rtl/>
          <w:lang w:val="en-GB" w:bidi="ar-EG"/>
        </w:rPr>
        <w:t xml:space="preserve">لأغراض حساب مستوى التوافق بين المحطات، ولا جدوى من السعي إلى تطبيق درجة دقة تبلغ </w:t>
      </w:r>
      <w:r w:rsidRPr="00D451BA">
        <w:rPr>
          <w:spacing w:val="-4"/>
          <w:lang w:val="en-GB"/>
        </w:rPr>
        <w:t>1</w:t>
      </w:r>
      <w:r w:rsidRPr="00D451BA">
        <w:rPr>
          <w:rFonts w:hint="cs"/>
          <w:spacing w:val="-4"/>
          <w:rtl/>
          <w:lang w:val="en-GB" w:bidi="ar-EG"/>
        </w:rPr>
        <w:t xml:space="preserve"> </w:t>
      </w:r>
      <w:r w:rsidRPr="00D451BA">
        <w:rPr>
          <w:spacing w:val="-4"/>
          <w:lang w:val="en-GB"/>
        </w:rPr>
        <w:t>km</w:t>
      </w:r>
      <w:r w:rsidRPr="00D451BA">
        <w:rPr>
          <w:rFonts w:hint="cs"/>
          <w:spacing w:val="-4"/>
          <w:rtl/>
          <w:lang w:val="en-GB" w:bidi="ar-EG"/>
        </w:rPr>
        <w:t xml:space="preserve">، إذ لن يؤدي ذلك إلا إلى زيادة أزمنة الحسابات وقد يستلزم تغيير البرامج الحاسوبية. كما ينبغي أن تؤخذ القواعد الإجرائية ذات الصلة في الحسبان عند تحديد متطلبات تنسيق المحطات الأرضية للخدمات الساتلية، أي أنه لا يلزم التنسيق إذا كانت نسبة تداخل كفاف التنسيق لا تتجاوز </w:t>
      </w:r>
      <w:r w:rsidRPr="00D451BA">
        <w:rPr>
          <w:spacing w:val="-4"/>
          <w:lang w:val="en-GB"/>
        </w:rPr>
        <w:t>5</w:t>
      </w:r>
      <w:r w:rsidRPr="00D451BA">
        <w:rPr>
          <w:rFonts w:hint="cs"/>
          <w:spacing w:val="-4"/>
          <w:rtl/>
          <w:lang w:val="en-GB" w:bidi="ar-EG"/>
        </w:rPr>
        <w:t xml:space="preserve"> في المائة.</w:t>
      </w:r>
    </w:p>
    <w:p w14:paraId="5651725D" w14:textId="77777777" w:rsidR="00170041" w:rsidRPr="00D451BA" w:rsidRDefault="00170041" w:rsidP="00170041">
      <w:r w:rsidRPr="00D451BA">
        <w:t>74.3</w:t>
      </w:r>
      <w:r w:rsidRPr="00D451BA">
        <w:tab/>
      </w:r>
      <w:r w:rsidRPr="00D451BA">
        <w:rPr>
          <w:rFonts w:hint="cs"/>
          <w:rtl/>
          <w:lang w:val="en-GB" w:bidi="ar-EG"/>
        </w:rPr>
        <w:t>و</w:t>
      </w:r>
      <w:r w:rsidRPr="00D451BA">
        <w:rPr>
          <w:rtl/>
          <w:lang w:val="en-GB" w:bidi="ar-EG"/>
        </w:rPr>
        <w:t>اقترح</w:t>
      </w:r>
      <w:r w:rsidRPr="00D451BA">
        <w:rPr>
          <w:rFonts w:hint="cs"/>
          <w:rtl/>
          <w:lang w:val="en-GB" w:bidi="ar-EG"/>
        </w:rPr>
        <w:t>ت</w:t>
      </w:r>
      <w:r w:rsidRPr="00D451BA">
        <w:rPr>
          <w:rtl/>
          <w:lang w:val="en-GB" w:bidi="ar-EG"/>
        </w:rPr>
        <w:t xml:space="preserve"> </w:t>
      </w:r>
      <w:r w:rsidRPr="00D451BA">
        <w:rPr>
          <w:b/>
          <w:bCs/>
          <w:rtl/>
          <w:lang w:val="en-GB" w:bidi="ar-EG"/>
        </w:rPr>
        <w:t>الرئيس</w:t>
      </w:r>
      <w:r w:rsidRPr="00D451BA">
        <w:rPr>
          <w:rFonts w:hint="cs"/>
          <w:b/>
          <w:bCs/>
          <w:rtl/>
          <w:lang w:val="en-GB" w:bidi="ar-EG"/>
        </w:rPr>
        <w:t>ة</w:t>
      </w:r>
      <w:r w:rsidRPr="00D451BA">
        <w:rPr>
          <w:rtl/>
          <w:lang w:val="en-GB" w:bidi="ar-EG"/>
        </w:rPr>
        <w:t xml:space="preserve"> أن </w:t>
      </w:r>
      <w:r w:rsidRPr="00D451BA">
        <w:rPr>
          <w:rFonts w:hint="cs"/>
          <w:rtl/>
          <w:lang w:val="en-GB" w:bidi="ar-EG"/>
        </w:rPr>
        <w:t>ت</w:t>
      </w:r>
      <w:r w:rsidRPr="00D451BA">
        <w:rPr>
          <w:rtl/>
          <w:lang w:val="en-GB" w:bidi="ar-EG"/>
        </w:rPr>
        <w:t xml:space="preserve">خلص </w:t>
      </w:r>
      <w:r w:rsidRPr="00D451BA">
        <w:rPr>
          <w:rFonts w:hint="cs"/>
          <w:rtl/>
          <w:lang w:val="en-GB" w:bidi="ar-EG"/>
        </w:rPr>
        <w:t>اللجنة بشأن هذه المسألة</w:t>
      </w:r>
      <w:r w:rsidRPr="00D451BA">
        <w:rPr>
          <w:rtl/>
          <w:lang w:val="en-GB" w:bidi="ar-EG"/>
        </w:rPr>
        <w:t xml:space="preserve"> إلى ما</w:t>
      </w:r>
      <w:r w:rsidRPr="00D451BA">
        <w:rPr>
          <w:rFonts w:hint="cs"/>
          <w:rtl/>
          <w:lang w:val="en-GB" w:bidi="ar-EG"/>
        </w:rPr>
        <w:t> </w:t>
      </w:r>
      <w:r w:rsidRPr="00D451BA">
        <w:rPr>
          <w:rtl/>
          <w:lang w:val="en-GB" w:bidi="ar-EG"/>
        </w:rPr>
        <w:t>يلي:</w:t>
      </w:r>
    </w:p>
    <w:p w14:paraId="0D9D2C5C" w14:textId="77777777" w:rsidR="00170041" w:rsidRPr="00D451BA" w:rsidRDefault="00170041" w:rsidP="00170041">
      <w:pPr>
        <w:rPr>
          <w:rtl/>
          <w:lang w:val="en-GB" w:bidi="ar-EG"/>
        </w:rPr>
      </w:pPr>
      <w:r w:rsidRPr="00D451BA">
        <w:rPr>
          <w:rFonts w:hint="cs"/>
          <w:rtl/>
          <w:lang w:val="en-GB" w:bidi="ar-EG"/>
        </w:rPr>
        <w:t xml:space="preserve">"نظرت اللجنة بالتفصيل في التقرير المرحلي المتعلق بالأنشطة المتصلة </w:t>
      </w:r>
      <w:r w:rsidRPr="00D451BA">
        <w:rPr>
          <w:rFonts w:hint="cs"/>
          <w:rtl/>
          <w:lang w:val="en-GB"/>
        </w:rPr>
        <w:t>بالأراضي ال</w:t>
      </w:r>
      <w:r w:rsidRPr="00D451BA">
        <w:rPr>
          <w:rFonts w:hint="cs"/>
          <w:rtl/>
          <w:lang w:val="en-GB" w:bidi="ar-EG"/>
        </w:rPr>
        <w:t>متنازع</w:t>
      </w:r>
      <w:r w:rsidRPr="00D451BA">
        <w:rPr>
          <w:rFonts w:hint="cs"/>
          <w:rtl/>
          <w:lang w:val="en-GB"/>
        </w:rPr>
        <w:t xml:space="preserve"> عليها، على النحو الوارد في الإضافة</w:t>
      </w:r>
      <w:r w:rsidRPr="00D451BA">
        <w:rPr>
          <w:rFonts w:hint="eastAsia"/>
          <w:rtl/>
          <w:lang w:val="en-GB"/>
        </w:rPr>
        <w:t> </w:t>
      </w:r>
      <w:r w:rsidRPr="00D451BA">
        <w:t>6</w:t>
      </w:r>
      <w:r w:rsidRPr="00D451BA">
        <w:rPr>
          <w:rFonts w:hint="cs"/>
          <w:rtl/>
          <w:lang w:val="en-GB" w:bidi="ar-EG"/>
        </w:rPr>
        <w:t xml:space="preserve"> لتقرير المدير، وأعربت عن تقديرها لجهود المكتب. وكلّفت اللجنة المكتب بمواصلة جهوده الرامية إلى التوصل إلى حلول لهذه المسألة وتوخي إمكانية مواءمة خريطة العالم المرقمنة للاتحاد وخريطة الأمم المتحدة. وينبغي للمكتب عند القيام بذلك تنفيذ ما يلي:</w:t>
      </w:r>
    </w:p>
    <w:p w14:paraId="61BB7F57" w14:textId="77777777" w:rsidR="00170041" w:rsidRPr="00D451BA" w:rsidRDefault="00170041" w:rsidP="00170041">
      <w:pPr>
        <w:pStyle w:val="enumlev1"/>
        <w:rPr>
          <w:rtl/>
        </w:rPr>
      </w:pPr>
      <w:r w:rsidRPr="00D451BA">
        <w:rPr>
          <w:rtl/>
          <w:lang w:val="en-GB"/>
        </w:rPr>
        <w:t>•</w:t>
      </w:r>
      <w:r w:rsidRPr="00D451BA">
        <w:rPr>
          <w:rtl/>
          <w:lang w:val="en-GB"/>
        </w:rPr>
        <w:tab/>
      </w:r>
      <w:r w:rsidRPr="00D451BA">
        <w:rPr>
          <w:rFonts w:hint="cs"/>
          <w:rtl/>
          <w:lang w:val="en-GB" w:bidi="ar-EG"/>
        </w:rPr>
        <w:t>اتّباع نهج التعامل مع كل حالة على حدة من أجل التوصل إلى حلول لتسجيل التخصيصات المبلَّغ عنها الواقعة في</w:t>
      </w:r>
      <w:r w:rsidRPr="00D451BA">
        <w:rPr>
          <w:rFonts w:hint="eastAsia"/>
          <w:lang w:val="en-GB" w:bidi="ar-EG"/>
        </w:rPr>
        <w:t> </w:t>
      </w:r>
      <w:r w:rsidRPr="00D451BA">
        <w:rPr>
          <w:rFonts w:hint="cs"/>
          <w:rtl/>
          <w:lang w:val="en-GB" w:bidi="ar-EG"/>
        </w:rPr>
        <w:t xml:space="preserve">أراضٍ متنازع عليها في السجل الأساسي الدولي للترددات </w:t>
      </w:r>
      <w:r w:rsidRPr="00D451BA">
        <w:rPr>
          <w:lang w:val="en-GB"/>
        </w:rPr>
        <w:t>(MIFR)</w:t>
      </w:r>
      <w:r w:rsidRPr="00D451BA">
        <w:rPr>
          <w:rFonts w:hint="cs"/>
          <w:rtl/>
          <w:lang w:val="en-GB" w:bidi="ar-EG"/>
        </w:rPr>
        <w:t xml:space="preserve">، بغية </w:t>
      </w:r>
      <w:r w:rsidRPr="00D451BA">
        <w:rPr>
          <w:rFonts w:hint="cs"/>
          <w:rtl/>
          <w:lang w:val="en-GB" w:bidi="ar-EG"/>
        </w:rPr>
        <w:lastRenderedPageBreak/>
        <w:t xml:space="preserve">السماح باقتراح نهج أعم، إن أمكن، بما في ذلك إتاحة إمكانية إعادة النظر في القواعد الإجرائية المتعلقة بالقرار </w:t>
      </w:r>
      <w:r w:rsidRPr="00D451BA">
        <w:t>(Rev.WRC-97)</w:t>
      </w:r>
      <w:r w:rsidRPr="00D451BA">
        <w:rPr>
          <w:rFonts w:hint="cs"/>
          <w:rtl/>
          <w:lang w:val="en-GB"/>
        </w:rPr>
        <w:t xml:space="preserve"> </w:t>
      </w:r>
      <w:r w:rsidRPr="00D451BA">
        <w:rPr>
          <w:lang w:val="en-GB"/>
        </w:rPr>
        <w:t>1</w:t>
      </w:r>
      <w:r w:rsidRPr="00D451BA">
        <w:rPr>
          <w:rFonts w:hint="cs"/>
          <w:rtl/>
          <w:lang w:val="en-GB" w:bidi="ar-EG"/>
        </w:rPr>
        <w:t>؛</w:t>
      </w:r>
    </w:p>
    <w:p w14:paraId="7111161A" w14:textId="77777777" w:rsidR="00170041" w:rsidRPr="00D451BA" w:rsidRDefault="00170041" w:rsidP="00170041">
      <w:pPr>
        <w:pStyle w:val="enumlev1"/>
      </w:pPr>
      <w:r w:rsidRPr="00D451BA">
        <w:rPr>
          <w:rtl/>
          <w:lang w:val="en-GB"/>
        </w:rPr>
        <w:t>•</w:t>
      </w:r>
      <w:r w:rsidRPr="00D451BA">
        <w:rPr>
          <w:rtl/>
          <w:lang w:val="en-GB"/>
        </w:rPr>
        <w:tab/>
      </w:r>
      <w:r w:rsidRPr="00D451BA">
        <w:rPr>
          <w:rFonts w:hint="cs"/>
          <w:rtl/>
          <w:lang w:val="en-GB" w:bidi="ar-EG"/>
        </w:rPr>
        <w:t>تقييم الاختلافات القائمة بين خريطة العالم المرقمنة للاتحاد وخريطة الأمم المتحدة، وقد تشمل الأراضي المتنازع عليها والأراضي غير المتنازع عليها على حد سواء، وإعداد مقترحات لمواءمة هذه الاختلافات.</w:t>
      </w:r>
    </w:p>
    <w:p w14:paraId="3789DA0F" w14:textId="77777777" w:rsidR="00170041" w:rsidRPr="00D451BA" w:rsidRDefault="00170041" w:rsidP="00170041">
      <w:pPr>
        <w:rPr>
          <w:rtl/>
          <w:lang w:val="en-GB" w:bidi="ar-EG"/>
        </w:rPr>
      </w:pPr>
      <w:r w:rsidRPr="00D451BA">
        <w:rPr>
          <w:rFonts w:hint="cs"/>
          <w:rtl/>
          <w:lang w:val="en-GB" w:bidi="ar-EG"/>
        </w:rPr>
        <w:t>وكلّفت اللجنة المكتب كذلك برفع تقرير إليها في اجتماعها الثالث والثمانين عن مدى تقدم هذه الجهود."</w:t>
      </w:r>
    </w:p>
    <w:p w14:paraId="3E7F399B" w14:textId="77777777" w:rsidR="00170041" w:rsidRPr="00D451BA" w:rsidRDefault="00170041" w:rsidP="00170041">
      <w:pPr>
        <w:rPr>
          <w:rtl/>
          <w:lang w:val="en-GB" w:bidi="ar-EG"/>
        </w:rPr>
      </w:pPr>
      <w:r w:rsidRPr="00D451BA">
        <w:t>75.3</w:t>
      </w:r>
      <w:r w:rsidRPr="00D451BA">
        <w:tab/>
      </w:r>
      <w:r w:rsidRPr="00D451BA">
        <w:rPr>
          <w:rtl/>
          <w:lang w:val="en-GB" w:bidi="ar-EG"/>
        </w:rPr>
        <w:tab/>
      </w:r>
      <w:r w:rsidRPr="00D451BA">
        <w:rPr>
          <w:rFonts w:hint="cs"/>
          <w:b/>
          <w:bCs/>
          <w:rtl/>
          <w:lang w:val="en-GB" w:bidi="ar-EG"/>
        </w:rPr>
        <w:t>واتُّفق</w:t>
      </w:r>
      <w:r w:rsidRPr="00D451BA">
        <w:rPr>
          <w:rFonts w:hint="cs"/>
          <w:rtl/>
          <w:lang w:val="en-GB" w:bidi="ar-EG"/>
        </w:rPr>
        <w:t xml:space="preserve"> على ذلك.</w:t>
      </w:r>
    </w:p>
    <w:p w14:paraId="31D1C614" w14:textId="77777777" w:rsidR="00170041" w:rsidRPr="00D451BA" w:rsidRDefault="00170041" w:rsidP="00170041">
      <w:pPr>
        <w:pStyle w:val="Heading1"/>
        <w:rPr>
          <w:rtl/>
          <w:lang w:val="en-GB"/>
        </w:rPr>
      </w:pPr>
      <w:r w:rsidRPr="00D451BA">
        <w:t>4</w:t>
      </w:r>
      <w:r w:rsidRPr="00D451BA">
        <w:tab/>
      </w:r>
      <w:r w:rsidRPr="00D451BA">
        <w:rPr>
          <w:rFonts w:hint="cs"/>
          <w:spacing w:val="-8"/>
          <w:rtl/>
          <w:lang w:val="en-GB"/>
        </w:rPr>
        <w:t xml:space="preserve">القواعد الإجرائية (الوثيقة </w:t>
      </w:r>
      <w:r w:rsidRPr="00D451BA">
        <w:rPr>
          <w:spacing w:val="-8"/>
        </w:rPr>
        <w:t>RRB19-3/1</w:t>
      </w:r>
      <w:r w:rsidRPr="00D451BA">
        <w:rPr>
          <w:rFonts w:hint="cs"/>
          <w:spacing w:val="-8"/>
          <w:rtl/>
          <w:lang w:val="en-GB"/>
        </w:rPr>
        <w:t xml:space="preserve"> </w:t>
      </w:r>
      <w:r w:rsidRPr="00D451BA">
        <w:rPr>
          <w:spacing w:val="-8"/>
        </w:rPr>
        <w:t>(RRB16-2/3(Rev.12</w:t>
      </w:r>
      <w:r w:rsidRPr="00D451BA">
        <w:rPr>
          <w:spacing w:val="-8"/>
          <w:lang w:val="en-GB"/>
        </w:rPr>
        <w:t>)</w:t>
      </w:r>
      <w:r w:rsidRPr="00D451BA">
        <w:rPr>
          <w:spacing w:val="-8"/>
        </w:rPr>
        <w:t>)</w:t>
      </w:r>
      <w:r w:rsidRPr="00D451BA">
        <w:rPr>
          <w:rFonts w:hint="cs"/>
          <w:spacing w:val="-8"/>
          <w:rtl/>
          <w:lang w:val="en-GB"/>
        </w:rPr>
        <w:t xml:space="preserve"> والرسالة المعمَّمة </w:t>
      </w:r>
      <w:r w:rsidRPr="00D451BA">
        <w:rPr>
          <w:spacing w:val="-8"/>
        </w:rPr>
        <w:t>CCRR/63</w:t>
      </w:r>
      <w:r w:rsidRPr="00D451BA">
        <w:rPr>
          <w:rFonts w:hint="cs"/>
          <w:spacing w:val="-8"/>
          <w:rtl/>
          <w:lang w:val="en-GB"/>
        </w:rPr>
        <w:t>)</w:t>
      </w:r>
    </w:p>
    <w:p w14:paraId="57A8ADC7" w14:textId="77777777" w:rsidR="00170041" w:rsidRPr="00D451BA" w:rsidRDefault="00170041" w:rsidP="00170041">
      <w:pPr>
        <w:pStyle w:val="Headingb"/>
        <w:rPr>
          <w:rtl/>
          <w:lang w:val="en-GB"/>
        </w:rPr>
      </w:pPr>
      <w:r w:rsidRPr="00D451BA">
        <w:rPr>
          <w:rFonts w:hint="cs"/>
          <w:rtl/>
          <w:lang w:val="en-GB"/>
        </w:rPr>
        <w:t xml:space="preserve">قائمة القواعد الإجرائية (الوثيقة </w:t>
      </w:r>
      <w:r w:rsidRPr="00D451BA">
        <w:t>RRB19-3/1</w:t>
      </w:r>
      <w:r w:rsidRPr="00D451BA">
        <w:rPr>
          <w:rFonts w:hint="cs"/>
          <w:rtl/>
          <w:lang w:val="en-GB"/>
        </w:rPr>
        <w:t xml:space="preserve"> </w:t>
      </w:r>
      <w:r w:rsidRPr="00D451BA">
        <w:t>(RRB16-2/3(Rev.12))</w:t>
      </w:r>
      <w:r w:rsidRPr="00D451BA">
        <w:rPr>
          <w:rFonts w:hint="cs"/>
          <w:rtl/>
          <w:lang w:val="en-GB"/>
        </w:rPr>
        <w:t>)</w:t>
      </w:r>
    </w:p>
    <w:p w14:paraId="7D1F9430" w14:textId="7E6E168C" w:rsidR="00170041" w:rsidRPr="00D451BA" w:rsidRDefault="00170041" w:rsidP="00170041">
      <w:pPr>
        <w:rPr>
          <w:rtl/>
          <w:lang w:val="en-GB" w:bidi="ar-EG"/>
        </w:rPr>
      </w:pPr>
      <w:r w:rsidRPr="00D451BA">
        <w:t>1.4</w:t>
      </w:r>
      <w:r w:rsidRPr="00D451BA">
        <w:tab/>
      </w:r>
      <w:r w:rsidRPr="00D451BA">
        <w:rPr>
          <w:rFonts w:hint="cs"/>
          <w:spacing w:val="4"/>
          <w:rtl/>
          <w:lang w:val="en-GB" w:bidi="ar-EG"/>
        </w:rPr>
        <w:t xml:space="preserve">قدم رئيس فريق العمل المعني بالقواعد الإجرائية، </w:t>
      </w:r>
      <w:r w:rsidRPr="00D451BA">
        <w:rPr>
          <w:rFonts w:hint="cs"/>
          <w:b/>
          <w:bCs/>
          <w:spacing w:val="4"/>
          <w:rtl/>
          <w:lang w:val="en-GB" w:bidi="ar-EG"/>
        </w:rPr>
        <w:t>السيد هنري،</w:t>
      </w:r>
      <w:r w:rsidRPr="00D451BA">
        <w:rPr>
          <w:rFonts w:hint="cs"/>
          <w:spacing w:val="4"/>
          <w:rtl/>
          <w:lang w:val="en-GB" w:bidi="ar-EG"/>
        </w:rPr>
        <w:t xml:space="preserve"> قائمة القواعد الإجرائية المبينة في</w:t>
      </w:r>
      <w:r w:rsidRPr="00D451BA">
        <w:rPr>
          <w:rFonts w:hint="eastAsia"/>
          <w:spacing w:val="4"/>
          <w:rtl/>
          <w:lang w:val="en-GB" w:bidi="ar-EG"/>
        </w:rPr>
        <w:t> </w:t>
      </w:r>
      <w:r w:rsidRPr="00D451BA">
        <w:rPr>
          <w:rFonts w:hint="cs"/>
          <w:spacing w:val="4"/>
          <w:rtl/>
          <w:lang w:val="en-GB" w:bidi="ar-EG"/>
        </w:rPr>
        <w:t>الوثيقة</w:t>
      </w:r>
      <w:r w:rsidRPr="00D451BA">
        <w:rPr>
          <w:rFonts w:hint="eastAsia"/>
          <w:rtl/>
          <w:lang w:val="en-GB" w:bidi="ar-EG"/>
        </w:rPr>
        <w:t> </w:t>
      </w:r>
      <w:r w:rsidRPr="00D451BA">
        <w:t>RRB19</w:t>
      </w:r>
      <w:r w:rsidR="002F0940" w:rsidRPr="00D451BA">
        <w:noBreakHyphen/>
      </w:r>
      <w:r w:rsidRPr="00D451BA">
        <w:t>3/1</w:t>
      </w:r>
      <w:r w:rsidRPr="00D451BA">
        <w:rPr>
          <w:rFonts w:hint="cs"/>
          <w:rtl/>
          <w:lang w:val="en-GB"/>
        </w:rPr>
        <w:t xml:space="preserve"> </w:t>
      </w:r>
      <w:r w:rsidRPr="00D451BA">
        <w:t>(RRB16-2/3(Rev.12))</w:t>
      </w:r>
      <w:r w:rsidRPr="00D451BA">
        <w:rPr>
          <w:rFonts w:hint="cs"/>
          <w:rtl/>
          <w:lang w:val="en-GB" w:bidi="ar-EG"/>
        </w:rPr>
        <w:t xml:space="preserve">، التي تتضمن بندين لم يُستكملا وتحدد نهاية الدورة الفاصلة بين مؤتمرين. واقترح أن توافق اللجنة على القاعدة الإجرائية الجديدة المتعلقة بالرقم </w:t>
      </w:r>
      <w:r w:rsidRPr="00D451BA">
        <w:rPr>
          <w:lang w:val="en-GB"/>
        </w:rPr>
        <w:t>458.5</w:t>
      </w:r>
      <w:r w:rsidRPr="00D451BA">
        <w:rPr>
          <w:rFonts w:hint="cs"/>
          <w:rtl/>
          <w:lang w:val="en-GB" w:bidi="ar-EG"/>
        </w:rPr>
        <w:t xml:space="preserve"> من لوائح الراديو (انظر الفقرتين </w:t>
      </w:r>
      <w:r w:rsidRPr="00D451BA">
        <w:rPr>
          <w:lang w:val="en-GB"/>
        </w:rPr>
        <w:t>3.4</w:t>
      </w:r>
      <w:r w:rsidRPr="00D451BA">
        <w:rPr>
          <w:rFonts w:hint="cs"/>
          <w:rtl/>
          <w:lang w:val="en-GB" w:bidi="ar-EG"/>
        </w:rPr>
        <w:t xml:space="preserve"> و</w:t>
      </w:r>
      <w:r w:rsidRPr="00D451BA">
        <w:rPr>
          <w:lang w:val="en-GB"/>
        </w:rPr>
        <w:t>4.4</w:t>
      </w:r>
      <w:r w:rsidRPr="00D451BA">
        <w:rPr>
          <w:rFonts w:hint="cs"/>
          <w:rtl/>
          <w:lang w:val="en-GB" w:bidi="ar-EG"/>
        </w:rPr>
        <w:t xml:space="preserve"> أدناه) وتنقل البند المتبقي غير</w:t>
      </w:r>
      <w:r w:rsidRPr="00D451BA">
        <w:rPr>
          <w:rFonts w:hint="eastAsia"/>
          <w:rtl/>
          <w:lang w:val="en-GB" w:bidi="ar-EG"/>
        </w:rPr>
        <w:t> </w:t>
      </w:r>
      <w:r w:rsidRPr="00D451BA">
        <w:rPr>
          <w:rFonts w:hint="cs"/>
          <w:rtl/>
          <w:lang w:val="en-GB" w:bidi="ar-EG"/>
        </w:rPr>
        <w:t xml:space="preserve">المستكمَل إلى قائمة جديدة بالقواعد الإجرائية التي ستأخذ نتائج المؤتمر </w:t>
      </w:r>
      <w:r w:rsidRPr="00D451BA">
        <w:rPr>
          <w:lang w:val="en-GB"/>
        </w:rPr>
        <w:t>WRC-19</w:t>
      </w:r>
      <w:r w:rsidRPr="00D451BA">
        <w:rPr>
          <w:rFonts w:hint="cs"/>
          <w:rtl/>
          <w:lang w:val="en-GB" w:bidi="ar-EG"/>
        </w:rPr>
        <w:t xml:space="preserve"> في الاعتبار لكي تنظر فيها في اجتماعها الثالث والثمانين.</w:t>
      </w:r>
    </w:p>
    <w:p w14:paraId="3F850107" w14:textId="77777777" w:rsidR="00170041" w:rsidRPr="00D451BA" w:rsidRDefault="00170041" w:rsidP="00170041">
      <w:r w:rsidRPr="00D451BA">
        <w:t>2.4</w:t>
      </w:r>
      <w:r w:rsidRPr="00D451BA">
        <w:tab/>
      </w:r>
      <w:r w:rsidRPr="00D451BA">
        <w:rPr>
          <w:b/>
          <w:bCs/>
          <w:rtl/>
          <w:lang w:val="en-GB" w:bidi="ar-EG"/>
        </w:rPr>
        <w:t>وا</w:t>
      </w:r>
      <w:r w:rsidRPr="00D451BA">
        <w:rPr>
          <w:rFonts w:hint="cs"/>
          <w:b/>
          <w:bCs/>
          <w:rtl/>
          <w:lang w:val="en-GB" w:bidi="ar-EG"/>
        </w:rPr>
        <w:t>ت</w:t>
      </w:r>
      <w:r w:rsidRPr="00D451BA">
        <w:rPr>
          <w:b/>
          <w:bCs/>
          <w:rtl/>
          <w:lang w:val="en-GB" w:bidi="ar-EG"/>
        </w:rPr>
        <w:t>فق</w:t>
      </w:r>
      <w:r w:rsidRPr="00D451BA">
        <w:rPr>
          <w:rFonts w:hint="cs"/>
          <w:b/>
          <w:bCs/>
          <w:rtl/>
          <w:lang w:val="en-GB" w:bidi="ar-EG"/>
        </w:rPr>
        <w:t>ت</w:t>
      </w:r>
      <w:r w:rsidRPr="00D451BA">
        <w:rPr>
          <w:rtl/>
          <w:lang w:val="en-GB" w:bidi="ar-EG"/>
        </w:rPr>
        <w:t xml:space="preserve"> اللجنة على </w:t>
      </w:r>
      <w:r w:rsidRPr="00D451BA">
        <w:rPr>
          <w:rFonts w:hint="cs"/>
          <w:rtl/>
          <w:lang w:val="en-GB" w:bidi="ar-EG"/>
        </w:rPr>
        <w:t>أن تخلص بشأن</w:t>
      </w:r>
      <w:r w:rsidRPr="00D451BA">
        <w:rPr>
          <w:rtl/>
          <w:lang w:val="en-GB" w:bidi="ar-EG"/>
        </w:rPr>
        <w:t xml:space="preserve"> </w:t>
      </w:r>
      <w:r w:rsidRPr="00D451BA">
        <w:rPr>
          <w:rFonts w:hint="cs"/>
          <w:rtl/>
          <w:lang w:val="en-GB" w:bidi="ar-EG"/>
        </w:rPr>
        <w:t>هذه المسألة</w:t>
      </w:r>
      <w:r w:rsidRPr="00D451BA">
        <w:rPr>
          <w:rtl/>
          <w:lang w:val="en-GB" w:bidi="ar-EG"/>
        </w:rPr>
        <w:t xml:space="preserve"> </w:t>
      </w:r>
      <w:r w:rsidRPr="00D451BA">
        <w:rPr>
          <w:rFonts w:hint="cs"/>
          <w:rtl/>
          <w:lang w:val="en-GB" w:bidi="ar-EG"/>
        </w:rPr>
        <w:t>إلى ما</w:t>
      </w:r>
      <w:r w:rsidRPr="00D451BA">
        <w:rPr>
          <w:rFonts w:hint="eastAsia"/>
          <w:rtl/>
          <w:lang w:val="en-GB" w:bidi="ar-EG"/>
        </w:rPr>
        <w:t> </w:t>
      </w:r>
      <w:r w:rsidRPr="00D451BA">
        <w:rPr>
          <w:rFonts w:hint="cs"/>
          <w:rtl/>
          <w:lang w:val="en-GB" w:bidi="ar-EG"/>
        </w:rPr>
        <w:t>يلي</w:t>
      </w:r>
      <w:r w:rsidRPr="00D451BA">
        <w:rPr>
          <w:rtl/>
          <w:lang w:val="en-GB" w:bidi="ar-EG"/>
        </w:rPr>
        <w:t>:</w:t>
      </w:r>
    </w:p>
    <w:p w14:paraId="6C8552AA" w14:textId="77777777" w:rsidR="00170041" w:rsidRPr="00D451BA" w:rsidRDefault="00170041" w:rsidP="00170041">
      <w:pPr>
        <w:rPr>
          <w:rtl/>
          <w:lang w:val="en-GB" w:bidi="ar-EG"/>
        </w:rPr>
      </w:pPr>
      <w:r w:rsidRPr="00D451BA">
        <w:rPr>
          <w:rFonts w:hint="cs"/>
          <w:rtl/>
          <w:lang w:val="en-GB" w:bidi="ar-EG"/>
        </w:rPr>
        <w:t xml:space="preserve">"أحاطت اللجنة علماً بالقواعد الإجرائية المقترحة في الوثيقة </w:t>
      </w:r>
      <w:r w:rsidRPr="00D451BA">
        <w:t>RRB19-3/1</w:t>
      </w:r>
      <w:r w:rsidRPr="00D451BA">
        <w:rPr>
          <w:rFonts w:hint="cs"/>
          <w:rtl/>
          <w:lang w:val="en-GB"/>
        </w:rPr>
        <w:t xml:space="preserve"> وكلّفت المكتب بأن يُعد لاجتماعها الثالث والثمانين وثيقةً بشأن قائمة جديدة للقواعد الإجرائية للفترة </w:t>
      </w:r>
      <w:r w:rsidRPr="00D451BA">
        <w:rPr>
          <w:rFonts w:hint="cs"/>
          <w:rtl/>
          <w:lang w:val="en-GB" w:bidi="ar-EG"/>
        </w:rPr>
        <w:t xml:space="preserve">من عام </w:t>
      </w:r>
      <w:r w:rsidRPr="00D451BA">
        <w:rPr>
          <w:lang w:val="en-GB"/>
        </w:rPr>
        <w:t>2020</w:t>
      </w:r>
      <w:r w:rsidRPr="00D451BA">
        <w:rPr>
          <w:rFonts w:hint="cs"/>
          <w:rtl/>
          <w:lang w:val="en-GB" w:bidi="ar-EG"/>
        </w:rPr>
        <w:t xml:space="preserve"> إلى عام </w:t>
      </w:r>
      <w:r w:rsidRPr="00D451BA">
        <w:rPr>
          <w:lang w:val="en-GB"/>
        </w:rPr>
        <w:t>2023</w:t>
      </w:r>
      <w:r w:rsidRPr="00D451BA">
        <w:rPr>
          <w:rFonts w:hint="cs"/>
          <w:rtl/>
          <w:lang w:val="en-GB" w:bidi="ar-EG"/>
        </w:rPr>
        <w:t xml:space="preserve"> وينقل إلى هذه القائمة الجديدة البند غير المستكمَل بشأن مشروع القواعد الإجرائية المقترح، المتعلق بالملحق </w:t>
      </w:r>
      <w:r w:rsidRPr="00D451BA">
        <w:rPr>
          <w:lang w:val="en-GB"/>
        </w:rPr>
        <w:t>2</w:t>
      </w:r>
      <w:r w:rsidRPr="00D451BA">
        <w:rPr>
          <w:rFonts w:hint="cs"/>
          <w:rtl/>
          <w:lang w:val="en-GB" w:bidi="ar-EG"/>
        </w:rPr>
        <w:t xml:space="preserve"> بالتذييل </w:t>
      </w:r>
      <w:r w:rsidRPr="00D451BA">
        <w:rPr>
          <w:lang w:val="en-GB"/>
        </w:rPr>
        <w:t>4</w:t>
      </w:r>
      <w:r w:rsidRPr="00D451BA">
        <w:rPr>
          <w:rFonts w:hint="cs"/>
          <w:rtl/>
          <w:lang w:val="en-GB" w:bidi="ar-EG"/>
        </w:rPr>
        <w:t xml:space="preserve"> للوائح الراديو."</w:t>
      </w:r>
    </w:p>
    <w:p w14:paraId="51C13DE4" w14:textId="77777777" w:rsidR="00170041" w:rsidRPr="00D451BA" w:rsidRDefault="00170041" w:rsidP="00170041">
      <w:pPr>
        <w:pStyle w:val="Headingb"/>
        <w:rPr>
          <w:rtl/>
          <w:lang w:val="en-GB"/>
        </w:rPr>
      </w:pPr>
      <w:r w:rsidRPr="00D451BA">
        <w:rPr>
          <w:rFonts w:hint="cs"/>
          <w:rtl/>
          <w:lang w:val="en-GB"/>
        </w:rPr>
        <w:t xml:space="preserve">مشروع القواعد الإجرائية (الرسالة المعممة </w:t>
      </w:r>
      <w:r w:rsidRPr="00D451BA">
        <w:t>CCRR/63</w:t>
      </w:r>
      <w:r w:rsidRPr="00D451BA">
        <w:rPr>
          <w:rFonts w:hint="cs"/>
          <w:rtl/>
          <w:lang w:val="en-GB"/>
        </w:rPr>
        <w:t>)</w:t>
      </w:r>
    </w:p>
    <w:p w14:paraId="7D7030A9" w14:textId="77777777" w:rsidR="00170041" w:rsidRPr="00D451BA" w:rsidRDefault="00170041" w:rsidP="00170041">
      <w:pPr>
        <w:rPr>
          <w:rtl/>
          <w:lang w:val="en-GB" w:bidi="ar-EG"/>
        </w:rPr>
      </w:pPr>
      <w:r w:rsidRPr="00D451BA">
        <w:t>3.4</w:t>
      </w:r>
      <w:r w:rsidRPr="00D451BA">
        <w:tab/>
      </w:r>
      <w:r w:rsidRPr="00D451BA">
        <w:rPr>
          <w:rFonts w:hint="cs"/>
          <w:rtl/>
          <w:lang w:val="en-GB" w:bidi="ar-EG"/>
        </w:rPr>
        <w:t xml:space="preserve">قدم </w:t>
      </w:r>
      <w:r w:rsidRPr="00D451BA">
        <w:rPr>
          <w:b/>
          <w:bCs/>
          <w:rtl/>
          <w:lang w:val="en-GB"/>
        </w:rPr>
        <w:t xml:space="preserve">السيد فاليه </w:t>
      </w:r>
      <w:r w:rsidRPr="00D451BA">
        <w:rPr>
          <w:rFonts w:hint="cs"/>
          <w:b/>
          <w:bCs/>
          <w:rtl/>
          <w:lang w:val="en-GB"/>
        </w:rPr>
        <w:t>(</w:t>
      </w:r>
      <w:r w:rsidRPr="00D451BA">
        <w:rPr>
          <w:b/>
          <w:bCs/>
          <w:rtl/>
          <w:lang w:val="en-GB"/>
        </w:rPr>
        <w:t>رئيس دائرة الخدمات الفضائية</w:t>
      </w:r>
      <w:r w:rsidRPr="00D451BA">
        <w:rPr>
          <w:rFonts w:hint="cs"/>
          <w:b/>
          <w:bCs/>
          <w:rtl/>
          <w:lang w:val="en-GB"/>
        </w:rPr>
        <w:t xml:space="preserve">) </w:t>
      </w:r>
      <w:r w:rsidRPr="00D451BA">
        <w:rPr>
          <w:rFonts w:hint="cs"/>
          <w:rtl/>
          <w:lang w:val="en-GB"/>
        </w:rPr>
        <w:t>مشروع مراجعة القاعدة الإجرائية المتعلقة بالرقم</w:t>
      </w:r>
      <w:r w:rsidRPr="00D451BA">
        <w:rPr>
          <w:rFonts w:hint="eastAsia"/>
          <w:rtl/>
          <w:lang w:val="en-GB"/>
        </w:rPr>
        <w:t> </w:t>
      </w:r>
      <w:r w:rsidRPr="00D451BA">
        <w:rPr>
          <w:lang w:val="en-GB"/>
        </w:rPr>
        <w:t>458.5</w:t>
      </w:r>
      <w:r w:rsidRPr="00D451BA">
        <w:rPr>
          <w:rFonts w:hint="cs"/>
          <w:rtl/>
          <w:lang w:val="en-GB" w:bidi="ar-EG"/>
        </w:rPr>
        <w:t xml:space="preserve"> من لوائح الراديو</w:t>
      </w:r>
      <w:r w:rsidRPr="00D451BA">
        <w:rPr>
          <w:rFonts w:hint="cs"/>
          <w:b/>
          <w:bCs/>
          <w:rtl/>
          <w:lang w:val="en-GB" w:bidi="ar-EG"/>
        </w:rPr>
        <w:t xml:space="preserve">، </w:t>
      </w:r>
      <w:r w:rsidRPr="00D451BA">
        <w:rPr>
          <w:rFonts w:hint="cs"/>
          <w:rtl/>
          <w:lang w:val="en-GB" w:bidi="ar-EG"/>
        </w:rPr>
        <w:t>الملحق بالرسالة المعممة</w:t>
      </w:r>
      <w:r w:rsidRPr="00D451BA">
        <w:rPr>
          <w:rFonts w:hint="cs"/>
          <w:b/>
          <w:bCs/>
          <w:rtl/>
          <w:lang w:val="en-GB" w:bidi="ar-EG"/>
        </w:rPr>
        <w:t xml:space="preserve"> </w:t>
      </w:r>
      <w:r w:rsidRPr="00D451BA">
        <w:t>CCRR/63</w:t>
      </w:r>
      <w:r w:rsidRPr="00D451BA">
        <w:rPr>
          <w:rFonts w:hint="cs"/>
          <w:rtl/>
          <w:lang w:val="en-GB"/>
        </w:rPr>
        <w:t>، وقال إن المكتب لم يتلقَّ من الإدارات أي تعليقات بشأنه.</w:t>
      </w:r>
    </w:p>
    <w:p w14:paraId="5407C59E" w14:textId="77777777" w:rsidR="00170041" w:rsidRPr="00D451BA" w:rsidRDefault="00170041" w:rsidP="00170041">
      <w:pPr>
        <w:rPr>
          <w:rtl/>
          <w:lang w:val="en-GB" w:bidi="ar-EG"/>
        </w:rPr>
      </w:pPr>
      <w:r w:rsidRPr="00D451BA">
        <w:t>4.4</w:t>
      </w:r>
      <w:r w:rsidRPr="00D451BA">
        <w:tab/>
      </w:r>
      <w:r w:rsidRPr="00D451BA">
        <w:rPr>
          <w:rFonts w:hint="cs"/>
          <w:rtl/>
          <w:lang w:val="en-GB" w:bidi="ar-EG"/>
        </w:rPr>
        <w:t>و</w:t>
      </w:r>
      <w:r w:rsidRPr="00D451BA">
        <w:rPr>
          <w:rFonts w:hint="cs"/>
          <w:b/>
          <w:bCs/>
          <w:rtl/>
          <w:lang w:val="en-GB" w:bidi="ar-EG"/>
        </w:rPr>
        <w:t xml:space="preserve">جرت الموافقة </w:t>
      </w:r>
      <w:r w:rsidRPr="00D451BA">
        <w:rPr>
          <w:rFonts w:hint="cs"/>
          <w:rtl/>
          <w:lang w:val="en-GB" w:bidi="ar-EG"/>
        </w:rPr>
        <w:t xml:space="preserve">على </w:t>
      </w:r>
      <w:r w:rsidRPr="00D451BA">
        <w:rPr>
          <w:rFonts w:hint="cs"/>
          <w:rtl/>
          <w:lang w:val="en-GB"/>
        </w:rPr>
        <w:t>مشروع مراجعة القاعدة الإجرائية، على أن يكون تاريخ بدء تطبيق القاعدة الإجرائية الجديدة فور الموافقة عليها.</w:t>
      </w:r>
    </w:p>
    <w:p w14:paraId="493532E9" w14:textId="77777777" w:rsidR="00170041" w:rsidRPr="00D451BA" w:rsidRDefault="00170041" w:rsidP="00170041">
      <w:pPr>
        <w:pStyle w:val="Heading1"/>
        <w:rPr>
          <w:rtl/>
          <w:lang w:val="en-GB"/>
        </w:rPr>
      </w:pPr>
      <w:r w:rsidRPr="00D451BA">
        <w:t>5</w:t>
      </w:r>
      <w:r w:rsidRPr="00D451BA">
        <w:rPr>
          <w:rtl/>
          <w:lang w:val="en-GB"/>
        </w:rPr>
        <w:tab/>
      </w:r>
      <w:r w:rsidRPr="00D451BA">
        <w:rPr>
          <w:rFonts w:hint="cs"/>
          <w:rtl/>
          <w:lang w:val="en-GB"/>
        </w:rPr>
        <w:t>الطلبات المتعلقة بتمديد المهلة التنظيمية لوضع تخصيصات تردد شبكات</w:t>
      </w:r>
      <w:r w:rsidRPr="00D451BA">
        <w:rPr>
          <w:rFonts w:hint="eastAsia"/>
          <w:rtl/>
          <w:lang w:val="en-GB"/>
        </w:rPr>
        <w:t> </w:t>
      </w:r>
      <w:r w:rsidRPr="00D451BA">
        <w:rPr>
          <w:rFonts w:hint="cs"/>
          <w:rtl/>
          <w:lang w:val="en-GB"/>
        </w:rPr>
        <w:t>ساتلية في</w:t>
      </w:r>
      <w:r w:rsidRPr="00D451BA">
        <w:rPr>
          <w:rFonts w:hint="eastAsia"/>
          <w:rtl/>
          <w:lang w:val="en-GB"/>
        </w:rPr>
        <w:t> </w:t>
      </w:r>
      <w:r w:rsidRPr="00D451BA">
        <w:rPr>
          <w:rFonts w:hint="cs"/>
          <w:rtl/>
          <w:lang w:val="en-GB"/>
        </w:rPr>
        <w:t xml:space="preserve">الخدمة أو إعادة وضعها في الخدمة: </w:t>
      </w:r>
      <w:r w:rsidRPr="00D451BA">
        <w:rPr>
          <w:rtl/>
          <w:lang w:val="en-GB"/>
        </w:rPr>
        <w:t xml:space="preserve">تبليغ مقدم من إدارة إندونيسيا من أجل طلب </w:t>
      </w:r>
      <w:r w:rsidRPr="00D451BA">
        <w:rPr>
          <w:spacing w:val="-4"/>
          <w:rtl/>
          <w:lang w:val="en-GB"/>
        </w:rPr>
        <w:t xml:space="preserve">تمديد المهلة التنظيمية لإعادة وضع تخصيصات تردد الشبكة </w:t>
      </w:r>
      <w:r w:rsidRPr="00D451BA">
        <w:rPr>
          <w:rtl/>
          <w:lang w:val="en-GB"/>
        </w:rPr>
        <w:t>الساتلي</w:t>
      </w:r>
      <w:r w:rsidRPr="00D451BA">
        <w:rPr>
          <w:rFonts w:hint="cs"/>
          <w:rtl/>
          <w:lang w:val="en-GB"/>
        </w:rPr>
        <w:t xml:space="preserve">ة </w:t>
      </w:r>
      <w:r w:rsidRPr="00D451BA">
        <w:t>GARUDA-2</w:t>
      </w:r>
      <w:r w:rsidRPr="00D451BA">
        <w:rPr>
          <w:rFonts w:hint="cs"/>
          <w:rtl/>
        </w:rPr>
        <w:t xml:space="preserve"> </w:t>
      </w:r>
      <w:r w:rsidRPr="00D451BA">
        <w:rPr>
          <w:rFonts w:hint="cs"/>
          <w:rtl/>
          <w:lang w:val="en-GB"/>
        </w:rPr>
        <w:t>(</w:t>
      </w:r>
      <w:r w:rsidRPr="00D451BA">
        <w:t>º</w:t>
      </w:r>
      <w:r w:rsidRPr="00D451BA">
        <w:rPr>
          <w:lang w:val="en-GB"/>
        </w:rPr>
        <w:t>123</w:t>
      </w:r>
      <w:r w:rsidRPr="00D451BA">
        <w:rPr>
          <w:rFonts w:hint="eastAsia"/>
          <w:rtl/>
          <w:lang w:val="en-GB"/>
        </w:rPr>
        <w:t> </w:t>
      </w:r>
      <w:r w:rsidRPr="00D451BA">
        <w:rPr>
          <w:rFonts w:hint="cs"/>
          <w:rtl/>
          <w:lang w:val="en-GB"/>
        </w:rPr>
        <w:t>شرقاً)</w:t>
      </w:r>
      <w:r w:rsidRPr="00D451BA">
        <w:rPr>
          <w:rtl/>
          <w:lang w:val="en-GB"/>
        </w:rPr>
        <w:t xml:space="preserve"> </w:t>
      </w:r>
      <w:r w:rsidRPr="00D451BA">
        <w:rPr>
          <w:rFonts w:hint="cs"/>
          <w:rtl/>
          <w:lang w:val="en-GB"/>
        </w:rPr>
        <w:t xml:space="preserve">في </w:t>
      </w:r>
      <w:r w:rsidRPr="00D451BA">
        <w:rPr>
          <w:rtl/>
          <w:lang w:val="en-GB"/>
        </w:rPr>
        <w:t>الخدمة</w:t>
      </w:r>
      <w:r w:rsidRPr="00D451BA">
        <w:rPr>
          <w:rFonts w:hint="cs"/>
          <w:rtl/>
          <w:lang w:val="en-GB"/>
        </w:rPr>
        <w:t xml:space="preserve"> (الوثيقتان </w:t>
      </w:r>
      <w:r w:rsidRPr="00D451BA">
        <w:t>RRB19-3/3</w:t>
      </w:r>
      <w:r w:rsidRPr="00D451BA">
        <w:rPr>
          <w:rFonts w:hint="cs"/>
          <w:rtl/>
          <w:lang w:val="en-GB"/>
        </w:rPr>
        <w:t xml:space="preserve"> و</w:t>
      </w:r>
      <w:bookmarkStart w:id="3" w:name="_Hlk22129334"/>
      <w:r w:rsidRPr="00D451BA">
        <w:t>RRB19-3/DELAYED/1</w:t>
      </w:r>
      <w:bookmarkEnd w:id="3"/>
      <w:r w:rsidRPr="00D451BA">
        <w:rPr>
          <w:rFonts w:hint="cs"/>
          <w:rtl/>
          <w:lang w:val="en-GB"/>
        </w:rPr>
        <w:t>)</w:t>
      </w:r>
    </w:p>
    <w:p w14:paraId="18EEFFCB" w14:textId="77777777" w:rsidR="00170041" w:rsidRPr="00D451BA" w:rsidRDefault="00170041" w:rsidP="00170041">
      <w:pPr>
        <w:keepNext/>
        <w:keepLines/>
        <w:rPr>
          <w:lang w:val="en-GB"/>
        </w:rPr>
      </w:pPr>
      <w:r w:rsidRPr="00D451BA">
        <w:t>1.5</w:t>
      </w:r>
      <w:r w:rsidRPr="00D451BA">
        <w:tab/>
      </w:r>
      <w:r w:rsidRPr="00D451BA">
        <w:rPr>
          <w:rFonts w:hint="cs"/>
          <w:rtl/>
          <w:lang w:val="en-GB" w:bidi="ar-EG"/>
        </w:rPr>
        <w:t xml:space="preserve">قدم </w:t>
      </w:r>
      <w:r w:rsidRPr="00D451BA">
        <w:rPr>
          <w:b/>
          <w:bCs/>
          <w:rtl/>
          <w:lang w:val="en-GB"/>
        </w:rPr>
        <w:t xml:space="preserve">السيد ساكاموتو </w:t>
      </w:r>
      <w:r w:rsidRPr="00D451BA">
        <w:rPr>
          <w:rFonts w:hint="cs"/>
          <w:b/>
          <w:bCs/>
          <w:rtl/>
          <w:lang w:val="en-GB"/>
        </w:rPr>
        <w:t>(</w:t>
      </w:r>
      <w:r w:rsidRPr="00D451BA">
        <w:rPr>
          <w:b/>
          <w:bCs/>
          <w:rtl/>
          <w:lang w:val="en-GB"/>
        </w:rPr>
        <w:t>رئيس شعبة تنسيق الأنظمة الفضائية/دائرة الخدمات الفضائية</w:t>
      </w:r>
      <w:r w:rsidRPr="00D451BA">
        <w:rPr>
          <w:rFonts w:hint="cs"/>
          <w:b/>
          <w:bCs/>
          <w:rtl/>
          <w:lang w:val="en-GB"/>
        </w:rPr>
        <w:t>)</w:t>
      </w:r>
      <w:r w:rsidRPr="00D451BA">
        <w:rPr>
          <w:rFonts w:hint="cs"/>
          <w:rtl/>
          <w:lang w:val="en-GB" w:bidi="ar-EG"/>
        </w:rPr>
        <w:t xml:space="preserve"> الوثيقة</w:t>
      </w:r>
      <w:r w:rsidRPr="00D451BA">
        <w:rPr>
          <w:rFonts w:hint="eastAsia"/>
          <w:rtl/>
          <w:lang w:val="en-GB" w:bidi="ar-EG"/>
        </w:rPr>
        <w:t> </w:t>
      </w:r>
      <w:r w:rsidRPr="00D451BA">
        <w:t>RRB19-3/3</w:t>
      </w:r>
      <w:r w:rsidRPr="00D451BA">
        <w:rPr>
          <w:rFonts w:hint="cs"/>
          <w:rtl/>
          <w:lang w:val="en-GB" w:bidi="ar-EG"/>
        </w:rPr>
        <w:t xml:space="preserve"> التي طلبت فيها إدارة إندونيسيا تمديد إجراء تعليق تخصيصات تردد الشبكة الساتلية </w:t>
      </w:r>
      <w:r w:rsidRPr="00D451BA">
        <w:t>GARUDA-2</w:t>
      </w:r>
      <w:r w:rsidRPr="00D451BA">
        <w:rPr>
          <w:rFonts w:hint="cs"/>
          <w:rtl/>
          <w:lang w:val="en-GB"/>
        </w:rPr>
        <w:t xml:space="preserve"> (</w:t>
      </w:r>
      <w:r w:rsidRPr="00D451BA">
        <w:t>º</w:t>
      </w:r>
      <w:r w:rsidRPr="00D451BA">
        <w:rPr>
          <w:lang w:val="en-GB"/>
        </w:rPr>
        <w:t>123</w:t>
      </w:r>
      <w:r w:rsidRPr="00D451BA">
        <w:rPr>
          <w:rFonts w:hint="cs"/>
          <w:rtl/>
          <w:lang w:val="en-GB"/>
        </w:rPr>
        <w:t xml:space="preserve"> شرقاً) حتى </w:t>
      </w:r>
      <w:r w:rsidRPr="00D451BA">
        <w:rPr>
          <w:lang w:val="en-GB"/>
        </w:rPr>
        <w:t>1</w:t>
      </w:r>
      <w:r w:rsidRPr="00D451BA">
        <w:rPr>
          <w:rFonts w:hint="eastAsia"/>
          <w:rtl/>
          <w:lang w:val="en-GB"/>
        </w:rPr>
        <w:t> </w:t>
      </w:r>
      <w:r w:rsidRPr="00D451BA">
        <w:rPr>
          <w:rFonts w:hint="cs"/>
          <w:rtl/>
          <w:lang w:val="en-GB"/>
        </w:rPr>
        <w:t>نوفمبر</w:t>
      </w:r>
      <w:r w:rsidRPr="00D451BA">
        <w:rPr>
          <w:rFonts w:hint="eastAsia"/>
          <w:rtl/>
          <w:lang w:val="en-GB"/>
        </w:rPr>
        <w:t> </w:t>
      </w:r>
      <w:r w:rsidRPr="00D451BA">
        <w:rPr>
          <w:lang w:val="en-GB"/>
        </w:rPr>
        <w:t>2024</w:t>
      </w:r>
      <w:r w:rsidRPr="00D451BA">
        <w:rPr>
          <w:rFonts w:hint="cs"/>
          <w:rtl/>
          <w:lang w:val="en-GB" w:bidi="ar-EG"/>
        </w:rPr>
        <w:t xml:space="preserve"> بسبب الموقع الجغرافي الفريد للبلد. فوفقاً للإدارة الإندونيسية، لم تُثمر جهودها المبذولة من أجل إعادة وضع تخصيصات التردد هذه في الخدمة، والعثور على ساتل بديل في المدار أو إطلاق ساتل أصغر للفترة المؤقتة، وصنع ساتل كبير</w:t>
      </w:r>
      <w:r w:rsidRPr="00D451BA">
        <w:rPr>
          <w:rFonts w:hint="eastAsia"/>
          <w:rtl/>
          <w:lang w:val="en-GB" w:bidi="ar-EG"/>
        </w:rPr>
        <w:t> </w:t>
      </w:r>
      <w:r w:rsidRPr="00D451BA">
        <w:rPr>
          <w:rFonts w:hint="cs"/>
          <w:rtl/>
          <w:lang w:val="en-GB" w:bidi="ar-EG"/>
        </w:rPr>
        <w:t>وإطلاقه.</w:t>
      </w:r>
    </w:p>
    <w:p w14:paraId="23D7DED9" w14:textId="77777777" w:rsidR="00170041" w:rsidRPr="00D451BA" w:rsidRDefault="00170041" w:rsidP="00170041">
      <w:pPr>
        <w:rPr>
          <w:lang w:val="es-ES"/>
        </w:rPr>
      </w:pPr>
      <w:r w:rsidRPr="00D451BA">
        <w:t>2.5</w:t>
      </w:r>
      <w:r w:rsidRPr="00D451BA">
        <w:tab/>
      </w:r>
      <w:r w:rsidRPr="00D451BA">
        <w:rPr>
          <w:rFonts w:hint="cs"/>
          <w:rtl/>
          <w:lang w:val="en-GB" w:bidi="ar-EG"/>
        </w:rPr>
        <w:t xml:space="preserve">وقال السيد ساكاموتو منتقلاً إلى الوثيقة </w:t>
      </w:r>
      <w:r w:rsidRPr="00D451BA">
        <w:t>RRB19-3/DELAYED/1</w:t>
      </w:r>
      <w:r w:rsidRPr="00D451BA">
        <w:rPr>
          <w:rFonts w:hint="cs"/>
          <w:rtl/>
          <w:lang w:val="en-GB"/>
        </w:rPr>
        <w:t>،</w:t>
      </w:r>
      <w:r w:rsidRPr="00D451BA">
        <w:rPr>
          <w:rFonts w:hint="cs"/>
          <w:rtl/>
          <w:lang w:val="en-GB" w:bidi="ar-EG"/>
        </w:rPr>
        <w:t xml:space="preserve"> التي اطّلعت عليها اللجنة للعلم، إن إدارة الإمارات العربية المتحدة تعرب عن تعاطفها مع إندونيسيا للمحنة التي تمر بها لكنها تدفع بأن الوقائع المقدمة من إدارة إندونيسيا لا تستوفي على ما يبدو شروط منح التمديد؛ إذ لم يقدَّم أي دليل على ما بُذل من جهود كبيرة لإيجاد ساتل بديل أو على وقوع </w:t>
      </w:r>
      <w:r w:rsidRPr="00D451BA">
        <w:rPr>
          <w:rFonts w:hint="cs"/>
          <w:i/>
          <w:iCs/>
          <w:rtl/>
          <w:lang w:val="en-GB" w:bidi="ar-EG"/>
        </w:rPr>
        <w:t>ظروف قاهرة</w:t>
      </w:r>
      <w:r w:rsidRPr="00D451BA">
        <w:rPr>
          <w:rFonts w:hint="cs"/>
          <w:rtl/>
          <w:lang w:val="en-GB" w:bidi="ar-EG"/>
        </w:rPr>
        <w:t xml:space="preserve"> كان سيستحيل معها إطلاق ساتل بديل، كما لم يُشرع في تنفيذ أي خطط إحلال حتى عام </w:t>
      </w:r>
      <w:r w:rsidRPr="00D451BA">
        <w:rPr>
          <w:lang w:val="en-GB"/>
        </w:rPr>
        <w:t>2015</w:t>
      </w:r>
      <w:r w:rsidRPr="00D451BA">
        <w:rPr>
          <w:rFonts w:hint="cs"/>
          <w:rtl/>
          <w:lang w:val="en-GB" w:bidi="ar-EG"/>
        </w:rPr>
        <w:t>، أي بعد مضي ثلاث سنوات على انتهاء العمر الافتراضي لتصميم الساتل ذي الصلة.</w:t>
      </w:r>
    </w:p>
    <w:p w14:paraId="2B8CE4FA" w14:textId="75314E53" w:rsidR="00170041" w:rsidRPr="00D451BA" w:rsidRDefault="00170041" w:rsidP="00170041">
      <w:pPr>
        <w:rPr>
          <w:rtl/>
          <w:lang w:val="en-GB" w:bidi="ar-EG"/>
        </w:rPr>
      </w:pPr>
      <w:r w:rsidRPr="00D451BA">
        <w:lastRenderedPageBreak/>
        <w:t>3.5</w:t>
      </w:r>
      <w:r w:rsidRPr="00D451BA">
        <w:tab/>
      </w:r>
      <w:r w:rsidRPr="00D451BA">
        <w:rPr>
          <w:rFonts w:hint="cs"/>
          <w:rtl/>
          <w:lang w:val="en-GB" w:bidi="ar-EG"/>
        </w:rPr>
        <w:t xml:space="preserve">وأوضحت </w:t>
      </w:r>
      <w:r w:rsidRPr="00D451BA">
        <w:rPr>
          <w:rFonts w:hint="cs"/>
          <w:b/>
          <w:bCs/>
          <w:rtl/>
          <w:lang w:val="en-GB" w:bidi="ar-EG"/>
        </w:rPr>
        <w:t>الرئيسة</w:t>
      </w:r>
      <w:r w:rsidRPr="00D451BA">
        <w:rPr>
          <w:rFonts w:hint="cs"/>
          <w:rtl/>
          <w:lang w:val="en-GB" w:bidi="ar-EG"/>
        </w:rPr>
        <w:t xml:space="preserve"> أن الإدارة الإندونيسية لم تتذرّع بوقوع لا </w:t>
      </w:r>
      <w:r w:rsidRPr="00D451BA">
        <w:rPr>
          <w:rFonts w:hint="cs"/>
          <w:i/>
          <w:iCs/>
          <w:rtl/>
          <w:lang w:val="en-GB" w:bidi="ar-EG"/>
        </w:rPr>
        <w:t>ظروف قاهرة</w:t>
      </w:r>
      <w:r w:rsidRPr="00D451BA">
        <w:rPr>
          <w:rFonts w:hint="cs"/>
          <w:rtl/>
          <w:lang w:val="en-GB" w:bidi="ar-EG"/>
        </w:rPr>
        <w:t xml:space="preserve"> ولا تأخير ناجم عن وجود ساتل آخر على متن المركبة نفسها، أي أن اللجنة لا تملك سلطة منح التمديد. وأوضحت كذلك أن الإدارة الإندونيسية قد عرضت الحالة على المؤتمر </w:t>
      </w:r>
      <w:r w:rsidRPr="00D451BA">
        <w:rPr>
          <w:lang w:val="en-GB"/>
        </w:rPr>
        <w:t>WRC-19</w:t>
      </w:r>
      <w:r w:rsidRPr="00D451BA">
        <w:rPr>
          <w:rFonts w:hint="cs"/>
          <w:rtl/>
          <w:lang w:val="en-GB" w:bidi="ar-EG"/>
        </w:rPr>
        <w:t xml:space="preserve"> (انظر الوثيقة </w:t>
      </w:r>
      <w:r w:rsidRPr="00D451BA">
        <w:t>35</w:t>
      </w:r>
      <w:r w:rsidRPr="00D451BA">
        <w:rPr>
          <w:lang w:val="en-GB"/>
        </w:rPr>
        <w:t>(Add.25)</w:t>
      </w:r>
      <w:r w:rsidRPr="00D451BA">
        <w:rPr>
          <w:rFonts w:hint="cs"/>
          <w:rtl/>
          <w:lang w:val="en-GB" w:bidi="ar-EG"/>
        </w:rPr>
        <w:t>).</w:t>
      </w:r>
    </w:p>
    <w:p w14:paraId="573922DC" w14:textId="77777777" w:rsidR="00170041" w:rsidRPr="00D451BA" w:rsidRDefault="00170041" w:rsidP="00170041">
      <w:pPr>
        <w:rPr>
          <w:rtl/>
        </w:rPr>
      </w:pPr>
      <w:r w:rsidRPr="00D451BA">
        <w:t>4.5</w:t>
      </w:r>
      <w:r w:rsidRPr="00D451BA">
        <w:tab/>
      </w:r>
      <w:r w:rsidRPr="00D451BA">
        <w:rPr>
          <w:rFonts w:hint="cs"/>
          <w:rtl/>
          <w:lang w:val="en-GB" w:bidi="ar-EG"/>
        </w:rPr>
        <w:t xml:space="preserve">واتفق </w:t>
      </w:r>
      <w:r w:rsidRPr="00D451BA">
        <w:rPr>
          <w:rFonts w:hint="cs"/>
          <w:b/>
          <w:bCs/>
          <w:rtl/>
          <w:lang w:val="en-GB" w:bidi="ar-EG"/>
        </w:rPr>
        <w:t>السيد العمري</w:t>
      </w:r>
      <w:r w:rsidRPr="00D451BA">
        <w:rPr>
          <w:rFonts w:hint="cs"/>
          <w:rtl/>
          <w:lang w:val="en-GB" w:bidi="ar-EG"/>
        </w:rPr>
        <w:t xml:space="preserve"> في الرأي على أن الحالة لا تستوفي شرطي وقوع </w:t>
      </w:r>
      <w:r w:rsidRPr="00D451BA">
        <w:rPr>
          <w:rFonts w:hint="cs"/>
          <w:i/>
          <w:iCs/>
          <w:rtl/>
          <w:lang w:val="en-GB" w:bidi="ar-EG"/>
        </w:rPr>
        <w:t>ظروف قاهرة</w:t>
      </w:r>
      <w:r w:rsidRPr="00D451BA">
        <w:rPr>
          <w:rFonts w:hint="cs"/>
          <w:rtl/>
          <w:lang w:val="en-GB" w:bidi="ar-EG"/>
        </w:rPr>
        <w:t xml:space="preserve"> أو تأخير ناجم عن وجود ساتل آخر على متن المركبة نفسها حيث تتمتع اللجنة بصلاحية منح تمديد. </w:t>
      </w:r>
      <w:r w:rsidRPr="00D451BA">
        <w:rPr>
          <w:rFonts w:hint="cs"/>
          <w:rtl/>
          <w:lang w:val="en-GB"/>
        </w:rPr>
        <w:t>و</w:t>
      </w:r>
      <w:r w:rsidRPr="00D451BA">
        <w:rPr>
          <w:rFonts w:hint="cs"/>
          <w:rtl/>
          <w:lang w:val="en-GB" w:bidi="ar-EG"/>
        </w:rPr>
        <w:t xml:space="preserve">إضافةً إلى ذلك، لاحظ أن تخصيصات التردد تلك وُضعت في الخدمة بدايةً باستعمال الساتل </w:t>
      </w:r>
      <w:r w:rsidRPr="00D451BA">
        <w:rPr>
          <w:lang w:val="en-GB" w:bidi="ar-EG"/>
        </w:rPr>
        <w:t>Garuda-1</w:t>
      </w:r>
      <w:r w:rsidRPr="00D451BA">
        <w:rPr>
          <w:rtl/>
          <w:lang w:val="en-GB" w:bidi="ar-EG"/>
        </w:rPr>
        <w:t xml:space="preserve"> </w:t>
      </w:r>
      <w:r w:rsidRPr="00D451BA">
        <w:rPr>
          <w:rFonts w:hint="cs"/>
          <w:rtl/>
          <w:lang w:val="en-GB" w:bidi="ar-EG"/>
        </w:rPr>
        <w:t xml:space="preserve">في عام </w:t>
      </w:r>
      <w:r w:rsidRPr="00D451BA">
        <w:rPr>
          <w:lang w:bidi="ar-EG"/>
        </w:rPr>
        <w:t>2000</w:t>
      </w:r>
      <w:r w:rsidRPr="00D451BA">
        <w:rPr>
          <w:rFonts w:hint="cs"/>
          <w:rtl/>
          <w:lang w:bidi="ar-EG"/>
        </w:rPr>
        <w:t xml:space="preserve"> حتى انقضاء عمر الساتل في عام </w:t>
      </w:r>
      <w:r w:rsidRPr="00D451BA">
        <w:rPr>
          <w:lang w:bidi="ar-EG"/>
        </w:rPr>
        <w:t>2015</w:t>
      </w:r>
      <w:r w:rsidRPr="00D451BA">
        <w:rPr>
          <w:rFonts w:hint="cs"/>
          <w:rtl/>
          <w:lang w:bidi="ar-EG"/>
        </w:rPr>
        <w:t xml:space="preserve">، ثم استؤجر ساتل في المدار لتقديم الخدمات حتى نوفمبر </w:t>
      </w:r>
      <w:r w:rsidRPr="00D451BA">
        <w:rPr>
          <w:lang w:bidi="ar-EG"/>
        </w:rPr>
        <w:t>2017</w:t>
      </w:r>
      <w:r w:rsidRPr="00D451BA">
        <w:rPr>
          <w:rFonts w:hint="cs"/>
          <w:rtl/>
          <w:lang w:bidi="ar-EG"/>
        </w:rPr>
        <w:t xml:space="preserve"> قبل صدور التعليق. وقال إنه </w:t>
      </w:r>
      <w:r w:rsidRPr="00D451BA">
        <w:rPr>
          <w:rFonts w:hint="cs"/>
          <w:rtl/>
          <w:lang w:val="en-GB" w:bidi="ar-EG"/>
        </w:rPr>
        <w:t>في الفترة ما بين وضع تخصيصات</w:t>
      </w:r>
      <w:r w:rsidRPr="00D451BA">
        <w:rPr>
          <w:lang w:val="es-ES"/>
        </w:rPr>
        <w:t xml:space="preserve"> </w:t>
      </w:r>
      <w:r w:rsidRPr="00D451BA">
        <w:rPr>
          <w:rFonts w:hint="cs"/>
          <w:rtl/>
          <w:lang w:val="en-GB" w:bidi="ar-EG"/>
        </w:rPr>
        <w:t xml:space="preserve">التردد في الخدمة في عام </w:t>
      </w:r>
      <w:r w:rsidRPr="00D451BA">
        <w:rPr>
          <w:lang w:val="en-GB"/>
        </w:rPr>
        <w:t>2000</w:t>
      </w:r>
      <w:r w:rsidRPr="00D451BA">
        <w:rPr>
          <w:rFonts w:hint="cs"/>
          <w:rtl/>
          <w:lang w:val="en-GB" w:bidi="ar-EG"/>
        </w:rPr>
        <w:t xml:space="preserve"> لأول مرة وتعليقها في عام </w:t>
      </w:r>
      <w:r w:rsidRPr="00D451BA">
        <w:rPr>
          <w:lang w:val="en-GB"/>
        </w:rPr>
        <w:t>2017</w:t>
      </w:r>
      <w:r w:rsidRPr="00D451BA">
        <w:rPr>
          <w:rFonts w:hint="cs"/>
          <w:rtl/>
          <w:lang w:val="en-GB" w:bidi="ar-EG"/>
        </w:rPr>
        <w:t xml:space="preserve"> لم تضع الإدارة الإندونيسية على ما يبدو أي خطط لإطلاق ساتل بديل. وأشار أيضاً إلى أنه ينبغي بشكل عام أن تحرص اللجنة في قراراتها على عدم تشجيع تخزين الطيف خاصة في نطاقات التردد المحدودة كتلك الموزعة للخدمة المتنقلة الساتلية في النطاق </w:t>
      </w:r>
      <w:r w:rsidRPr="00D451BA">
        <w:rPr>
          <w:lang w:bidi="ar-EG"/>
        </w:rPr>
        <w:t>L</w:t>
      </w:r>
      <w:r w:rsidRPr="00D451BA">
        <w:rPr>
          <w:rFonts w:hint="cs"/>
          <w:rtl/>
          <w:lang w:bidi="ar-EG"/>
        </w:rPr>
        <w:t>.</w:t>
      </w:r>
    </w:p>
    <w:p w14:paraId="45FB3C2C" w14:textId="77777777" w:rsidR="00170041" w:rsidRPr="00D451BA" w:rsidRDefault="00170041" w:rsidP="00170041">
      <w:r w:rsidRPr="00D451BA">
        <w:t>5.5</w:t>
      </w:r>
      <w:r w:rsidRPr="00D451BA">
        <w:tab/>
      </w:r>
      <w:r w:rsidRPr="00D451BA">
        <w:rPr>
          <w:rFonts w:hint="cs"/>
          <w:rtl/>
          <w:lang w:val="en-GB" w:bidi="ar-EG"/>
        </w:rPr>
        <w:t xml:space="preserve">واتفق </w:t>
      </w:r>
      <w:r w:rsidRPr="00D451BA">
        <w:rPr>
          <w:rFonts w:hint="cs"/>
          <w:b/>
          <w:bCs/>
          <w:rtl/>
          <w:lang w:val="en-GB" w:bidi="ar-EG"/>
        </w:rPr>
        <w:t>السيد عزوز</w:t>
      </w:r>
      <w:r w:rsidRPr="00D451BA">
        <w:rPr>
          <w:rFonts w:hint="cs"/>
          <w:rtl/>
          <w:lang w:val="en-GB" w:bidi="ar-EG"/>
        </w:rPr>
        <w:t xml:space="preserve"> في الرأي مع المتحدِّث السابق واقترح أن يُبقي المكتب على تخصيصات التردد حتى اليوم الأخير للمؤتمر</w:t>
      </w:r>
      <w:r w:rsidRPr="00D451BA">
        <w:rPr>
          <w:rFonts w:hint="eastAsia"/>
          <w:rtl/>
          <w:lang w:val="en-GB" w:bidi="ar-EG"/>
        </w:rPr>
        <w:t> </w:t>
      </w:r>
      <w:r w:rsidRPr="00D451BA">
        <w:rPr>
          <w:lang w:val="en-GB"/>
        </w:rPr>
        <w:t>WRC-19</w:t>
      </w:r>
      <w:r w:rsidRPr="00D451BA">
        <w:rPr>
          <w:rFonts w:hint="cs"/>
          <w:rtl/>
          <w:lang w:val="en-GB" w:bidi="ar-EG"/>
        </w:rPr>
        <w:t>.</w:t>
      </w:r>
    </w:p>
    <w:p w14:paraId="52402D30" w14:textId="77777777" w:rsidR="00170041" w:rsidRPr="00D451BA" w:rsidRDefault="00170041" w:rsidP="00170041">
      <w:pPr>
        <w:rPr>
          <w:rtl/>
          <w:lang w:val="en-GB" w:bidi="ar-EG"/>
        </w:rPr>
      </w:pPr>
      <w:r w:rsidRPr="00D451BA">
        <w:t>6.5</w:t>
      </w:r>
      <w:r w:rsidRPr="00D451BA">
        <w:tab/>
      </w:r>
      <w:r w:rsidRPr="00D451BA">
        <w:rPr>
          <w:rFonts w:hint="cs"/>
          <w:rtl/>
          <w:lang w:val="en-GB" w:bidi="ar-EG"/>
        </w:rPr>
        <w:t xml:space="preserve">وقالت </w:t>
      </w:r>
      <w:r w:rsidRPr="00D451BA">
        <w:rPr>
          <w:rFonts w:hint="cs"/>
          <w:b/>
          <w:bCs/>
          <w:rtl/>
          <w:lang w:val="en-GB" w:bidi="ar-EG"/>
        </w:rPr>
        <w:t>الرئيسة</w:t>
      </w:r>
      <w:r w:rsidRPr="00D451BA">
        <w:rPr>
          <w:rFonts w:hint="cs"/>
          <w:rtl/>
          <w:lang w:val="en-GB" w:bidi="ar-EG"/>
        </w:rPr>
        <w:t xml:space="preserve"> إنه لا داعي لاشتراط الإبقاء على تخصيصات التردد حتى انتهاء المؤتمر </w:t>
      </w:r>
      <w:r w:rsidRPr="00D451BA">
        <w:rPr>
          <w:lang w:val="en-GB"/>
        </w:rPr>
        <w:t>WRC-19</w:t>
      </w:r>
      <w:r w:rsidRPr="00D451BA">
        <w:rPr>
          <w:rFonts w:hint="cs"/>
          <w:rtl/>
          <w:lang w:val="en-GB" w:bidi="ar-EG"/>
        </w:rPr>
        <w:t xml:space="preserve">، نظراً إلى أن المكتب لن يُلغيها حتى انقضاء المهلة التنظيمية، في عام </w:t>
      </w:r>
      <w:r w:rsidRPr="00D451BA">
        <w:rPr>
          <w:lang w:val="en-GB"/>
        </w:rPr>
        <w:t>2020</w:t>
      </w:r>
      <w:r w:rsidRPr="00D451BA">
        <w:rPr>
          <w:rFonts w:hint="cs"/>
          <w:rtl/>
          <w:lang w:val="en-GB" w:bidi="ar-EG"/>
        </w:rPr>
        <w:t>.</w:t>
      </w:r>
    </w:p>
    <w:p w14:paraId="0312760A" w14:textId="77777777" w:rsidR="00170041" w:rsidRPr="00D451BA" w:rsidRDefault="00170041" w:rsidP="00170041">
      <w:pPr>
        <w:rPr>
          <w:rtl/>
          <w:lang w:val="en-GB" w:bidi="ar-EG"/>
        </w:rPr>
      </w:pPr>
      <w:r w:rsidRPr="00D451BA">
        <w:t>7.5</w:t>
      </w:r>
      <w:r w:rsidRPr="00D451BA">
        <w:tab/>
      </w:r>
      <w:r w:rsidRPr="00D451BA">
        <w:rPr>
          <w:rFonts w:hint="cs"/>
          <w:rtl/>
          <w:lang w:val="en-GB" w:bidi="ar-EG"/>
        </w:rPr>
        <w:t xml:space="preserve">واتفق </w:t>
      </w:r>
      <w:r w:rsidRPr="00D451BA">
        <w:rPr>
          <w:rFonts w:hint="cs"/>
          <w:b/>
          <w:bCs/>
          <w:rtl/>
          <w:lang w:val="en-GB" w:bidi="ar-EG"/>
        </w:rPr>
        <w:t>السيد هوان</w:t>
      </w:r>
      <w:r w:rsidRPr="00D451BA">
        <w:rPr>
          <w:rFonts w:hint="cs"/>
          <w:rtl/>
          <w:lang w:val="en-GB" w:bidi="ar-EG"/>
        </w:rPr>
        <w:t xml:space="preserve"> في الرأي مع تحليل الرئيسة لهذه الحالة لكنه شدد على أن الإدارة الإندونيسية تتذرّع في طلبها بالمادة </w:t>
      </w:r>
      <w:r w:rsidRPr="00D451BA">
        <w:rPr>
          <w:lang w:val="en-GB"/>
        </w:rPr>
        <w:t>44</w:t>
      </w:r>
      <w:r w:rsidRPr="00D451BA">
        <w:rPr>
          <w:rFonts w:hint="cs"/>
          <w:rtl/>
          <w:lang w:val="en-GB" w:bidi="ar-EG"/>
        </w:rPr>
        <w:t xml:space="preserve"> من الدستور، لا بوقوع </w:t>
      </w:r>
      <w:r w:rsidRPr="00D451BA">
        <w:rPr>
          <w:rFonts w:hint="cs"/>
          <w:i/>
          <w:iCs/>
          <w:rtl/>
          <w:lang w:val="en-GB" w:bidi="ar-EG"/>
        </w:rPr>
        <w:t>ظروف قاهرة</w:t>
      </w:r>
      <w:r w:rsidRPr="00D451BA">
        <w:rPr>
          <w:rFonts w:hint="cs"/>
          <w:rtl/>
          <w:lang w:val="en-GB" w:bidi="ar-EG"/>
        </w:rPr>
        <w:t xml:space="preserve"> أو تأخير ناجم عن وجود ساتل آخر على متن المركبة نفسها.</w:t>
      </w:r>
    </w:p>
    <w:p w14:paraId="76470AD0" w14:textId="77777777" w:rsidR="00170041" w:rsidRPr="00D451BA" w:rsidRDefault="00170041" w:rsidP="00170041">
      <w:pPr>
        <w:rPr>
          <w:lang w:val="en-GB"/>
        </w:rPr>
      </w:pPr>
      <w:r w:rsidRPr="00D451BA">
        <w:t>8.5</w:t>
      </w:r>
      <w:r w:rsidRPr="00D451BA">
        <w:tab/>
      </w:r>
      <w:r w:rsidRPr="00D451BA">
        <w:rPr>
          <w:rFonts w:hint="cs"/>
          <w:rtl/>
          <w:lang w:val="en-GB" w:bidi="ar-EG"/>
        </w:rPr>
        <w:t xml:space="preserve">وأعربت </w:t>
      </w:r>
      <w:r w:rsidRPr="00D451BA">
        <w:rPr>
          <w:rFonts w:hint="cs"/>
          <w:b/>
          <w:bCs/>
          <w:rtl/>
          <w:lang w:val="en-GB" w:bidi="ar-EG"/>
        </w:rPr>
        <w:t>السيدة بومييه</w:t>
      </w:r>
      <w:r w:rsidRPr="00D451BA">
        <w:rPr>
          <w:rFonts w:hint="cs"/>
          <w:rtl/>
          <w:lang w:val="en-GB" w:bidi="ar-EG"/>
        </w:rPr>
        <w:t xml:space="preserve"> عن تعاطفها مع الإدارة الإندونيسية لما تواجهه من تحديات</w:t>
      </w:r>
      <w:r w:rsidRPr="00D451BA">
        <w:rPr>
          <w:lang w:val="en-GB" w:bidi="ar-EG"/>
        </w:rPr>
        <w:t xml:space="preserve"> </w:t>
      </w:r>
      <w:r w:rsidRPr="00D451BA">
        <w:rPr>
          <w:rFonts w:hint="cs"/>
          <w:rtl/>
          <w:lang w:val="en-GB" w:bidi="ar-EG"/>
        </w:rPr>
        <w:t xml:space="preserve">لأنه لا يوجد الكثير من سواتل النطاق </w:t>
      </w:r>
      <w:r w:rsidRPr="00D451BA">
        <w:rPr>
          <w:lang w:bidi="ar-EG"/>
        </w:rPr>
        <w:t>L</w:t>
      </w:r>
      <w:r w:rsidRPr="00D451BA">
        <w:rPr>
          <w:rFonts w:hint="cs"/>
          <w:rtl/>
          <w:lang w:bidi="ar-EG"/>
        </w:rPr>
        <w:t xml:space="preserve"> في المدار التي يمكن استخدامها كبديل ولأن صناعة هذه السواتل معقدة</w:t>
      </w:r>
      <w:r w:rsidRPr="00D451BA">
        <w:rPr>
          <w:rFonts w:hint="cs"/>
          <w:rtl/>
          <w:lang w:val="en-GB" w:bidi="ar-EG"/>
        </w:rPr>
        <w:t xml:space="preserve">، لكنها لاحظت قلة المعلومات المقدمة من الإدارة بشأن ما اضطلعت به من أعمال منذ عام </w:t>
      </w:r>
      <w:r w:rsidRPr="00D451BA">
        <w:rPr>
          <w:lang w:val="es-ES"/>
        </w:rPr>
        <w:t>2015</w:t>
      </w:r>
      <w:r w:rsidRPr="00D451BA">
        <w:rPr>
          <w:rFonts w:hint="cs"/>
          <w:rtl/>
          <w:lang w:val="en-GB" w:bidi="ar-EG"/>
        </w:rPr>
        <w:t xml:space="preserve"> لتصحيح الوضع، حينما</w:t>
      </w:r>
      <w:r w:rsidRPr="00D451BA">
        <w:rPr>
          <w:rFonts w:hint="eastAsia"/>
          <w:rtl/>
          <w:lang w:val="en-GB" w:bidi="ar-EG"/>
        </w:rPr>
        <w:t> </w:t>
      </w:r>
      <w:r w:rsidRPr="00D451BA">
        <w:rPr>
          <w:rFonts w:hint="cs"/>
          <w:rtl/>
          <w:lang w:val="en-GB" w:bidi="ar-EG"/>
        </w:rPr>
        <w:t xml:space="preserve">تعطّل ساتل </w:t>
      </w:r>
      <w:r w:rsidRPr="00D451BA">
        <w:rPr>
          <w:lang w:val="en-GB"/>
        </w:rPr>
        <w:t>Garuda-1</w:t>
      </w:r>
      <w:r w:rsidRPr="00D451BA">
        <w:rPr>
          <w:rFonts w:hint="cs"/>
          <w:rtl/>
          <w:lang w:val="en-GB" w:bidi="ar-EG"/>
        </w:rPr>
        <w:t>. وكان ينبغي أن يُشرع في وقت ما في التخطيط لاستبداله، حتى وإن مُدّد عمره الافتراضي إلى أطول مدة ممكنة. ورأت أنه سيتعذر على اللجنة منح هذا التمديد استناداً إلى المعلومات المتاحة.</w:t>
      </w:r>
      <w:r w:rsidRPr="00D451BA">
        <w:rPr>
          <w:rFonts w:hint="cs"/>
          <w:rtl/>
          <w:lang w:val="en-GB"/>
        </w:rPr>
        <w:t xml:space="preserve"> </w:t>
      </w:r>
      <w:r w:rsidRPr="00D451BA">
        <w:rPr>
          <w:rFonts w:hint="cs"/>
          <w:rtl/>
          <w:lang w:val="en-GB" w:bidi="ar-EG"/>
        </w:rPr>
        <w:t xml:space="preserve">وفي هذه الظروف، سيُتاح للمؤتمر </w:t>
      </w:r>
      <w:r w:rsidRPr="00D451BA">
        <w:rPr>
          <w:lang w:val="en-GB"/>
        </w:rPr>
        <w:t>WRC-19</w:t>
      </w:r>
      <w:r w:rsidRPr="00D451BA">
        <w:rPr>
          <w:rFonts w:hint="cs"/>
          <w:rtl/>
          <w:lang w:val="en-GB" w:bidi="ar-EG"/>
        </w:rPr>
        <w:t xml:space="preserve"> مجال أكبر للنظر في هذا الطلب. </w:t>
      </w:r>
    </w:p>
    <w:p w14:paraId="1E76BBB6" w14:textId="77777777" w:rsidR="00170041" w:rsidRPr="00D451BA" w:rsidRDefault="00170041" w:rsidP="00170041">
      <w:pPr>
        <w:rPr>
          <w:rtl/>
          <w:lang w:val="en-GB" w:bidi="ar-EG"/>
        </w:rPr>
      </w:pPr>
      <w:r w:rsidRPr="00D451BA">
        <w:t>9.5</w:t>
      </w:r>
      <w:r w:rsidRPr="00D451BA">
        <w:tab/>
      </w:r>
      <w:r w:rsidRPr="00D451BA">
        <w:rPr>
          <w:rFonts w:hint="cs"/>
          <w:rtl/>
          <w:lang w:val="en-GB" w:bidi="ar-EG"/>
        </w:rPr>
        <w:t xml:space="preserve">واتفق </w:t>
      </w:r>
      <w:r w:rsidRPr="00D451BA">
        <w:rPr>
          <w:rFonts w:hint="cs"/>
          <w:b/>
          <w:bCs/>
          <w:rtl/>
          <w:lang w:val="en-GB" w:bidi="ar-EG"/>
        </w:rPr>
        <w:t>السيد طالب</w:t>
      </w:r>
      <w:r w:rsidRPr="00D451BA">
        <w:rPr>
          <w:rFonts w:hint="cs"/>
          <w:rtl/>
          <w:lang w:val="en-GB" w:bidi="ar-EG"/>
        </w:rPr>
        <w:t xml:space="preserve"> في الرأي مع المتحدّثين السابقين. وقال إن إثارة هذه الحالة قبيل انعقاد أحد المؤتمرات العالمية للاتصالات الراديوية كانت مجرد صدفة، ولا ينبغي للجنة عرضها على المؤتمر </w:t>
      </w:r>
      <w:r w:rsidRPr="00D451BA">
        <w:rPr>
          <w:lang w:val="en-GB"/>
        </w:rPr>
        <w:t>WRC-19</w:t>
      </w:r>
      <w:r w:rsidRPr="00D451BA">
        <w:rPr>
          <w:rFonts w:hint="cs"/>
          <w:rtl/>
          <w:lang w:val="en-GB" w:bidi="ar-EG"/>
        </w:rPr>
        <w:t>.</w:t>
      </w:r>
    </w:p>
    <w:p w14:paraId="4C0C001F" w14:textId="77777777" w:rsidR="00170041" w:rsidRPr="00D451BA" w:rsidRDefault="00170041" w:rsidP="00170041">
      <w:pPr>
        <w:rPr>
          <w:rtl/>
          <w:lang w:val="en-GB" w:bidi="ar-EG"/>
        </w:rPr>
      </w:pPr>
      <w:r w:rsidRPr="00D451BA">
        <w:t>10.5</w:t>
      </w:r>
      <w:r w:rsidRPr="00D451BA">
        <w:tab/>
      </w:r>
      <w:r w:rsidRPr="00D451BA">
        <w:rPr>
          <w:rFonts w:hint="cs"/>
          <w:rtl/>
          <w:lang w:val="en-GB" w:bidi="ar-EG"/>
        </w:rPr>
        <w:t xml:space="preserve">وتساءلت </w:t>
      </w:r>
      <w:r w:rsidRPr="00D451BA">
        <w:rPr>
          <w:rFonts w:hint="cs"/>
          <w:b/>
          <w:bCs/>
          <w:rtl/>
          <w:lang w:val="en-GB" w:bidi="ar-EG"/>
        </w:rPr>
        <w:t>السيدة حسنوفا</w:t>
      </w:r>
      <w:r w:rsidRPr="00D451BA">
        <w:rPr>
          <w:rFonts w:hint="cs"/>
          <w:rtl/>
          <w:lang w:val="en-GB" w:bidi="ar-EG"/>
        </w:rPr>
        <w:t xml:space="preserve"> عن سبب عدم قيام إدارة إندونيسيا بتقديم طلبها في وقت سابق مشيرةً إلى أن تاريخ التعليق يرجع إلى عام </w:t>
      </w:r>
      <w:r w:rsidRPr="00D451BA">
        <w:t>2017</w:t>
      </w:r>
      <w:r w:rsidRPr="00D451BA">
        <w:rPr>
          <w:rFonts w:hint="cs"/>
          <w:rtl/>
          <w:lang w:val="en-GB" w:bidi="ar-EG"/>
        </w:rPr>
        <w:t>. واتفقت مع الرئيسة في تقييمها للحالة نظراً إلى أن الإدارة الإندونيسية قد قدمت أيضاً طلباً إلى المؤتمر</w:t>
      </w:r>
      <w:r w:rsidRPr="00D451BA">
        <w:rPr>
          <w:rFonts w:hint="eastAsia"/>
          <w:rtl/>
          <w:lang w:val="en-GB" w:bidi="ar-EG"/>
        </w:rPr>
        <w:t> </w:t>
      </w:r>
      <w:r w:rsidRPr="00D451BA">
        <w:rPr>
          <w:lang w:val="en-GB"/>
        </w:rPr>
        <w:t>WRC-19</w:t>
      </w:r>
      <w:r w:rsidRPr="00D451BA">
        <w:rPr>
          <w:rFonts w:hint="cs"/>
          <w:rtl/>
          <w:lang w:val="en-GB" w:bidi="ar-EG"/>
        </w:rPr>
        <w:t>.</w:t>
      </w:r>
    </w:p>
    <w:p w14:paraId="036D7849" w14:textId="77777777" w:rsidR="00170041" w:rsidRPr="00D451BA" w:rsidRDefault="00170041" w:rsidP="00170041">
      <w:pPr>
        <w:rPr>
          <w:lang w:val="es-ES"/>
        </w:rPr>
      </w:pPr>
      <w:r w:rsidRPr="00D451BA">
        <w:t>11.5</w:t>
      </w:r>
      <w:r w:rsidRPr="00D451BA">
        <w:tab/>
      </w:r>
      <w:r w:rsidRPr="00D451BA">
        <w:rPr>
          <w:rFonts w:hint="cs"/>
          <w:rtl/>
          <w:lang w:val="en-GB" w:bidi="ar-EG"/>
        </w:rPr>
        <w:t xml:space="preserve">وأشار </w:t>
      </w:r>
      <w:r w:rsidRPr="00D451BA">
        <w:rPr>
          <w:rFonts w:hint="cs"/>
          <w:b/>
          <w:bCs/>
          <w:rtl/>
          <w:lang w:val="en-GB" w:bidi="ar-EG"/>
        </w:rPr>
        <w:t xml:space="preserve">السيد فارلاموف </w:t>
      </w:r>
      <w:r w:rsidRPr="00D451BA">
        <w:rPr>
          <w:rFonts w:hint="cs"/>
          <w:rtl/>
          <w:lang w:val="en-GB" w:bidi="ar-EG"/>
        </w:rPr>
        <w:t>إلى أن اللجنة قد نظرت في حالة مشابهة في اجتماعها الحادي والثمانين، بفارق وحيد ألا</w:t>
      </w:r>
      <w:r w:rsidRPr="00D451BA">
        <w:rPr>
          <w:rFonts w:hint="eastAsia"/>
          <w:rtl/>
          <w:lang w:val="en-GB" w:bidi="ar-EG"/>
        </w:rPr>
        <w:t> </w:t>
      </w:r>
      <w:r w:rsidRPr="00D451BA">
        <w:rPr>
          <w:rFonts w:hint="cs"/>
          <w:rtl/>
          <w:lang w:val="en-GB" w:bidi="ar-EG"/>
        </w:rPr>
        <w:t xml:space="preserve">وهو أنها لن تطلب إلى المكتب، في هذه الحالة، الإبقاء على تخصيصات التردد حتى انتهاء المؤتمر </w:t>
      </w:r>
      <w:r w:rsidRPr="00D451BA">
        <w:rPr>
          <w:lang w:val="en-GB"/>
        </w:rPr>
        <w:t>WRC-19</w:t>
      </w:r>
      <w:r w:rsidRPr="00D451BA">
        <w:rPr>
          <w:rFonts w:hint="cs"/>
          <w:rtl/>
          <w:lang w:val="en-GB" w:bidi="ar-EG"/>
        </w:rPr>
        <w:t xml:space="preserve">، لانتهاء سريانها في تاريخ لاحق. وفي هذا الضوء، لا يمكن للجنة في الوقت الحاضر منح تمديد. وشدد على عبارة "في الوقت الحاضر" لأن اللجنة توجّه الانتباه في التقرير الذي قدمته إلى المؤتمر </w:t>
      </w:r>
      <w:r w:rsidRPr="00D451BA">
        <w:rPr>
          <w:lang w:val="en-GB"/>
        </w:rPr>
        <w:t>WRC-19</w:t>
      </w:r>
      <w:r w:rsidRPr="00D451BA">
        <w:rPr>
          <w:rFonts w:hint="cs"/>
          <w:rtl/>
          <w:lang w:val="en-GB" w:bidi="ar-EG"/>
        </w:rPr>
        <w:t xml:space="preserve"> بموجب القرار </w:t>
      </w:r>
      <w:r w:rsidRPr="00D451BA">
        <w:t>(Rev.WRC-07)</w:t>
      </w:r>
      <w:r w:rsidRPr="00D451BA">
        <w:rPr>
          <w:rFonts w:hint="cs"/>
          <w:rtl/>
          <w:lang w:val="en-GB"/>
        </w:rPr>
        <w:t xml:space="preserve"> </w:t>
      </w:r>
      <w:r w:rsidRPr="00D451BA">
        <w:rPr>
          <w:lang w:val="en-GB"/>
        </w:rPr>
        <w:t>80</w:t>
      </w:r>
      <w:r w:rsidRPr="00D451BA">
        <w:rPr>
          <w:rFonts w:hint="cs"/>
          <w:rtl/>
          <w:lang w:val="en-GB" w:bidi="ar-EG"/>
        </w:rPr>
        <w:t xml:space="preserve"> إلى الطلبات التي تلقّتها من البلدان النامية، وتطلب إلى المؤتمر أن يقدم إليها التوجيه بشأن الكيفية التي ينبغي بها أن ترد على هذه الطلبات. وبالتالي، يُحتمل جداً أن يُعيد المؤتمر </w:t>
      </w:r>
      <w:r w:rsidRPr="00D451BA">
        <w:rPr>
          <w:lang w:val="en-GB"/>
        </w:rPr>
        <w:t>WRC-19</w:t>
      </w:r>
      <w:r w:rsidRPr="00D451BA">
        <w:rPr>
          <w:rFonts w:hint="cs"/>
          <w:rtl/>
          <w:lang w:val="en-GB" w:bidi="ar-EG"/>
        </w:rPr>
        <w:t xml:space="preserve"> هذه الحالة إلى اللجنة لتنظر فيها في ضوء التوجيه الذي قدمه.</w:t>
      </w:r>
    </w:p>
    <w:p w14:paraId="19AC45E3" w14:textId="77777777" w:rsidR="00170041" w:rsidRPr="00D451BA" w:rsidRDefault="00170041" w:rsidP="00170041">
      <w:pPr>
        <w:rPr>
          <w:rtl/>
          <w:lang w:bidi="ar-EG"/>
        </w:rPr>
      </w:pPr>
      <w:r w:rsidRPr="00D451BA">
        <w:rPr>
          <w:lang w:bidi="ar-EG"/>
        </w:rPr>
        <w:t>12.5</w:t>
      </w:r>
      <w:r w:rsidRPr="00D451BA">
        <w:rPr>
          <w:lang w:bidi="ar-EG"/>
        </w:rPr>
        <w:tab/>
      </w:r>
      <w:r w:rsidRPr="00D451BA">
        <w:rPr>
          <w:rFonts w:hint="cs"/>
          <w:rtl/>
          <w:lang w:bidi="ar-EG"/>
        </w:rPr>
        <w:t xml:space="preserve">قال </w:t>
      </w:r>
      <w:r w:rsidRPr="00D451BA">
        <w:rPr>
          <w:rFonts w:hint="cs"/>
          <w:b/>
          <w:bCs/>
          <w:rtl/>
          <w:lang w:bidi="ar-EG"/>
        </w:rPr>
        <w:t xml:space="preserve">السيد </w:t>
      </w:r>
      <w:r w:rsidRPr="00D451BA">
        <w:rPr>
          <w:b/>
          <w:bCs/>
          <w:color w:val="000000"/>
          <w:rtl/>
        </w:rPr>
        <w:t>ساكاموتو</w:t>
      </w:r>
      <w:r w:rsidRPr="00D451BA">
        <w:rPr>
          <w:rFonts w:hint="cs"/>
          <w:b/>
          <w:bCs/>
          <w:color w:val="000000"/>
          <w:rtl/>
        </w:rPr>
        <w:t xml:space="preserve"> (</w:t>
      </w:r>
      <w:r w:rsidRPr="00D451BA">
        <w:rPr>
          <w:b/>
          <w:bCs/>
          <w:color w:val="000000"/>
          <w:rtl/>
        </w:rPr>
        <w:t>رئيس شعبة تنسيق الأنظمة الفضائية/دائرة الخدمات الفضائية</w:t>
      </w:r>
      <w:r w:rsidRPr="00D451BA">
        <w:rPr>
          <w:rFonts w:hint="cs"/>
          <w:b/>
          <w:bCs/>
          <w:color w:val="000000"/>
          <w:rtl/>
        </w:rPr>
        <w:t>)</w:t>
      </w:r>
      <w:r w:rsidRPr="00D451BA">
        <w:rPr>
          <w:rFonts w:hint="cs"/>
          <w:color w:val="000000"/>
          <w:rtl/>
        </w:rPr>
        <w:t xml:space="preserve"> إن فترة التعليق تنتهي عموماً في </w:t>
      </w:r>
      <w:r w:rsidRPr="00D451BA">
        <w:rPr>
          <w:color w:val="000000"/>
        </w:rPr>
        <w:t>31</w:t>
      </w:r>
      <w:r w:rsidRPr="00D451BA">
        <w:rPr>
          <w:rFonts w:hint="cs"/>
          <w:color w:val="000000"/>
          <w:rtl/>
          <w:lang w:bidi="ar-EG"/>
        </w:rPr>
        <w:t xml:space="preserve"> أكتوبر </w:t>
      </w:r>
      <w:r w:rsidRPr="00D451BA">
        <w:rPr>
          <w:color w:val="000000"/>
          <w:lang w:bidi="ar-EG"/>
        </w:rPr>
        <w:t>2020</w:t>
      </w:r>
      <w:r w:rsidRPr="00D451BA">
        <w:rPr>
          <w:rFonts w:hint="cs"/>
          <w:color w:val="000000"/>
          <w:rtl/>
          <w:lang w:bidi="ar-EG"/>
        </w:rPr>
        <w:t xml:space="preserve">، ولكنها في حالة بعض النطاقات تنتهي في </w:t>
      </w:r>
      <w:r w:rsidRPr="00D451BA">
        <w:rPr>
          <w:color w:val="000000"/>
          <w:lang w:bidi="ar-EG"/>
        </w:rPr>
        <w:t>29</w:t>
      </w:r>
      <w:r w:rsidRPr="00D451BA">
        <w:rPr>
          <w:rFonts w:hint="cs"/>
          <w:color w:val="000000"/>
          <w:rtl/>
          <w:lang w:bidi="ar-EG"/>
        </w:rPr>
        <w:t xml:space="preserve"> ديسمبر </w:t>
      </w:r>
      <w:r w:rsidRPr="00D451BA">
        <w:rPr>
          <w:color w:val="000000"/>
          <w:lang w:val="fr-FR" w:bidi="ar-EG"/>
        </w:rPr>
        <w:t>2019</w:t>
      </w:r>
      <w:r w:rsidRPr="00D451BA">
        <w:rPr>
          <w:rFonts w:hint="cs"/>
          <w:color w:val="000000"/>
          <w:rtl/>
          <w:lang w:bidi="ar-EG"/>
        </w:rPr>
        <w:t xml:space="preserve"> لأن طلبات تعليقها قُدمت في</w:t>
      </w:r>
      <w:r w:rsidRPr="00D451BA">
        <w:rPr>
          <w:rFonts w:hint="eastAsia"/>
          <w:color w:val="000000"/>
          <w:rtl/>
          <w:lang w:bidi="ar-EG"/>
        </w:rPr>
        <w:t> </w:t>
      </w:r>
      <w:r w:rsidRPr="00D451BA">
        <w:rPr>
          <w:rFonts w:hint="cs"/>
          <w:color w:val="000000"/>
          <w:rtl/>
          <w:lang w:bidi="ar-EG"/>
        </w:rPr>
        <w:t>وقت</w:t>
      </w:r>
      <w:r w:rsidRPr="00D451BA">
        <w:rPr>
          <w:rFonts w:hint="eastAsia"/>
          <w:color w:val="000000"/>
          <w:rtl/>
          <w:lang w:bidi="ar-EG"/>
        </w:rPr>
        <w:t> </w:t>
      </w:r>
      <w:r w:rsidRPr="00D451BA">
        <w:rPr>
          <w:rFonts w:hint="cs"/>
          <w:color w:val="000000"/>
          <w:rtl/>
          <w:lang w:bidi="ar-EG"/>
        </w:rPr>
        <w:t>متأخر وبالتالي فُرضت عليها العقوبة ذات الصلة.</w:t>
      </w:r>
    </w:p>
    <w:p w14:paraId="0101E63E" w14:textId="77777777" w:rsidR="00170041" w:rsidRPr="00D451BA" w:rsidRDefault="00170041" w:rsidP="00170041">
      <w:pPr>
        <w:rPr>
          <w:rtl/>
          <w:lang w:bidi="ar-EG"/>
        </w:rPr>
      </w:pPr>
      <w:r w:rsidRPr="00D451BA">
        <w:rPr>
          <w:lang w:bidi="ar-EG"/>
        </w:rPr>
        <w:t>13.5</w:t>
      </w:r>
      <w:r w:rsidRPr="00D451BA">
        <w:rPr>
          <w:lang w:bidi="ar-EG"/>
        </w:rPr>
        <w:tab/>
      </w:r>
      <w:r w:rsidRPr="00D451BA">
        <w:rPr>
          <w:rFonts w:hint="cs"/>
          <w:rtl/>
          <w:lang w:bidi="ar-EG"/>
        </w:rPr>
        <w:t xml:space="preserve">قال </w:t>
      </w:r>
      <w:r w:rsidRPr="00D451BA">
        <w:rPr>
          <w:rFonts w:hint="cs"/>
          <w:b/>
          <w:bCs/>
          <w:rtl/>
          <w:lang w:bidi="ar-EG"/>
        </w:rPr>
        <w:t>السيد هنري</w:t>
      </w:r>
      <w:r w:rsidRPr="00D451BA">
        <w:rPr>
          <w:rFonts w:hint="cs"/>
          <w:rtl/>
          <w:lang w:bidi="ar-EG"/>
        </w:rPr>
        <w:t xml:space="preserve">، ملاحظاً أن فترة التعليق بالنسبة لمعظم تخصيصات التردد ستنتهي بحلول </w:t>
      </w:r>
      <w:r w:rsidRPr="00D451BA">
        <w:rPr>
          <w:color w:val="000000"/>
        </w:rPr>
        <w:t>1</w:t>
      </w:r>
      <w:r w:rsidRPr="00D451BA">
        <w:rPr>
          <w:rFonts w:hint="cs"/>
          <w:color w:val="000000"/>
          <w:rtl/>
          <w:lang w:bidi="ar-EG"/>
        </w:rPr>
        <w:t xml:space="preserve"> نوفمبر </w:t>
      </w:r>
      <w:r w:rsidRPr="00D451BA">
        <w:rPr>
          <w:lang w:bidi="ar-EG"/>
        </w:rPr>
        <w:t>2020</w:t>
      </w:r>
      <w:r w:rsidRPr="00D451BA">
        <w:rPr>
          <w:rFonts w:hint="cs"/>
          <w:rtl/>
          <w:lang w:bidi="ar-EG"/>
        </w:rPr>
        <w:t xml:space="preserve">، إن من السابق لأوانه أن تقرر اللجنة تمديد هذه الفترة لأن الإدارة الإندونيسية قد تجد ساتلاً مناسباً وتضعه في المدار في غضون ذلك. وبالنظر إلى أن إدارة إندونيسيا عرضت الحالة على المؤتمر </w:t>
      </w:r>
      <w:r w:rsidRPr="00D451BA">
        <w:rPr>
          <w:bCs/>
          <w:szCs w:val="24"/>
        </w:rPr>
        <w:t>WRC-19</w:t>
      </w:r>
      <w:r w:rsidRPr="00D451BA">
        <w:rPr>
          <w:rFonts w:hint="cs"/>
          <w:rtl/>
        </w:rPr>
        <w:t xml:space="preserve"> </w:t>
      </w:r>
      <w:r w:rsidRPr="00D451BA">
        <w:rPr>
          <w:rFonts w:hint="cs"/>
          <w:rtl/>
          <w:lang w:bidi="ar-EG"/>
        </w:rPr>
        <w:t xml:space="preserve">وأنه على الرغم من أن المادة </w:t>
      </w:r>
      <w:r w:rsidRPr="00D451BA">
        <w:rPr>
          <w:lang w:bidi="ar-EG"/>
        </w:rPr>
        <w:t>44</w:t>
      </w:r>
      <w:r w:rsidRPr="00D451BA">
        <w:rPr>
          <w:rFonts w:hint="cs"/>
          <w:rtl/>
          <w:lang w:bidi="ar-EG"/>
        </w:rPr>
        <w:t xml:space="preserve"> من الدستور تهدف </w:t>
      </w:r>
      <w:r w:rsidRPr="00D451BA">
        <w:rPr>
          <w:rtl/>
          <w:lang w:bidi="ar-EG"/>
        </w:rPr>
        <w:t xml:space="preserve">بشكل غير مباشر </w:t>
      </w:r>
      <w:r w:rsidRPr="00D451BA">
        <w:rPr>
          <w:rFonts w:hint="cs"/>
          <w:rtl/>
          <w:lang w:bidi="ar-EG"/>
        </w:rPr>
        <w:t>إلى</w:t>
      </w:r>
      <w:r w:rsidRPr="00D451BA">
        <w:rPr>
          <w:rtl/>
          <w:lang w:bidi="ar-EG"/>
        </w:rPr>
        <w:t xml:space="preserve"> تقديم سلسلة من الأسباب </w:t>
      </w:r>
      <w:r w:rsidRPr="00D451BA">
        <w:rPr>
          <w:rFonts w:hint="cs"/>
          <w:rtl/>
          <w:lang w:bidi="ar-EG"/>
        </w:rPr>
        <w:t>الوجيهة</w:t>
      </w:r>
      <w:r w:rsidRPr="00D451BA">
        <w:rPr>
          <w:rtl/>
          <w:lang w:bidi="ar-EG"/>
        </w:rPr>
        <w:t xml:space="preserve"> لمنح التمديدات</w:t>
      </w:r>
      <w:r w:rsidRPr="00D451BA">
        <w:rPr>
          <w:rFonts w:hint="cs"/>
          <w:rtl/>
          <w:lang w:bidi="ar-EG"/>
        </w:rPr>
        <w:t xml:space="preserve"> وبالتالي يمكن من الناحية النظرية أن تكون بمثابة أساس تستند إليه اللجنة</w:t>
      </w:r>
      <w:r w:rsidRPr="00D451BA">
        <w:rPr>
          <w:rtl/>
          <w:lang w:bidi="ar-EG"/>
        </w:rPr>
        <w:t xml:space="preserve"> </w:t>
      </w:r>
      <w:r w:rsidRPr="00D451BA">
        <w:rPr>
          <w:rFonts w:hint="cs"/>
          <w:rtl/>
          <w:lang w:bidi="ar-EG"/>
        </w:rPr>
        <w:t>في منح التمديدات، يرى السيد هنري أن المعلومات المقدمة تفتقر مع ذلك إلى الأسباب التي تدفع اللجنة إلى إعادة النظر في الطلب بكل ثقة، وخلص بالتالي إلى أن اللجنة ليس بوسعها الموافقة على طلب الإدارة الإندونيسية.</w:t>
      </w:r>
    </w:p>
    <w:p w14:paraId="40EA84A8" w14:textId="77777777" w:rsidR="00170041" w:rsidRPr="00D451BA" w:rsidRDefault="00170041" w:rsidP="00170041">
      <w:pPr>
        <w:rPr>
          <w:rtl/>
        </w:rPr>
      </w:pPr>
      <w:r w:rsidRPr="00D451BA">
        <w:rPr>
          <w:lang w:bidi="ar-EG"/>
        </w:rPr>
        <w:lastRenderedPageBreak/>
        <w:t>14.5</w:t>
      </w:r>
      <w:r w:rsidRPr="00D451BA">
        <w:rPr>
          <w:lang w:bidi="ar-EG"/>
        </w:rPr>
        <w:tab/>
      </w:r>
      <w:r w:rsidRPr="00D451BA">
        <w:rPr>
          <w:rFonts w:hint="cs"/>
          <w:rtl/>
          <w:lang w:bidi="ar-EG"/>
        </w:rPr>
        <w:t xml:space="preserve">أكد </w:t>
      </w:r>
      <w:r w:rsidRPr="00D451BA">
        <w:rPr>
          <w:rFonts w:hint="cs"/>
          <w:b/>
          <w:bCs/>
          <w:rtl/>
          <w:lang w:bidi="ar-EG"/>
        </w:rPr>
        <w:t xml:space="preserve">السيد </w:t>
      </w:r>
      <w:r w:rsidRPr="00D451BA">
        <w:rPr>
          <w:b/>
          <w:bCs/>
          <w:rtl/>
        </w:rPr>
        <w:t>بورخون</w:t>
      </w:r>
      <w:r w:rsidRPr="00D451BA">
        <w:rPr>
          <w:rFonts w:hint="cs"/>
          <w:rtl/>
        </w:rPr>
        <w:t xml:space="preserve">، مبدياً مع ذلك تعاطفه مع الإدارة الإندونيسية للصعوبات التي واجهتها بسبب الوضع الجغرافي للبلد، أن هذه الصعوبات قد تم تناولها في المادة </w:t>
      </w:r>
      <w:r w:rsidRPr="00D451BA">
        <w:t>44</w:t>
      </w:r>
      <w:r w:rsidRPr="00D451BA">
        <w:rPr>
          <w:rFonts w:hint="cs"/>
          <w:rtl/>
          <w:lang w:bidi="ar-EG"/>
        </w:rPr>
        <w:t xml:space="preserve"> من الدستور وفي القرار </w:t>
      </w:r>
      <w:r w:rsidRPr="00D451BA">
        <w:t>80 (Rev.WRC-07)</w:t>
      </w:r>
      <w:r w:rsidRPr="00D451BA">
        <w:rPr>
          <w:rFonts w:hint="cs"/>
          <w:rtl/>
        </w:rPr>
        <w:t xml:space="preserve">. وأوضح أن اختصاص اللجنة يقتصر على الحالات المنطوية على </w:t>
      </w:r>
      <w:r w:rsidRPr="00D451BA">
        <w:rPr>
          <w:rFonts w:hint="cs"/>
          <w:i/>
          <w:iCs/>
          <w:rtl/>
        </w:rPr>
        <w:t>ظروف قاهرة</w:t>
      </w:r>
      <w:r w:rsidRPr="00D451BA">
        <w:rPr>
          <w:rFonts w:hint="cs"/>
          <w:rtl/>
        </w:rPr>
        <w:t xml:space="preserve"> وحالات التأخير الناجم عن وجود ساتل آخر على متن مركبة الإطلاق نفسها، وبالتالي فإن اللجة ليس بوسعها منح تمديد في هذه الحالة. وعند معالجة الحالة، ينبغي للمؤتمر </w:t>
      </w:r>
      <w:r w:rsidRPr="00D451BA">
        <w:t>WRC-19</w:t>
      </w:r>
      <w:r w:rsidRPr="00D451BA">
        <w:rPr>
          <w:rFonts w:hint="cs"/>
          <w:rtl/>
        </w:rPr>
        <w:t xml:space="preserve"> ألا ينظر في احتياجات البلد فحسب، بل أيضاً في الحاجة البالغة الأهمية إلى تجنب تخزين الطيف. ولئن كان من حق الإدارة الإندونيسية أن تعرض الحالة على المؤتمر </w:t>
      </w:r>
      <w:r w:rsidRPr="00D451BA">
        <w:t>WRC-19</w:t>
      </w:r>
      <w:r w:rsidRPr="00D451BA">
        <w:rPr>
          <w:rFonts w:hint="cs"/>
          <w:rtl/>
        </w:rPr>
        <w:t>، فإنها تشجَّع على توفير مزيد من المعلومات لتأكيد وجهة نظرها.</w:t>
      </w:r>
    </w:p>
    <w:p w14:paraId="7FEFFA58" w14:textId="77777777" w:rsidR="00170041" w:rsidRPr="00D451BA" w:rsidRDefault="00170041" w:rsidP="00170041">
      <w:pPr>
        <w:rPr>
          <w:rtl/>
          <w:lang w:bidi="ar-EG"/>
        </w:rPr>
      </w:pPr>
      <w:r w:rsidRPr="00D451BA">
        <w:rPr>
          <w:lang w:bidi="ar-EG"/>
        </w:rPr>
        <w:t>15.5</w:t>
      </w:r>
      <w:r w:rsidRPr="00D451BA">
        <w:rPr>
          <w:lang w:bidi="ar-EG"/>
        </w:rPr>
        <w:tab/>
      </w:r>
      <w:r w:rsidRPr="00D451BA">
        <w:rPr>
          <w:rtl/>
          <w:lang w:bidi="ar-EG"/>
        </w:rPr>
        <w:t>اقترح</w:t>
      </w:r>
      <w:r w:rsidRPr="00D451BA">
        <w:rPr>
          <w:rFonts w:hint="cs"/>
          <w:rtl/>
          <w:lang w:bidi="ar-EG"/>
        </w:rPr>
        <w:t>ت</w:t>
      </w:r>
      <w:r w:rsidRPr="00D451BA">
        <w:rPr>
          <w:rtl/>
          <w:lang w:bidi="ar-EG"/>
        </w:rPr>
        <w:t xml:space="preserve"> </w:t>
      </w:r>
      <w:r w:rsidRPr="00D451BA">
        <w:rPr>
          <w:b/>
          <w:bCs/>
          <w:rtl/>
          <w:lang w:bidi="ar-EG"/>
        </w:rPr>
        <w:t>الرئيس</w:t>
      </w:r>
      <w:r w:rsidRPr="00D451BA">
        <w:rPr>
          <w:rFonts w:hint="cs"/>
          <w:b/>
          <w:bCs/>
          <w:rtl/>
          <w:lang w:bidi="ar-EG"/>
        </w:rPr>
        <w:t>ة</w:t>
      </w:r>
      <w:r w:rsidRPr="00D451BA">
        <w:rPr>
          <w:rtl/>
          <w:lang w:bidi="ar-EG"/>
        </w:rPr>
        <w:t xml:space="preserve"> أن </w:t>
      </w:r>
      <w:r w:rsidRPr="00D451BA">
        <w:rPr>
          <w:rFonts w:hint="cs"/>
          <w:rtl/>
          <w:lang w:bidi="ar-EG"/>
        </w:rPr>
        <w:t>ت</w:t>
      </w:r>
      <w:r w:rsidRPr="00D451BA">
        <w:rPr>
          <w:rtl/>
          <w:lang w:bidi="ar-EG"/>
        </w:rPr>
        <w:t xml:space="preserve">خلص </w:t>
      </w:r>
      <w:r w:rsidRPr="00D451BA">
        <w:rPr>
          <w:rFonts w:hint="cs"/>
          <w:rtl/>
          <w:lang w:bidi="ar-EG"/>
        </w:rPr>
        <w:t>اللجنة، بشأن هذه المسألة،</w:t>
      </w:r>
      <w:r w:rsidRPr="00D451BA">
        <w:rPr>
          <w:rtl/>
          <w:lang w:bidi="ar-EG"/>
        </w:rPr>
        <w:t xml:space="preserve"> إلى ما</w:t>
      </w:r>
      <w:r w:rsidRPr="00D451BA">
        <w:rPr>
          <w:rFonts w:hint="cs"/>
          <w:rtl/>
          <w:lang w:bidi="ar-EG"/>
        </w:rPr>
        <w:t> </w:t>
      </w:r>
      <w:r w:rsidRPr="00D451BA">
        <w:rPr>
          <w:rtl/>
          <w:lang w:bidi="ar-EG"/>
        </w:rPr>
        <w:t>يلي:</w:t>
      </w:r>
    </w:p>
    <w:p w14:paraId="3463FB0E" w14:textId="77777777" w:rsidR="00170041" w:rsidRPr="00D451BA" w:rsidRDefault="00170041" w:rsidP="00170041">
      <w:pPr>
        <w:rPr>
          <w:rtl/>
          <w:lang w:bidi="ar-EG"/>
        </w:rPr>
      </w:pPr>
      <w:r w:rsidRPr="00D451BA">
        <w:rPr>
          <w:rFonts w:hint="cs"/>
          <w:rtl/>
          <w:lang w:bidi="ar-EG"/>
        </w:rPr>
        <w:t xml:space="preserve">"نظرت اللجنة في الوثيقة </w:t>
      </w:r>
      <w:r w:rsidRPr="00D451BA">
        <w:rPr>
          <w:lang w:bidi="ar-EG"/>
        </w:rPr>
        <w:t>RRB19-3/3</w:t>
      </w:r>
      <w:r w:rsidRPr="00D451BA">
        <w:rPr>
          <w:rFonts w:hint="cs"/>
          <w:rtl/>
          <w:lang w:bidi="ar-EG"/>
        </w:rPr>
        <w:t xml:space="preserve"> المقدمة من إدارة إندونيسيا وفي الوثيقة </w:t>
      </w:r>
      <w:r w:rsidRPr="00D451BA">
        <w:rPr>
          <w:szCs w:val="24"/>
        </w:rPr>
        <w:t>RRB19-3/</w:t>
      </w:r>
      <w:r w:rsidRPr="00D451BA">
        <w:rPr>
          <w:lang w:bidi="ar-EG"/>
        </w:rPr>
        <w:t>DELAYED/1</w:t>
      </w:r>
      <w:r w:rsidRPr="00D451BA">
        <w:rPr>
          <w:rFonts w:hint="cs"/>
          <w:rtl/>
          <w:lang w:bidi="ar-EG"/>
        </w:rPr>
        <w:t xml:space="preserve"> المقدمة من إدارة الإمارات العربية المتحدة للعلم.</w:t>
      </w:r>
    </w:p>
    <w:p w14:paraId="7AA30FF0" w14:textId="77777777" w:rsidR="00170041" w:rsidRPr="00D451BA" w:rsidRDefault="00170041" w:rsidP="00170041">
      <w:pPr>
        <w:rPr>
          <w:rtl/>
          <w:lang w:bidi="ar-EG"/>
        </w:rPr>
      </w:pPr>
      <w:r w:rsidRPr="00D451BA">
        <w:rPr>
          <w:rFonts w:hint="cs"/>
          <w:rtl/>
          <w:lang w:bidi="ar-EG"/>
        </w:rPr>
        <w:t>وأبدت اللجنة تعاطفها مع إدارة إندونيسيا للصعوبات التي واجهتها وأشارت إلى أن:</w:t>
      </w:r>
    </w:p>
    <w:p w14:paraId="5CA771CE" w14:textId="77777777" w:rsidR="00170041" w:rsidRPr="00D451BA" w:rsidRDefault="00170041" w:rsidP="00170041">
      <w:pPr>
        <w:pStyle w:val="enumlev1"/>
      </w:pPr>
      <w:r w:rsidRPr="00D451BA">
        <w:rPr>
          <w:rtl/>
        </w:rPr>
        <w:t>•</w:t>
      </w:r>
      <w:r w:rsidRPr="00D451BA">
        <w:rPr>
          <w:rtl/>
        </w:rPr>
        <w:tab/>
      </w:r>
      <w:r w:rsidRPr="00D451BA">
        <w:rPr>
          <w:rFonts w:hint="cs"/>
          <w:rtl/>
        </w:rPr>
        <w:t xml:space="preserve">من الصعب إيجاد سواتل بديلة في النطاق </w:t>
      </w:r>
      <w:r w:rsidRPr="00D451BA">
        <w:t>L</w:t>
      </w:r>
      <w:r w:rsidRPr="00D451BA">
        <w:rPr>
          <w:rFonts w:hint="cs"/>
          <w:rtl/>
          <w:lang w:bidi="ar-EG"/>
        </w:rPr>
        <w:t>؛</w:t>
      </w:r>
    </w:p>
    <w:p w14:paraId="1EC5E359" w14:textId="77777777" w:rsidR="00170041" w:rsidRPr="00D451BA" w:rsidRDefault="00170041" w:rsidP="00170041">
      <w:pPr>
        <w:pStyle w:val="enumlev1"/>
        <w:rPr>
          <w:lang w:bidi="ar-EG"/>
        </w:rPr>
      </w:pPr>
      <w:r w:rsidRPr="00D451BA">
        <w:rPr>
          <w:rtl/>
        </w:rPr>
        <w:t>•</w:t>
      </w:r>
      <w:r w:rsidRPr="00D451BA">
        <w:rPr>
          <w:rtl/>
        </w:rPr>
        <w:tab/>
      </w:r>
      <w:r w:rsidRPr="00D451BA">
        <w:rPr>
          <w:rFonts w:hint="cs"/>
          <w:rtl/>
        </w:rPr>
        <w:t xml:space="preserve">إدارة إندونيسيا احتجت بالمادة </w:t>
      </w:r>
      <w:r w:rsidRPr="00D451BA">
        <w:t>44</w:t>
      </w:r>
      <w:r w:rsidRPr="00D451BA">
        <w:rPr>
          <w:rFonts w:hint="cs"/>
          <w:rtl/>
          <w:lang w:bidi="ar-EG"/>
        </w:rPr>
        <w:t xml:space="preserve"> والرقم </w:t>
      </w:r>
      <w:r w:rsidRPr="00D451BA">
        <w:rPr>
          <w:lang w:bidi="ar-EG"/>
        </w:rPr>
        <w:t>196</w:t>
      </w:r>
      <w:r w:rsidRPr="00D451BA">
        <w:rPr>
          <w:rFonts w:hint="cs"/>
          <w:rtl/>
          <w:lang w:bidi="ar-EG"/>
        </w:rPr>
        <w:t xml:space="preserve"> من الدستور في طلبها الحصول على تمديد للمهلة التنظيمية لإعادة وضع تخصيصات التردد للشبكة الساتلية </w:t>
      </w:r>
      <w:r w:rsidRPr="00D451BA">
        <w:rPr>
          <w:lang w:bidi="ar-EG"/>
        </w:rPr>
        <w:t>GARUDA-2</w:t>
      </w:r>
      <w:r w:rsidRPr="00D451BA">
        <w:rPr>
          <w:rFonts w:hint="cs"/>
          <w:rtl/>
          <w:lang w:bidi="ar-EG"/>
        </w:rPr>
        <w:t xml:space="preserve"> (</w:t>
      </w:r>
      <w:r w:rsidRPr="00D451BA">
        <w:t>°</w:t>
      </w:r>
      <w:r w:rsidRPr="00D451BA">
        <w:rPr>
          <w:lang w:bidi="ar-EG"/>
        </w:rPr>
        <w:t>123</w:t>
      </w:r>
      <w:r w:rsidRPr="00D451BA">
        <w:rPr>
          <w:rFonts w:hint="cs"/>
          <w:rtl/>
          <w:lang w:bidi="ar-EG"/>
        </w:rPr>
        <w:t xml:space="preserve"> شرقاً) في الخدمة، فيما يتعلق بالاحتياجات الخاصة للبلدان النامية والوضع الجغرافي لبلدان معينة؛</w:t>
      </w:r>
    </w:p>
    <w:p w14:paraId="28AF9C4F" w14:textId="77777777" w:rsidR="00170041" w:rsidRPr="00D451BA" w:rsidRDefault="00170041" w:rsidP="00170041">
      <w:pPr>
        <w:pStyle w:val="enumlev1"/>
      </w:pPr>
      <w:r w:rsidRPr="00D451BA">
        <w:rPr>
          <w:rtl/>
        </w:rPr>
        <w:t>•</w:t>
      </w:r>
      <w:r w:rsidRPr="00D451BA">
        <w:rPr>
          <w:rtl/>
        </w:rPr>
        <w:tab/>
      </w:r>
      <w:r w:rsidRPr="00D451BA">
        <w:rPr>
          <w:rFonts w:hint="cs"/>
          <w:rtl/>
          <w:lang w:bidi="ar-EG"/>
        </w:rPr>
        <w:t xml:space="preserve">إدارة إندونيسيا سبق أن قدمت هذا الطلب أيضاً إلى المؤتمر </w:t>
      </w:r>
      <w:r w:rsidRPr="00D451BA">
        <w:t>WRC-19</w:t>
      </w:r>
      <w:r w:rsidRPr="00D451BA">
        <w:rPr>
          <w:rFonts w:hint="cs"/>
          <w:rtl/>
        </w:rPr>
        <w:t xml:space="preserve"> (انظر الوثيقة </w:t>
      </w:r>
      <w:r w:rsidRPr="00D451BA">
        <w:t>CMR19/35(Add.25)</w:t>
      </w:r>
      <w:r w:rsidRPr="00D451BA">
        <w:rPr>
          <w:rFonts w:hint="cs"/>
          <w:rtl/>
        </w:rPr>
        <w:t>)</w:t>
      </w:r>
      <w:r w:rsidRPr="00D451BA">
        <w:rPr>
          <w:rFonts w:hint="cs"/>
          <w:rtl/>
          <w:lang w:bidi="ar-EG"/>
        </w:rPr>
        <w:t>؛</w:t>
      </w:r>
    </w:p>
    <w:p w14:paraId="740C4768" w14:textId="77777777" w:rsidR="00170041" w:rsidRPr="00D451BA" w:rsidRDefault="00170041" w:rsidP="00170041">
      <w:pPr>
        <w:pStyle w:val="enumlev1"/>
      </w:pPr>
      <w:r w:rsidRPr="00D451BA">
        <w:rPr>
          <w:rtl/>
        </w:rPr>
        <w:t>•</w:t>
      </w:r>
      <w:r w:rsidRPr="00D451BA">
        <w:rPr>
          <w:rtl/>
        </w:rPr>
        <w:tab/>
      </w:r>
      <w:r w:rsidRPr="00D451BA">
        <w:rPr>
          <w:rFonts w:hint="cs"/>
          <w:rtl/>
        </w:rPr>
        <w:t xml:space="preserve">اختصاص اللجنة يقتصر على منح تمديدات للمهل التنظيمية لوضع أو إعادة وضع تخصيصات تردد شبكة ساتلية في الخدمة في حالات </w:t>
      </w:r>
      <w:r w:rsidRPr="00D451BA">
        <w:rPr>
          <w:rFonts w:hint="cs"/>
          <w:i/>
          <w:iCs/>
          <w:rtl/>
        </w:rPr>
        <w:t>ظروف قاهرة</w:t>
      </w:r>
      <w:r w:rsidRPr="00D451BA">
        <w:rPr>
          <w:rFonts w:hint="cs"/>
          <w:rtl/>
        </w:rPr>
        <w:t xml:space="preserve"> أو تأخير ناجم عن وجود ساتل آخر على متن مركبة الإطلاق نفسها.</w:t>
      </w:r>
    </w:p>
    <w:p w14:paraId="161C5047" w14:textId="77777777" w:rsidR="00170041" w:rsidRPr="00D451BA" w:rsidRDefault="00170041" w:rsidP="00170041">
      <w:pPr>
        <w:rPr>
          <w:rtl/>
          <w:lang w:bidi="ar-EG"/>
        </w:rPr>
      </w:pPr>
      <w:r w:rsidRPr="00D451BA">
        <w:rPr>
          <w:rFonts w:hint="cs"/>
          <w:rtl/>
          <w:lang w:bidi="ar-EG"/>
        </w:rPr>
        <w:t>وخلصت اللجنة إلى أن الموافقة على الطلب المقدم من إدارة إندونيسيا أمرٌ لا يقع ضمن اختصاصها".</w:t>
      </w:r>
    </w:p>
    <w:p w14:paraId="5740720F" w14:textId="77777777" w:rsidR="00170041" w:rsidRPr="00D451BA" w:rsidRDefault="00170041" w:rsidP="00170041">
      <w:pPr>
        <w:rPr>
          <w:rtl/>
          <w:lang w:bidi="ar-EG"/>
        </w:rPr>
      </w:pPr>
      <w:r w:rsidRPr="00D451BA">
        <w:rPr>
          <w:lang w:bidi="ar-EG"/>
        </w:rPr>
        <w:t>16.5</w:t>
      </w:r>
      <w:r w:rsidRPr="00D451BA">
        <w:rPr>
          <w:lang w:bidi="ar-EG"/>
        </w:rPr>
        <w:tab/>
      </w:r>
      <w:r w:rsidRPr="00D451BA">
        <w:rPr>
          <w:rFonts w:hint="cs"/>
          <w:b/>
          <w:bCs/>
          <w:rtl/>
          <w:lang w:bidi="ar-EG"/>
        </w:rPr>
        <w:t>واتفق</w:t>
      </w:r>
      <w:r w:rsidRPr="00D451BA">
        <w:rPr>
          <w:rFonts w:hint="cs"/>
          <w:rtl/>
          <w:lang w:bidi="ar-EG"/>
        </w:rPr>
        <w:t xml:space="preserve"> على ذلك.</w:t>
      </w:r>
    </w:p>
    <w:p w14:paraId="5E64811D" w14:textId="77777777" w:rsidR="00170041" w:rsidRPr="00EF1EB4" w:rsidRDefault="00170041" w:rsidP="00170041">
      <w:pPr>
        <w:pStyle w:val="Heading1"/>
        <w:rPr>
          <w:spacing w:val="6"/>
          <w:rtl/>
        </w:rPr>
      </w:pPr>
      <w:r w:rsidRPr="00D451BA">
        <w:t>6</w:t>
      </w:r>
      <w:r w:rsidRPr="00D451BA">
        <w:tab/>
      </w:r>
      <w:r w:rsidRPr="00EF1EB4">
        <w:rPr>
          <w:rFonts w:hint="cs"/>
          <w:spacing w:val="6"/>
          <w:rtl/>
        </w:rPr>
        <w:t xml:space="preserve">طلبات تتعلق بتمديد المهلة التنظيمية </w:t>
      </w:r>
      <w:r w:rsidRPr="00EF1EB4">
        <w:rPr>
          <w:spacing w:val="6"/>
          <w:rtl/>
        </w:rPr>
        <w:t>لوضع أو إعادة وضع تخصيصات تردد شبكات ساتلية في الخدمة</w:t>
      </w:r>
      <w:r w:rsidRPr="00EF1EB4">
        <w:rPr>
          <w:rFonts w:hint="cs"/>
          <w:spacing w:val="6"/>
          <w:rtl/>
        </w:rPr>
        <w:t xml:space="preserve">: تبليغ مقدم من إدارة الاتحاد الروسي لطلب </w:t>
      </w:r>
      <w:r w:rsidRPr="00EF1EB4">
        <w:rPr>
          <w:spacing w:val="6"/>
          <w:rtl/>
        </w:rPr>
        <w:t xml:space="preserve">تمديد المهلة التنظيمية لوضع تخصيصات تردد الشبكة الساتلية </w:t>
      </w:r>
      <w:r w:rsidRPr="00EF1EB4">
        <w:rPr>
          <w:spacing w:val="6"/>
        </w:rPr>
        <w:t>INTERSPUTNIK-98E-F</w:t>
      </w:r>
      <w:r w:rsidRPr="00EF1EB4">
        <w:rPr>
          <w:spacing w:val="6"/>
          <w:rtl/>
        </w:rPr>
        <w:t xml:space="preserve"> في</w:t>
      </w:r>
      <w:r w:rsidRPr="00EF1EB4">
        <w:rPr>
          <w:rFonts w:hint="eastAsia"/>
          <w:spacing w:val="6"/>
          <w:rtl/>
        </w:rPr>
        <w:t> </w:t>
      </w:r>
      <w:r w:rsidRPr="00EF1EB4">
        <w:rPr>
          <w:spacing w:val="6"/>
          <w:rtl/>
        </w:rPr>
        <w:t>الخدمة</w:t>
      </w:r>
      <w:r w:rsidRPr="00EF1EB4">
        <w:rPr>
          <w:rFonts w:hint="cs"/>
          <w:spacing w:val="6"/>
          <w:rtl/>
        </w:rPr>
        <w:t xml:space="preserve"> (الوثيقة</w:t>
      </w:r>
      <w:r w:rsidRPr="00EF1EB4">
        <w:rPr>
          <w:rFonts w:hint="eastAsia"/>
          <w:spacing w:val="6"/>
          <w:rtl/>
        </w:rPr>
        <w:t> </w:t>
      </w:r>
      <w:r w:rsidRPr="00EF1EB4">
        <w:rPr>
          <w:spacing w:val="6"/>
        </w:rPr>
        <w:t>RRB19-3/5</w:t>
      </w:r>
      <w:r w:rsidRPr="00EF1EB4">
        <w:rPr>
          <w:rFonts w:hint="cs"/>
          <w:spacing w:val="6"/>
          <w:rtl/>
        </w:rPr>
        <w:t>)</w:t>
      </w:r>
    </w:p>
    <w:p w14:paraId="50BA234E" w14:textId="77777777" w:rsidR="00170041" w:rsidRPr="00D451BA" w:rsidRDefault="00170041" w:rsidP="00170041">
      <w:pPr>
        <w:keepNext/>
        <w:keepLines/>
        <w:rPr>
          <w:spacing w:val="-2"/>
          <w:rtl/>
        </w:rPr>
      </w:pPr>
      <w:r w:rsidRPr="00D451BA">
        <w:rPr>
          <w:spacing w:val="-2"/>
          <w:lang w:bidi="ar-EG"/>
        </w:rPr>
        <w:t>1.6</w:t>
      </w:r>
      <w:r w:rsidRPr="00D451BA">
        <w:rPr>
          <w:spacing w:val="-2"/>
          <w:lang w:bidi="ar-EG"/>
        </w:rPr>
        <w:tab/>
      </w:r>
      <w:r w:rsidRPr="00D451BA">
        <w:rPr>
          <w:rFonts w:hint="cs"/>
          <w:spacing w:val="-2"/>
          <w:rtl/>
          <w:lang w:bidi="ar-EG"/>
        </w:rPr>
        <w:t xml:space="preserve">قدم </w:t>
      </w:r>
      <w:r w:rsidRPr="00D451BA">
        <w:rPr>
          <w:rFonts w:hint="cs"/>
          <w:b/>
          <w:bCs/>
          <w:spacing w:val="-2"/>
          <w:rtl/>
          <w:lang w:bidi="ar-EG"/>
        </w:rPr>
        <w:t>السيد وانغ</w:t>
      </w:r>
      <w:r w:rsidRPr="00D451BA">
        <w:rPr>
          <w:rFonts w:hint="cs"/>
          <w:spacing w:val="-2"/>
          <w:rtl/>
          <w:lang w:bidi="ar-EG"/>
        </w:rPr>
        <w:t xml:space="preserve"> </w:t>
      </w:r>
      <w:r w:rsidRPr="00D451BA">
        <w:rPr>
          <w:rFonts w:hint="cs"/>
          <w:b/>
          <w:bCs/>
          <w:spacing w:val="-2"/>
          <w:rtl/>
          <w:lang w:bidi="ar-EG"/>
        </w:rPr>
        <w:t>(</w:t>
      </w:r>
      <w:r w:rsidRPr="00D451BA">
        <w:rPr>
          <w:b/>
          <w:bCs/>
          <w:spacing w:val="-2"/>
          <w:rtl/>
        </w:rPr>
        <w:t>رئيس شعبة التبليغ والخطط للخدمات الفضائية/دائرة الخدمات الفضائية</w:t>
      </w:r>
      <w:r w:rsidRPr="00D451BA">
        <w:rPr>
          <w:rFonts w:hint="cs"/>
          <w:b/>
          <w:bCs/>
          <w:spacing w:val="-2"/>
          <w:rtl/>
          <w:lang w:bidi="ar-EG"/>
        </w:rPr>
        <w:t>)</w:t>
      </w:r>
      <w:r w:rsidRPr="00D451BA">
        <w:rPr>
          <w:rFonts w:hint="cs"/>
          <w:spacing w:val="-2"/>
          <w:rtl/>
          <w:lang w:bidi="ar-EG"/>
        </w:rPr>
        <w:t xml:space="preserve"> الوثيقة</w:t>
      </w:r>
      <w:r w:rsidRPr="00D451BA">
        <w:rPr>
          <w:rFonts w:hint="eastAsia"/>
          <w:spacing w:val="-2"/>
          <w:rtl/>
          <w:lang w:bidi="ar-EG"/>
        </w:rPr>
        <w:t> </w:t>
      </w:r>
      <w:r w:rsidRPr="00D451BA">
        <w:rPr>
          <w:spacing w:val="-2"/>
          <w:lang w:bidi="ar-EG"/>
        </w:rPr>
        <w:t>RRB19</w:t>
      </w:r>
      <w:r w:rsidRPr="00D451BA">
        <w:rPr>
          <w:spacing w:val="-2"/>
          <w:lang w:bidi="ar-EG"/>
        </w:rPr>
        <w:noBreakHyphen/>
        <w:t>3/5</w:t>
      </w:r>
      <w:r w:rsidRPr="00D451BA">
        <w:rPr>
          <w:rFonts w:hint="cs"/>
          <w:spacing w:val="-2"/>
          <w:rtl/>
          <w:lang w:bidi="ar-EG"/>
        </w:rPr>
        <w:t xml:space="preserve"> التي طلبت فيها إدارة الاتحاد الروسي، بصفتها الإدارة المبلِّغة بال</w:t>
      </w:r>
      <w:r w:rsidRPr="00D451BA">
        <w:rPr>
          <w:spacing w:val="-2"/>
          <w:rtl/>
          <w:lang w:bidi="ar-EG"/>
        </w:rPr>
        <w:t>نيابة عن المنظمة</w:t>
      </w:r>
      <w:r w:rsidRPr="00D451BA">
        <w:rPr>
          <w:rFonts w:hint="cs"/>
          <w:spacing w:val="-2"/>
          <w:rtl/>
          <w:lang w:bidi="ar-EG"/>
        </w:rPr>
        <w:t xml:space="preserve"> </w:t>
      </w:r>
      <w:r w:rsidRPr="00D451BA">
        <w:rPr>
          <w:spacing w:val="-2"/>
          <w:rtl/>
          <w:lang w:bidi="ar-EG"/>
        </w:rPr>
        <w:t>الدولية للاتصالات الفضائية</w:t>
      </w:r>
      <w:r w:rsidRPr="00D451BA">
        <w:rPr>
          <w:rFonts w:hint="cs"/>
          <w:spacing w:val="-2"/>
          <w:rtl/>
          <w:lang w:bidi="ar-EG"/>
        </w:rPr>
        <w:t xml:space="preserve"> </w:t>
      </w:r>
      <w:r w:rsidRPr="00D451BA">
        <w:rPr>
          <w:spacing w:val="-2"/>
          <w:rtl/>
          <w:lang w:bidi="ar-EG"/>
        </w:rPr>
        <w:t>إنترسبوتنيك</w:t>
      </w:r>
      <w:r w:rsidRPr="00D451BA">
        <w:rPr>
          <w:rFonts w:hint="cs"/>
          <w:spacing w:val="-2"/>
          <w:rtl/>
          <w:lang w:bidi="ar-EG"/>
        </w:rPr>
        <w:t xml:space="preserve">، من اللجنة منحها تمديداً لمدة </w:t>
      </w:r>
      <w:r w:rsidRPr="00D451BA">
        <w:rPr>
          <w:spacing w:val="-2"/>
          <w:lang w:bidi="ar-EG"/>
        </w:rPr>
        <w:t>10</w:t>
      </w:r>
      <w:r w:rsidRPr="00D451BA">
        <w:rPr>
          <w:rFonts w:hint="cs"/>
          <w:spacing w:val="-2"/>
          <w:rtl/>
          <w:lang w:bidi="ar-EG"/>
        </w:rPr>
        <w:t xml:space="preserve"> أشهر للمهلة التنظيمية لوضع تخصيصات تردد الشبكة الساتلية </w:t>
      </w:r>
      <w:r w:rsidRPr="00D451BA">
        <w:rPr>
          <w:spacing w:val="-2"/>
          <w:lang w:bidi="ar-EG"/>
        </w:rPr>
        <w:t>INTERSPUTNIK-98E-F</w:t>
      </w:r>
      <w:r w:rsidRPr="00D451BA">
        <w:rPr>
          <w:rFonts w:hint="cs"/>
          <w:spacing w:val="-2"/>
          <w:rtl/>
          <w:lang w:bidi="ar-EG"/>
        </w:rPr>
        <w:t xml:space="preserve"> في</w:t>
      </w:r>
      <w:r w:rsidRPr="00D451BA">
        <w:rPr>
          <w:rFonts w:hint="eastAsia"/>
          <w:spacing w:val="-2"/>
          <w:rtl/>
          <w:lang w:bidi="ar-EG"/>
        </w:rPr>
        <w:t> </w:t>
      </w:r>
      <w:r w:rsidRPr="00D451BA">
        <w:rPr>
          <w:rFonts w:hint="cs"/>
          <w:spacing w:val="-2"/>
          <w:rtl/>
          <w:lang w:bidi="ar-EG"/>
        </w:rPr>
        <w:t>الخدمة على</w:t>
      </w:r>
      <w:r w:rsidRPr="00D451BA">
        <w:rPr>
          <w:rFonts w:hint="eastAsia"/>
          <w:spacing w:val="-2"/>
          <w:rtl/>
          <w:lang w:bidi="ar-EG"/>
        </w:rPr>
        <w:t> </w:t>
      </w:r>
      <w:r w:rsidRPr="00D451BA">
        <w:rPr>
          <w:rFonts w:hint="cs"/>
          <w:spacing w:val="-2"/>
          <w:rtl/>
          <w:lang w:bidi="ar-EG"/>
        </w:rPr>
        <w:t xml:space="preserve">أساس تأخير ناجم عن وجود ساتل آخر على متن مركبة الإطلاق نفسها، للأسباب المحددة في الوثيقة. وأشارت إدارة الاتحاد الروسي إلى </w:t>
      </w:r>
      <w:r w:rsidRPr="00D451BA">
        <w:rPr>
          <w:rFonts w:hint="cs"/>
          <w:i/>
          <w:iCs/>
          <w:spacing w:val="-2"/>
          <w:rtl/>
          <w:lang w:bidi="ar-EG"/>
        </w:rPr>
        <w:t>جملة أمور</w:t>
      </w:r>
      <w:r w:rsidRPr="00D451BA">
        <w:rPr>
          <w:rFonts w:hint="cs"/>
          <w:spacing w:val="-2"/>
          <w:rtl/>
          <w:lang w:bidi="ar-EG"/>
        </w:rPr>
        <w:t xml:space="preserve"> منها أن تغيير الإطار الزمني للإطلاق الذي أدى إلى تقديم الطلب نجم بشكل مباشر عن مشاكل تتعلق بوجود ساتل آخر على متن مركبة الإطلاق نفسها، وهو السبب الذي استند إليه المؤتمران </w:t>
      </w:r>
      <w:r w:rsidRPr="00D451BA">
        <w:rPr>
          <w:spacing w:val="-2"/>
          <w:lang w:bidi="ar-EG"/>
        </w:rPr>
        <w:t>WRC-12</w:t>
      </w:r>
      <w:r w:rsidRPr="00D451BA">
        <w:rPr>
          <w:rFonts w:hint="cs"/>
          <w:spacing w:val="-2"/>
          <w:rtl/>
          <w:lang w:bidi="ar-EG"/>
        </w:rPr>
        <w:t xml:space="preserve"> و</w:t>
      </w:r>
      <w:r w:rsidRPr="00D451BA">
        <w:rPr>
          <w:spacing w:val="-2"/>
          <w:lang w:bidi="ar-EG"/>
        </w:rPr>
        <w:t>WRC-15</w:t>
      </w:r>
      <w:r w:rsidRPr="00D451BA">
        <w:rPr>
          <w:rFonts w:hint="cs"/>
          <w:spacing w:val="-2"/>
          <w:rtl/>
          <w:lang w:bidi="ar-EG"/>
        </w:rPr>
        <w:t xml:space="preserve"> لتخويل اللجنة سلطة منح تمديدات محدودة ومشروطة للمهل التنظيمية. ولم يكن من الممكن اقتصادياً إطلاق المركبة الفضائية الخفيفة الوزن بمفردها؛ و</w:t>
      </w:r>
      <w:r w:rsidRPr="00D451BA">
        <w:rPr>
          <w:rFonts w:hint="cs"/>
          <w:spacing w:val="-2"/>
          <w:rtl/>
        </w:rPr>
        <w:t>باءت</w:t>
      </w:r>
      <w:r w:rsidRPr="00D451BA">
        <w:rPr>
          <w:rFonts w:hint="eastAsia"/>
          <w:spacing w:val="-2"/>
          <w:rtl/>
        </w:rPr>
        <w:t> </w:t>
      </w:r>
      <w:r w:rsidRPr="00D451BA">
        <w:rPr>
          <w:rFonts w:hint="cs"/>
          <w:spacing w:val="-2"/>
          <w:rtl/>
        </w:rPr>
        <w:t xml:space="preserve">بالفشل جهود منظمة </w:t>
      </w:r>
      <w:r w:rsidRPr="00D451BA">
        <w:rPr>
          <w:spacing w:val="-2"/>
          <w:rtl/>
          <w:lang w:bidi="ar-EG"/>
        </w:rPr>
        <w:t>إنترسبوتنيك</w:t>
      </w:r>
      <w:r w:rsidRPr="00D451BA">
        <w:rPr>
          <w:rFonts w:hint="cs"/>
          <w:spacing w:val="-2"/>
          <w:rtl/>
        </w:rPr>
        <w:t xml:space="preserve"> لإيجاد خيارات أخرى لإطلاق مشترك مع مركبة فضائية أخرى. ويتضمن الملحقان </w:t>
      </w:r>
      <w:r w:rsidRPr="00D451BA">
        <w:rPr>
          <w:spacing w:val="-2"/>
        </w:rPr>
        <w:t>2</w:t>
      </w:r>
      <w:r w:rsidRPr="00D451BA">
        <w:rPr>
          <w:rFonts w:hint="cs"/>
          <w:spacing w:val="-2"/>
          <w:rtl/>
          <w:lang w:bidi="ar-EG"/>
        </w:rPr>
        <w:t xml:space="preserve"> و</w:t>
      </w:r>
      <w:r w:rsidRPr="00D451BA">
        <w:rPr>
          <w:spacing w:val="-2"/>
          <w:lang w:bidi="ar-EG"/>
        </w:rPr>
        <w:t>3</w:t>
      </w:r>
      <w:r w:rsidRPr="00D451BA">
        <w:rPr>
          <w:rFonts w:hint="cs"/>
          <w:spacing w:val="-2"/>
          <w:rtl/>
          <w:lang w:bidi="ar-EG"/>
        </w:rPr>
        <w:t xml:space="preserve"> بالوثيقة المراسلات الموجهة من </w:t>
      </w:r>
      <w:r w:rsidRPr="00D451BA">
        <w:rPr>
          <w:rFonts w:hint="cs"/>
          <w:spacing w:val="-2"/>
          <w:rtl/>
        </w:rPr>
        <w:t xml:space="preserve">شركة </w:t>
      </w:r>
      <w:r w:rsidRPr="00D451BA">
        <w:rPr>
          <w:spacing w:val="-2"/>
        </w:rPr>
        <w:t>Saturn Satellite Networks Inc.</w:t>
      </w:r>
      <w:r w:rsidRPr="00D451BA">
        <w:rPr>
          <w:rFonts w:hint="cs"/>
          <w:spacing w:val="-2"/>
          <w:rtl/>
        </w:rPr>
        <w:t xml:space="preserve"> إلى منظمة </w:t>
      </w:r>
      <w:r w:rsidRPr="00D451BA">
        <w:rPr>
          <w:spacing w:val="-2"/>
          <w:rtl/>
          <w:lang w:bidi="ar-EG"/>
        </w:rPr>
        <w:t>إنترسبوتنيك</w:t>
      </w:r>
      <w:r w:rsidRPr="00D451BA">
        <w:rPr>
          <w:rFonts w:hint="cs"/>
          <w:spacing w:val="-2"/>
          <w:rtl/>
          <w:lang w:bidi="ar-EG"/>
        </w:rPr>
        <w:t xml:space="preserve"> مع الأخذ علماً أن الإطار الزمني الأولي للإطلاق تغير من </w:t>
      </w:r>
      <w:r w:rsidRPr="00D451BA">
        <w:rPr>
          <w:spacing w:val="-2"/>
          <w:lang w:bidi="ar-EG"/>
        </w:rPr>
        <w:t>1</w:t>
      </w:r>
      <w:r w:rsidRPr="00D451BA">
        <w:rPr>
          <w:rFonts w:hint="cs"/>
          <w:spacing w:val="-2"/>
          <w:rtl/>
          <w:lang w:bidi="ar-EG"/>
        </w:rPr>
        <w:t xml:space="preserve"> مايو </w:t>
      </w:r>
      <w:r w:rsidRPr="00D451BA">
        <w:rPr>
          <w:spacing w:val="-2"/>
          <w:lang w:bidi="ar-EG"/>
        </w:rPr>
        <w:t>2020</w:t>
      </w:r>
      <w:r w:rsidRPr="00D451BA">
        <w:rPr>
          <w:rFonts w:hint="cs"/>
          <w:spacing w:val="-2"/>
          <w:rtl/>
          <w:lang w:bidi="ar-EG"/>
        </w:rPr>
        <w:t>-</w:t>
      </w:r>
      <w:r w:rsidRPr="00D451BA">
        <w:rPr>
          <w:spacing w:val="-2"/>
          <w:lang w:bidi="ar-EG"/>
        </w:rPr>
        <w:t>25</w:t>
      </w:r>
      <w:r w:rsidRPr="00D451BA">
        <w:rPr>
          <w:rFonts w:hint="cs"/>
          <w:spacing w:val="-2"/>
          <w:rtl/>
          <w:lang w:bidi="ar-EG"/>
        </w:rPr>
        <w:t xml:space="preserve"> يونيو </w:t>
      </w:r>
      <w:r w:rsidRPr="00D451BA">
        <w:rPr>
          <w:spacing w:val="-2"/>
          <w:lang w:bidi="ar-EG"/>
        </w:rPr>
        <w:t>2020</w:t>
      </w:r>
      <w:r w:rsidRPr="00D451BA">
        <w:rPr>
          <w:rFonts w:hint="cs"/>
          <w:spacing w:val="-2"/>
          <w:rtl/>
          <w:lang w:bidi="ar-EG"/>
        </w:rPr>
        <w:t xml:space="preserve"> إلى </w:t>
      </w:r>
      <w:r w:rsidRPr="00D451BA">
        <w:rPr>
          <w:spacing w:val="-2"/>
          <w:lang w:bidi="ar-EG"/>
        </w:rPr>
        <w:t>1</w:t>
      </w:r>
      <w:r w:rsidRPr="00D451BA">
        <w:rPr>
          <w:rFonts w:hint="cs"/>
          <w:spacing w:val="-2"/>
          <w:rtl/>
          <w:lang w:bidi="ar-EG"/>
        </w:rPr>
        <w:t xml:space="preserve"> أكتوبر </w:t>
      </w:r>
      <w:r w:rsidRPr="00D451BA">
        <w:rPr>
          <w:spacing w:val="-2"/>
          <w:lang w:bidi="ar-EG"/>
        </w:rPr>
        <w:t>2020</w:t>
      </w:r>
      <w:r w:rsidRPr="00D451BA">
        <w:rPr>
          <w:rFonts w:hint="cs"/>
          <w:spacing w:val="-2"/>
          <w:rtl/>
          <w:lang w:bidi="ar-EG"/>
        </w:rPr>
        <w:t xml:space="preserve"> - </w:t>
      </w:r>
      <w:r w:rsidRPr="00D451BA">
        <w:rPr>
          <w:spacing w:val="-2"/>
          <w:lang w:bidi="ar-EG"/>
        </w:rPr>
        <w:t>31</w:t>
      </w:r>
      <w:r w:rsidRPr="00D451BA">
        <w:rPr>
          <w:rFonts w:hint="cs"/>
          <w:spacing w:val="-2"/>
          <w:rtl/>
          <w:lang w:bidi="ar-EG"/>
        </w:rPr>
        <w:t xml:space="preserve"> مارس </w:t>
      </w:r>
      <w:r w:rsidRPr="00D451BA">
        <w:rPr>
          <w:spacing w:val="-2"/>
          <w:lang w:bidi="ar-EG"/>
        </w:rPr>
        <w:t>2021</w:t>
      </w:r>
      <w:r w:rsidRPr="00D451BA">
        <w:rPr>
          <w:rFonts w:hint="cs"/>
          <w:spacing w:val="-2"/>
          <w:rtl/>
          <w:lang w:bidi="ar-EG"/>
        </w:rPr>
        <w:t xml:space="preserve"> لأسباب تتعلق بمشاكل ناجمة عن وجود ساتل آخر على متن مركبة الإطلاق نفسها. </w:t>
      </w:r>
    </w:p>
    <w:p w14:paraId="0FE94526" w14:textId="77777777" w:rsidR="00170041" w:rsidRPr="00D451BA" w:rsidRDefault="00170041" w:rsidP="00170041">
      <w:pPr>
        <w:rPr>
          <w:spacing w:val="-2"/>
          <w:rtl/>
          <w:lang w:bidi="ar-EG"/>
        </w:rPr>
      </w:pPr>
      <w:r w:rsidRPr="00D451BA">
        <w:rPr>
          <w:spacing w:val="-2"/>
          <w:lang w:bidi="ar-EG"/>
        </w:rPr>
        <w:t>2.6</w:t>
      </w:r>
      <w:r w:rsidRPr="00D451BA">
        <w:rPr>
          <w:spacing w:val="-2"/>
          <w:lang w:bidi="ar-EG"/>
        </w:rPr>
        <w:tab/>
      </w:r>
      <w:r w:rsidRPr="00D451BA">
        <w:rPr>
          <w:rFonts w:hint="cs"/>
          <w:spacing w:val="-2"/>
          <w:rtl/>
          <w:lang w:bidi="ar-EG"/>
        </w:rPr>
        <w:t xml:space="preserve">قال </w:t>
      </w:r>
      <w:r w:rsidRPr="00D451BA">
        <w:rPr>
          <w:rFonts w:hint="cs"/>
          <w:b/>
          <w:bCs/>
          <w:spacing w:val="-2"/>
          <w:rtl/>
          <w:lang w:bidi="ar-EG"/>
        </w:rPr>
        <w:t xml:space="preserve">السيد </w:t>
      </w:r>
      <w:r w:rsidRPr="00D451BA">
        <w:rPr>
          <w:b/>
          <w:bCs/>
          <w:spacing w:val="-2"/>
          <w:rtl/>
        </w:rPr>
        <w:t>ماك</w:t>
      </w:r>
      <w:r w:rsidRPr="00D451BA">
        <w:rPr>
          <w:rFonts w:hint="cs"/>
          <w:b/>
          <w:bCs/>
          <w:spacing w:val="-2"/>
          <w:rtl/>
        </w:rPr>
        <w:t>ه</w:t>
      </w:r>
      <w:r w:rsidRPr="00D451BA">
        <w:rPr>
          <w:b/>
          <w:bCs/>
          <w:spacing w:val="-2"/>
          <w:rtl/>
        </w:rPr>
        <w:t>ونو</w:t>
      </w:r>
      <w:r w:rsidRPr="00D451BA">
        <w:rPr>
          <w:rFonts w:hint="cs"/>
          <w:spacing w:val="-2"/>
          <w:rtl/>
        </w:rPr>
        <w:t xml:space="preserve"> إن الطلب الذي قدمه الاتحاد الروسي بالنيابة عن منظمة </w:t>
      </w:r>
      <w:r w:rsidRPr="00D451BA">
        <w:rPr>
          <w:spacing w:val="-2"/>
          <w:rtl/>
          <w:lang w:bidi="ar-EG"/>
        </w:rPr>
        <w:t>إنترسبوتنيك</w:t>
      </w:r>
      <w:r w:rsidRPr="00D451BA">
        <w:rPr>
          <w:rFonts w:hint="cs"/>
          <w:spacing w:val="-2"/>
          <w:rtl/>
          <w:lang w:bidi="ar-EG"/>
        </w:rPr>
        <w:t xml:space="preserve"> يقدم على ما يبدو معلومات واضحة وكاملة </w:t>
      </w:r>
      <w:r w:rsidRPr="00D451BA">
        <w:rPr>
          <w:spacing w:val="-2"/>
          <w:rtl/>
          <w:lang w:bidi="ar-EG"/>
        </w:rPr>
        <w:t>تبرر طلب</w:t>
      </w:r>
      <w:r w:rsidRPr="00D451BA">
        <w:rPr>
          <w:rFonts w:hint="cs"/>
          <w:spacing w:val="-2"/>
          <w:rtl/>
          <w:lang w:bidi="ar-EG"/>
        </w:rPr>
        <w:t xml:space="preserve">ه </w:t>
      </w:r>
      <w:r w:rsidRPr="00D451BA">
        <w:rPr>
          <w:spacing w:val="-2"/>
          <w:rtl/>
          <w:lang w:bidi="ar-EG"/>
        </w:rPr>
        <w:t xml:space="preserve">لما </w:t>
      </w:r>
      <w:r w:rsidRPr="00D451BA">
        <w:rPr>
          <w:rFonts w:hint="cs"/>
          <w:spacing w:val="-2"/>
          <w:rtl/>
          <w:lang w:bidi="ar-EG"/>
        </w:rPr>
        <w:t>هو تمديد مشروط ومحدود استناداً</w:t>
      </w:r>
      <w:r w:rsidRPr="00D451BA">
        <w:rPr>
          <w:spacing w:val="-2"/>
          <w:rtl/>
          <w:lang w:bidi="ar-EG"/>
        </w:rPr>
        <w:t xml:space="preserve"> إلى تأخير </w:t>
      </w:r>
      <w:r w:rsidRPr="00D451BA">
        <w:rPr>
          <w:rFonts w:hint="cs"/>
          <w:spacing w:val="-2"/>
          <w:rtl/>
          <w:lang w:bidi="ar-EG"/>
        </w:rPr>
        <w:t xml:space="preserve">ناجم عن وجود ساتل آخر على متن مركبة الإطلاق نفسها، وإن المؤتمرين </w:t>
      </w:r>
      <w:r w:rsidRPr="00D451BA">
        <w:rPr>
          <w:spacing w:val="-2"/>
          <w:szCs w:val="24"/>
        </w:rPr>
        <w:t>WRC-12</w:t>
      </w:r>
      <w:r w:rsidRPr="00D451BA">
        <w:rPr>
          <w:rFonts w:hint="cs"/>
          <w:spacing w:val="-2"/>
          <w:rtl/>
          <w:lang w:bidi="ar-EG"/>
        </w:rPr>
        <w:t xml:space="preserve"> و</w:t>
      </w:r>
      <w:r w:rsidRPr="00D451BA">
        <w:rPr>
          <w:spacing w:val="-2"/>
          <w:szCs w:val="24"/>
        </w:rPr>
        <w:t>WRC-</w:t>
      </w:r>
      <w:r w:rsidRPr="00D451BA">
        <w:rPr>
          <w:spacing w:val="-2"/>
          <w:lang w:bidi="ar-EG"/>
        </w:rPr>
        <w:t>15</w:t>
      </w:r>
      <w:r w:rsidRPr="00D451BA">
        <w:rPr>
          <w:rFonts w:hint="cs"/>
          <w:spacing w:val="-2"/>
          <w:rtl/>
          <w:lang w:bidi="ar-EG"/>
        </w:rPr>
        <w:t xml:space="preserve"> خولا بشكل صريح للجنة سلطة منح هذه التمديدات. وأشار إلى أنه يتعين تقديم المعلومات ذات الصلة المطلوبة بموجب القرار </w:t>
      </w:r>
      <w:r w:rsidRPr="00D451BA">
        <w:rPr>
          <w:spacing w:val="-2"/>
          <w:lang w:bidi="ar-EG"/>
        </w:rPr>
        <w:t>49</w:t>
      </w:r>
      <w:r w:rsidRPr="00D451BA">
        <w:rPr>
          <w:rFonts w:hint="cs"/>
          <w:spacing w:val="-2"/>
          <w:rtl/>
          <w:lang w:bidi="ar-EG"/>
        </w:rPr>
        <w:t xml:space="preserve"> فور اتخاذ اللجنة قراراً بشأن الطلب. ويرى بالتالي أن اللجنة ينبغي أن توافق على الطلب.</w:t>
      </w:r>
    </w:p>
    <w:p w14:paraId="030E862B" w14:textId="77777777" w:rsidR="00170041" w:rsidRPr="00D451BA" w:rsidRDefault="00170041" w:rsidP="00170041">
      <w:pPr>
        <w:rPr>
          <w:lang w:bidi="ar-EG"/>
        </w:rPr>
      </w:pPr>
      <w:r w:rsidRPr="00D451BA">
        <w:rPr>
          <w:lang w:bidi="ar-EG"/>
        </w:rPr>
        <w:lastRenderedPageBreak/>
        <w:t>3.6</w:t>
      </w:r>
      <w:r w:rsidRPr="00D451BA">
        <w:rPr>
          <w:lang w:bidi="ar-EG"/>
        </w:rPr>
        <w:tab/>
      </w:r>
      <w:r w:rsidRPr="00D451BA">
        <w:rPr>
          <w:rFonts w:hint="cs"/>
          <w:rtl/>
          <w:lang w:bidi="ar-EG"/>
        </w:rPr>
        <w:t xml:space="preserve">اتفق مع السيد ماكهونو كلٌّ من </w:t>
      </w:r>
      <w:r w:rsidRPr="00D451BA">
        <w:rPr>
          <w:rFonts w:hint="cs"/>
          <w:b/>
          <w:bCs/>
          <w:rtl/>
          <w:lang w:bidi="ar-EG"/>
        </w:rPr>
        <w:t>السيدة حسنوفا والسيد العمري والسيد طالب والسيد هوان والسيد عزوز</w:t>
      </w:r>
      <w:r w:rsidRPr="00D451BA">
        <w:rPr>
          <w:rFonts w:hint="cs"/>
          <w:rtl/>
          <w:lang w:bidi="ar-EG"/>
        </w:rPr>
        <w:t xml:space="preserve">. واتفق معه أيضاً </w:t>
      </w:r>
      <w:r w:rsidRPr="00D451BA">
        <w:rPr>
          <w:rFonts w:hint="cs"/>
          <w:b/>
          <w:bCs/>
          <w:rtl/>
          <w:lang w:bidi="ar-EG"/>
        </w:rPr>
        <w:t>السيد بورخون</w:t>
      </w:r>
      <w:r w:rsidRPr="00D451BA">
        <w:rPr>
          <w:rFonts w:hint="cs"/>
          <w:rtl/>
          <w:lang w:bidi="ar-EG"/>
        </w:rPr>
        <w:t xml:space="preserve"> الذي قال إن الاتحاد الروسي يستحق الثناء على وضوح طلبه واكتماله.</w:t>
      </w:r>
    </w:p>
    <w:p w14:paraId="5F3DDE69" w14:textId="77777777" w:rsidR="00170041" w:rsidRPr="00D451BA" w:rsidRDefault="00170041" w:rsidP="00170041">
      <w:pPr>
        <w:rPr>
          <w:rtl/>
          <w:lang w:bidi="ar-EG"/>
        </w:rPr>
      </w:pPr>
      <w:r w:rsidRPr="00D451BA">
        <w:rPr>
          <w:lang w:bidi="ar-EG"/>
        </w:rPr>
        <w:t>4.6</w:t>
      </w:r>
      <w:r w:rsidRPr="00D451BA">
        <w:rPr>
          <w:lang w:bidi="ar-EG"/>
        </w:rPr>
        <w:tab/>
      </w:r>
      <w:r w:rsidRPr="00D451BA">
        <w:rPr>
          <w:rFonts w:hint="cs"/>
          <w:rtl/>
          <w:lang w:bidi="ar-EG"/>
        </w:rPr>
        <w:t xml:space="preserve">رداً على استفسار قدمته </w:t>
      </w:r>
      <w:r w:rsidRPr="00D451BA">
        <w:rPr>
          <w:rFonts w:hint="cs"/>
          <w:b/>
          <w:bCs/>
          <w:rtl/>
          <w:lang w:bidi="ar-EG"/>
        </w:rPr>
        <w:t xml:space="preserve">السيدة بومييه، </w:t>
      </w:r>
      <w:r w:rsidRPr="00D451BA">
        <w:rPr>
          <w:rFonts w:hint="cs"/>
          <w:rtl/>
          <w:lang w:bidi="ar-EG"/>
        </w:rPr>
        <w:t>قال</w:t>
      </w:r>
      <w:r w:rsidRPr="00D451BA">
        <w:rPr>
          <w:rFonts w:hint="cs"/>
          <w:b/>
          <w:bCs/>
          <w:rtl/>
          <w:lang w:bidi="ar-EG"/>
        </w:rPr>
        <w:t xml:space="preserve"> السيد وانغ (</w:t>
      </w:r>
      <w:r w:rsidRPr="00D451BA">
        <w:rPr>
          <w:b/>
          <w:bCs/>
          <w:rtl/>
        </w:rPr>
        <w:t>رئيس شعبة التبليغ والخطط للخدمات الفضائية/دائرة الخدمات الفضائية</w:t>
      </w:r>
      <w:r w:rsidRPr="00D451BA">
        <w:rPr>
          <w:rFonts w:hint="cs"/>
          <w:b/>
          <w:bCs/>
          <w:rtl/>
          <w:lang w:bidi="ar-EG"/>
        </w:rPr>
        <w:t xml:space="preserve">) </w:t>
      </w:r>
      <w:r w:rsidRPr="00D451BA">
        <w:rPr>
          <w:rFonts w:hint="cs"/>
          <w:rtl/>
          <w:lang w:bidi="ar-EG"/>
        </w:rPr>
        <w:t xml:space="preserve">إن المكتب استلم المعلومات ذات الصلة المطلوبة بموجب القرار </w:t>
      </w:r>
      <w:r w:rsidRPr="00D451BA">
        <w:rPr>
          <w:lang w:bidi="ar-EG"/>
        </w:rPr>
        <w:t>49</w:t>
      </w:r>
      <w:r w:rsidRPr="00D451BA">
        <w:rPr>
          <w:rFonts w:hint="cs"/>
          <w:rtl/>
          <w:lang w:bidi="ar-EG"/>
        </w:rPr>
        <w:t>. وأكد أن تلك المعلومات متوافقة مع</w:t>
      </w:r>
      <w:r w:rsidRPr="00D451BA">
        <w:rPr>
          <w:rFonts w:hint="eastAsia"/>
          <w:rtl/>
          <w:lang w:bidi="ar-EG"/>
        </w:rPr>
        <w:t> </w:t>
      </w:r>
      <w:r w:rsidRPr="00D451BA">
        <w:rPr>
          <w:rFonts w:hint="cs"/>
          <w:rtl/>
          <w:lang w:bidi="ar-EG"/>
        </w:rPr>
        <w:t>المعلومات المقدمة في الوثيقة المعروضة حالياً على اللجنة.</w:t>
      </w:r>
    </w:p>
    <w:p w14:paraId="638A443A" w14:textId="77777777" w:rsidR="00170041" w:rsidRPr="00D451BA" w:rsidRDefault="00170041" w:rsidP="00170041">
      <w:pPr>
        <w:rPr>
          <w:rtl/>
          <w:lang w:bidi="ar-EG"/>
        </w:rPr>
      </w:pPr>
      <w:r w:rsidRPr="00D451BA">
        <w:rPr>
          <w:lang w:bidi="ar-EG"/>
        </w:rPr>
        <w:t>5.6</w:t>
      </w:r>
      <w:r w:rsidRPr="00D451BA">
        <w:rPr>
          <w:lang w:bidi="ar-EG"/>
        </w:rPr>
        <w:tab/>
      </w:r>
      <w:r w:rsidRPr="00D451BA">
        <w:rPr>
          <w:rFonts w:hint="cs"/>
          <w:rtl/>
          <w:lang w:bidi="ar-EG"/>
        </w:rPr>
        <w:t xml:space="preserve">قالت </w:t>
      </w:r>
      <w:r w:rsidRPr="00D451BA">
        <w:rPr>
          <w:rFonts w:hint="cs"/>
          <w:b/>
          <w:bCs/>
          <w:rtl/>
          <w:lang w:bidi="ar-EG"/>
        </w:rPr>
        <w:t>السيدة بومييه</w:t>
      </w:r>
      <w:r w:rsidRPr="00D451BA">
        <w:rPr>
          <w:rFonts w:hint="cs"/>
          <w:rtl/>
          <w:lang w:bidi="ar-EG"/>
        </w:rPr>
        <w:t xml:space="preserve"> إنها تفضل الاطلاع على مضمون المعلومات المطلوبة بموجب القرار </w:t>
      </w:r>
      <w:r w:rsidRPr="00D451BA">
        <w:rPr>
          <w:lang w:bidi="ar-EG"/>
        </w:rPr>
        <w:t>49</w:t>
      </w:r>
      <w:r w:rsidRPr="00D451BA">
        <w:rPr>
          <w:rFonts w:hint="cs"/>
          <w:rtl/>
          <w:lang w:bidi="ar-EG"/>
        </w:rPr>
        <w:t xml:space="preserve">، بل وتزويدها بمعلومات أخرى غير تلك الواردة في الوثيقة </w:t>
      </w:r>
      <w:r w:rsidRPr="00D451BA">
        <w:rPr>
          <w:lang w:bidi="ar-EG"/>
        </w:rPr>
        <w:t>RRB19-3/5</w:t>
      </w:r>
      <w:r w:rsidRPr="00D451BA">
        <w:rPr>
          <w:rFonts w:hint="cs"/>
          <w:rtl/>
          <w:lang w:bidi="ar-EG"/>
        </w:rPr>
        <w:t xml:space="preserve"> وملحقيها، من أجل فعهم التسلسل الدقيق للأحداث وتواريخها، ومن ثم ضمان أن التمديد المحدود المدة مبرَّر تماماً. وتضمنت طلبات أخرى مقدمة إلى اللجنة معلومات أكثر بكثير مثل اسم مصنِّع الساتل وتفاصيل عن الساتل وتاريخ توقيع العقود وغير ذلك. ولا ترى السيدة بومييه أي سبب يمنع منح التمديد المطلوب، ولكنها تقترح أن تحدد اللجنة المتطلبات الدنيا فيما يتعلق بالمعلومات التي ينبغي إرفاقها بهذه الطلبات في المستقبل.</w:t>
      </w:r>
    </w:p>
    <w:p w14:paraId="4A684CFF" w14:textId="77777777" w:rsidR="00170041" w:rsidRPr="00D451BA" w:rsidRDefault="00170041" w:rsidP="00170041">
      <w:pPr>
        <w:rPr>
          <w:lang w:bidi="ar-EG"/>
        </w:rPr>
      </w:pPr>
      <w:r w:rsidRPr="00D451BA">
        <w:rPr>
          <w:lang w:bidi="ar-EG"/>
        </w:rPr>
        <w:t>6.6</w:t>
      </w:r>
      <w:r w:rsidRPr="00D451BA">
        <w:rPr>
          <w:lang w:bidi="ar-EG"/>
        </w:rPr>
        <w:tab/>
      </w:r>
      <w:r w:rsidRPr="00D451BA">
        <w:rPr>
          <w:rFonts w:hint="cs"/>
          <w:rtl/>
          <w:lang w:bidi="ar-EG"/>
        </w:rPr>
        <w:t xml:space="preserve">قال </w:t>
      </w:r>
      <w:r w:rsidRPr="00D451BA">
        <w:rPr>
          <w:rFonts w:hint="cs"/>
          <w:b/>
          <w:bCs/>
          <w:rtl/>
          <w:lang w:bidi="ar-EG"/>
        </w:rPr>
        <w:t>السيد هنري</w:t>
      </w:r>
      <w:r w:rsidRPr="00D451BA">
        <w:rPr>
          <w:rFonts w:hint="cs"/>
          <w:rtl/>
          <w:lang w:bidi="ar-EG"/>
        </w:rPr>
        <w:t xml:space="preserve"> إنه يتفهم شواغل السيدة بومييه بشأن عدم وجود معلومات أكثر دقة عن وضع الساتل. بيد أن من الواضح في هذه الحالة، فيما عدا المشكلة المتعلقة بوجود ساتل آخر على متن مركبة الإطلاق نفسها، أن إطلاق المركبة الفضائية التابعة لمنظمة </w:t>
      </w:r>
      <w:r w:rsidRPr="00D451BA">
        <w:rPr>
          <w:rtl/>
          <w:lang w:bidi="ar-EG"/>
        </w:rPr>
        <w:t>إنترسبوتنيك</w:t>
      </w:r>
      <w:r w:rsidRPr="00D451BA">
        <w:rPr>
          <w:rFonts w:hint="cs"/>
          <w:rtl/>
          <w:lang w:bidi="ar-EG"/>
        </w:rPr>
        <w:t xml:space="preserve"> كان سينفَّذ على النحو المخطط له. ولا يرى بالتالي أي مانع للموافقة على الطلب المقدم من إدارة الاتحاد الروسي. </w:t>
      </w:r>
    </w:p>
    <w:p w14:paraId="1E5EAA01" w14:textId="77777777" w:rsidR="00170041" w:rsidRPr="00D451BA" w:rsidRDefault="00170041" w:rsidP="00170041">
      <w:pPr>
        <w:keepNext/>
        <w:keepLines/>
        <w:rPr>
          <w:lang w:bidi="ar-EG"/>
        </w:rPr>
      </w:pPr>
      <w:r w:rsidRPr="00D451BA">
        <w:rPr>
          <w:lang w:bidi="ar-EG"/>
        </w:rPr>
        <w:t>7.6</w:t>
      </w:r>
      <w:r w:rsidRPr="00D451BA">
        <w:rPr>
          <w:lang w:bidi="ar-EG"/>
        </w:rPr>
        <w:tab/>
      </w:r>
      <w:r w:rsidRPr="00D451BA">
        <w:rPr>
          <w:rtl/>
          <w:lang w:bidi="ar-EG"/>
        </w:rPr>
        <w:t>اقترح</w:t>
      </w:r>
      <w:r w:rsidRPr="00D451BA">
        <w:rPr>
          <w:rFonts w:hint="cs"/>
          <w:rtl/>
          <w:lang w:bidi="ar-EG"/>
        </w:rPr>
        <w:t>ت</w:t>
      </w:r>
      <w:r w:rsidRPr="00D451BA">
        <w:rPr>
          <w:rtl/>
          <w:lang w:bidi="ar-EG"/>
        </w:rPr>
        <w:t xml:space="preserve"> </w:t>
      </w:r>
      <w:r w:rsidRPr="00D451BA">
        <w:rPr>
          <w:b/>
          <w:bCs/>
          <w:rtl/>
          <w:lang w:bidi="ar-EG"/>
        </w:rPr>
        <w:t>الرئيس</w:t>
      </w:r>
      <w:r w:rsidRPr="00D451BA">
        <w:rPr>
          <w:rFonts w:hint="cs"/>
          <w:b/>
          <w:bCs/>
          <w:rtl/>
          <w:lang w:bidi="ar-EG"/>
        </w:rPr>
        <w:t>ة</w:t>
      </w:r>
      <w:r w:rsidRPr="00D451BA">
        <w:rPr>
          <w:rtl/>
          <w:lang w:bidi="ar-EG"/>
        </w:rPr>
        <w:t xml:space="preserve"> أن </w:t>
      </w:r>
      <w:r w:rsidRPr="00D451BA">
        <w:rPr>
          <w:rFonts w:hint="cs"/>
          <w:rtl/>
          <w:lang w:bidi="ar-EG"/>
        </w:rPr>
        <w:t>ت</w:t>
      </w:r>
      <w:r w:rsidRPr="00D451BA">
        <w:rPr>
          <w:rtl/>
          <w:lang w:bidi="ar-EG"/>
        </w:rPr>
        <w:t xml:space="preserve">خلص </w:t>
      </w:r>
      <w:r w:rsidRPr="00D451BA">
        <w:rPr>
          <w:rFonts w:hint="cs"/>
          <w:rtl/>
          <w:lang w:bidi="ar-EG"/>
        </w:rPr>
        <w:t>اللجنة، بشأن هذه المسألة،</w:t>
      </w:r>
      <w:r w:rsidRPr="00D451BA">
        <w:rPr>
          <w:rtl/>
          <w:lang w:bidi="ar-EG"/>
        </w:rPr>
        <w:t xml:space="preserve"> إلى ما</w:t>
      </w:r>
      <w:r w:rsidRPr="00D451BA">
        <w:rPr>
          <w:rFonts w:hint="cs"/>
          <w:rtl/>
          <w:lang w:bidi="ar-EG"/>
        </w:rPr>
        <w:t> </w:t>
      </w:r>
      <w:r w:rsidRPr="00D451BA">
        <w:rPr>
          <w:rtl/>
          <w:lang w:bidi="ar-EG"/>
        </w:rPr>
        <w:t>يلي:</w:t>
      </w:r>
    </w:p>
    <w:p w14:paraId="30ACBA43" w14:textId="77777777" w:rsidR="00170041" w:rsidRPr="00D451BA" w:rsidRDefault="00170041" w:rsidP="00170041">
      <w:pPr>
        <w:keepNext/>
        <w:keepLines/>
        <w:rPr>
          <w:rtl/>
          <w:lang w:bidi="ar-EG"/>
        </w:rPr>
      </w:pPr>
      <w:r w:rsidRPr="00D451BA">
        <w:rPr>
          <w:rFonts w:hint="cs"/>
          <w:rtl/>
          <w:lang w:bidi="ar-EG"/>
        </w:rPr>
        <w:t xml:space="preserve">"نظرت اللجنة في الطلب المقدم من إدارة الاتحاد الروسي الوارد في الوثيقة </w:t>
      </w:r>
      <w:r w:rsidRPr="00D451BA">
        <w:rPr>
          <w:rFonts w:cs="Times New Roman"/>
          <w:lang w:val="en-GB"/>
        </w:rPr>
        <w:t>RRB19-3/5</w:t>
      </w:r>
      <w:r w:rsidRPr="00D451BA">
        <w:rPr>
          <w:rFonts w:cs="Times New Roman" w:hint="cs"/>
          <w:rtl/>
          <w:lang w:val="en-GB"/>
        </w:rPr>
        <w:t xml:space="preserve"> </w:t>
      </w:r>
      <w:r w:rsidRPr="00D451BA">
        <w:rPr>
          <w:rFonts w:hint="cs"/>
          <w:rtl/>
          <w:lang w:bidi="ar-EG"/>
        </w:rPr>
        <w:t>وأشارت إلى أنها سترحب بمزيد من</w:t>
      </w:r>
      <w:r w:rsidRPr="00D451BA">
        <w:rPr>
          <w:rFonts w:hint="eastAsia"/>
          <w:rtl/>
          <w:lang w:bidi="ar-EG"/>
        </w:rPr>
        <w:t> </w:t>
      </w:r>
      <w:r w:rsidRPr="00D451BA">
        <w:rPr>
          <w:rFonts w:hint="cs"/>
          <w:rtl/>
          <w:lang w:bidi="ar-EG"/>
        </w:rPr>
        <w:t>المعلومات المفصلة عن المشروع الساتلي (تاريخ شراء الساتل والوضع الحالي للساتل). وأشارت اللجنة إلى أن:</w:t>
      </w:r>
    </w:p>
    <w:p w14:paraId="6D726445" w14:textId="77777777" w:rsidR="00170041" w:rsidRPr="00D451BA" w:rsidRDefault="00170041" w:rsidP="00170041">
      <w:pPr>
        <w:pStyle w:val="enumlev1"/>
        <w:keepNext/>
        <w:keepLines/>
      </w:pPr>
      <w:r w:rsidRPr="00D451BA">
        <w:rPr>
          <w:rtl/>
        </w:rPr>
        <w:t>•</w:t>
      </w:r>
      <w:r w:rsidRPr="00D451BA">
        <w:rPr>
          <w:rtl/>
        </w:rPr>
        <w:tab/>
      </w:r>
      <w:r w:rsidRPr="00D451BA">
        <w:rPr>
          <w:rFonts w:hint="cs"/>
          <w:rtl/>
          <w:lang w:bidi="ar-EG"/>
        </w:rPr>
        <w:t xml:space="preserve">الاتحاد الروسي تصرف بصفته الإدارة المبلِّغة بالنيابة عن منظمة </w:t>
      </w:r>
      <w:r w:rsidRPr="00D451BA">
        <w:rPr>
          <w:rtl/>
          <w:lang w:bidi="ar-EG"/>
        </w:rPr>
        <w:t>إنترسبوتنيك</w:t>
      </w:r>
      <w:r w:rsidRPr="00D451BA">
        <w:rPr>
          <w:rFonts w:hint="cs"/>
          <w:rtl/>
          <w:lang w:bidi="ar-EG"/>
        </w:rPr>
        <w:t xml:space="preserve"> الحكومية الدولية؛</w:t>
      </w:r>
    </w:p>
    <w:p w14:paraId="587D934A" w14:textId="77777777" w:rsidR="00170041" w:rsidRPr="00D451BA" w:rsidRDefault="00170041" w:rsidP="00170041">
      <w:pPr>
        <w:pStyle w:val="enumlev1"/>
      </w:pPr>
      <w:r w:rsidRPr="00D451BA">
        <w:rPr>
          <w:rtl/>
        </w:rPr>
        <w:t>•</w:t>
      </w:r>
      <w:r w:rsidRPr="00D451BA">
        <w:rPr>
          <w:rtl/>
        </w:rPr>
        <w:tab/>
      </w:r>
      <w:r w:rsidRPr="00D451BA">
        <w:rPr>
          <w:rFonts w:hint="cs"/>
          <w:rtl/>
        </w:rPr>
        <w:t>الطلب المشروط ينبغي النظر فيه باعتباره حالة تأخير ناجم عن وجود ساتل آخر على متن مركبة الإطلاق نفسها، وبالتالي يقع ضمن اختصاص اللجنة أن تنظر فيه</w:t>
      </w:r>
      <w:r w:rsidRPr="00D451BA">
        <w:rPr>
          <w:rFonts w:hint="cs"/>
          <w:rtl/>
          <w:lang w:bidi="ar-EG"/>
        </w:rPr>
        <w:t>؛</w:t>
      </w:r>
    </w:p>
    <w:p w14:paraId="64887132" w14:textId="77777777" w:rsidR="00170041" w:rsidRPr="00D451BA" w:rsidRDefault="00170041" w:rsidP="00170041">
      <w:pPr>
        <w:pStyle w:val="enumlev1"/>
      </w:pPr>
      <w:r w:rsidRPr="00D451BA">
        <w:rPr>
          <w:rtl/>
        </w:rPr>
        <w:t>•</w:t>
      </w:r>
      <w:r w:rsidRPr="00D451BA">
        <w:rPr>
          <w:rtl/>
        </w:rPr>
        <w:tab/>
      </w:r>
      <w:r w:rsidRPr="00D451BA">
        <w:rPr>
          <w:rFonts w:hint="cs"/>
          <w:rtl/>
          <w:lang w:bidi="ar-EG"/>
        </w:rPr>
        <w:t xml:space="preserve">طلب تمديد المهلة التنظيمية لوضع تخصيصات تردد الشبكة الساتلية </w:t>
      </w:r>
      <w:r w:rsidRPr="00D451BA">
        <w:t>INTERSPUTNIK-98E-F</w:t>
      </w:r>
      <w:r w:rsidRPr="00D451BA">
        <w:rPr>
          <w:rFonts w:hint="cs"/>
          <w:rtl/>
          <w:lang w:bidi="ar-EG"/>
        </w:rPr>
        <w:t xml:space="preserve"> في</w:t>
      </w:r>
      <w:r w:rsidRPr="00D451BA">
        <w:rPr>
          <w:rFonts w:hint="eastAsia"/>
          <w:rtl/>
          <w:lang w:bidi="ar-EG"/>
        </w:rPr>
        <w:t> </w:t>
      </w:r>
      <w:r w:rsidRPr="00D451BA">
        <w:rPr>
          <w:rFonts w:hint="cs"/>
          <w:rtl/>
          <w:lang w:bidi="ar-EG"/>
        </w:rPr>
        <w:t>الخدمة هو</w:t>
      </w:r>
      <w:r w:rsidRPr="00D451BA">
        <w:rPr>
          <w:rFonts w:hint="eastAsia"/>
          <w:rtl/>
          <w:lang w:bidi="ar-EG"/>
        </w:rPr>
        <w:t> </w:t>
      </w:r>
      <w:r w:rsidRPr="00D451BA">
        <w:rPr>
          <w:rFonts w:hint="cs"/>
          <w:rtl/>
          <w:lang w:bidi="ar-EG"/>
        </w:rPr>
        <w:t>طلب مشروط ولمدة محدودة تبلغ عشرة أشهر.</w:t>
      </w:r>
    </w:p>
    <w:p w14:paraId="616B79E8" w14:textId="77777777" w:rsidR="00170041" w:rsidRPr="00D451BA" w:rsidRDefault="00170041" w:rsidP="00170041">
      <w:pPr>
        <w:rPr>
          <w:rtl/>
          <w:lang w:bidi="ar-EG"/>
        </w:rPr>
      </w:pPr>
      <w:r w:rsidRPr="00D451BA">
        <w:rPr>
          <w:rFonts w:hint="cs"/>
          <w:rtl/>
          <w:lang w:bidi="ar-EG"/>
        </w:rPr>
        <w:t xml:space="preserve">وبناءً على ذلك، قررت اللجنة الموافقة على الطلب المقدم من الاتحاد الروسي للحصول على تمديد للمهلة التنظيمية لوضع تخصيصات تردد الشبكة الساتلية </w:t>
      </w:r>
      <w:r w:rsidRPr="00D451BA">
        <w:t>INTERSPUTNIK-98E-F</w:t>
      </w:r>
      <w:r w:rsidRPr="00D451BA">
        <w:rPr>
          <w:rFonts w:hint="cs"/>
          <w:rtl/>
          <w:lang w:bidi="ar-EG"/>
        </w:rPr>
        <w:t xml:space="preserve"> في الخدمة حتى </w:t>
      </w:r>
      <w:r w:rsidRPr="00D451BA">
        <w:rPr>
          <w:lang w:bidi="ar-EG"/>
        </w:rPr>
        <w:t>29</w:t>
      </w:r>
      <w:r w:rsidRPr="00D451BA">
        <w:rPr>
          <w:rFonts w:hint="cs"/>
          <w:rtl/>
          <w:lang w:bidi="ar-EG"/>
        </w:rPr>
        <w:t xml:space="preserve"> أبريل </w:t>
      </w:r>
      <w:r w:rsidRPr="00D451BA">
        <w:rPr>
          <w:lang w:bidi="ar-EG"/>
        </w:rPr>
        <w:t>2021</w:t>
      </w:r>
      <w:r w:rsidRPr="00D451BA">
        <w:rPr>
          <w:rFonts w:hint="cs"/>
          <w:rtl/>
          <w:lang w:bidi="ar-EG"/>
        </w:rPr>
        <w:t>".</w:t>
      </w:r>
    </w:p>
    <w:p w14:paraId="7330A4F3" w14:textId="77777777" w:rsidR="00170041" w:rsidRPr="00D451BA" w:rsidRDefault="00170041" w:rsidP="00170041">
      <w:pPr>
        <w:rPr>
          <w:rtl/>
          <w:lang w:bidi="ar-EG"/>
        </w:rPr>
      </w:pPr>
      <w:r w:rsidRPr="00D451BA">
        <w:rPr>
          <w:lang w:bidi="ar-EG"/>
        </w:rPr>
        <w:t>8.6</w:t>
      </w:r>
      <w:r w:rsidRPr="00D451BA">
        <w:rPr>
          <w:lang w:bidi="ar-EG"/>
        </w:rPr>
        <w:tab/>
      </w:r>
      <w:r w:rsidRPr="00D451BA">
        <w:rPr>
          <w:rFonts w:hint="cs"/>
          <w:b/>
          <w:bCs/>
          <w:rtl/>
          <w:lang w:bidi="ar-EG"/>
        </w:rPr>
        <w:t>واتفق</w:t>
      </w:r>
      <w:r w:rsidRPr="00D451BA">
        <w:rPr>
          <w:rFonts w:hint="cs"/>
          <w:rtl/>
          <w:lang w:bidi="ar-EG"/>
        </w:rPr>
        <w:t xml:space="preserve"> على ذلك.</w:t>
      </w:r>
    </w:p>
    <w:p w14:paraId="2C34FF28" w14:textId="77777777" w:rsidR="00170041" w:rsidRPr="00D451BA" w:rsidRDefault="00170041" w:rsidP="00170041">
      <w:pPr>
        <w:pStyle w:val="Heading1"/>
        <w:rPr>
          <w:rtl/>
        </w:rPr>
      </w:pPr>
      <w:r w:rsidRPr="00D451BA">
        <w:t>7</w:t>
      </w:r>
      <w:r w:rsidRPr="00D451BA">
        <w:tab/>
      </w:r>
      <w:r w:rsidRPr="00D451BA">
        <w:rPr>
          <w:rFonts w:hint="cs"/>
          <w:rtl/>
        </w:rPr>
        <w:t xml:space="preserve">تبليغ مقدم من إدارة الصين للطعن في قرار اللجنة بشأن تخصيصات تردد الشبكات الساتلية </w:t>
      </w:r>
      <w:r w:rsidRPr="00D451BA">
        <w:t>ASIASAT-AK</w:t>
      </w:r>
      <w:r w:rsidRPr="00D451BA">
        <w:rPr>
          <w:rFonts w:hint="cs"/>
          <w:rtl/>
          <w:lang w:bidi="ar-SY"/>
        </w:rPr>
        <w:t xml:space="preserve"> </w:t>
      </w:r>
      <w:r w:rsidRPr="00D451BA">
        <w:rPr>
          <w:rFonts w:hint="cs"/>
          <w:rtl/>
        </w:rPr>
        <w:t>و</w:t>
      </w:r>
      <w:r w:rsidRPr="00D451BA">
        <w:t>ASIASAT</w:t>
      </w:r>
      <w:r w:rsidRPr="00D451BA">
        <w:noBreakHyphen/>
        <w:t>AK1</w:t>
      </w:r>
      <w:r w:rsidRPr="00D451BA">
        <w:rPr>
          <w:rFonts w:hint="cs"/>
          <w:rtl/>
          <w:lang w:bidi="ar-SY"/>
        </w:rPr>
        <w:t xml:space="preserve"> و</w:t>
      </w:r>
      <w:r w:rsidRPr="00D451BA">
        <w:t>ASIASAT</w:t>
      </w:r>
      <w:r w:rsidRPr="00D451BA">
        <w:noBreakHyphen/>
        <w:t>AKX</w:t>
      </w:r>
      <w:r w:rsidRPr="00D451BA">
        <w:rPr>
          <w:rFonts w:hint="cs"/>
          <w:rtl/>
        </w:rPr>
        <w:t xml:space="preserve"> الواردة في</w:t>
      </w:r>
      <w:r w:rsidRPr="00D451BA">
        <w:rPr>
          <w:rFonts w:hint="eastAsia"/>
          <w:rtl/>
        </w:rPr>
        <w:t> </w:t>
      </w:r>
      <w:r w:rsidRPr="00D451BA">
        <w:rPr>
          <w:rFonts w:hint="cs"/>
          <w:rtl/>
        </w:rPr>
        <w:t xml:space="preserve">السجل الأساسي الدولي للترددات (الوثيقة </w:t>
      </w:r>
      <w:r w:rsidRPr="00D451BA">
        <w:t>RRB19-3/4</w:t>
      </w:r>
      <w:r w:rsidRPr="00D451BA">
        <w:rPr>
          <w:rFonts w:hint="cs"/>
          <w:rtl/>
        </w:rPr>
        <w:t>)</w:t>
      </w:r>
    </w:p>
    <w:p w14:paraId="082D6532" w14:textId="77777777" w:rsidR="00170041" w:rsidRPr="00D451BA" w:rsidRDefault="00170041" w:rsidP="00170041">
      <w:pPr>
        <w:keepNext/>
        <w:keepLines/>
        <w:rPr>
          <w:rtl/>
          <w:lang w:bidi="ar-EG"/>
        </w:rPr>
      </w:pPr>
      <w:r w:rsidRPr="00D451BA">
        <w:rPr>
          <w:lang w:bidi="ar-EG"/>
        </w:rPr>
        <w:t>1.7</w:t>
      </w:r>
      <w:r w:rsidRPr="00D451BA">
        <w:rPr>
          <w:lang w:bidi="ar-EG"/>
        </w:rPr>
        <w:tab/>
      </w:r>
      <w:r w:rsidRPr="00D451BA">
        <w:rPr>
          <w:rFonts w:hint="cs"/>
          <w:spacing w:val="-2"/>
          <w:rtl/>
          <w:lang w:bidi="ar-EG"/>
        </w:rPr>
        <w:t xml:space="preserve">عرض </w:t>
      </w:r>
      <w:r w:rsidRPr="00D451BA">
        <w:rPr>
          <w:rFonts w:hint="cs"/>
          <w:b/>
          <w:bCs/>
          <w:spacing w:val="-2"/>
          <w:rtl/>
          <w:lang w:bidi="ar-EG"/>
        </w:rPr>
        <w:t>السيد لو (</w:t>
      </w:r>
      <w:r w:rsidRPr="00D451BA">
        <w:rPr>
          <w:b/>
          <w:bCs/>
          <w:color w:val="000000"/>
          <w:spacing w:val="-2"/>
          <w:rtl/>
        </w:rPr>
        <w:t>رئيس قسم المنشورات والتسجيلات الفضائية/دائرة الخدمات الفضائية</w:t>
      </w:r>
      <w:r w:rsidRPr="00D451BA">
        <w:rPr>
          <w:rFonts w:hint="cs"/>
          <w:b/>
          <w:bCs/>
          <w:color w:val="000000"/>
          <w:spacing w:val="-2"/>
          <w:rtl/>
        </w:rPr>
        <w:t>)</w:t>
      </w:r>
      <w:r w:rsidRPr="00D451BA">
        <w:rPr>
          <w:rFonts w:hint="cs"/>
          <w:color w:val="000000"/>
          <w:spacing w:val="-2"/>
          <w:rtl/>
        </w:rPr>
        <w:t xml:space="preserve"> الوثيقة</w:t>
      </w:r>
      <w:r w:rsidRPr="00D451BA">
        <w:rPr>
          <w:rFonts w:hint="eastAsia"/>
          <w:color w:val="000000"/>
          <w:spacing w:val="-2"/>
          <w:rtl/>
        </w:rPr>
        <w:t> </w:t>
      </w:r>
      <w:r w:rsidRPr="00D451BA">
        <w:rPr>
          <w:spacing w:val="-2"/>
        </w:rPr>
        <w:t>RRB19</w:t>
      </w:r>
      <w:r w:rsidRPr="00D451BA">
        <w:rPr>
          <w:spacing w:val="-2"/>
        </w:rPr>
        <w:noBreakHyphen/>
        <w:t>3/4</w:t>
      </w:r>
      <w:r w:rsidRPr="00D451BA">
        <w:rPr>
          <w:rFonts w:hint="cs"/>
          <w:color w:val="000000"/>
          <w:spacing w:val="-2"/>
          <w:rtl/>
        </w:rPr>
        <w:t xml:space="preserve"> </w:t>
      </w:r>
      <w:r w:rsidRPr="00D451BA">
        <w:rPr>
          <w:rFonts w:hint="cs"/>
          <w:color w:val="000000"/>
          <w:rtl/>
        </w:rPr>
        <w:t xml:space="preserve">التي قدمتها إدارة الصين وتلخص جميع النقاط المقدمة في الوثيقة من أجل الطعن في قرار اتخذته اللجنة في اجتماعها الحادي والثمانين بإلغاء تخصيصات تردد الشبكات الساتلية </w:t>
      </w:r>
      <w:r w:rsidRPr="00D451BA">
        <w:rPr>
          <w:color w:val="000000"/>
        </w:rPr>
        <w:t>ASIASAT-AK</w:t>
      </w:r>
      <w:r w:rsidRPr="00D451BA">
        <w:rPr>
          <w:color w:val="000000"/>
          <w:rtl/>
        </w:rPr>
        <w:t xml:space="preserve"> و</w:t>
      </w:r>
      <w:r w:rsidRPr="00D451BA">
        <w:rPr>
          <w:color w:val="000000"/>
        </w:rPr>
        <w:t>ASIASAT-AK1</w:t>
      </w:r>
      <w:r w:rsidRPr="00D451BA">
        <w:rPr>
          <w:color w:val="000000"/>
          <w:rtl/>
        </w:rPr>
        <w:t xml:space="preserve"> و</w:t>
      </w:r>
      <w:r w:rsidRPr="00D451BA">
        <w:rPr>
          <w:color w:val="000000"/>
        </w:rPr>
        <w:t>ASIASAT-AKX</w:t>
      </w:r>
      <w:r w:rsidRPr="00D451BA">
        <w:rPr>
          <w:color w:val="000000"/>
          <w:rtl/>
        </w:rPr>
        <w:t xml:space="preserve"> الواردة في السجل الأساسي الدولي للترددات</w:t>
      </w:r>
      <w:r w:rsidRPr="00D451BA">
        <w:rPr>
          <w:rFonts w:hint="cs"/>
          <w:color w:val="000000"/>
          <w:rtl/>
        </w:rPr>
        <w:t>.</w:t>
      </w:r>
    </w:p>
    <w:p w14:paraId="508FE377" w14:textId="77777777" w:rsidR="00170041" w:rsidRPr="00D451BA" w:rsidRDefault="00170041" w:rsidP="00170041">
      <w:pPr>
        <w:rPr>
          <w:rtl/>
          <w:lang w:bidi="ar-EG"/>
        </w:rPr>
      </w:pPr>
      <w:r w:rsidRPr="00D451BA">
        <w:rPr>
          <w:lang w:bidi="ar-EG"/>
        </w:rPr>
        <w:t>2.7</w:t>
      </w:r>
      <w:r w:rsidRPr="00D451BA">
        <w:rPr>
          <w:lang w:bidi="ar-EG"/>
        </w:rPr>
        <w:tab/>
      </w:r>
      <w:r w:rsidRPr="00D451BA">
        <w:rPr>
          <w:rFonts w:hint="cs"/>
          <w:rtl/>
          <w:lang w:bidi="ar-EG"/>
        </w:rPr>
        <w:t xml:space="preserve">قالت </w:t>
      </w:r>
      <w:r w:rsidRPr="00D451BA">
        <w:rPr>
          <w:rFonts w:hint="cs"/>
          <w:b/>
          <w:bCs/>
          <w:rtl/>
          <w:lang w:bidi="ar-EG"/>
        </w:rPr>
        <w:t>الرئيسة</w:t>
      </w:r>
      <w:r w:rsidRPr="00D451BA">
        <w:rPr>
          <w:rFonts w:hint="cs"/>
          <w:rtl/>
          <w:lang w:bidi="ar-EG"/>
        </w:rPr>
        <w:t xml:space="preserve"> إن من الواجب، قبل مناقشة التبليغ المقدم من حيث المضمون، أن تقرر اللجنة ما إذا كان يجوز لها أم لا أن تنظر في طعن في قرار اتخذته. ففي رأيها، وفقاً للرقم </w:t>
      </w:r>
      <w:r w:rsidRPr="00D451BA">
        <w:rPr>
          <w:lang w:bidi="ar-EG"/>
        </w:rPr>
        <w:t>6.14</w:t>
      </w:r>
      <w:r w:rsidRPr="00D451BA">
        <w:rPr>
          <w:rFonts w:hint="cs"/>
          <w:rtl/>
          <w:lang w:bidi="ar-EG"/>
        </w:rPr>
        <w:t xml:space="preserve"> من لوائح الراديو والفقرة </w:t>
      </w:r>
      <w:r w:rsidRPr="00D451BA">
        <w:rPr>
          <w:lang w:bidi="ar-EG"/>
        </w:rPr>
        <w:t>3.3</w:t>
      </w:r>
      <w:r w:rsidRPr="00D451BA">
        <w:rPr>
          <w:rFonts w:hint="cs"/>
          <w:rtl/>
          <w:lang w:bidi="ar-EG"/>
        </w:rPr>
        <w:t xml:space="preserve"> من الجزء </w:t>
      </w:r>
      <w:r w:rsidRPr="00D451BA">
        <w:rPr>
          <w:lang w:bidi="ar-EG"/>
        </w:rPr>
        <w:t>C</w:t>
      </w:r>
      <w:r w:rsidRPr="00D451BA">
        <w:rPr>
          <w:rFonts w:hint="cs"/>
          <w:rtl/>
          <w:lang w:bidi="ar-EG"/>
        </w:rPr>
        <w:t xml:space="preserve"> من القواعد الإجرائية المتعلقة بالترتيبات الداخلية للجنة وأساليب عملها، لا يجوز للجنة القيام بذلك، ويمكن للإدارة أن تقدم طعنها إلى المؤتمر </w:t>
      </w:r>
      <w:r w:rsidRPr="00D451BA">
        <w:t>WRC</w:t>
      </w:r>
      <w:r w:rsidRPr="00D451BA">
        <w:noBreakHyphen/>
        <w:t>19</w:t>
      </w:r>
      <w:r w:rsidRPr="00D451BA">
        <w:rPr>
          <w:rFonts w:hint="cs"/>
          <w:rtl/>
        </w:rPr>
        <w:t>. وذلك ما فعلته الإدارة، حسب فهمها.</w:t>
      </w:r>
    </w:p>
    <w:p w14:paraId="3B161DD4" w14:textId="77777777" w:rsidR="00170041" w:rsidRPr="00D451BA" w:rsidRDefault="00170041" w:rsidP="00170041">
      <w:pPr>
        <w:rPr>
          <w:rtl/>
          <w:lang w:bidi="ar-EG"/>
        </w:rPr>
      </w:pPr>
      <w:r w:rsidRPr="00D451BA">
        <w:rPr>
          <w:lang w:bidi="ar-EG"/>
        </w:rPr>
        <w:t>3.7</w:t>
      </w:r>
      <w:r w:rsidRPr="00D451BA">
        <w:rPr>
          <w:lang w:bidi="ar-EG"/>
        </w:rPr>
        <w:tab/>
      </w:r>
      <w:r w:rsidRPr="00D451BA">
        <w:rPr>
          <w:rFonts w:hint="cs"/>
          <w:rtl/>
          <w:lang w:bidi="ar-EG"/>
        </w:rPr>
        <w:t xml:space="preserve">قال </w:t>
      </w:r>
      <w:r w:rsidRPr="00D451BA">
        <w:rPr>
          <w:rFonts w:hint="cs"/>
          <w:b/>
          <w:bCs/>
          <w:rtl/>
          <w:lang w:bidi="ar-EG"/>
        </w:rPr>
        <w:t>السيد عزوز</w:t>
      </w:r>
      <w:r w:rsidRPr="00D451BA">
        <w:rPr>
          <w:rFonts w:hint="cs"/>
          <w:rtl/>
          <w:lang w:bidi="ar-EG"/>
        </w:rPr>
        <w:t xml:space="preserve"> إن الحالة تنطوي بشكل كبير على مسألة صعبة جداً وربما ينبغي وضع قاعدة عامة بشأنها. وينبغي ألا يغيب عن أذهان الإدارات والهيئات التشغيلية المعنية، قبل الاستثمار في إطلاق سواتل جديدة، أن تتبين </w:t>
      </w:r>
      <w:r w:rsidRPr="00D451BA">
        <w:rPr>
          <w:rtl/>
          <w:lang w:bidi="ar-EG"/>
        </w:rPr>
        <w:t>ما إذا كان</w:t>
      </w:r>
      <w:r w:rsidRPr="00D451BA">
        <w:rPr>
          <w:rFonts w:hint="cs"/>
          <w:rtl/>
          <w:lang w:bidi="ar-EG"/>
        </w:rPr>
        <w:t>ت</w:t>
      </w:r>
      <w:r w:rsidRPr="00D451BA">
        <w:rPr>
          <w:rtl/>
          <w:lang w:bidi="ar-EG"/>
        </w:rPr>
        <w:t xml:space="preserve"> التخصيصات المعنية </w:t>
      </w:r>
      <w:r w:rsidRPr="00D451BA">
        <w:rPr>
          <w:rFonts w:hint="cs"/>
          <w:rtl/>
          <w:lang w:bidi="ar-EG"/>
        </w:rPr>
        <w:t>مدرجة بشكل مستقر</w:t>
      </w:r>
      <w:r w:rsidRPr="00D451BA">
        <w:rPr>
          <w:rtl/>
          <w:lang w:bidi="ar-EG"/>
        </w:rPr>
        <w:t xml:space="preserve"> في السجل الأساسي الدولي للترددات أم لا.</w:t>
      </w:r>
      <w:r w:rsidRPr="00D451BA">
        <w:rPr>
          <w:rFonts w:hint="cs"/>
          <w:rtl/>
          <w:lang w:bidi="ar-EG"/>
        </w:rPr>
        <w:t xml:space="preserve"> </w:t>
      </w:r>
      <w:r w:rsidRPr="00D451BA">
        <w:rPr>
          <w:rtl/>
          <w:lang w:bidi="ar-EG"/>
        </w:rPr>
        <w:t xml:space="preserve">وهناك اعتبار آخر يتعلق بكيفية تعامل اللجنة مع أي حالة مماثلة </w:t>
      </w:r>
      <w:r w:rsidRPr="00D451BA">
        <w:rPr>
          <w:rFonts w:hint="cs"/>
          <w:rtl/>
          <w:lang w:bidi="ar-EG"/>
        </w:rPr>
        <w:t>تقدَّم إليها</w:t>
      </w:r>
      <w:r w:rsidRPr="00D451BA">
        <w:rPr>
          <w:rtl/>
          <w:lang w:bidi="ar-EG"/>
        </w:rPr>
        <w:t xml:space="preserve"> </w:t>
      </w:r>
      <w:r w:rsidRPr="00D451BA">
        <w:rPr>
          <w:rFonts w:hint="cs"/>
          <w:rtl/>
          <w:lang w:bidi="ar-EG"/>
        </w:rPr>
        <w:t>حسبما إذا كان</w:t>
      </w:r>
      <w:r w:rsidRPr="00D451BA">
        <w:rPr>
          <w:rtl/>
          <w:lang w:bidi="ar-EG"/>
        </w:rPr>
        <w:t xml:space="preserve"> </w:t>
      </w:r>
      <w:r w:rsidRPr="00D451BA">
        <w:rPr>
          <w:rFonts w:hint="cs"/>
          <w:rtl/>
          <w:lang w:bidi="ar-EG"/>
        </w:rPr>
        <w:lastRenderedPageBreak/>
        <w:t>موعد انعقاد مؤتمر عالمي للاتصالات الراديوية</w:t>
      </w:r>
      <w:r w:rsidRPr="00D451BA">
        <w:rPr>
          <w:rtl/>
          <w:lang w:bidi="ar-EG"/>
        </w:rPr>
        <w:t xml:space="preserve"> وشيك</w:t>
      </w:r>
      <w:r w:rsidRPr="00D451BA">
        <w:rPr>
          <w:rFonts w:hint="cs"/>
          <w:rtl/>
          <w:lang w:bidi="ar-EG"/>
        </w:rPr>
        <w:t xml:space="preserve">اً </w:t>
      </w:r>
      <w:r w:rsidRPr="00D451BA">
        <w:rPr>
          <w:rtl/>
          <w:lang w:bidi="ar-EG"/>
        </w:rPr>
        <w:t>أم لا.</w:t>
      </w:r>
      <w:r w:rsidRPr="00D451BA">
        <w:rPr>
          <w:rFonts w:hint="cs"/>
          <w:rtl/>
          <w:lang w:bidi="ar-EG"/>
        </w:rPr>
        <w:t xml:space="preserve"> وافترض السيد</w:t>
      </w:r>
      <w:r w:rsidRPr="00D451BA">
        <w:rPr>
          <w:rFonts w:hint="eastAsia"/>
          <w:rtl/>
          <w:lang w:bidi="ar-EG"/>
        </w:rPr>
        <w:t> </w:t>
      </w:r>
      <w:r w:rsidRPr="00D451BA">
        <w:rPr>
          <w:rFonts w:hint="cs"/>
          <w:rtl/>
          <w:lang w:bidi="ar-EG"/>
        </w:rPr>
        <w:t xml:space="preserve">عزوز ألا تحيل اللجنة الحالة إلى المؤتمر إذا لم يكن موعد انعقاده وشيكاً. وأشار إلى أن المؤتمر </w:t>
      </w:r>
      <w:r w:rsidRPr="00D451BA">
        <w:t>WRC-19</w:t>
      </w:r>
      <w:r w:rsidRPr="00D451BA">
        <w:rPr>
          <w:rFonts w:hint="cs"/>
          <w:rtl/>
        </w:rPr>
        <w:t xml:space="preserve"> سيناقش تطبيق الرقم</w:t>
      </w:r>
      <w:r w:rsidRPr="00D451BA">
        <w:rPr>
          <w:rFonts w:hint="eastAsia"/>
          <w:rtl/>
        </w:rPr>
        <w:t> </w:t>
      </w:r>
      <w:r w:rsidRPr="00D451BA">
        <w:t>6.13</w:t>
      </w:r>
      <w:r w:rsidRPr="00D451BA">
        <w:rPr>
          <w:rFonts w:hint="cs"/>
          <w:rtl/>
          <w:lang w:bidi="ar-EG"/>
        </w:rPr>
        <w:t xml:space="preserve"> من لوائح الراديو في معرض نظره في تقرير اللجنة المقدم بموجب القرار </w:t>
      </w:r>
      <w:r w:rsidRPr="00D451BA">
        <w:t>80 (Rev.WRC-07)</w:t>
      </w:r>
      <w:r w:rsidRPr="00D451BA">
        <w:rPr>
          <w:rFonts w:hint="cs"/>
          <w:rtl/>
        </w:rPr>
        <w:t>، وأن من البديهي ألا</w:t>
      </w:r>
      <w:r w:rsidRPr="00D451BA">
        <w:rPr>
          <w:rFonts w:hint="eastAsia"/>
          <w:rtl/>
        </w:rPr>
        <w:t> </w:t>
      </w:r>
      <w:r w:rsidRPr="00D451BA">
        <w:rPr>
          <w:rFonts w:hint="cs"/>
          <w:rtl/>
        </w:rPr>
        <w:t>تتمكن اللجنة من التنبؤ بنتائج المناقشات. وكان ينبغي للجنة، بدلاً من إلغاء التخصيصات المعنية في اجتماعها الحادي والثمانين، أن</w:t>
      </w:r>
      <w:r w:rsidRPr="00D451BA">
        <w:rPr>
          <w:rFonts w:hint="eastAsia"/>
          <w:rtl/>
        </w:rPr>
        <w:t> </w:t>
      </w:r>
      <w:r w:rsidRPr="00D451BA">
        <w:rPr>
          <w:rFonts w:hint="cs"/>
          <w:rtl/>
        </w:rPr>
        <w:t xml:space="preserve">تؤجل قرارها إلى اجتماعها الثالث والثمانين وتتخذه في ضوء نتائج المؤتمر. وعلى حد علمه، </w:t>
      </w:r>
      <w:r w:rsidRPr="00D451BA">
        <w:rPr>
          <w:rtl/>
        </w:rPr>
        <w:t xml:space="preserve">كانت هذه هي المرة الأولى التي يُطلب فيها من </w:t>
      </w:r>
      <w:r w:rsidRPr="00D451BA">
        <w:rPr>
          <w:rFonts w:hint="cs"/>
          <w:rtl/>
        </w:rPr>
        <w:t>اللجنة</w:t>
      </w:r>
      <w:r w:rsidRPr="00D451BA">
        <w:rPr>
          <w:rtl/>
        </w:rPr>
        <w:t xml:space="preserve"> أن </w:t>
      </w:r>
      <w:r w:rsidRPr="00D451BA">
        <w:rPr>
          <w:rFonts w:hint="cs"/>
          <w:rtl/>
        </w:rPr>
        <w:t>ت</w:t>
      </w:r>
      <w:r w:rsidRPr="00D451BA">
        <w:rPr>
          <w:rtl/>
        </w:rPr>
        <w:t xml:space="preserve">قرر </w:t>
      </w:r>
      <w:r w:rsidRPr="00D451BA">
        <w:rPr>
          <w:rFonts w:hint="cs"/>
          <w:rtl/>
        </w:rPr>
        <w:t>ما إذا كان ينبغي أم لا إلغاء تخصيصات يجري تشغيلها فعلياً.</w:t>
      </w:r>
    </w:p>
    <w:p w14:paraId="5A83206F" w14:textId="77777777" w:rsidR="00170041" w:rsidRPr="00D451BA" w:rsidRDefault="00170041" w:rsidP="00170041">
      <w:pPr>
        <w:rPr>
          <w:rtl/>
          <w:lang w:bidi="ar-EG"/>
        </w:rPr>
      </w:pPr>
      <w:r w:rsidRPr="00D451BA">
        <w:rPr>
          <w:lang w:bidi="ar-EG"/>
        </w:rPr>
        <w:t>4.7</w:t>
      </w:r>
      <w:r w:rsidRPr="00D451BA">
        <w:rPr>
          <w:lang w:bidi="ar-EG"/>
        </w:rPr>
        <w:tab/>
      </w:r>
      <w:r w:rsidRPr="00D451BA">
        <w:rPr>
          <w:rFonts w:hint="cs"/>
          <w:rtl/>
          <w:lang w:bidi="ar-EG"/>
        </w:rPr>
        <w:t xml:space="preserve">طلبت </w:t>
      </w:r>
      <w:r w:rsidRPr="00D451BA">
        <w:rPr>
          <w:rFonts w:hint="cs"/>
          <w:b/>
          <w:bCs/>
          <w:rtl/>
          <w:lang w:bidi="ar-EG"/>
        </w:rPr>
        <w:t>الرئيسة</w:t>
      </w:r>
      <w:r w:rsidRPr="00D451BA">
        <w:rPr>
          <w:rFonts w:hint="cs"/>
          <w:rtl/>
          <w:lang w:bidi="ar-EG"/>
        </w:rPr>
        <w:t xml:space="preserve"> من أعضاء اللجنة التركيز على ما إذا كان يجوز للجنة أن تنظر في طعن في قرار صادر عنها، وأكدت أنها ترى أن اللجنة لا يجوز لها ذلك. </w:t>
      </w:r>
    </w:p>
    <w:p w14:paraId="73803B08" w14:textId="744A9C15" w:rsidR="00170041" w:rsidRPr="00D451BA" w:rsidRDefault="00170041" w:rsidP="00170041">
      <w:pPr>
        <w:rPr>
          <w:rtl/>
          <w:lang w:bidi="ar-EG"/>
        </w:rPr>
      </w:pPr>
      <w:r w:rsidRPr="00D451BA">
        <w:rPr>
          <w:lang w:bidi="ar-EG"/>
        </w:rPr>
        <w:t>5.7</w:t>
      </w:r>
      <w:r w:rsidRPr="00D451BA">
        <w:rPr>
          <w:lang w:bidi="ar-EG"/>
        </w:rPr>
        <w:tab/>
      </w:r>
      <w:r w:rsidRPr="00D451BA">
        <w:rPr>
          <w:rFonts w:hint="cs"/>
          <w:spacing w:val="-2"/>
          <w:rtl/>
          <w:lang w:bidi="ar-EG"/>
        </w:rPr>
        <w:t xml:space="preserve">أعربت </w:t>
      </w:r>
      <w:r w:rsidRPr="00D451BA">
        <w:rPr>
          <w:rFonts w:hint="cs"/>
          <w:b/>
          <w:bCs/>
          <w:spacing w:val="-2"/>
          <w:rtl/>
          <w:lang w:bidi="ar-EG"/>
        </w:rPr>
        <w:t>السيدة بومييه</w:t>
      </w:r>
      <w:r w:rsidRPr="00D451BA">
        <w:rPr>
          <w:rFonts w:hint="cs"/>
          <w:spacing w:val="-2"/>
          <w:rtl/>
          <w:lang w:bidi="ar-EG"/>
        </w:rPr>
        <w:t xml:space="preserve"> عن اتفاقها مع الرئيسة على أن اللجنة، بموجب أساليب علمها وفي ضوء ما تنص عليه المادة</w:t>
      </w:r>
      <w:r w:rsidRPr="00D451BA">
        <w:rPr>
          <w:rFonts w:hint="eastAsia"/>
          <w:spacing w:val="-2"/>
          <w:rtl/>
          <w:lang w:bidi="ar-EG"/>
        </w:rPr>
        <w:t> </w:t>
      </w:r>
      <w:r w:rsidRPr="00D451BA">
        <w:rPr>
          <w:spacing w:val="-2"/>
          <w:lang w:bidi="ar-EG"/>
        </w:rPr>
        <w:t>14</w:t>
      </w:r>
      <w:r w:rsidRPr="00D451BA">
        <w:rPr>
          <w:rFonts w:hint="cs"/>
          <w:spacing w:val="-2"/>
          <w:rtl/>
          <w:lang w:bidi="ar-EG"/>
        </w:rPr>
        <w:t xml:space="preserve"> من لوائح</w:t>
      </w:r>
      <w:r w:rsidRPr="00D451BA">
        <w:rPr>
          <w:rFonts w:hint="cs"/>
          <w:rtl/>
          <w:lang w:bidi="ar-EG"/>
        </w:rPr>
        <w:t xml:space="preserve"> الراديو، لا يمكنها النظر في طعن في أحد القرارات الصادرة عنها. وهذه المسألة بالتأكيد من اختصاص هيئة مختلفة، أي</w:t>
      </w:r>
      <w:r w:rsidRPr="00D451BA">
        <w:rPr>
          <w:rFonts w:hint="eastAsia"/>
          <w:rtl/>
          <w:lang w:bidi="ar-EG"/>
        </w:rPr>
        <w:t> </w:t>
      </w:r>
      <w:r w:rsidRPr="00D451BA">
        <w:rPr>
          <w:rFonts w:hint="cs"/>
          <w:rtl/>
          <w:lang w:bidi="ar-EG"/>
        </w:rPr>
        <w:t>المؤتمر العالمي للاتصالات الراديوية. ومع ذلك، اطلعت السيدة بومييه بعناية على التبليغ المقدم للتأكد مما إذا كان يتضمن أم</w:t>
      </w:r>
      <w:r w:rsidRPr="00D451BA">
        <w:rPr>
          <w:rFonts w:hint="eastAsia"/>
          <w:rtl/>
          <w:lang w:bidi="ar-EG"/>
        </w:rPr>
        <w:t> </w:t>
      </w:r>
      <w:r w:rsidRPr="00D451BA">
        <w:rPr>
          <w:rFonts w:hint="cs"/>
          <w:rtl/>
          <w:lang w:bidi="ar-EG"/>
        </w:rPr>
        <w:t>لا أي معلومات جديدة قد يكون لها تأثير ملحوظ على القرار الذي اتخذته اللجنة في اجتماعها الحادي والثمانين، خاصةً فيما</w:t>
      </w:r>
      <w:r w:rsidRPr="00D451BA">
        <w:rPr>
          <w:rFonts w:hint="eastAsia"/>
          <w:rtl/>
          <w:lang w:bidi="ar-EG"/>
        </w:rPr>
        <w:t> </w:t>
      </w:r>
      <w:r w:rsidRPr="00D451BA">
        <w:rPr>
          <w:rFonts w:hint="cs"/>
          <w:rtl/>
          <w:lang w:bidi="ar-EG"/>
        </w:rPr>
        <w:t>يتعلق بالفترة التي كان فيها الساتلان المختلفان (</w:t>
      </w:r>
      <w:r w:rsidRPr="00D451BA">
        <w:rPr>
          <w:lang w:bidi="ar-EG"/>
        </w:rPr>
        <w:t>ASIASAT 4</w:t>
      </w:r>
      <w:r w:rsidRPr="00D451BA">
        <w:rPr>
          <w:rFonts w:hint="cs"/>
          <w:rtl/>
          <w:lang w:bidi="ar-EG"/>
        </w:rPr>
        <w:t xml:space="preserve"> و</w:t>
      </w:r>
      <w:r w:rsidRPr="00D451BA">
        <w:rPr>
          <w:lang w:bidi="ar-EG"/>
        </w:rPr>
        <w:t>ASIASAT 9</w:t>
      </w:r>
      <w:r w:rsidRPr="00D451BA">
        <w:rPr>
          <w:rFonts w:hint="cs"/>
          <w:rtl/>
          <w:lang w:bidi="ar-EG"/>
        </w:rPr>
        <w:t xml:space="preserve">) موجودين في الموقع المداري </w:t>
      </w:r>
      <w:r w:rsidRPr="00D451BA">
        <w:rPr>
          <w:lang w:bidi="ar-EG"/>
        </w:rPr>
        <w:t>°122</w:t>
      </w:r>
      <w:r w:rsidRPr="00D451BA">
        <w:rPr>
          <w:rFonts w:hint="cs"/>
          <w:rtl/>
          <w:lang w:bidi="ar-EG"/>
        </w:rPr>
        <w:t xml:space="preserve"> شرقاً وبالسعة التي</w:t>
      </w:r>
      <w:r w:rsidRPr="00D451BA">
        <w:rPr>
          <w:rFonts w:hint="eastAsia"/>
          <w:rtl/>
          <w:lang w:bidi="ar-EG"/>
        </w:rPr>
        <w:t> </w:t>
      </w:r>
      <w:r w:rsidRPr="00D451BA">
        <w:rPr>
          <w:rFonts w:hint="cs"/>
          <w:rtl/>
          <w:lang w:bidi="ar-EG"/>
        </w:rPr>
        <w:t xml:space="preserve">كانت متوفرة لديهما لتشغيل التخصيصات المعنية؛ وخلصت إلى أن التبليغ لا يتضمن أي معلومات جديدة في هذا الصدد. ونوقشت الجوانب المختلفة لهذه الحالة بشكل مستفيض في الاجتماع الحادي والثمانين، بما في ذلك تطبيق الرقم </w:t>
      </w:r>
      <w:r w:rsidRPr="00D451BA">
        <w:rPr>
          <w:lang w:bidi="ar-EG"/>
        </w:rPr>
        <w:t>6.13</w:t>
      </w:r>
      <w:r w:rsidRPr="00D451BA">
        <w:rPr>
          <w:rFonts w:hint="cs"/>
          <w:rtl/>
          <w:lang w:bidi="ar-EG"/>
        </w:rPr>
        <w:t xml:space="preserve"> من لوائح الراديو، ولم</w:t>
      </w:r>
      <w:r w:rsidR="00D451BA" w:rsidRPr="00D451BA">
        <w:rPr>
          <w:rFonts w:hint="eastAsia"/>
          <w:rtl/>
          <w:lang w:bidi="ar-EG"/>
        </w:rPr>
        <w:t> </w:t>
      </w:r>
      <w:r w:rsidRPr="00D451BA">
        <w:rPr>
          <w:rFonts w:hint="cs"/>
          <w:rtl/>
          <w:lang w:bidi="ar-EG"/>
        </w:rPr>
        <w:t>تر السيدة بومييه أي سبب لإعادة فتح النقاش. وظلت مسألة الأثر الرجعي مصدر لُبس ومن المفترض أن تناقَش في</w:t>
      </w:r>
      <w:r w:rsidRPr="00D451BA">
        <w:rPr>
          <w:rFonts w:hint="eastAsia"/>
          <w:rtl/>
          <w:lang w:bidi="ar-EG"/>
        </w:rPr>
        <w:t> </w:t>
      </w:r>
      <w:r w:rsidRPr="00D451BA">
        <w:rPr>
          <w:rFonts w:hint="cs"/>
          <w:rtl/>
          <w:lang w:bidi="ar-EG"/>
        </w:rPr>
        <w:t>المؤتمر</w:t>
      </w:r>
      <w:r w:rsidR="00D451BA" w:rsidRPr="00D451BA">
        <w:rPr>
          <w:rFonts w:hint="eastAsia"/>
          <w:rtl/>
          <w:lang w:bidi="ar-EG"/>
        </w:rPr>
        <w:t> </w:t>
      </w:r>
      <w:r w:rsidRPr="00D451BA">
        <w:rPr>
          <w:lang w:bidi="ar-EG"/>
        </w:rPr>
        <w:t>WRC</w:t>
      </w:r>
      <w:r w:rsidR="00D451BA" w:rsidRPr="00D451BA">
        <w:rPr>
          <w:lang w:bidi="ar-EG"/>
        </w:rPr>
        <w:noBreakHyphen/>
      </w:r>
      <w:r w:rsidRPr="00D451BA">
        <w:rPr>
          <w:lang w:bidi="ar-EG"/>
        </w:rPr>
        <w:t>19</w:t>
      </w:r>
      <w:r w:rsidRPr="00D451BA">
        <w:rPr>
          <w:rFonts w:hint="cs"/>
          <w:rtl/>
          <w:lang w:bidi="ar-EG"/>
        </w:rPr>
        <w:t>. والواقع أن الحجة الأساسية التي دفعت بها إدارة الصين تمثلت في استرشاد اللجنة بمبادئ جديدة، وهو احتجاج</w:t>
      </w:r>
      <w:r w:rsidRPr="00D451BA">
        <w:rPr>
          <w:rtl/>
          <w:lang w:bidi="ar-EG"/>
        </w:rPr>
        <w:t xml:space="preserve"> قد </w:t>
      </w:r>
      <w:r w:rsidRPr="00D451BA">
        <w:rPr>
          <w:rFonts w:hint="cs"/>
          <w:rtl/>
          <w:lang w:bidi="ar-EG"/>
        </w:rPr>
        <w:t>يوحي بأن</w:t>
      </w:r>
      <w:r w:rsidRPr="00D451BA">
        <w:rPr>
          <w:rtl/>
          <w:lang w:bidi="ar-EG"/>
        </w:rPr>
        <w:t xml:space="preserve"> قرار </w:t>
      </w:r>
      <w:r w:rsidRPr="00D451BA">
        <w:rPr>
          <w:rFonts w:hint="cs"/>
          <w:rtl/>
          <w:lang w:bidi="ar-EG"/>
        </w:rPr>
        <w:t>اللجنة</w:t>
      </w:r>
      <w:r w:rsidRPr="00D451BA">
        <w:rPr>
          <w:rtl/>
          <w:lang w:bidi="ar-EG"/>
        </w:rPr>
        <w:t xml:space="preserve"> </w:t>
      </w:r>
      <w:r w:rsidRPr="00D451BA">
        <w:rPr>
          <w:rFonts w:hint="cs"/>
          <w:rtl/>
          <w:lang w:bidi="ar-EG"/>
        </w:rPr>
        <w:t xml:space="preserve">ينطوي على أثر رجعي </w:t>
      </w:r>
      <w:r w:rsidRPr="00D451BA">
        <w:rPr>
          <w:rtl/>
          <w:lang w:bidi="ar-EG"/>
        </w:rPr>
        <w:t>و</w:t>
      </w:r>
      <w:r w:rsidRPr="00D451BA">
        <w:rPr>
          <w:rFonts w:hint="cs"/>
          <w:rtl/>
          <w:lang w:bidi="ar-EG"/>
        </w:rPr>
        <w:t>أن ال</w:t>
      </w:r>
      <w:r w:rsidRPr="00D451BA">
        <w:rPr>
          <w:rtl/>
          <w:lang w:bidi="ar-EG"/>
        </w:rPr>
        <w:t xml:space="preserve">مسألة </w:t>
      </w:r>
      <w:r w:rsidRPr="00D451BA">
        <w:rPr>
          <w:rFonts w:hint="cs"/>
          <w:rtl/>
          <w:lang w:bidi="ar-EG"/>
        </w:rPr>
        <w:t>تتعلق ب</w:t>
      </w:r>
      <w:r w:rsidRPr="00D451BA">
        <w:rPr>
          <w:rtl/>
          <w:lang w:bidi="ar-EG"/>
        </w:rPr>
        <w:t xml:space="preserve">تفسير مفهوم </w:t>
      </w:r>
      <w:r w:rsidRPr="00D451BA">
        <w:rPr>
          <w:rFonts w:hint="cs"/>
          <w:rtl/>
          <w:lang w:bidi="ar-EG"/>
        </w:rPr>
        <w:t>الأثر الرجعي. وأشار التبليغ أيضاً إلى أن إلغاء التخصيصات المعنية لا يبين الاستعمال الفعلي للمدار والترددات. ومع ذلك، ترى السيدة بومييه أن اللجنة لم يكن أمامها أي خيار سوى إلغاء التخصيصات عملاً بلوائح الراديو. وقالت إن المؤتمر العالمي للاتصالات الراديوية هو الهيئة المختصة الوحيدة التي تقرر خلاف ذلك، وإنها في الواقع تأمل أن يقوم المؤتمر بذلك. وكما نوقش في إطار اللجنة فيما يتعلق بتقريرها المقدم بموجب القرار</w:t>
      </w:r>
      <w:r w:rsidRPr="00D451BA">
        <w:rPr>
          <w:rFonts w:hint="eastAsia"/>
          <w:rtl/>
          <w:lang w:bidi="ar-EG"/>
        </w:rPr>
        <w:t> </w:t>
      </w:r>
      <w:r w:rsidRPr="00D451BA">
        <w:rPr>
          <w:lang w:bidi="ar-EG"/>
        </w:rPr>
        <w:t>80</w:t>
      </w:r>
      <w:r w:rsidRPr="00D451BA">
        <w:rPr>
          <w:rFonts w:hint="cs"/>
          <w:rtl/>
          <w:lang w:bidi="ar-EG"/>
        </w:rPr>
        <w:t xml:space="preserve"> وتطبيق الرقم </w:t>
      </w:r>
      <w:r w:rsidRPr="00D451BA">
        <w:rPr>
          <w:lang w:bidi="ar-EG"/>
        </w:rPr>
        <w:t>6.13</w:t>
      </w:r>
      <w:r w:rsidRPr="00D451BA">
        <w:rPr>
          <w:rFonts w:hint="cs"/>
          <w:rtl/>
          <w:lang w:bidi="ar-EG"/>
        </w:rPr>
        <w:t>، في الحالات التي ألغيت فيها سابقاً تخصيصات بسبب عدم الامتثال للوائح الراديو، كانت المعضلة الأساسية هي تحديد التاريخ الذي يمكن ربطه بالتخصيصات المستقبلية إذا تقرر الاحتفاظ بها في السجل الأساسي الدولي للترددات لإظهار استخدامها الفعلي.</w:t>
      </w:r>
    </w:p>
    <w:p w14:paraId="196593A6" w14:textId="77777777" w:rsidR="00170041" w:rsidRPr="00D451BA" w:rsidRDefault="00170041" w:rsidP="00170041">
      <w:pPr>
        <w:rPr>
          <w:rtl/>
          <w:lang w:bidi="ar-EG"/>
        </w:rPr>
      </w:pPr>
      <w:r w:rsidRPr="00D451BA">
        <w:rPr>
          <w:lang w:bidi="ar-EG"/>
        </w:rPr>
        <w:t>6.7</w:t>
      </w:r>
      <w:r w:rsidRPr="00D451BA">
        <w:rPr>
          <w:lang w:bidi="ar-EG"/>
        </w:rPr>
        <w:tab/>
      </w:r>
      <w:r w:rsidRPr="00D451BA">
        <w:rPr>
          <w:rFonts w:hint="cs"/>
          <w:rtl/>
          <w:lang w:bidi="ar-EG"/>
        </w:rPr>
        <w:t xml:space="preserve">قال </w:t>
      </w:r>
      <w:r w:rsidRPr="00D451BA">
        <w:rPr>
          <w:rFonts w:hint="cs"/>
          <w:b/>
          <w:bCs/>
          <w:rtl/>
          <w:lang w:bidi="ar-EG"/>
        </w:rPr>
        <w:t>السيد طالب</w:t>
      </w:r>
      <w:r w:rsidRPr="00D451BA">
        <w:rPr>
          <w:rFonts w:hint="cs"/>
          <w:rtl/>
          <w:lang w:bidi="ar-EG"/>
        </w:rPr>
        <w:t xml:space="preserve"> إن مسألة قبول الطعن في القرار التي اتخذته اللجنة في اجتماعها الحادي والثمانين هي مسألة قانونية وخلص إلى أنه لا توجد أي أحكام قانونية تساعد على توضيح هذه المسألة. </w:t>
      </w:r>
      <w:r w:rsidRPr="00D451BA">
        <w:rPr>
          <w:rtl/>
          <w:lang w:bidi="ar-EG"/>
        </w:rPr>
        <w:t>ومع ذلك، ف</w:t>
      </w:r>
      <w:r w:rsidRPr="00D451BA">
        <w:rPr>
          <w:rFonts w:hint="cs"/>
          <w:rtl/>
          <w:lang w:bidi="ar-EG"/>
        </w:rPr>
        <w:t xml:space="preserve">إن </w:t>
      </w:r>
      <w:r w:rsidRPr="00D451BA">
        <w:rPr>
          <w:rtl/>
          <w:lang w:bidi="ar-EG"/>
        </w:rPr>
        <w:t xml:space="preserve">من الجيد أن تكون الطعون </w:t>
      </w:r>
      <w:r w:rsidRPr="00D451BA">
        <w:rPr>
          <w:rFonts w:hint="cs"/>
          <w:rtl/>
          <w:lang w:bidi="ar-EG"/>
        </w:rPr>
        <w:t>في </w:t>
      </w:r>
      <w:r w:rsidRPr="00D451BA">
        <w:rPr>
          <w:rtl/>
          <w:lang w:bidi="ar-EG"/>
        </w:rPr>
        <w:t xml:space="preserve">القرارات التي </w:t>
      </w:r>
      <w:r w:rsidRPr="00D451BA">
        <w:rPr>
          <w:rFonts w:hint="cs"/>
          <w:rtl/>
          <w:lang w:bidi="ar-EG"/>
        </w:rPr>
        <w:t>ت</w:t>
      </w:r>
      <w:r w:rsidRPr="00D451BA">
        <w:rPr>
          <w:rtl/>
          <w:lang w:bidi="ar-EG"/>
        </w:rPr>
        <w:t xml:space="preserve">تخذها </w:t>
      </w:r>
      <w:r w:rsidRPr="00D451BA">
        <w:rPr>
          <w:rFonts w:hint="cs"/>
          <w:rtl/>
          <w:lang w:bidi="ar-EG"/>
        </w:rPr>
        <w:t>اللجنة</w:t>
      </w:r>
      <w:r w:rsidRPr="00D451BA">
        <w:rPr>
          <w:rtl/>
          <w:lang w:bidi="ar-EG"/>
        </w:rPr>
        <w:t xml:space="preserve"> مقبولة</w:t>
      </w:r>
      <w:r w:rsidRPr="00D451BA">
        <w:rPr>
          <w:rFonts w:hint="cs"/>
          <w:rtl/>
          <w:lang w:bidi="ar-EG"/>
        </w:rPr>
        <w:t>. وفي حالة إحالة المسألة إلى المؤتمر العالمي للاتصالات الراديوية، يتعين عندئذ النظر في</w:t>
      </w:r>
      <w:r w:rsidRPr="00D451BA">
        <w:rPr>
          <w:rFonts w:hint="eastAsia"/>
          <w:rtl/>
          <w:lang w:bidi="ar-EG"/>
        </w:rPr>
        <w:t> </w:t>
      </w:r>
      <w:r w:rsidRPr="00D451BA">
        <w:rPr>
          <w:rFonts w:hint="cs"/>
          <w:rtl/>
          <w:lang w:bidi="ar-EG"/>
        </w:rPr>
        <w:t>مسألة التوقيت: أن تحيل اللجنة في اجتماعها الحالي حالة إلى المؤتمر العالمي للاتصالات الراديوية أمرٌ مقبولٌ بالنظر إلى اقتراب موعد انعقاد المؤتمر، وأما أن تقوم اللجنة بذلك في اجتماعها الثالث والثمانين، فهو أمر غير معقول. ومع أخذ ذلك بعين الاعتبار، رحب السيد</w:t>
      </w:r>
      <w:r w:rsidRPr="00D451BA">
        <w:rPr>
          <w:rFonts w:hint="eastAsia"/>
          <w:rtl/>
          <w:lang w:bidi="ar-EG"/>
        </w:rPr>
        <w:t> </w:t>
      </w:r>
      <w:r w:rsidRPr="00D451BA">
        <w:rPr>
          <w:rFonts w:hint="cs"/>
          <w:rtl/>
          <w:lang w:bidi="ar-EG"/>
        </w:rPr>
        <w:t>طالب بتحمل اللجنة مسؤولياتها واتخاذها قراراً بشأن الحالة في اجتماعها الحادي والثمانين. وإذا قررت اللجنة الآن إحالة الطعن إلى المؤتمر، فإن ذلك سيُعزى ببساطة إلى اقتراب موعد انعقاد المؤتمر. و</w:t>
      </w:r>
      <w:r w:rsidRPr="00D451BA">
        <w:rPr>
          <w:rtl/>
          <w:lang w:bidi="ar-EG"/>
        </w:rPr>
        <w:t xml:space="preserve">على الرغم من مسألة </w:t>
      </w:r>
      <w:r w:rsidRPr="00D451BA">
        <w:rPr>
          <w:rFonts w:hint="cs"/>
          <w:rtl/>
          <w:lang w:bidi="ar-EG"/>
        </w:rPr>
        <w:t>الأثر الرجعي</w:t>
      </w:r>
      <w:r w:rsidRPr="00D451BA">
        <w:rPr>
          <w:rtl/>
          <w:lang w:bidi="ar-EG"/>
        </w:rPr>
        <w:t xml:space="preserve"> </w:t>
      </w:r>
      <w:r w:rsidRPr="00D451BA">
        <w:rPr>
          <w:rFonts w:hint="cs"/>
          <w:rtl/>
          <w:lang w:bidi="ar-EG"/>
        </w:rPr>
        <w:t>ل</w:t>
      </w:r>
      <w:r w:rsidRPr="00D451BA">
        <w:rPr>
          <w:rtl/>
          <w:lang w:bidi="ar-EG"/>
        </w:rPr>
        <w:t xml:space="preserve">إلغاء ترددات مسجلة في السجل </w:t>
      </w:r>
      <w:r w:rsidRPr="00D451BA">
        <w:rPr>
          <w:rFonts w:hint="cs"/>
          <w:rtl/>
          <w:lang w:bidi="ar-EG"/>
        </w:rPr>
        <w:t>الأساسي وسلبيات</w:t>
      </w:r>
      <w:r w:rsidRPr="00D451BA">
        <w:rPr>
          <w:rtl/>
          <w:lang w:bidi="ar-EG"/>
        </w:rPr>
        <w:t xml:space="preserve"> </w:t>
      </w:r>
      <w:r w:rsidRPr="00D451BA">
        <w:rPr>
          <w:rFonts w:hint="cs"/>
          <w:rtl/>
          <w:lang w:bidi="ar-EG"/>
        </w:rPr>
        <w:t>هذا الإلغاء</w:t>
      </w:r>
      <w:r w:rsidRPr="00D451BA">
        <w:rPr>
          <w:rtl/>
          <w:lang w:bidi="ar-EG"/>
        </w:rPr>
        <w:t xml:space="preserve">، </w:t>
      </w:r>
      <w:r w:rsidRPr="00D451BA">
        <w:rPr>
          <w:rFonts w:hint="cs"/>
          <w:rtl/>
          <w:lang w:bidi="ar-EG"/>
        </w:rPr>
        <w:t xml:space="preserve">فإن </w:t>
      </w:r>
      <w:r w:rsidRPr="00D451BA">
        <w:rPr>
          <w:rtl/>
          <w:lang w:bidi="ar-EG"/>
        </w:rPr>
        <w:t>ال</w:t>
      </w:r>
      <w:r w:rsidRPr="00D451BA">
        <w:rPr>
          <w:rFonts w:hint="cs"/>
          <w:rtl/>
          <w:lang w:bidi="ar-EG"/>
        </w:rPr>
        <w:t>حالة،</w:t>
      </w:r>
      <w:r w:rsidRPr="00D451BA">
        <w:rPr>
          <w:rtl/>
          <w:lang w:bidi="ar-EG"/>
        </w:rPr>
        <w:t xml:space="preserve"> </w:t>
      </w:r>
      <w:r w:rsidRPr="00D451BA">
        <w:rPr>
          <w:rFonts w:hint="cs"/>
          <w:rtl/>
          <w:lang w:bidi="ar-EG"/>
        </w:rPr>
        <w:t>على ما يبدو، تنطوي على إلغاء</w:t>
      </w:r>
      <w:r w:rsidRPr="00D451BA">
        <w:rPr>
          <w:rtl/>
          <w:lang w:bidi="ar-EG"/>
        </w:rPr>
        <w:t xml:space="preserve"> </w:t>
      </w:r>
      <w:r w:rsidRPr="00D451BA">
        <w:rPr>
          <w:rFonts w:hint="cs"/>
          <w:rtl/>
          <w:lang w:bidi="ar-EG"/>
        </w:rPr>
        <w:t>ال</w:t>
      </w:r>
      <w:r w:rsidRPr="00D451BA">
        <w:rPr>
          <w:rtl/>
          <w:lang w:bidi="ar-EG"/>
        </w:rPr>
        <w:t xml:space="preserve">ترددات </w:t>
      </w:r>
      <w:r w:rsidRPr="00D451BA">
        <w:rPr>
          <w:rFonts w:hint="cs"/>
          <w:rtl/>
          <w:lang w:bidi="ar-EG"/>
        </w:rPr>
        <w:t xml:space="preserve">التي </w:t>
      </w:r>
      <w:r w:rsidRPr="00D451BA">
        <w:rPr>
          <w:rtl/>
          <w:lang w:bidi="ar-EG"/>
        </w:rPr>
        <w:t>تم تسجيلها</w:t>
      </w:r>
      <w:r w:rsidRPr="00D451BA">
        <w:rPr>
          <w:rFonts w:hint="cs"/>
          <w:rtl/>
          <w:lang w:bidi="ar-EG"/>
        </w:rPr>
        <w:t xml:space="preserve"> أول مرة</w:t>
      </w:r>
      <w:r w:rsidRPr="00D451BA">
        <w:rPr>
          <w:rtl/>
          <w:lang w:bidi="ar-EG"/>
        </w:rPr>
        <w:t xml:space="preserve"> في</w:t>
      </w:r>
      <w:r w:rsidRPr="00D451BA">
        <w:rPr>
          <w:rFonts w:hint="cs"/>
          <w:rtl/>
          <w:lang w:bidi="ar-EG"/>
        </w:rPr>
        <w:t> </w:t>
      </w:r>
      <w:r w:rsidRPr="00D451BA">
        <w:rPr>
          <w:rtl/>
          <w:lang w:bidi="ar-EG"/>
        </w:rPr>
        <w:t xml:space="preserve">السجل </w:t>
      </w:r>
      <w:r w:rsidRPr="00D451BA">
        <w:rPr>
          <w:rFonts w:hint="cs"/>
          <w:rtl/>
          <w:lang w:bidi="ar-EG"/>
        </w:rPr>
        <w:t xml:space="preserve">الأساسي. واختتم قائلاً إن مناقشة الحالة بشكل مستفيض في الاجتماع الحادي والثمانين للجنة لا يعني أنه ينبغي عدم إعادة مناقشتها في الاجتماع الحالي استناداً إلى الوثيقة </w:t>
      </w:r>
      <w:r w:rsidRPr="00D451BA">
        <w:t>RRB19-3/4</w:t>
      </w:r>
      <w:r w:rsidRPr="00D451BA">
        <w:rPr>
          <w:rFonts w:hint="cs"/>
          <w:rtl/>
        </w:rPr>
        <w:t>.</w:t>
      </w:r>
    </w:p>
    <w:p w14:paraId="68DE16F4" w14:textId="77777777" w:rsidR="00170041" w:rsidRPr="00D451BA" w:rsidRDefault="00170041" w:rsidP="00170041">
      <w:pPr>
        <w:rPr>
          <w:rtl/>
          <w:lang w:bidi="ar-EG"/>
        </w:rPr>
      </w:pPr>
      <w:r w:rsidRPr="00D451BA">
        <w:rPr>
          <w:lang w:bidi="ar-EG"/>
        </w:rPr>
        <w:t>7.7</w:t>
      </w:r>
      <w:r w:rsidRPr="00D451BA">
        <w:rPr>
          <w:lang w:bidi="ar-EG"/>
        </w:rPr>
        <w:tab/>
      </w:r>
      <w:r w:rsidRPr="00D451BA">
        <w:rPr>
          <w:rFonts w:hint="cs"/>
          <w:rtl/>
          <w:lang w:bidi="ar-EG"/>
        </w:rPr>
        <w:t xml:space="preserve">أشارت </w:t>
      </w:r>
      <w:r w:rsidRPr="00D451BA">
        <w:rPr>
          <w:rFonts w:hint="cs"/>
          <w:b/>
          <w:bCs/>
          <w:rtl/>
          <w:lang w:bidi="ar-EG"/>
        </w:rPr>
        <w:t>الرئيسة</w:t>
      </w:r>
      <w:r w:rsidRPr="00D451BA">
        <w:rPr>
          <w:rFonts w:hint="cs"/>
          <w:rtl/>
          <w:lang w:bidi="ar-EG"/>
        </w:rPr>
        <w:t xml:space="preserve"> إلى أن اللجنة اتخذت قراراً بشأن الحالة في اجتماعها الحادي والثمانين ولكنها لم تقرر إحالتها إلى المؤتمر العالمي للاتصالات الراديوية؛ وقامت الصين بذلك في شكل طعن. وأكدت أن اللجنة بإمكانها مناقشة الموضوع ولكن لا</w:t>
      </w:r>
      <w:r w:rsidRPr="00D451BA">
        <w:rPr>
          <w:rFonts w:hint="eastAsia"/>
          <w:rtl/>
          <w:lang w:bidi="ar-EG"/>
        </w:rPr>
        <w:t> </w:t>
      </w:r>
      <w:r w:rsidRPr="00D451BA">
        <w:rPr>
          <w:rFonts w:hint="cs"/>
          <w:rtl/>
          <w:lang w:bidi="ar-EG"/>
        </w:rPr>
        <w:t>يمكنها إعادة فتح قرارها رسمياً لأن قراراتها نهائية ولكن يمكن الطعن فيها أمام المؤتمر.</w:t>
      </w:r>
    </w:p>
    <w:p w14:paraId="2B236BB4" w14:textId="77777777" w:rsidR="00170041" w:rsidRPr="00D451BA" w:rsidRDefault="00170041" w:rsidP="00170041">
      <w:pPr>
        <w:rPr>
          <w:rtl/>
          <w:lang w:bidi="ar-EG"/>
        </w:rPr>
      </w:pPr>
      <w:r w:rsidRPr="00D451BA">
        <w:rPr>
          <w:lang w:bidi="ar-EG"/>
        </w:rPr>
        <w:t>8.7</w:t>
      </w:r>
      <w:r w:rsidRPr="00D451BA">
        <w:rPr>
          <w:lang w:bidi="ar-EG"/>
        </w:rPr>
        <w:tab/>
      </w:r>
      <w:r w:rsidRPr="00D451BA">
        <w:rPr>
          <w:rFonts w:hint="cs"/>
          <w:rtl/>
          <w:lang w:bidi="ar-EG"/>
        </w:rPr>
        <w:t xml:space="preserve">تساءل </w:t>
      </w:r>
      <w:r w:rsidRPr="00D451BA">
        <w:rPr>
          <w:rFonts w:hint="cs"/>
          <w:b/>
          <w:bCs/>
          <w:rtl/>
          <w:lang w:bidi="ar-EG"/>
        </w:rPr>
        <w:t>السيد ماكهونو</w:t>
      </w:r>
      <w:r w:rsidRPr="00D451BA">
        <w:rPr>
          <w:rFonts w:hint="cs"/>
          <w:rtl/>
          <w:lang w:bidi="ar-EG"/>
        </w:rPr>
        <w:t xml:space="preserve"> عما إذا كانت اللجنة قد تعرضت لنفس الموقف فيما يتعلق بأيٍّ من القضايا التي عُرضت عليها في الماضي. ويرى أن الفقرة </w:t>
      </w:r>
      <w:r w:rsidRPr="00D451BA">
        <w:rPr>
          <w:lang w:bidi="ar-EG"/>
        </w:rPr>
        <w:t>3.3</w:t>
      </w:r>
      <w:r w:rsidRPr="00D451BA">
        <w:rPr>
          <w:rFonts w:hint="cs"/>
          <w:rtl/>
          <w:lang w:bidi="ar-EG"/>
        </w:rPr>
        <w:t xml:space="preserve"> من الجزء </w:t>
      </w:r>
      <w:r w:rsidRPr="00D451BA">
        <w:rPr>
          <w:lang w:bidi="ar-EG"/>
        </w:rPr>
        <w:t>C</w:t>
      </w:r>
      <w:r w:rsidRPr="00D451BA">
        <w:rPr>
          <w:rFonts w:hint="cs"/>
          <w:rtl/>
          <w:lang w:bidi="ar-EG"/>
        </w:rPr>
        <w:t xml:space="preserve"> من القواعد الإجرائية لا لُبس فيها في نصها على أن قرار اللجنة يُعتبر نهائياً وأن</w:t>
      </w:r>
      <w:r w:rsidRPr="00D451BA">
        <w:rPr>
          <w:rFonts w:hint="eastAsia"/>
          <w:rtl/>
          <w:lang w:bidi="ar-EG"/>
        </w:rPr>
        <w:t> </w:t>
      </w:r>
      <w:r w:rsidRPr="00D451BA">
        <w:rPr>
          <w:rFonts w:hint="cs"/>
          <w:rtl/>
          <w:lang w:bidi="ar-EG"/>
        </w:rPr>
        <w:t>أيّ طعن فيه ينبغي تقديمه إلى المؤتمر العالمي للاتصالات الراديوية.</w:t>
      </w:r>
    </w:p>
    <w:p w14:paraId="08E7A2CC" w14:textId="77777777" w:rsidR="00170041" w:rsidRPr="00D451BA" w:rsidRDefault="00170041" w:rsidP="00170041">
      <w:pPr>
        <w:rPr>
          <w:spacing w:val="-2"/>
          <w:rtl/>
          <w:lang w:bidi="ar-EG"/>
        </w:rPr>
      </w:pPr>
      <w:r w:rsidRPr="00D451BA">
        <w:rPr>
          <w:spacing w:val="-2"/>
          <w:lang w:bidi="ar-EG"/>
        </w:rPr>
        <w:lastRenderedPageBreak/>
        <w:t>9.7</w:t>
      </w:r>
      <w:r w:rsidRPr="00D451BA">
        <w:rPr>
          <w:spacing w:val="-2"/>
          <w:lang w:bidi="ar-EG"/>
        </w:rPr>
        <w:tab/>
      </w:r>
      <w:r w:rsidRPr="00D451BA">
        <w:rPr>
          <w:rFonts w:hint="cs"/>
          <w:spacing w:val="-2"/>
          <w:rtl/>
          <w:lang w:bidi="ar-EG"/>
        </w:rPr>
        <w:t xml:space="preserve">قال </w:t>
      </w:r>
      <w:r w:rsidRPr="00D451BA">
        <w:rPr>
          <w:rFonts w:hint="cs"/>
          <w:b/>
          <w:bCs/>
          <w:spacing w:val="-2"/>
          <w:rtl/>
          <w:lang w:bidi="ar-EG"/>
        </w:rPr>
        <w:t>المدير</w:t>
      </w:r>
      <w:r w:rsidRPr="00D451BA">
        <w:rPr>
          <w:rFonts w:hint="cs"/>
          <w:spacing w:val="-2"/>
          <w:rtl/>
          <w:lang w:bidi="ar-EG"/>
        </w:rPr>
        <w:t xml:space="preserve"> إن المكتب يرى أن قرارات اللجنة تُعتبر نهائية </w:t>
      </w:r>
      <w:r w:rsidRPr="00D451BA">
        <w:rPr>
          <w:spacing w:val="-2"/>
          <w:rtl/>
        </w:rPr>
        <w:t>فيما يخص المكتب واللجنة</w:t>
      </w:r>
      <w:r w:rsidRPr="00D451BA">
        <w:rPr>
          <w:rFonts w:hint="cs"/>
          <w:spacing w:val="-2"/>
          <w:rtl/>
        </w:rPr>
        <w:t>، وإن أي إدارة تسعى إلى إعادة النظر في قرار اتخذته اللجنة سيتعين عليها رفع ذلك إلى المؤتمر العالمي للاتصالات الراديوية. وذلك ما دأبت عليه الممارسة في</w:t>
      </w:r>
      <w:r w:rsidRPr="00D451BA">
        <w:rPr>
          <w:rFonts w:hint="eastAsia"/>
          <w:spacing w:val="-2"/>
          <w:rtl/>
        </w:rPr>
        <w:t> </w:t>
      </w:r>
      <w:r w:rsidRPr="00D451BA">
        <w:rPr>
          <w:rFonts w:hint="cs"/>
          <w:spacing w:val="-2"/>
          <w:rtl/>
        </w:rPr>
        <w:t>الماضي.</w:t>
      </w:r>
    </w:p>
    <w:p w14:paraId="395D2DBF" w14:textId="5F78F9BC" w:rsidR="00170041" w:rsidRPr="00D451BA" w:rsidRDefault="00170041" w:rsidP="00170041">
      <w:pPr>
        <w:keepNext/>
        <w:keepLines/>
        <w:rPr>
          <w:rtl/>
          <w:lang w:bidi="ar-EG"/>
        </w:rPr>
      </w:pPr>
      <w:r w:rsidRPr="00D451BA">
        <w:rPr>
          <w:lang w:bidi="ar-EG"/>
        </w:rPr>
        <w:t>10.7</w:t>
      </w:r>
      <w:r w:rsidRPr="00D451BA">
        <w:rPr>
          <w:lang w:bidi="ar-EG"/>
        </w:rPr>
        <w:tab/>
      </w:r>
      <w:r w:rsidRPr="00D451BA">
        <w:rPr>
          <w:rFonts w:hint="cs"/>
          <w:rtl/>
          <w:lang w:bidi="ar-EG"/>
        </w:rPr>
        <w:t xml:space="preserve">قال </w:t>
      </w:r>
      <w:r w:rsidRPr="00D451BA">
        <w:rPr>
          <w:rFonts w:hint="cs"/>
          <w:b/>
          <w:bCs/>
          <w:rtl/>
          <w:lang w:bidi="ar-EG"/>
        </w:rPr>
        <w:t>السيد العمري</w:t>
      </w:r>
      <w:r w:rsidRPr="00D451BA">
        <w:rPr>
          <w:rFonts w:hint="cs"/>
          <w:rtl/>
          <w:lang w:bidi="ar-EG"/>
        </w:rPr>
        <w:t xml:space="preserve"> إن الحالة المعروضة على اللجنة حساسة جداً وتتطلب التعامل معها بعناية فائقة. وأعرب عن رغبته الشديدة في معرفة رأي المستشار القانوني للاتحاد بشأن مقبولية الطعون المتعلقة بقرارات اللجنة، وقال إنه من حيث المبدأ لا</w:t>
      </w:r>
      <w:r w:rsidR="00D451BA" w:rsidRPr="00D451BA">
        <w:rPr>
          <w:rFonts w:hint="eastAsia"/>
          <w:rtl/>
          <w:lang w:bidi="ar-EG"/>
        </w:rPr>
        <w:t> </w:t>
      </w:r>
      <w:r w:rsidRPr="00D451BA">
        <w:rPr>
          <w:rFonts w:hint="cs"/>
          <w:rtl/>
          <w:lang w:bidi="ar-EG"/>
        </w:rPr>
        <w:t xml:space="preserve">يرى </w:t>
      </w:r>
      <w:r w:rsidRPr="00D451BA">
        <w:rPr>
          <w:rtl/>
          <w:lang w:bidi="ar-EG"/>
        </w:rPr>
        <w:t xml:space="preserve">أي عائق حقيقي </w:t>
      </w:r>
      <w:r w:rsidRPr="00D451BA">
        <w:rPr>
          <w:rFonts w:hint="cs"/>
          <w:rtl/>
          <w:lang w:bidi="ar-EG"/>
        </w:rPr>
        <w:t>أمام اللجنة</w:t>
      </w:r>
      <w:r w:rsidRPr="00D451BA">
        <w:rPr>
          <w:rtl/>
          <w:lang w:bidi="ar-EG"/>
        </w:rPr>
        <w:t xml:space="preserve"> لإعادة النظر مرة واحدة على الأقل في قرار اتخذ</w:t>
      </w:r>
      <w:r w:rsidRPr="00D451BA">
        <w:rPr>
          <w:rFonts w:hint="cs"/>
          <w:rtl/>
          <w:lang w:bidi="ar-EG"/>
        </w:rPr>
        <w:t>ت</w:t>
      </w:r>
      <w:r w:rsidRPr="00D451BA">
        <w:rPr>
          <w:rtl/>
          <w:lang w:bidi="ar-EG"/>
        </w:rPr>
        <w:t>ه</w:t>
      </w:r>
      <w:r w:rsidRPr="00D451BA">
        <w:rPr>
          <w:rFonts w:hint="cs"/>
          <w:rtl/>
          <w:lang w:bidi="ar-EG"/>
        </w:rPr>
        <w:t xml:space="preserve"> إذا ما قُدمت معلومات إضافية لم تؤخذ في</w:t>
      </w:r>
      <w:r w:rsidR="00D451BA" w:rsidRPr="00D451BA">
        <w:rPr>
          <w:rFonts w:hint="eastAsia"/>
          <w:rtl/>
          <w:lang w:bidi="ar-EG"/>
        </w:rPr>
        <w:t> </w:t>
      </w:r>
      <w:r w:rsidRPr="00D451BA">
        <w:rPr>
          <w:rFonts w:hint="cs"/>
          <w:rtl/>
          <w:lang w:bidi="ar-EG"/>
        </w:rPr>
        <w:t xml:space="preserve">الحسبان عند النظر في المسألة بدايةً، بغض النظر عن الفقرة </w:t>
      </w:r>
      <w:r w:rsidRPr="00D451BA">
        <w:rPr>
          <w:lang w:bidi="ar-EG"/>
        </w:rPr>
        <w:t>3.3</w:t>
      </w:r>
      <w:r w:rsidRPr="00D451BA">
        <w:rPr>
          <w:rFonts w:hint="cs"/>
          <w:rtl/>
          <w:lang w:bidi="ar-EG"/>
        </w:rPr>
        <w:t xml:space="preserve"> من الجزء </w:t>
      </w:r>
      <w:r w:rsidRPr="00D451BA">
        <w:rPr>
          <w:lang w:bidi="ar-EG"/>
        </w:rPr>
        <w:t>C</w:t>
      </w:r>
      <w:r w:rsidRPr="00D451BA">
        <w:rPr>
          <w:rFonts w:hint="cs"/>
          <w:rtl/>
          <w:lang w:bidi="ar-EG"/>
        </w:rPr>
        <w:t xml:space="preserve"> من القواعد</w:t>
      </w:r>
      <w:r w:rsidRPr="00D451BA">
        <w:rPr>
          <w:rFonts w:hint="eastAsia"/>
          <w:rtl/>
          <w:lang w:bidi="ar-EG"/>
        </w:rPr>
        <w:t> </w:t>
      </w:r>
      <w:r w:rsidRPr="00D451BA">
        <w:rPr>
          <w:rFonts w:hint="cs"/>
          <w:rtl/>
          <w:lang w:bidi="ar-EG"/>
        </w:rPr>
        <w:t xml:space="preserve">الإجرائية. </w:t>
      </w:r>
      <w:r w:rsidRPr="00D451BA">
        <w:rPr>
          <w:rFonts w:hint="cs"/>
          <w:spacing w:val="-2"/>
          <w:rtl/>
          <w:lang w:bidi="ar-EG"/>
        </w:rPr>
        <w:t>وإضافة إلى ذلك، تساءل عن الطريقة التي ستتعامل بها اللجنة مع حالة مشابهة لحالة الصين إذا ما عُرضت عليها بُعيد المؤتمر</w:t>
      </w:r>
      <w:r w:rsidRPr="00D451BA">
        <w:rPr>
          <w:rFonts w:hint="eastAsia"/>
          <w:spacing w:val="-2"/>
          <w:rtl/>
          <w:lang w:bidi="ar-EG"/>
        </w:rPr>
        <w:t> </w:t>
      </w:r>
      <w:r w:rsidRPr="00D451BA">
        <w:rPr>
          <w:spacing w:val="-2"/>
        </w:rPr>
        <w:t>WRC</w:t>
      </w:r>
      <w:r w:rsidRPr="00D451BA">
        <w:rPr>
          <w:spacing w:val="-2"/>
        </w:rPr>
        <w:noBreakHyphen/>
        <w:t>19</w:t>
      </w:r>
      <w:r w:rsidRPr="00D451BA">
        <w:rPr>
          <w:rFonts w:hint="cs"/>
          <w:spacing w:val="-2"/>
          <w:rtl/>
        </w:rPr>
        <w:t>: لن</w:t>
      </w:r>
      <w:r w:rsidRPr="00D451BA">
        <w:rPr>
          <w:rFonts w:hint="cs"/>
          <w:rtl/>
        </w:rPr>
        <w:t xml:space="preserve"> تحيلها بالتأكيد إلى المؤتمر </w:t>
      </w:r>
      <w:r w:rsidRPr="00D451BA">
        <w:t>WRC-23</w:t>
      </w:r>
      <w:r w:rsidRPr="00D451BA">
        <w:rPr>
          <w:rFonts w:hint="cs"/>
          <w:rtl/>
        </w:rPr>
        <w:t>؟ لا يمكن للجنة أن تسمح بأن يؤثر توقيت انعقاد المؤتمرات العالمية للاتصالات الراديوية على القرارات التي اتخذتها، ولكن يجب عليها اعتماد نفس النهج إزاء جميع الحالات.</w:t>
      </w:r>
    </w:p>
    <w:p w14:paraId="46B0D6B9" w14:textId="77777777" w:rsidR="00170041" w:rsidRPr="00D451BA" w:rsidRDefault="00170041" w:rsidP="00170041">
      <w:pPr>
        <w:rPr>
          <w:rtl/>
          <w:lang w:bidi="ar-EG"/>
        </w:rPr>
      </w:pPr>
      <w:r w:rsidRPr="00D451BA">
        <w:rPr>
          <w:lang w:bidi="ar-EG"/>
        </w:rPr>
        <w:t>11.7</w:t>
      </w:r>
      <w:r w:rsidRPr="00D451BA">
        <w:rPr>
          <w:lang w:bidi="ar-EG"/>
        </w:rPr>
        <w:tab/>
      </w:r>
      <w:r w:rsidRPr="00D451BA">
        <w:rPr>
          <w:rFonts w:hint="cs"/>
          <w:rtl/>
          <w:lang w:bidi="ar-EG"/>
        </w:rPr>
        <w:t xml:space="preserve">يعتبر </w:t>
      </w:r>
      <w:r w:rsidRPr="00D451BA">
        <w:rPr>
          <w:rFonts w:hint="cs"/>
          <w:b/>
          <w:bCs/>
          <w:rtl/>
          <w:lang w:bidi="ar-EG"/>
        </w:rPr>
        <w:t>السيد هنري</w:t>
      </w:r>
      <w:r w:rsidRPr="00D451BA">
        <w:rPr>
          <w:rFonts w:hint="cs"/>
          <w:rtl/>
          <w:lang w:bidi="ar-EG"/>
        </w:rPr>
        <w:t xml:space="preserve"> أنه ينبغي، من حيث المبدأ، </w:t>
      </w:r>
      <w:r w:rsidRPr="00D451BA">
        <w:rPr>
          <w:rtl/>
          <w:lang w:bidi="ar-EG"/>
        </w:rPr>
        <w:t xml:space="preserve">أن </w:t>
      </w:r>
      <w:r w:rsidRPr="00D451BA">
        <w:rPr>
          <w:rFonts w:hint="cs"/>
          <w:rtl/>
          <w:lang w:bidi="ar-EG"/>
        </w:rPr>
        <w:t>ي</w:t>
      </w:r>
      <w:r w:rsidRPr="00D451BA">
        <w:rPr>
          <w:rtl/>
          <w:lang w:bidi="ar-EG"/>
        </w:rPr>
        <w:t xml:space="preserve">كون </w:t>
      </w:r>
      <w:r w:rsidRPr="00D451BA">
        <w:rPr>
          <w:rFonts w:hint="cs"/>
          <w:rtl/>
          <w:lang w:bidi="ar-EG"/>
        </w:rPr>
        <w:t xml:space="preserve">بإمكان </w:t>
      </w:r>
      <w:r w:rsidRPr="00D451BA">
        <w:rPr>
          <w:rtl/>
          <w:lang w:bidi="ar-EG"/>
        </w:rPr>
        <w:t xml:space="preserve">أي إدارة </w:t>
      </w:r>
      <w:r w:rsidRPr="00D451BA">
        <w:rPr>
          <w:rFonts w:hint="cs"/>
          <w:rtl/>
          <w:lang w:bidi="ar-EG"/>
        </w:rPr>
        <w:t>أن تشكك</w:t>
      </w:r>
      <w:r w:rsidRPr="00D451BA">
        <w:rPr>
          <w:rtl/>
          <w:lang w:bidi="ar-EG"/>
        </w:rPr>
        <w:t xml:space="preserve"> في قرار </w:t>
      </w:r>
      <w:r w:rsidRPr="00D451BA">
        <w:rPr>
          <w:rFonts w:hint="cs"/>
          <w:rtl/>
          <w:lang w:bidi="ar-EG"/>
        </w:rPr>
        <w:t>اتخذته اللجنة</w:t>
      </w:r>
      <w:r w:rsidRPr="00D451BA">
        <w:rPr>
          <w:rtl/>
          <w:lang w:bidi="ar-EG"/>
        </w:rPr>
        <w:t xml:space="preserve"> وتقدم معلومات جديدة أو إضافية بهدف إعادة فتح ال</w:t>
      </w:r>
      <w:r w:rsidRPr="00D451BA">
        <w:rPr>
          <w:rFonts w:hint="cs"/>
          <w:rtl/>
          <w:lang w:bidi="ar-EG"/>
        </w:rPr>
        <w:t xml:space="preserve">حالة. ومع ذلك، لم يتضمن التبليغ المقدم من الصين إلى هذا الاجتماع أي معلومات جديدة فيما يتعلق بالمعلومات المقدمة إلى اللجنة في اجتماعها الحادي والثمانين. وقررت اللجنة إلغاء التخصيصات المعنية ولأسباب عملية كلفت المكتب بالاستمرار في أخذها في الاعتبار في السجل الأساسي حتى آخر يوم من المؤتمر </w:t>
      </w:r>
      <w:r w:rsidRPr="00D451BA">
        <w:t>WRC-19</w:t>
      </w:r>
      <w:r w:rsidRPr="00D451BA">
        <w:rPr>
          <w:rFonts w:hint="cs"/>
          <w:rtl/>
          <w:lang w:bidi="ar-EG"/>
        </w:rPr>
        <w:t>. و</w:t>
      </w:r>
      <w:r w:rsidRPr="00D451BA">
        <w:rPr>
          <w:rtl/>
          <w:lang w:bidi="ar-EG"/>
        </w:rPr>
        <w:t xml:space="preserve">إذا عُرضت حالات مماثلة على اللجنة في المستقبل </w:t>
      </w:r>
      <w:r w:rsidRPr="00D451BA">
        <w:rPr>
          <w:rFonts w:hint="cs"/>
          <w:rtl/>
          <w:lang w:bidi="ar-EG"/>
        </w:rPr>
        <w:t>ولكن قبل انعقاد</w:t>
      </w:r>
      <w:r w:rsidRPr="00D451BA">
        <w:rPr>
          <w:rtl/>
          <w:lang w:bidi="ar-EG"/>
        </w:rPr>
        <w:t xml:space="preserve"> مؤتمر عالمي للاتصالات الراديوية </w:t>
      </w:r>
      <w:r w:rsidRPr="00D451BA">
        <w:rPr>
          <w:rFonts w:hint="cs"/>
          <w:rtl/>
          <w:lang w:bidi="ar-EG"/>
        </w:rPr>
        <w:t>ب</w:t>
      </w:r>
      <w:r w:rsidRPr="00D451BA">
        <w:rPr>
          <w:rtl/>
          <w:lang w:bidi="ar-EG"/>
        </w:rPr>
        <w:t xml:space="preserve">ثلاث أو أربع سنوات، </w:t>
      </w:r>
      <w:r w:rsidRPr="00D451BA">
        <w:rPr>
          <w:rFonts w:hint="cs"/>
          <w:rtl/>
          <w:lang w:bidi="ar-EG"/>
        </w:rPr>
        <w:t xml:space="preserve">فإن اللجنة ستحلل الحالة وفقاً للظروف الخاصة بها وقد تقرر تكليف المكتب بإلغاء التخصيصات المعنية المدرجة في السجل الأساسي وبالتالي عدم أخذها في الاعتبار في المستقبل، وإذا رفعت الإدارة المعنية الأمر إلى مؤتمر لاحق وقرر هذا الأخير إعادة إدراج التخصيصات، فإن المكتب سينفذ هذه التعليمات. وقد كان القرار الذي اتخذته اللجنة في اجتماعها الحادي والثمانين متسقاً تماماً طبقاً للوائح الراديو والقواعد الإجرائية المرتبطة بها. إن إصرار الصين على أن الموقع المداري المعني كان دائماً مشغولاً بساتل ليس له أي تأثير مهم على حقيقة أن التخصيصات الملغاة لم تكن في الخدمة لمدة تزيد على </w:t>
      </w:r>
      <w:r w:rsidRPr="00D451BA">
        <w:rPr>
          <w:lang w:bidi="ar-EG"/>
        </w:rPr>
        <w:t>21</w:t>
      </w:r>
      <w:r w:rsidRPr="00D451BA">
        <w:rPr>
          <w:rFonts w:hint="cs"/>
          <w:rtl/>
          <w:lang w:bidi="ar-EG"/>
        </w:rPr>
        <w:t xml:space="preserve"> شهراً قبل وصول الساتل </w:t>
      </w:r>
      <w:r w:rsidRPr="00D451BA">
        <w:rPr>
          <w:lang w:bidi="ar-EG"/>
        </w:rPr>
        <w:t>ASIASAT 9</w:t>
      </w:r>
      <w:r w:rsidRPr="00D451BA">
        <w:rPr>
          <w:rFonts w:hint="cs"/>
          <w:rtl/>
          <w:lang w:bidi="ar-EG"/>
        </w:rPr>
        <w:t>. وبالتالي، لا يوجد أي مبرر لإعادة فتح الحالة.</w:t>
      </w:r>
    </w:p>
    <w:p w14:paraId="092A44FC" w14:textId="77777777" w:rsidR="00170041" w:rsidRPr="00D451BA" w:rsidRDefault="00170041" w:rsidP="00170041">
      <w:pPr>
        <w:rPr>
          <w:rtl/>
          <w:lang w:bidi="ar-EG"/>
        </w:rPr>
      </w:pPr>
      <w:r w:rsidRPr="00D451BA">
        <w:rPr>
          <w:lang w:bidi="ar-EG"/>
        </w:rPr>
        <w:t>12.7</w:t>
      </w:r>
      <w:r w:rsidRPr="00D451BA">
        <w:rPr>
          <w:lang w:bidi="ar-EG"/>
        </w:rPr>
        <w:tab/>
      </w:r>
      <w:r w:rsidRPr="00D451BA">
        <w:rPr>
          <w:rFonts w:hint="cs"/>
          <w:rtl/>
          <w:lang w:bidi="ar-EG"/>
        </w:rPr>
        <w:t xml:space="preserve">سأل </w:t>
      </w:r>
      <w:r w:rsidRPr="00D451BA">
        <w:rPr>
          <w:rFonts w:hint="cs"/>
          <w:b/>
          <w:bCs/>
          <w:rtl/>
          <w:lang w:bidi="ar-EG"/>
        </w:rPr>
        <w:t>السيد هوان</w:t>
      </w:r>
      <w:r w:rsidRPr="00D451BA">
        <w:rPr>
          <w:rFonts w:hint="cs"/>
          <w:rtl/>
          <w:lang w:bidi="ar-EG"/>
        </w:rPr>
        <w:t xml:space="preserve"> ما إذا كان المكتب على علم بأي حالة أخرى مماثلة في الماضي </w:t>
      </w:r>
      <w:r w:rsidRPr="00D451BA">
        <w:rPr>
          <w:rtl/>
          <w:lang w:bidi="ar-EG"/>
        </w:rPr>
        <w:t xml:space="preserve">تعين </w:t>
      </w:r>
      <w:r w:rsidRPr="00D451BA">
        <w:rPr>
          <w:rFonts w:hint="cs"/>
          <w:rtl/>
          <w:lang w:bidi="ar-EG"/>
        </w:rPr>
        <w:t xml:space="preserve">فيها </w:t>
      </w:r>
      <w:r w:rsidRPr="00D451BA">
        <w:rPr>
          <w:rtl/>
          <w:lang w:bidi="ar-EG"/>
        </w:rPr>
        <w:t xml:space="preserve">على اللجنة أن تتعامل مع </w:t>
      </w:r>
      <w:r w:rsidRPr="00D451BA">
        <w:rPr>
          <w:rFonts w:hint="cs"/>
          <w:rtl/>
          <w:lang w:bidi="ar-EG"/>
        </w:rPr>
        <w:t>طعن</w:t>
      </w:r>
      <w:r w:rsidRPr="00D451BA">
        <w:rPr>
          <w:rtl/>
          <w:lang w:bidi="ar-EG"/>
        </w:rPr>
        <w:t xml:space="preserve"> </w:t>
      </w:r>
      <w:r w:rsidRPr="00D451BA">
        <w:rPr>
          <w:rFonts w:hint="cs"/>
          <w:rtl/>
          <w:lang w:bidi="ar-EG"/>
        </w:rPr>
        <w:t>في</w:t>
      </w:r>
      <w:r w:rsidRPr="00D451BA">
        <w:rPr>
          <w:rtl/>
          <w:lang w:bidi="ar-EG"/>
        </w:rPr>
        <w:t xml:space="preserve"> قرار اتخذته</w:t>
      </w:r>
      <w:r w:rsidRPr="00D451BA">
        <w:rPr>
          <w:rFonts w:hint="cs"/>
          <w:rtl/>
          <w:lang w:bidi="ar-EG"/>
        </w:rPr>
        <w:t>.</w:t>
      </w:r>
    </w:p>
    <w:p w14:paraId="35A53FDB" w14:textId="77777777" w:rsidR="00170041" w:rsidRPr="00D451BA" w:rsidRDefault="00170041" w:rsidP="00170041">
      <w:pPr>
        <w:rPr>
          <w:rtl/>
          <w:lang w:bidi="ar-EG"/>
        </w:rPr>
      </w:pPr>
      <w:r w:rsidRPr="00D451BA">
        <w:rPr>
          <w:lang w:bidi="ar-EG"/>
        </w:rPr>
        <w:t>13.7</w:t>
      </w:r>
      <w:r w:rsidRPr="00D451BA">
        <w:rPr>
          <w:lang w:bidi="ar-EG"/>
        </w:rPr>
        <w:tab/>
      </w:r>
      <w:r w:rsidRPr="00D451BA">
        <w:rPr>
          <w:rFonts w:hint="cs"/>
          <w:rtl/>
          <w:lang w:bidi="ar-EG"/>
        </w:rPr>
        <w:t xml:space="preserve">قال </w:t>
      </w:r>
      <w:r w:rsidRPr="00D451BA">
        <w:rPr>
          <w:rFonts w:hint="cs"/>
          <w:b/>
          <w:bCs/>
          <w:rtl/>
          <w:lang w:bidi="ar-EG"/>
        </w:rPr>
        <w:t>السيد فاليه</w:t>
      </w:r>
      <w:r w:rsidRPr="00D451BA">
        <w:rPr>
          <w:rFonts w:hint="cs"/>
          <w:rtl/>
          <w:lang w:bidi="ar-EG"/>
        </w:rPr>
        <w:t xml:space="preserve"> </w:t>
      </w:r>
      <w:r w:rsidRPr="00D451BA">
        <w:rPr>
          <w:rFonts w:hint="cs"/>
          <w:b/>
          <w:bCs/>
          <w:rtl/>
          <w:lang w:bidi="ar-EG"/>
        </w:rPr>
        <w:t>(</w:t>
      </w:r>
      <w:r w:rsidRPr="00D451BA">
        <w:rPr>
          <w:b/>
          <w:bCs/>
          <w:rtl/>
        </w:rPr>
        <w:t>رئيس دائرة الخدمات الفضائية</w:t>
      </w:r>
      <w:r w:rsidRPr="00D451BA">
        <w:rPr>
          <w:rFonts w:hint="cs"/>
          <w:b/>
          <w:bCs/>
          <w:rtl/>
          <w:lang w:bidi="ar-EG"/>
        </w:rPr>
        <w:t>)</w:t>
      </w:r>
      <w:r w:rsidRPr="00D451BA">
        <w:rPr>
          <w:rFonts w:hint="cs"/>
          <w:rtl/>
          <w:lang w:bidi="ar-EG"/>
        </w:rPr>
        <w:t xml:space="preserve"> إن اللجنة، على ما يذكر، لم تتعامل مع طعن في قرار اتخذته ولكنها أعادت فتح إحدى الحالات عندما قدمت الإدارة المعنية معلومات جديدة.</w:t>
      </w:r>
    </w:p>
    <w:p w14:paraId="1F8F72E7" w14:textId="77777777" w:rsidR="00170041" w:rsidRPr="00D451BA" w:rsidRDefault="00170041" w:rsidP="00170041">
      <w:pPr>
        <w:rPr>
          <w:rtl/>
          <w:lang w:bidi="ar-EG"/>
        </w:rPr>
      </w:pPr>
      <w:r w:rsidRPr="00D451BA">
        <w:rPr>
          <w:lang w:bidi="ar-EG"/>
        </w:rPr>
        <w:t>14.7</w:t>
      </w:r>
      <w:r w:rsidRPr="00D451BA">
        <w:rPr>
          <w:lang w:bidi="ar-EG"/>
        </w:rPr>
        <w:tab/>
      </w:r>
      <w:r w:rsidRPr="00D451BA">
        <w:rPr>
          <w:rFonts w:hint="cs"/>
          <w:rtl/>
          <w:lang w:bidi="ar-EG"/>
        </w:rPr>
        <w:t xml:space="preserve">قالت </w:t>
      </w:r>
      <w:r w:rsidRPr="00D451BA">
        <w:rPr>
          <w:rFonts w:hint="cs"/>
          <w:b/>
          <w:bCs/>
          <w:rtl/>
          <w:lang w:bidi="ar-EG"/>
        </w:rPr>
        <w:t xml:space="preserve">السيدة بومييه </w:t>
      </w:r>
      <w:r w:rsidRPr="00D451BA">
        <w:rPr>
          <w:rFonts w:hint="cs"/>
          <w:rtl/>
          <w:lang w:bidi="ar-EG"/>
        </w:rPr>
        <w:t xml:space="preserve">إن اللجنة إذا وافقت على إعادة فتح قرارات اتخذتها عقب طعن لم يشمل تقديم أي معلومات جديدة فإن ذلك سيشكل سابقة خطيرة. وذكَّرت بأن إمكانية السماح بتقديم طعون قد نوقشت في المؤتمر </w:t>
      </w:r>
      <w:r w:rsidRPr="00D451BA">
        <w:t>WRC-12</w:t>
      </w:r>
      <w:r w:rsidRPr="00D451BA">
        <w:rPr>
          <w:rFonts w:hint="cs"/>
          <w:rtl/>
        </w:rPr>
        <w:t xml:space="preserve">، </w:t>
      </w:r>
      <w:r w:rsidRPr="00D451BA">
        <w:rPr>
          <w:rFonts w:hint="cs"/>
          <w:rtl/>
          <w:lang w:bidi="ar-EG"/>
        </w:rPr>
        <w:t>في</w:t>
      </w:r>
      <w:r w:rsidRPr="00D451BA">
        <w:rPr>
          <w:rFonts w:hint="eastAsia"/>
          <w:rtl/>
          <w:lang w:bidi="ar-EG"/>
        </w:rPr>
        <w:t> </w:t>
      </w:r>
      <w:r w:rsidRPr="00D451BA">
        <w:rPr>
          <w:rFonts w:hint="cs"/>
          <w:rtl/>
          <w:lang w:bidi="ar-EG"/>
        </w:rPr>
        <w:t xml:space="preserve">سياق تعديل الرقم </w:t>
      </w:r>
      <w:r w:rsidRPr="00D451BA">
        <w:rPr>
          <w:lang w:bidi="ar-EG"/>
        </w:rPr>
        <w:t>6.13</w:t>
      </w:r>
      <w:r w:rsidRPr="00D451BA">
        <w:rPr>
          <w:rFonts w:hint="cs"/>
          <w:rtl/>
          <w:lang w:bidi="ar-EG"/>
        </w:rPr>
        <w:t xml:space="preserve">، ورُفضت إذ رأت اللجنة أن العملية </w:t>
      </w:r>
      <w:r w:rsidRPr="00D451BA">
        <w:rPr>
          <w:rtl/>
          <w:lang w:bidi="ar-EG"/>
        </w:rPr>
        <w:t>قد لا تنتهي أبدا</w:t>
      </w:r>
      <w:r w:rsidRPr="00D451BA">
        <w:rPr>
          <w:rFonts w:hint="cs"/>
          <w:rtl/>
          <w:lang w:bidi="ar-EG"/>
        </w:rPr>
        <w:t>ً</w:t>
      </w:r>
      <w:r w:rsidRPr="00D451BA">
        <w:rPr>
          <w:rtl/>
          <w:lang w:bidi="ar-EG"/>
        </w:rPr>
        <w:t xml:space="preserve"> وستؤدي إلى إبطاء عمل </w:t>
      </w:r>
      <w:r w:rsidRPr="00D451BA">
        <w:rPr>
          <w:rFonts w:hint="cs"/>
          <w:rtl/>
          <w:lang w:bidi="ar-EG"/>
        </w:rPr>
        <w:t>اللجنة</w:t>
      </w:r>
      <w:r w:rsidRPr="00D451BA">
        <w:rPr>
          <w:rtl/>
          <w:lang w:bidi="ar-EG"/>
        </w:rPr>
        <w:t xml:space="preserve"> </w:t>
      </w:r>
      <w:r w:rsidRPr="00D451BA">
        <w:rPr>
          <w:rFonts w:hint="cs"/>
          <w:rtl/>
          <w:lang w:bidi="ar-EG"/>
        </w:rPr>
        <w:t>إلى حد</w:t>
      </w:r>
      <w:r w:rsidRPr="00D451BA">
        <w:rPr>
          <w:rtl/>
          <w:lang w:bidi="ar-EG"/>
        </w:rPr>
        <w:t xml:space="preserve"> كبير</w:t>
      </w:r>
      <w:r w:rsidRPr="00D451BA">
        <w:rPr>
          <w:rFonts w:hint="cs"/>
          <w:rtl/>
          <w:lang w:bidi="ar-EG"/>
        </w:rPr>
        <w:t>. و</w:t>
      </w:r>
      <w:r w:rsidRPr="00D451BA">
        <w:rPr>
          <w:rtl/>
          <w:lang w:bidi="ar-EG"/>
        </w:rPr>
        <w:t>بالتالي</w:t>
      </w:r>
      <w:r w:rsidRPr="00D451BA">
        <w:rPr>
          <w:rFonts w:hint="cs"/>
          <w:rtl/>
          <w:lang w:bidi="ar-EG"/>
        </w:rPr>
        <w:t>، هناك</w:t>
      </w:r>
      <w:r w:rsidRPr="00D451BA">
        <w:rPr>
          <w:rtl/>
          <w:lang w:bidi="ar-EG"/>
        </w:rPr>
        <w:t xml:space="preserve"> سبب وجيه للأحكام الواردة في الرقم </w:t>
      </w:r>
      <w:r w:rsidRPr="00D451BA">
        <w:rPr>
          <w:lang w:bidi="ar-EG"/>
        </w:rPr>
        <w:t>6.14</w:t>
      </w:r>
      <w:r w:rsidRPr="00D451BA">
        <w:rPr>
          <w:rtl/>
          <w:lang w:bidi="ar-EG"/>
        </w:rPr>
        <w:t xml:space="preserve"> والفقرة </w:t>
      </w:r>
      <w:r w:rsidRPr="00D451BA">
        <w:rPr>
          <w:lang w:bidi="ar-EG"/>
        </w:rPr>
        <w:t>3.3</w:t>
      </w:r>
      <w:r w:rsidRPr="00D451BA">
        <w:rPr>
          <w:rtl/>
          <w:lang w:bidi="ar-EG"/>
        </w:rPr>
        <w:t xml:space="preserve"> من الجزء </w:t>
      </w:r>
      <w:r w:rsidRPr="00D451BA">
        <w:rPr>
          <w:lang w:bidi="ar-EG"/>
        </w:rPr>
        <w:t>C</w:t>
      </w:r>
      <w:r w:rsidRPr="00D451BA">
        <w:rPr>
          <w:rtl/>
          <w:lang w:bidi="ar-EG"/>
        </w:rPr>
        <w:t xml:space="preserve"> من القواعد الإجرائية</w:t>
      </w:r>
      <w:r w:rsidRPr="00D451BA">
        <w:rPr>
          <w:rFonts w:hint="cs"/>
          <w:rtl/>
          <w:lang w:bidi="ar-EG"/>
        </w:rPr>
        <w:t>. وقالت، فيما يتعلق بالحالات المنطوية على إلغاء تخصيصات والمقدمة إلى اللجنة للبت فيها بُعيد انعقاد مؤتمر عالمي للاتصالات الراديوية، إن التقرير المقدم من</w:t>
      </w:r>
      <w:r w:rsidRPr="00D451BA">
        <w:rPr>
          <w:rFonts w:hint="eastAsia"/>
          <w:rtl/>
          <w:lang w:bidi="ar-EG"/>
        </w:rPr>
        <w:t> </w:t>
      </w:r>
      <w:r w:rsidRPr="00D451BA">
        <w:rPr>
          <w:rFonts w:hint="cs"/>
          <w:rtl/>
          <w:lang w:bidi="ar-EG"/>
        </w:rPr>
        <w:t xml:space="preserve">اللجنة إلى المؤتمر </w:t>
      </w:r>
      <w:r w:rsidRPr="00D451BA">
        <w:t>WRC-19</w:t>
      </w:r>
      <w:r w:rsidRPr="00D451BA">
        <w:rPr>
          <w:rFonts w:hint="cs"/>
          <w:rtl/>
        </w:rPr>
        <w:t xml:space="preserve"> بموجب القرار </w:t>
      </w:r>
      <w:r w:rsidRPr="00D451BA">
        <w:t>80 (Rev. WRC-07)</w:t>
      </w:r>
      <w:r w:rsidRPr="00D451BA">
        <w:rPr>
          <w:rFonts w:hint="cs"/>
          <w:rtl/>
        </w:rPr>
        <w:t xml:space="preserve"> طلب من المؤتمر تقديم إرشادات، وأعربت عن أملها في</w:t>
      </w:r>
      <w:r w:rsidRPr="00D451BA">
        <w:rPr>
          <w:rFonts w:hint="eastAsia"/>
          <w:rtl/>
        </w:rPr>
        <w:t> </w:t>
      </w:r>
      <w:r w:rsidRPr="00D451BA">
        <w:rPr>
          <w:rFonts w:hint="cs"/>
          <w:rtl/>
        </w:rPr>
        <w:t xml:space="preserve">أن يقوم المؤتمر بذلك. وأردفت قائلة إن وجود بدائل للإلغاء سيكون حلاً مثالياً وإن بعض الإدارات قدمت مقترحات في هذا الصدد. وقد يتغير النظام التنظيمي الحالي إلى حد ما. ولكن، حسب صيغته الحالية، يدعو الرقم </w:t>
      </w:r>
      <w:r w:rsidRPr="00D451BA">
        <w:t>6.13</w:t>
      </w:r>
      <w:r w:rsidRPr="00D451BA">
        <w:rPr>
          <w:rFonts w:hint="cs"/>
          <w:rtl/>
          <w:lang w:bidi="ar-EG"/>
        </w:rPr>
        <w:t xml:space="preserve"> بوضوح إلى إلغاء التخصيصات طبقاً للشروط المنصوص عليها وقد يتعين النظر في عدد أكبر من الحالات من ذي قبل لأن التحقيقات أصبحت أشمل.</w:t>
      </w:r>
    </w:p>
    <w:p w14:paraId="5D37C030" w14:textId="77777777" w:rsidR="00170041" w:rsidRPr="00D451BA" w:rsidRDefault="00170041" w:rsidP="00170041">
      <w:pPr>
        <w:rPr>
          <w:rtl/>
          <w:lang w:bidi="ar-EG"/>
        </w:rPr>
      </w:pPr>
      <w:r w:rsidRPr="00D451BA">
        <w:rPr>
          <w:lang w:bidi="ar-EG"/>
        </w:rPr>
        <w:t>15.7</w:t>
      </w:r>
      <w:r w:rsidRPr="00D451BA">
        <w:rPr>
          <w:lang w:bidi="ar-EG"/>
        </w:rPr>
        <w:tab/>
      </w:r>
      <w:r w:rsidRPr="00D451BA">
        <w:rPr>
          <w:rFonts w:hint="cs"/>
          <w:rtl/>
          <w:lang w:bidi="ar-EG"/>
        </w:rPr>
        <w:t xml:space="preserve">قال </w:t>
      </w:r>
      <w:r w:rsidRPr="00D451BA">
        <w:rPr>
          <w:rFonts w:hint="cs"/>
          <w:b/>
          <w:bCs/>
          <w:rtl/>
          <w:lang w:bidi="ar-EG"/>
        </w:rPr>
        <w:t>السيد عزوز</w:t>
      </w:r>
      <w:r w:rsidRPr="00D451BA">
        <w:rPr>
          <w:rFonts w:hint="cs"/>
          <w:rtl/>
          <w:lang w:bidi="ar-EG"/>
        </w:rPr>
        <w:t xml:space="preserve"> إنه، نظراً للآراء المعرب عنها بشأن مقبولية الطعن، لن يصر </w:t>
      </w:r>
      <w:r w:rsidRPr="00D451BA">
        <w:rPr>
          <w:rtl/>
          <w:lang w:bidi="ar-EG"/>
        </w:rPr>
        <w:t xml:space="preserve">على الإدلاء بالبيان الكامل الذي </w:t>
      </w:r>
      <w:r w:rsidRPr="00D451BA">
        <w:rPr>
          <w:rFonts w:hint="cs"/>
          <w:rtl/>
          <w:lang w:bidi="ar-EG"/>
        </w:rPr>
        <w:t>كان يعتزم</w:t>
      </w:r>
      <w:r w:rsidRPr="00D451BA">
        <w:rPr>
          <w:rtl/>
          <w:lang w:bidi="ar-EG"/>
        </w:rPr>
        <w:t xml:space="preserve"> الإدلاء به في </w:t>
      </w:r>
      <w:r w:rsidRPr="00D451BA">
        <w:rPr>
          <w:rFonts w:hint="cs"/>
          <w:rtl/>
          <w:lang w:bidi="ar-EG"/>
        </w:rPr>
        <w:t xml:space="preserve">هذا </w:t>
      </w:r>
      <w:r w:rsidRPr="00D451BA">
        <w:rPr>
          <w:rtl/>
          <w:lang w:bidi="ar-EG"/>
        </w:rPr>
        <w:t>الاجتماع</w:t>
      </w:r>
      <w:r w:rsidRPr="00D451BA">
        <w:rPr>
          <w:rFonts w:hint="cs"/>
          <w:rtl/>
          <w:lang w:bidi="ar-EG"/>
        </w:rPr>
        <w:t>.</w:t>
      </w:r>
    </w:p>
    <w:p w14:paraId="3ED4DB16" w14:textId="77777777" w:rsidR="00170041" w:rsidRPr="00D451BA" w:rsidRDefault="00170041" w:rsidP="00170041">
      <w:pPr>
        <w:rPr>
          <w:spacing w:val="-5"/>
          <w:rtl/>
          <w:lang w:bidi="ar-EG"/>
        </w:rPr>
      </w:pPr>
      <w:r w:rsidRPr="00D451BA">
        <w:rPr>
          <w:spacing w:val="-5"/>
          <w:lang w:bidi="ar-EG"/>
        </w:rPr>
        <w:t>16.7</w:t>
      </w:r>
      <w:r w:rsidRPr="00D451BA">
        <w:rPr>
          <w:spacing w:val="-5"/>
          <w:lang w:bidi="ar-EG"/>
        </w:rPr>
        <w:tab/>
      </w:r>
      <w:r w:rsidRPr="00D451BA">
        <w:rPr>
          <w:rFonts w:hint="cs"/>
          <w:spacing w:val="-5"/>
          <w:rtl/>
          <w:lang w:bidi="ar-EG"/>
        </w:rPr>
        <w:t xml:space="preserve">قال </w:t>
      </w:r>
      <w:r w:rsidRPr="00D451BA">
        <w:rPr>
          <w:rFonts w:hint="cs"/>
          <w:b/>
          <w:bCs/>
          <w:spacing w:val="-5"/>
          <w:rtl/>
          <w:lang w:bidi="ar-EG"/>
        </w:rPr>
        <w:t>السيد فارلاموف</w:t>
      </w:r>
      <w:r w:rsidRPr="00D451BA">
        <w:rPr>
          <w:rFonts w:hint="cs"/>
          <w:spacing w:val="-5"/>
          <w:rtl/>
          <w:lang w:bidi="ar-EG"/>
        </w:rPr>
        <w:t xml:space="preserve"> إن من الواضح في المادة </w:t>
      </w:r>
      <w:r w:rsidRPr="00D451BA">
        <w:rPr>
          <w:spacing w:val="-5"/>
          <w:lang w:bidi="ar-EG"/>
        </w:rPr>
        <w:t>14</w:t>
      </w:r>
      <w:r w:rsidRPr="00D451BA">
        <w:rPr>
          <w:rFonts w:hint="cs"/>
          <w:spacing w:val="-5"/>
          <w:rtl/>
          <w:lang w:bidi="ar-EG"/>
        </w:rPr>
        <w:t xml:space="preserve"> من لوائح الراديو والرقم </w:t>
      </w:r>
      <w:r w:rsidRPr="00D451BA">
        <w:rPr>
          <w:spacing w:val="-5"/>
          <w:lang w:bidi="ar-EG"/>
        </w:rPr>
        <w:t>6.14</w:t>
      </w:r>
      <w:r w:rsidRPr="00D451BA">
        <w:rPr>
          <w:rFonts w:hint="cs"/>
          <w:spacing w:val="-5"/>
          <w:rtl/>
          <w:lang w:bidi="ar-EG"/>
        </w:rPr>
        <w:t xml:space="preserve"> بوجه خاص والفقرة </w:t>
      </w:r>
      <w:r w:rsidRPr="00D451BA">
        <w:rPr>
          <w:spacing w:val="-5"/>
          <w:lang w:bidi="ar-EG"/>
        </w:rPr>
        <w:t>3.3</w:t>
      </w:r>
      <w:r w:rsidRPr="00D451BA">
        <w:rPr>
          <w:rFonts w:hint="cs"/>
          <w:spacing w:val="-5"/>
          <w:rtl/>
          <w:lang w:bidi="ar-EG"/>
        </w:rPr>
        <w:t xml:space="preserve"> من الجزء</w:t>
      </w:r>
      <w:r w:rsidRPr="00D451BA">
        <w:rPr>
          <w:rFonts w:hint="eastAsia"/>
          <w:spacing w:val="-5"/>
          <w:rtl/>
          <w:lang w:bidi="ar-EG"/>
        </w:rPr>
        <w:t> </w:t>
      </w:r>
      <w:r w:rsidRPr="00D451BA">
        <w:rPr>
          <w:spacing w:val="-5"/>
          <w:lang w:bidi="ar-EG"/>
        </w:rPr>
        <w:t>C</w:t>
      </w:r>
      <w:r w:rsidRPr="00D451BA">
        <w:rPr>
          <w:rFonts w:hint="cs"/>
          <w:spacing w:val="-5"/>
          <w:rtl/>
          <w:lang w:bidi="ar-EG"/>
        </w:rPr>
        <w:t xml:space="preserve"> من القواعد الإجرائية أن قرار اللجنة نهائي. وأشار أيضاً إلى أن المؤتمر العالمي للاتصالات الراديوية قام في الماضي وبطلبٍ من</w:t>
      </w:r>
      <w:r w:rsidRPr="00D451BA">
        <w:rPr>
          <w:rFonts w:hint="eastAsia"/>
          <w:spacing w:val="-5"/>
          <w:rtl/>
          <w:lang w:bidi="ar-EG"/>
        </w:rPr>
        <w:t> </w:t>
      </w:r>
      <w:r w:rsidRPr="00D451BA">
        <w:rPr>
          <w:rFonts w:hint="cs"/>
          <w:spacing w:val="-5"/>
          <w:rtl/>
          <w:lang w:bidi="ar-EG"/>
        </w:rPr>
        <w:t xml:space="preserve">الإدارات بإعادة النظر في قرارات اتخذتها اللجنة والرجوع عنها، مثلاً فيما يتعلق بالقاعدة الإجرائية بشأن الرقم </w:t>
      </w:r>
      <w:r w:rsidRPr="00D451BA">
        <w:rPr>
          <w:spacing w:val="-5"/>
          <w:lang w:bidi="ar-EG"/>
        </w:rPr>
        <w:t>36.9</w:t>
      </w:r>
      <w:r w:rsidRPr="00D451BA">
        <w:rPr>
          <w:rFonts w:hint="cs"/>
          <w:spacing w:val="-5"/>
          <w:rtl/>
          <w:lang w:bidi="ar-EG"/>
        </w:rPr>
        <w:t xml:space="preserve"> التي تقتضي مراجعة النتائج تبعاً للمؤتمر</w:t>
      </w:r>
      <w:r w:rsidRPr="00D451BA">
        <w:rPr>
          <w:rFonts w:hint="eastAsia"/>
          <w:spacing w:val="-5"/>
          <w:rtl/>
          <w:lang w:bidi="ar-EG"/>
        </w:rPr>
        <w:t> </w:t>
      </w:r>
      <w:r w:rsidRPr="00D451BA">
        <w:rPr>
          <w:spacing w:val="-5"/>
        </w:rPr>
        <w:t>WRC-03</w:t>
      </w:r>
      <w:r w:rsidRPr="00D451BA">
        <w:rPr>
          <w:rFonts w:hint="cs"/>
          <w:spacing w:val="-5"/>
          <w:rtl/>
        </w:rPr>
        <w:t>. وبالتالي، لا يوجد ما يمنع المؤتمر العالمي للاتصالات الراديوية من إعادة النظر في قرار صادر عن اللجنة بطلب من إحدى الإدارات. وفيما يتعلق بالحالة المعروضة حالياً على اللجنة، أشار السيد فارلاموف إلى أن الصين لم</w:t>
      </w:r>
      <w:r w:rsidRPr="00D451BA">
        <w:rPr>
          <w:rFonts w:hint="eastAsia"/>
          <w:spacing w:val="-5"/>
          <w:rtl/>
        </w:rPr>
        <w:t> </w:t>
      </w:r>
      <w:r w:rsidRPr="00D451BA">
        <w:rPr>
          <w:rFonts w:hint="cs"/>
          <w:spacing w:val="-5"/>
          <w:rtl/>
        </w:rPr>
        <w:t xml:space="preserve">تشر إلى ترددات محددة </w:t>
      </w:r>
      <w:r w:rsidRPr="00D451BA">
        <w:rPr>
          <w:spacing w:val="-5"/>
          <w:rtl/>
        </w:rPr>
        <w:t xml:space="preserve">في حين أن قرار اللجنة </w:t>
      </w:r>
      <w:r w:rsidRPr="00D451BA">
        <w:rPr>
          <w:rFonts w:hint="cs"/>
          <w:spacing w:val="-5"/>
          <w:rtl/>
        </w:rPr>
        <w:t>انطوى على</w:t>
      </w:r>
      <w:r w:rsidRPr="00D451BA">
        <w:rPr>
          <w:spacing w:val="-5"/>
          <w:rtl/>
        </w:rPr>
        <w:t xml:space="preserve"> إلغاء ترددات محددة</w:t>
      </w:r>
      <w:r w:rsidRPr="00D451BA">
        <w:rPr>
          <w:rFonts w:hint="cs"/>
          <w:spacing w:val="-5"/>
          <w:rtl/>
        </w:rPr>
        <w:t xml:space="preserve">، واعتبر بالتالي أنه لم يتم تقديم أي </w:t>
      </w:r>
      <w:r w:rsidRPr="00D451BA">
        <w:rPr>
          <w:rFonts w:hint="cs"/>
          <w:spacing w:val="-5"/>
          <w:rtl/>
        </w:rPr>
        <w:lastRenderedPageBreak/>
        <w:t>معلومات جديدة. وفيما يتعلق بهذا النوع من الحالات في</w:t>
      </w:r>
      <w:r w:rsidRPr="00D451BA">
        <w:rPr>
          <w:rFonts w:hint="eastAsia"/>
          <w:spacing w:val="-5"/>
          <w:rtl/>
        </w:rPr>
        <w:t> </w:t>
      </w:r>
      <w:r w:rsidRPr="00D451BA">
        <w:rPr>
          <w:rFonts w:hint="cs"/>
          <w:spacing w:val="-5"/>
          <w:rtl/>
        </w:rPr>
        <w:t>المستقبل، فينبغي للجنة أن تتعامل معها على أساس كل حالة على حدة وقت ظهورها وألا</w:t>
      </w:r>
      <w:r w:rsidRPr="00D451BA">
        <w:rPr>
          <w:rFonts w:hint="eastAsia"/>
          <w:spacing w:val="-5"/>
          <w:rtl/>
        </w:rPr>
        <w:t> </w:t>
      </w:r>
      <w:r w:rsidRPr="00D451BA">
        <w:rPr>
          <w:rFonts w:hint="cs"/>
          <w:spacing w:val="-5"/>
          <w:rtl/>
        </w:rPr>
        <w:t>تحاول البت في طريقة التعامل معها مسبقاً.</w:t>
      </w:r>
    </w:p>
    <w:p w14:paraId="06E5B92E" w14:textId="77777777" w:rsidR="00170041" w:rsidRPr="00D451BA" w:rsidRDefault="00170041" w:rsidP="00170041">
      <w:pPr>
        <w:rPr>
          <w:rtl/>
          <w:lang w:bidi="ar-EG"/>
        </w:rPr>
      </w:pPr>
      <w:r w:rsidRPr="00D451BA">
        <w:rPr>
          <w:lang w:bidi="ar-EG"/>
        </w:rPr>
        <w:t>17.7</w:t>
      </w:r>
      <w:r w:rsidRPr="00D451BA">
        <w:rPr>
          <w:lang w:bidi="ar-EG"/>
        </w:rPr>
        <w:tab/>
      </w:r>
      <w:r w:rsidRPr="00D451BA">
        <w:rPr>
          <w:rFonts w:hint="cs"/>
          <w:rtl/>
          <w:lang w:bidi="ar-EG"/>
        </w:rPr>
        <w:t xml:space="preserve">قال </w:t>
      </w:r>
      <w:r w:rsidRPr="00D451BA">
        <w:rPr>
          <w:rFonts w:hint="cs"/>
          <w:b/>
          <w:bCs/>
          <w:rtl/>
          <w:lang w:bidi="ar-EG"/>
        </w:rPr>
        <w:t>السيد بورخون</w:t>
      </w:r>
      <w:r w:rsidRPr="00D451BA">
        <w:rPr>
          <w:rFonts w:hint="cs"/>
          <w:rtl/>
          <w:lang w:bidi="ar-EG"/>
        </w:rPr>
        <w:t xml:space="preserve"> إن الحالة المعروضة على اللجنة نوقشت باستفاضة في الاجتماع الحادي والثمانين للجنة وإن</w:t>
      </w:r>
      <w:r w:rsidRPr="00D451BA">
        <w:rPr>
          <w:rFonts w:hint="eastAsia"/>
          <w:rtl/>
          <w:lang w:bidi="ar-EG"/>
        </w:rPr>
        <w:t> </w:t>
      </w:r>
      <w:r w:rsidRPr="00D451BA">
        <w:rPr>
          <w:rFonts w:hint="cs"/>
          <w:rtl/>
          <w:lang w:bidi="ar-EG"/>
        </w:rPr>
        <w:t xml:space="preserve">المشورة القانونية التي أُسديت إليه أكدت أن القرار الذي اتخذته اللجنة لا ينطوي على أثر رجعي. ومن الواضح أيضاً أن قرارات اللجنة نهائية، </w:t>
      </w:r>
      <w:r w:rsidRPr="00D451BA">
        <w:rPr>
          <w:rtl/>
          <w:lang w:bidi="ar-EG"/>
        </w:rPr>
        <w:t xml:space="preserve">وبالتالي ليس هناك </w:t>
      </w:r>
      <w:r w:rsidRPr="00D451BA">
        <w:rPr>
          <w:rFonts w:hint="cs"/>
          <w:rtl/>
          <w:lang w:bidi="ar-EG"/>
        </w:rPr>
        <w:t>ما يدعو</w:t>
      </w:r>
      <w:r w:rsidRPr="00D451BA">
        <w:rPr>
          <w:rtl/>
          <w:lang w:bidi="ar-EG"/>
        </w:rPr>
        <w:t xml:space="preserve"> </w:t>
      </w:r>
      <w:r w:rsidRPr="00D451BA">
        <w:rPr>
          <w:rFonts w:hint="cs"/>
          <w:rtl/>
          <w:lang w:bidi="ar-EG"/>
        </w:rPr>
        <w:t>إلى الحصول على</w:t>
      </w:r>
      <w:r w:rsidRPr="00D451BA">
        <w:rPr>
          <w:rtl/>
          <w:lang w:bidi="ar-EG"/>
        </w:rPr>
        <w:t xml:space="preserve"> مشورة قانونية بشأن هذا الجانب </w:t>
      </w:r>
      <w:r w:rsidRPr="00D451BA">
        <w:rPr>
          <w:rFonts w:hint="cs"/>
          <w:rtl/>
          <w:lang w:bidi="ar-EG"/>
        </w:rPr>
        <w:t>المتمثل في</w:t>
      </w:r>
      <w:r w:rsidRPr="00D451BA">
        <w:rPr>
          <w:rtl/>
          <w:lang w:bidi="ar-EG"/>
        </w:rPr>
        <w:t xml:space="preserve"> </w:t>
      </w:r>
      <w:r w:rsidRPr="00D451BA">
        <w:rPr>
          <w:rFonts w:hint="cs"/>
          <w:rtl/>
          <w:lang w:bidi="ar-EG"/>
        </w:rPr>
        <w:t xml:space="preserve">المقبولية. وأثير بعد ذلك سؤال عن الأسباب التي تجعل القرار "نهائياً". ويرى السيد بورخون أن القرار يكون نهائياً ويظل كذلك ما لم تظهر لاحقاً وقائع جديدة لم تؤخذ في الحسبان وقت اتخاذ القرار ودعت إلى التشكيك في نهائية القرار المتخذ </w:t>
      </w:r>
      <w:r w:rsidRPr="00D451BA">
        <w:rPr>
          <w:rtl/>
          <w:lang w:bidi="ar-EG"/>
        </w:rPr>
        <w:t>–</w:t>
      </w:r>
      <w:r w:rsidRPr="00D451BA">
        <w:rPr>
          <w:rFonts w:hint="cs"/>
          <w:rtl/>
          <w:lang w:bidi="ar-EG"/>
        </w:rPr>
        <w:t xml:space="preserve"> أي وقائع أو أحداث عارضة. فالتبليغ المقدم من الصين لم يتضمن أي دليل على وقائع أو أحداث من هذا القبيل بل كرر فقط الأسباب المقدمة إلى اللجنة في</w:t>
      </w:r>
      <w:r w:rsidRPr="00D451BA">
        <w:rPr>
          <w:rFonts w:hint="eastAsia"/>
          <w:rtl/>
          <w:lang w:bidi="ar-EG"/>
        </w:rPr>
        <w:t> </w:t>
      </w:r>
      <w:r w:rsidRPr="00D451BA">
        <w:rPr>
          <w:rFonts w:hint="cs"/>
          <w:rtl/>
          <w:lang w:bidi="ar-EG"/>
        </w:rPr>
        <w:t>اجتماعها الحادي والثمانين. ولذلك، ليس هناك ما يدعو اللجنة إلى النظر في طلب الطعن المقدم من الصين. ومع ذلك، أشار السيد</w:t>
      </w:r>
      <w:r w:rsidRPr="00D451BA">
        <w:rPr>
          <w:rFonts w:hint="eastAsia"/>
          <w:rtl/>
          <w:lang w:bidi="ar-EG"/>
        </w:rPr>
        <w:t> </w:t>
      </w:r>
      <w:r w:rsidRPr="00D451BA">
        <w:rPr>
          <w:rFonts w:hint="cs"/>
          <w:rtl/>
          <w:lang w:bidi="ar-EG"/>
        </w:rPr>
        <w:t xml:space="preserve">بورخون إلى أن دراسة اللجنة للمسألة في اجتماعها الحادي والثمانين وفّر مدخلات قيمة لتقريره المقدم بموجب القرار </w:t>
      </w:r>
      <w:r w:rsidRPr="00D451BA">
        <w:rPr>
          <w:lang w:bidi="ar-EG"/>
        </w:rPr>
        <w:t>80</w:t>
      </w:r>
      <w:r w:rsidRPr="00D451BA">
        <w:rPr>
          <w:rFonts w:hint="cs"/>
          <w:rtl/>
          <w:lang w:bidi="ar-EG"/>
        </w:rPr>
        <w:t>.</w:t>
      </w:r>
    </w:p>
    <w:p w14:paraId="35FDD98D" w14:textId="77777777" w:rsidR="00170041" w:rsidRPr="00D451BA" w:rsidRDefault="00170041" w:rsidP="00170041">
      <w:pPr>
        <w:rPr>
          <w:rtl/>
          <w:lang w:bidi="ar-EG"/>
        </w:rPr>
      </w:pPr>
      <w:r w:rsidRPr="00D451BA">
        <w:rPr>
          <w:lang w:bidi="ar-EG"/>
        </w:rPr>
        <w:t>18.7</w:t>
      </w:r>
      <w:r w:rsidRPr="00D451BA">
        <w:rPr>
          <w:lang w:bidi="ar-EG"/>
        </w:rPr>
        <w:tab/>
      </w:r>
      <w:r w:rsidRPr="00D451BA">
        <w:rPr>
          <w:rFonts w:hint="cs"/>
          <w:rtl/>
          <w:lang w:bidi="ar-EG"/>
        </w:rPr>
        <w:t xml:space="preserve">قالت </w:t>
      </w:r>
      <w:r w:rsidRPr="00D451BA">
        <w:rPr>
          <w:rFonts w:hint="cs"/>
          <w:b/>
          <w:bCs/>
          <w:rtl/>
          <w:lang w:bidi="ar-EG"/>
        </w:rPr>
        <w:t>السيدة حسنوفا</w:t>
      </w:r>
      <w:r w:rsidRPr="00D451BA">
        <w:rPr>
          <w:rFonts w:hint="cs"/>
          <w:rtl/>
          <w:lang w:bidi="ar-EG"/>
        </w:rPr>
        <w:t xml:space="preserve"> إن جميع الإدارات ملزمة بالامتثال للوائح الراديو حتى لو كانت الشبكة قيد التشغيل حالياً. وعلاوةً على ذلك، لم تتوفر أي معلومات جديدة تبرر إعادة نظر اللجنة في قرارها السابق، الذي تم اتخاذه بما يتفق تماماً مع لوائح الراديو. و</w:t>
      </w:r>
      <w:r w:rsidRPr="00D451BA">
        <w:rPr>
          <w:rtl/>
          <w:lang w:bidi="ar-EG"/>
        </w:rPr>
        <w:t xml:space="preserve">مع اقتراب انعقاد المؤتمر العالمي للاتصالات الراديوية، </w:t>
      </w:r>
      <w:r w:rsidRPr="00D451BA">
        <w:rPr>
          <w:rFonts w:hint="cs"/>
          <w:rtl/>
          <w:lang w:bidi="ar-EG"/>
        </w:rPr>
        <w:t>يؤمل</w:t>
      </w:r>
      <w:r w:rsidRPr="00D451BA">
        <w:rPr>
          <w:rtl/>
          <w:lang w:bidi="ar-EG"/>
        </w:rPr>
        <w:t xml:space="preserve"> أن يستعرض المؤتمر </w:t>
      </w:r>
      <w:r w:rsidRPr="00D451BA">
        <w:rPr>
          <w:rFonts w:hint="cs"/>
          <w:rtl/>
          <w:lang w:bidi="ar-EG"/>
        </w:rPr>
        <w:t>حالة</w:t>
      </w:r>
      <w:r w:rsidRPr="00D451BA">
        <w:rPr>
          <w:rtl/>
          <w:lang w:bidi="ar-EG"/>
        </w:rPr>
        <w:t xml:space="preserve"> الصين بشكل إيجابي</w:t>
      </w:r>
      <w:r w:rsidRPr="00D451BA">
        <w:rPr>
          <w:rFonts w:hint="cs"/>
          <w:rtl/>
          <w:lang w:bidi="ar-EG"/>
        </w:rPr>
        <w:t>.</w:t>
      </w:r>
    </w:p>
    <w:p w14:paraId="668FC6C5" w14:textId="77777777" w:rsidR="00170041" w:rsidRPr="00D451BA" w:rsidRDefault="00170041" w:rsidP="00170041">
      <w:pPr>
        <w:keepNext/>
        <w:keepLines/>
        <w:rPr>
          <w:rtl/>
          <w:lang w:bidi="ar-EG"/>
        </w:rPr>
      </w:pPr>
      <w:r w:rsidRPr="00D451BA">
        <w:rPr>
          <w:lang w:bidi="ar-EG"/>
        </w:rPr>
        <w:t>19.7</w:t>
      </w:r>
      <w:r w:rsidRPr="00D451BA">
        <w:rPr>
          <w:lang w:bidi="ar-EG"/>
        </w:rPr>
        <w:tab/>
      </w:r>
      <w:r w:rsidRPr="00D451BA">
        <w:rPr>
          <w:rFonts w:hint="cs"/>
          <w:rtl/>
          <w:lang w:bidi="ar-EG"/>
        </w:rPr>
        <w:t xml:space="preserve">قال </w:t>
      </w:r>
      <w:r w:rsidRPr="00D451BA">
        <w:rPr>
          <w:rFonts w:hint="cs"/>
          <w:b/>
          <w:bCs/>
          <w:rtl/>
          <w:lang w:bidi="ar-EG"/>
        </w:rPr>
        <w:t>السيد هوان</w:t>
      </w:r>
      <w:r w:rsidRPr="00D451BA">
        <w:rPr>
          <w:rFonts w:hint="cs"/>
          <w:rtl/>
          <w:lang w:bidi="ar-EG"/>
        </w:rPr>
        <w:t xml:space="preserve"> إن اللجنة، على الرغم من الفقرة </w:t>
      </w:r>
      <w:r w:rsidRPr="00D451BA">
        <w:rPr>
          <w:lang w:bidi="ar-EG"/>
        </w:rPr>
        <w:t>3.3</w:t>
      </w:r>
      <w:r w:rsidRPr="00D451BA">
        <w:rPr>
          <w:rFonts w:hint="cs"/>
          <w:rtl/>
          <w:lang w:bidi="ar-EG"/>
        </w:rPr>
        <w:t xml:space="preserve"> من الجزء </w:t>
      </w:r>
      <w:r w:rsidRPr="00D451BA">
        <w:rPr>
          <w:lang w:bidi="ar-EG"/>
        </w:rPr>
        <w:t>C</w:t>
      </w:r>
      <w:r w:rsidRPr="00D451BA">
        <w:rPr>
          <w:rFonts w:hint="cs"/>
          <w:rtl/>
          <w:lang w:bidi="ar-EG"/>
        </w:rPr>
        <w:t xml:space="preserve"> من القواعد الإجرائية، يمكنها، كما</w:t>
      </w:r>
      <w:r w:rsidRPr="00D451BA">
        <w:rPr>
          <w:rFonts w:hint="eastAsia"/>
          <w:rtl/>
          <w:lang w:bidi="ar-EG"/>
        </w:rPr>
        <w:t> </w:t>
      </w:r>
      <w:r w:rsidRPr="00D451BA">
        <w:rPr>
          <w:rFonts w:hint="cs"/>
          <w:rtl/>
          <w:lang w:bidi="ar-EG"/>
        </w:rPr>
        <w:t>جرى في</w:t>
      </w:r>
      <w:r w:rsidRPr="00D451BA">
        <w:rPr>
          <w:rFonts w:hint="eastAsia"/>
          <w:rtl/>
          <w:lang w:bidi="ar-EG"/>
        </w:rPr>
        <w:t> </w:t>
      </w:r>
      <w:r w:rsidRPr="00D451BA">
        <w:rPr>
          <w:rFonts w:hint="cs"/>
          <w:rtl/>
          <w:lang w:bidi="ar-EG"/>
        </w:rPr>
        <w:t>الماضي، أن ترتأي إعادة فتح قرار من قراراتها إذا قدمت الإدارة معلومات جديدة تبرر هذا الإجراء. بيد أن التبليغ الذي قدمته الصين إلى هذا الاجتماع لم يتضمن هذه المعلومات الجديدة ولذلك لم تتمكن اللجنة من إعادة فتح الحالة. وناقشت اللجنة جميع النقاط المثارة في التبليغ الحالي للصين بما في ذلك حالة السجل الأساسي الدولي للترددات والسواتل المشغَّلة. وفي هذا الصدد، أشار السيد</w:t>
      </w:r>
      <w:r w:rsidRPr="00D451BA">
        <w:rPr>
          <w:rFonts w:hint="eastAsia"/>
          <w:rtl/>
          <w:lang w:bidi="ar-EG"/>
        </w:rPr>
        <w:t> </w:t>
      </w:r>
      <w:r w:rsidRPr="00D451BA">
        <w:rPr>
          <w:rFonts w:hint="cs"/>
          <w:rtl/>
          <w:lang w:bidi="ar-EG"/>
        </w:rPr>
        <w:t xml:space="preserve">هوان أيضاً إلى مناقشات اللجنة بشأن الشبكتين الساتليتين </w:t>
      </w:r>
      <w:r w:rsidRPr="00D451BA">
        <w:t>ASIASAT-CK</w:t>
      </w:r>
      <w:r w:rsidRPr="00D451BA">
        <w:rPr>
          <w:rFonts w:hint="cs"/>
          <w:rtl/>
        </w:rPr>
        <w:t xml:space="preserve"> و</w:t>
      </w:r>
      <w:r w:rsidRPr="00D451BA">
        <w:t>ASIASAT-CKX</w:t>
      </w:r>
      <w:r w:rsidRPr="00D451BA">
        <w:rPr>
          <w:rFonts w:hint="cs"/>
          <w:rtl/>
        </w:rPr>
        <w:t xml:space="preserve"> </w:t>
      </w:r>
      <w:r w:rsidRPr="00D451BA">
        <w:rPr>
          <w:rFonts w:hint="cs"/>
          <w:rtl/>
          <w:lang w:bidi="ar-EG"/>
        </w:rPr>
        <w:t xml:space="preserve">في اجتماعها التاسع والستين، وبشأن شبكات </w:t>
      </w:r>
      <w:r w:rsidRPr="00D451BA">
        <w:t>INTELSAT</w:t>
      </w:r>
      <w:r w:rsidRPr="00D451BA">
        <w:rPr>
          <w:rFonts w:hint="cs"/>
          <w:rtl/>
        </w:rPr>
        <w:t xml:space="preserve"> في اجتماعها الثامن والسبعين. وكانت تعليقات السيد ستريليتس التي اقتبستها الصين في</w:t>
      </w:r>
      <w:r w:rsidRPr="00D451BA">
        <w:rPr>
          <w:rFonts w:hint="eastAsia"/>
          <w:rtl/>
        </w:rPr>
        <w:t> </w:t>
      </w:r>
      <w:r w:rsidRPr="00D451BA">
        <w:rPr>
          <w:rFonts w:hint="cs"/>
          <w:rtl/>
        </w:rPr>
        <w:t xml:space="preserve">الفقرة </w:t>
      </w:r>
      <w:r w:rsidRPr="00D451BA">
        <w:t>3</w:t>
      </w:r>
      <w:r w:rsidRPr="00D451BA">
        <w:rPr>
          <w:rFonts w:hint="cs"/>
          <w:rtl/>
          <w:lang w:bidi="ar-EG"/>
        </w:rPr>
        <w:t xml:space="preserve"> من الوثيقة </w:t>
      </w:r>
      <w:r w:rsidRPr="00D451BA">
        <w:t>RRB19-3/4</w:t>
      </w:r>
      <w:r w:rsidRPr="00D451BA">
        <w:rPr>
          <w:rFonts w:hint="cs"/>
          <w:rtl/>
        </w:rPr>
        <w:t xml:space="preserve">، والمأخوذة من محضر الاجتماع الثامن والسبعين للجنة، تعليقات عامة قال عنها رئيس اللجنة إنها ستؤخذ في الاعتبار عندما تناقش اللجنة تطبيق الرقم </w:t>
      </w:r>
      <w:r w:rsidRPr="00D451BA">
        <w:t>6.13</w:t>
      </w:r>
      <w:r w:rsidRPr="00D451BA">
        <w:rPr>
          <w:rFonts w:hint="cs"/>
          <w:rtl/>
          <w:lang w:bidi="ar-EG"/>
        </w:rPr>
        <w:t xml:space="preserve"> بشكل عام؛ ولا يمكن تفسيرها على أنها تجسد مبدأ حددته اللجنة. لقد استند قرار اللجنة إلى مناقشة شاملة للموضوع وشمل الاحتفاظ بالتخصيصات في السجل الأساسي الدولي للترددات حتى نهاية المؤتمر</w:t>
      </w:r>
      <w:r w:rsidRPr="00D451BA">
        <w:rPr>
          <w:rFonts w:hint="eastAsia"/>
          <w:rtl/>
          <w:lang w:bidi="ar-EG"/>
        </w:rPr>
        <w:t> </w:t>
      </w:r>
      <w:r w:rsidRPr="00D451BA">
        <w:t>WRC</w:t>
      </w:r>
      <w:r w:rsidRPr="00D451BA">
        <w:noBreakHyphen/>
        <w:t>19</w:t>
      </w:r>
      <w:r w:rsidRPr="00D451BA">
        <w:rPr>
          <w:rFonts w:hint="cs"/>
          <w:rtl/>
        </w:rPr>
        <w:t>. وأشار السيد هوان أيضاً إلى أن الصين ستقدم إلى هذا المؤتمر</w:t>
      </w:r>
      <w:r w:rsidRPr="00D451BA">
        <w:rPr>
          <w:rFonts w:hint="cs"/>
          <w:rtl/>
          <w:lang w:bidi="ar-EG"/>
        </w:rPr>
        <w:t xml:space="preserve"> </w:t>
      </w:r>
      <w:r w:rsidRPr="00D451BA">
        <w:rPr>
          <w:rFonts w:hint="cs"/>
          <w:rtl/>
        </w:rPr>
        <w:t>طعناً في قرار اللجنة. و</w:t>
      </w:r>
      <w:r w:rsidRPr="00D451BA">
        <w:rPr>
          <w:rFonts w:hint="cs"/>
          <w:rtl/>
          <w:lang w:bidi="ar-EG"/>
        </w:rPr>
        <w:t>يؤمل</w:t>
      </w:r>
      <w:r w:rsidRPr="00D451BA">
        <w:rPr>
          <w:rtl/>
          <w:lang w:bidi="ar-EG"/>
        </w:rPr>
        <w:t xml:space="preserve"> أن </w:t>
      </w:r>
      <w:r w:rsidRPr="00D451BA">
        <w:rPr>
          <w:rFonts w:hint="cs"/>
          <w:rtl/>
          <w:lang w:bidi="ar-EG"/>
        </w:rPr>
        <w:t>يكون قرار</w:t>
      </w:r>
      <w:r w:rsidRPr="00D451BA">
        <w:rPr>
          <w:rtl/>
          <w:lang w:bidi="ar-EG"/>
        </w:rPr>
        <w:t xml:space="preserve"> المؤتمر إيجابي</w:t>
      </w:r>
      <w:r w:rsidRPr="00D451BA">
        <w:rPr>
          <w:rFonts w:hint="cs"/>
          <w:rtl/>
          <w:lang w:bidi="ar-EG"/>
        </w:rPr>
        <w:t>اً بشأن الطعن المقدم من الصين، وسيشكل قرار المؤتمر سابقة لمثل هذه الحالات في المستقبل.</w:t>
      </w:r>
    </w:p>
    <w:p w14:paraId="34C95786" w14:textId="1FEF59E2" w:rsidR="00170041" w:rsidRPr="00D451BA" w:rsidRDefault="00170041" w:rsidP="00170041">
      <w:pPr>
        <w:rPr>
          <w:spacing w:val="2"/>
          <w:rtl/>
          <w:lang w:bidi="ar-EG"/>
        </w:rPr>
      </w:pPr>
      <w:r w:rsidRPr="00D451BA">
        <w:rPr>
          <w:lang w:bidi="ar-EG"/>
        </w:rPr>
        <w:t>20.7</w:t>
      </w:r>
      <w:r w:rsidRPr="00D451BA">
        <w:rPr>
          <w:lang w:bidi="ar-EG"/>
        </w:rPr>
        <w:tab/>
      </w:r>
      <w:r w:rsidRPr="00D451BA">
        <w:rPr>
          <w:rFonts w:hint="cs"/>
          <w:spacing w:val="2"/>
          <w:rtl/>
          <w:lang w:bidi="ar-EG"/>
        </w:rPr>
        <w:t xml:space="preserve">قال </w:t>
      </w:r>
      <w:r w:rsidRPr="00D451BA">
        <w:rPr>
          <w:rFonts w:hint="cs"/>
          <w:b/>
          <w:bCs/>
          <w:spacing w:val="2"/>
          <w:rtl/>
          <w:lang w:bidi="ar-EG"/>
        </w:rPr>
        <w:t>السيد العمري</w:t>
      </w:r>
      <w:r w:rsidRPr="00D451BA">
        <w:rPr>
          <w:rFonts w:hint="cs"/>
          <w:spacing w:val="2"/>
          <w:rtl/>
          <w:lang w:bidi="ar-EG"/>
        </w:rPr>
        <w:t xml:space="preserve"> إنه ينبغي لأعضاء اللجنة أن يعتبروا جميع الحالات الصعبة فرصةً لتحسين القواعد التنظيمية والإجراءات والاسترشاد بالمبادئ المكرسة في دستور الاتحاد واتفاقيته وفي لوائح الراديو للاتحاد، والتفكير والتصرف بشكل استباقي. ف</w:t>
      </w:r>
      <w:r w:rsidRPr="00D451BA">
        <w:rPr>
          <w:spacing w:val="2"/>
          <w:rtl/>
          <w:lang w:bidi="ar-EG"/>
        </w:rPr>
        <w:t xml:space="preserve">على سبيل المثال، ينبغي </w:t>
      </w:r>
      <w:r w:rsidRPr="00D451BA">
        <w:rPr>
          <w:rFonts w:hint="cs"/>
          <w:spacing w:val="2"/>
          <w:rtl/>
          <w:lang w:bidi="ar-EG"/>
        </w:rPr>
        <w:t xml:space="preserve">أن تولي اللجنة بالغ اهتمامها وتركز أولويتها للنظر </w:t>
      </w:r>
      <w:r w:rsidRPr="00D451BA">
        <w:rPr>
          <w:spacing w:val="2"/>
          <w:rtl/>
          <w:lang w:bidi="ar-EG"/>
        </w:rPr>
        <w:t xml:space="preserve">فيما إذا كان تخصيص </w:t>
      </w:r>
      <w:r w:rsidRPr="00D451BA">
        <w:rPr>
          <w:rFonts w:hint="cs"/>
          <w:spacing w:val="2"/>
          <w:rtl/>
          <w:lang w:bidi="ar-EG"/>
        </w:rPr>
        <w:t>ال</w:t>
      </w:r>
      <w:r w:rsidRPr="00D451BA">
        <w:rPr>
          <w:spacing w:val="2"/>
          <w:rtl/>
          <w:lang w:bidi="ar-EG"/>
        </w:rPr>
        <w:t>تردد الذي</w:t>
      </w:r>
      <w:r w:rsidRPr="00D451BA">
        <w:rPr>
          <w:rFonts w:hint="cs"/>
          <w:spacing w:val="2"/>
          <w:rtl/>
          <w:lang w:bidi="ar-EG"/>
        </w:rPr>
        <w:t> سُجل</w:t>
      </w:r>
      <w:r w:rsidRPr="00D451BA">
        <w:rPr>
          <w:spacing w:val="2"/>
          <w:rtl/>
          <w:lang w:bidi="ar-EG"/>
        </w:rPr>
        <w:t xml:space="preserve"> منذ فترة طويلة ولكن لم </w:t>
      </w:r>
      <w:r w:rsidRPr="00D451BA">
        <w:rPr>
          <w:rFonts w:hint="cs"/>
          <w:spacing w:val="2"/>
          <w:rtl/>
          <w:lang w:bidi="ar-EG"/>
        </w:rPr>
        <w:t>يشغَّل</w:t>
      </w:r>
      <w:r w:rsidRPr="00D451BA">
        <w:rPr>
          <w:spacing w:val="2"/>
          <w:rtl/>
          <w:lang w:bidi="ar-EG"/>
        </w:rPr>
        <w:t xml:space="preserve"> لمدة </w:t>
      </w:r>
      <w:r w:rsidRPr="00D451BA">
        <w:rPr>
          <w:spacing w:val="2"/>
          <w:lang w:bidi="ar-EG"/>
        </w:rPr>
        <w:t>21</w:t>
      </w:r>
      <w:r w:rsidRPr="00D451BA">
        <w:rPr>
          <w:rFonts w:hint="cs"/>
          <w:spacing w:val="2"/>
          <w:rtl/>
          <w:lang w:bidi="ar-EG"/>
        </w:rPr>
        <w:t xml:space="preserve"> شهراً</w:t>
      </w:r>
      <w:r w:rsidRPr="00D451BA">
        <w:rPr>
          <w:spacing w:val="2"/>
          <w:rtl/>
          <w:lang w:bidi="ar-EG"/>
        </w:rPr>
        <w:t xml:space="preserve"> </w:t>
      </w:r>
      <w:r w:rsidRPr="00D451BA">
        <w:rPr>
          <w:rFonts w:hint="cs"/>
          <w:spacing w:val="2"/>
          <w:rtl/>
          <w:lang w:bidi="ar-EG"/>
        </w:rPr>
        <w:t>يحتفظ</w:t>
      </w:r>
      <w:r w:rsidRPr="00D451BA">
        <w:rPr>
          <w:spacing w:val="2"/>
          <w:rtl/>
          <w:lang w:bidi="ar-EG"/>
        </w:rPr>
        <w:t xml:space="preserve"> بالحقوق الممنوحة له من خلال تسجيله في السجل الأساسي الدولي للترددات لأن المكتب لم يشكك فيه.</w:t>
      </w:r>
      <w:r w:rsidRPr="00D451BA">
        <w:rPr>
          <w:rFonts w:hint="cs"/>
          <w:spacing w:val="2"/>
          <w:rtl/>
          <w:lang w:bidi="ar-EG"/>
        </w:rPr>
        <w:t xml:space="preserve"> ولاحظ أيضاً أن المكتب، عند إصدار الرسالة المعممة </w:t>
      </w:r>
      <w:r w:rsidRPr="00D451BA">
        <w:rPr>
          <w:spacing w:val="2"/>
        </w:rPr>
        <w:t>CR/301</w:t>
      </w:r>
      <w:r w:rsidRPr="00D451BA">
        <w:rPr>
          <w:rFonts w:hint="cs"/>
          <w:spacing w:val="2"/>
          <w:rtl/>
          <w:lang w:bidi="ar-EG"/>
        </w:rPr>
        <w:t xml:space="preserve"> في عام </w:t>
      </w:r>
      <w:r w:rsidRPr="00D451BA">
        <w:rPr>
          <w:spacing w:val="2"/>
          <w:lang w:bidi="ar-EG"/>
        </w:rPr>
        <w:t>2009</w:t>
      </w:r>
      <w:r w:rsidRPr="00D451BA">
        <w:rPr>
          <w:rFonts w:hint="cs"/>
          <w:spacing w:val="2"/>
          <w:rtl/>
        </w:rPr>
        <w:t>، لم يتفحص سوى مسألة ما إذا</w:t>
      </w:r>
      <w:r w:rsidRPr="00D451BA">
        <w:rPr>
          <w:rFonts w:hint="eastAsia"/>
          <w:spacing w:val="2"/>
          <w:rtl/>
        </w:rPr>
        <w:t> </w:t>
      </w:r>
      <w:r w:rsidRPr="00D451BA">
        <w:rPr>
          <w:rFonts w:hint="cs"/>
          <w:spacing w:val="2"/>
          <w:rtl/>
        </w:rPr>
        <w:t xml:space="preserve">كانت السواتل موجودة فعلياً وقيد التشغيل في مواقع مدارية معينة، ولكنه لم يتحقق من التشغيل الفعلي للتخصيصات ومن طول فترة تعليق استخدامها، إلخ. </w:t>
      </w:r>
      <w:r w:rsidRPr="00D451BA">
        <w:rPr>
          <w:rFonts w:hint="cs"/>
          <w:spacing w:val="2"/>
          <w:rtl/>
          <w:lang w:bidi="ar-SY"/>
        </w:rPr>
        <w:t xml:space="preserve">وبدأ المكتب في عام </w:t>
      </w:r>
      <w:r w:rsidRPr="00D451BA">
        <w:rPr>
          <w:spacing w:val="2"/>
          <w:lang w:bidi="ar-SY"/>
        </w:rPr>
        <w:t>2014</w:t>
      </w:r>
      <w:r w:rsidRPr="00D451BA">
        <w:rPr>
          <w:rFonts w:hint="cs"/>
          <w:spacing w:val="2"/>
          <w:rtl/>
          <w:lang w:bidi="ar-SY"/>
        </w:rPr>
        <w:t xml:space="preserve"> التحقق من نطاقات التردد ذاتها على متن السواتل. وبناءً على ذلك، لا يزال من الممكن وجود اختلافات بين ما هو مسجل في</w:t>
      </w:r>
      <w:r w:rsidRPr="00D451BA">
        <w:rPr>
          <w:rFonts w:hint="eastAsia"/>
          <w:spacing w:val="2"/>
          <w:rtl/>
          <w:lang w:bidi="ar-SY"/>
        </w:rPr>
        <w:t> </w:t>
      </w:r>
      <w:r w:rsidRPr="00D451BA">
        <w:rPr>
          <w:rFonts w:hint="cs"/>
          <w:spacing w:val="2"/>
          <w:rtl/>
          <w:lang w:bidi="ar-SY"/>
        </w:rPr>
        <w:t>السجل الأساسي الدولي للترددات وبين ما وضع في</w:t>
      </w:r>
      <w:r w:rsidR="00D451BA" w:rsidRPr="00D451BA">
        <w:rPr>
          <w:rFonts w:hint="eastAsia"/>
          <w:spacing w:val="2"/>
          <w:rtl/>
          <w:lang w:bidi="ar-SY"/>
        </w:rPr>
        <w:t> </w:t>
      </w:r>
      <w:r w:rsidRPr="00D451BA">
        <w:rPr>
          <w:rFonts w:hint="cs"/>
          <w:spacing w:val="2"/>
          <w:rtl/>
          <w:lang w:bidi="ar-SY"/>
        </w:rPr>
        <w:t xml:space="preserve">الخدمة أو ما هو في الخدمة حالياً. </w:t>
      </w:r>
      <w:r w:rsidRPr="00D451BA">
        <w:rPr>
          <w:rFonts w:hint="cs"/>
          <w:spacing w:val="2"/>
          <w:rtl/>
        </w:rPr>
        <w:t xml:space="preserve">وربما هذا هو الوقت المناسب للتحقق من كل ذلك، </w:t>
      </w:r>
      <w:r w:rsidRPr="00D451BA">
        <w:rPr>
          <w:spacing w:val="2"/>
          <w:rtl/>
        </w:rPr>
        <w:t xml:space="preserve">ولكن </w:t>
      </w:r>
      <w:r w:rsidRPr="00D451BA">
        <w:rPr>
          <w:rFonts w:hint="cs"/>
          <w:spacing w:val="2"/>
          <w:rtl/>
        </w:rPr>
        <w:t>بعد إخطار</w:t>
      </w:r>
      <w:r w:rsidRPr="00D451BA">
        <w:rPr>
          <w:spacing w:val="2"/>
          <w:rtl/>
        </w:rPr>
        <w:t xml:space="preserve"> الإدارات </w:t>
      </w:r>
      <w:r w:rsidRPr="00D451BA">
        <w:rPr>
          <w:rFonts w:hint="cs"/>
          <w:spacing w:val="2"/>
          <w:rtl/>
        </w:rPr>
        <w:t>مسبقاً ب</w:t>
      </w:r>
      <w:r w:rsidRPr="00D451BA">
        <w:rPr>
          <w:spacing w:val="2"/>
          <w:rtl/>
        </w:rPr>
        <w:t xml:space="preserve">النهج الجديد </w:t>
      </w:r>
      <w:r w:rsidRPr="00D451BA">
        <w:rPr>
          <w:rFonts w:hint="cs"/>
          <w:spacing w:val="2"/>
          <w:rtl/>
        </w:rPr>
        <w:t xml:space="preserve">عن طريق رسالة معممة ومنحها فترة انتقالية لتطبيق هذا النهج لتكون </w:t>
      </w:r>
      <w:r w:rsidRPr="00D451BA">
        <w:rPr>
          <w:spacing w:val="2"/>
          <w:rtl/>
        </w:rPr>
        <w:t xml:space="preserve">على </w:t>
      </w:r>
      <w:r w:rsidRPr="00D451BA">
        <w:rPr>
          <w:rFonts w:hint="cs"/>
          <w:spacing w:val="2"/>
          <w:rtl/>
        </w:rPr>
        <w:t>علم</w:t>
      </w:r>
      <w:r w:rsidRPr="00D451BA">
        <w:rPr>
          <w:spacing w:val="2"/>
          <w:rtl/>
        </w:rPr>
        <w:t xml:space="preserve"> به عند اتخاذ قرارات </w:t>
      </w:r>
      <w:r w:rsidRPr="00D451BA">
        <w:rPr>
          <w:rFonts w:hint="cs"/>
          <w:spacing w:val="2"/>
          <w:rtl/>
        </w:rPr>
        <w:t>ل</w:t>
      </w:r>
      <w:r w:rsidRPr="00D451BA">
        <w:rPr>
          <w:spacing w:val="2"/>
          <w:rtl/>
        </w:rPr>
        <w:t>لاستثمار في سواتل جديدة</w:t>
      </w:r>
      <w:r w:rsidRPr="00D451BA">
        <w:rPr>
          <w:rFonts w:hint="cs"/>
          <w:spacing w:val="2"/>
          <w:rtl/>
        </w:rPr>
        <w:t xml:space="preserve">، وكذلك لمعالجة جميع الحالات المدرجة ضمن هذه الفئة بطريقة منصفة وأكثر عمليةً. وأشار إلى أن الأسئلة أثيرت فقط فيما يتعلق بتشغيل تخصيصات الصين في الموقع المداري </w:t>
      </w:r>
      <w:r w:rsidRPr="00D451BA">
        <w:rPr>
          <w:spacing w:val="2"/>
        </w:rPr>
        <w:t>°122</w:t>
      </w:r>
      <w:r w:rsidRPr="00D451BA">
        <w:rPr>
          <w:rFonts w:hint="cs"/>
          <w:spacing w:val="2"/>
          <w:rtl/>
          <w:lang w:bidi="ar-EG"/>
        </w:rPr>
        <w:t xml:space="preserve"> شرقاً لأن الصين أطلعت المكتب على نواياها </w:t>
      </w:r>
      <w:r w:rsidRPr="00D451BA">
        <w:rPr>
          <w:rFonts w:hint="cs"/>
          <w:spacing w:val="2"/>
          <w:rtl/>
        </w:rPr>
        <w:t xml:space="preserve">فيما يتعلق بتشغيل الساتل </w:t>
      </w:r>
      <w:r w:rsidRPr="00D451BA">
        <w:rPr>
          <w:spacing w:val="2"/>
        </w:rPr>
        <w:t>ASIASAT 9</w:t>
      </w:r>
      <w:r w:rsidRPr="00D451BA">
        <w:rPr>
          <w:rFonts w:hint="cs"/>
          <w:spacing w:val="2"/>
          <w:rtl/>
        </w:rPr>
        <w:t>. ولو</w:t>
      </w:r>
      <w:r w:rsidRPr="00D451BA">
        <w:rPr>
          <w:rFonts w:hint="eastAsia"/>
          <w:spacing w:val="2"/>
          <w:rtl/>
        </w:rPr>
        <w:t> </w:t>
      </w:r>
      <w:r w:rsidRPr="00D451BA">
        <w:rPr>
          <w:rFonts w:hint="cs"/>
          <w:spacing w:val="2"/>
          <w:rtl/>
        </w:rPr>
        <w:t>لم</w:t>
      </w:r>
      <w:r w:rsidRPr="00D451BA">
        <w:rPr>
          <w:rFonts w:hint="eastAsia"/>
          <w:spacing w:val="2"/>
          <w:rtl/>
        </w:rPr>
        <w:t> </w:t>
      </w:r>
      <w:r w:rsidRPr="00D451BA">
        <w:rPr>
          <w:rFonts w:hint="cs"/>
          <w:spacing w:val="2"/>
          <w:rtl/>
        </w:rPr>
        <w:t>تثر هذه الأسئلة، لظلت التخصيصات المعنية في السجل الأساسي الدولي للترددات. وقال إن الإجراء الذي اقترحه سيتماشى تماماً مع الأهداف المتمثلة في الحفاظ على السجل الأساسي محدَّثاً وضمان الاستخدام الرشيد والفعّال والاقتصادي لموارد الطيف والمدار.</w:t>
      </w:r>
    </w:p>
    <w:p w14:paraId="2B2F6EFF" w14:textId="77777777" w:rsidR="00170041" w:rsidRPr="00D451BA" w:rsidRDefault="00170041" w:rsidP="00170041">
      <w:pPr>
        <w:rPr>
          <w:rtl/>
          <w:lang w:bidi="ar-EG"/>
        </w:rPr>
      </w:pPr>
      <w:r w:rsidRPr="00D451BA">
        <w:rPr>
          <w:lang w:bidi="ar-EG"/>
        </w:rPr>
        <w:t>21.7</w:t>
      </w:r>
      <w:r w:rsidRPr="00D451BA">
        <w:rPr>
          <w:lang w:bidi="ar-EG"/>
        </w:rPr>
        <w:tab/>
      </w:r>
      <w:r w:rsidRPr="00D451BA">
        <w:rPr>
          <w:rFonts w:hint="cs"/>
          <w:rtl/>
          <w:lang w:bidi="ar-EG"/>
        </w:rPr>
        <w:t xml:space="preserve">أعرب </w:t>
      </w:r>
      <w:r w:rsidRPr="00D451BA">
        <w:rPr>
          <w:rFonts w:hint="cs"/>
          <w:b/>
          <w:bCs/>
          <w:rtl/>
          <w:lang w:bidi="ar-EG"/>
        </w:rPr>
        <w:t>السيد عزوز</w:t>
      </w:r>
      <w:r w:rsidRPr="00D451BA">
        <w:rPr>
          <w:rFonts w:hint="cs"/>
          <w:rtl/>
          <w:lang w:bidi="ar-EG"/>
        </w:rPr>
        <w:t xml:space="preserve"> عن تأييده لمقترح السيد العمري.</w:t>
      </w:r>
    </w:p>
    <w:p w14:paraId="55C1F2C5" w14:textId="77777777" w:rsidR="00170041" w:rsidRPr="00D451BA" w:rsidRDefault="00170041" w:rsidP="00170041">
      <w:pPr>
        <w:rPr>
          <w:rtl/>
          <w:lang w:bidi="ar-EG"/>
        </w:rPr>
      </w:pPr>
      <w:r w:rsidRPr="00D451BA">
        <w:rPr>
          <w:lang w:bidi="ar-EG"/>
        </w:rPr>
        <w:lastRenderedPageBreak/>
        <w:t>22.7</w:t>
      </w:r>
      <w:r w:rsidRPr="00D451BA">
        <w:rPr>
          <w:lang w:bidi="ar-EG"/>
        </w:rPr>
        <w:tab/>
      </w:r>
      <w:r w:rsidRPr="00D451BA">
        <w:rPr>
          <w:rtl/>
          <w:lang w:bidi="ar-EG"/>
        </w:rPr>
        <w:t>أشار</w:t>
      </w:r>
      <w:r w:rsidRPr="00D451BA">
        <w:rPr>
          <w:rFonts w:hint="cs"/>
          <w:rtl/>
          <w:lang w:bidi="ar-EG"/>
        </w:rPr>
        <w:t>ت</w:t>
      </w:r>
      <w:r w:rsidRPr="00D451BA">
        <w:rPr>
          <w:rtl/>
          <w:lang w:bidi="ar-EG"/>
        </w:rPr>
        <w:t xml:space="preserve"> </w:t>
      </w:r>
      <w:r w:rsidRPr="00D451BA">
        <w:rPr>
          <w:b/>
          <w:bCs/>
          <w:rtl/>
          <w:lang w:bidi="ar-EG"/>
        </w:rPr>
        <w:t>الرئيس</w:t>
      </w:r>
      <w:r w:rsidRPr="00D451BA">
        <w:rPr>
          <w:rFonts w:hint="cs"/>
          <w:b/>
          <w:bCs/>
          <w:rtl/>
          <w:lang w:bidi="ar-EG"/>
        </w:rPr>
        <w:t>ة</w:t>
      </w:r>
      <w:r w:rsidRPr="00D451BA">
        <w:rPr>
          <w:rtl/>
          <w:lang w:bidi="ar-EG"/>
        </w:rPr>
        <w:t xml:space="preserve"> إلى أن المكتب أرسل </w:t>
      </w:r>
      <w:r w:rsidRPr="00D451BA">
        <w:rPr>
          <w:rFonts w:hint="cs"/>
          <w:rtl/>
          <w:lang w:bidi="ar-EG"/>
        </w:rPr>
        <w:t xml:space="preserve">أيضاً </w:t>
      </w:r>
      <w:r w:rsidRPr="00D451BA">
        <w:rPr>
          <w:rtl/>
          <w:lang w:bidi="ar-EG"/>
        </w:rPr>
        <w:t xml:space="preserve">الرسالة المعممة </w:t>
      </w:r>
      <w:r w:rsidRPr="00D451BA">
        <w:t>CR/343</w:t>
      </w:r>
      <w:r w:rsidRPr="00D451BA">
        <w:rPr>
          <w:rFonts w:hint="cs"/>
          <w:rtl/>
          <w:lang w:bidi="ar-EG"/>
        </w:rPr>
        <w:t xml:space="preserve"> </w:t>
      </w:r>
      <w:r w:rsidRPr="00D451BA">
        <w:rPr>
          <w:rtl/>
          <w:lang w:bidi="ar-EG"/>
        </w:rPr>
        <w:t>بشأن تنفيذ الأحكام المتعلقة بوضع تخصيصات تردد</w:t>
      </w:r>
      <w:r w:rsidRPr="00D451BA">
        <w:rPr>
          <w:rFonts w:hint="cs"/>
          <w:rtl/>
          <w:lang w:bidi="ar-EG"/>
        </w:rPr>
        <w:t xml:space="preserve"> ل</w:t>
      </w:r>
      <w:r w:rsidRPr="00D451BA">
        <w:rPr>
          <w:rtl/>
          <w:lang w:bidi="ar-EG"/>
        </w:rPr>
        <w:t>لمحطات الفضائية المستقرة بالنسبة إلى الأرض</w:t>
      </w:r>
      <w:r w:rsidRPr="00D451BA">
        <w:rPr>
          <w:rFonts w:hint="cs"/>
          <w:rtl/>
          <w:lang w:bidi="ar-EG"/>
        </w:rPr>
        <w:t xml:space="preserve"> في الخدمة وإلغائها</w:t>
      </w:r>
      <w:r w:rsidRPr="00D451BA">
        <w:rPr>
          <w:rtl/>
          <w:lang w:bidi="ar-EG"/>
        </w:rPr>
        <w:t xml:space="preserve">. </w:t>
      </w:r>
      <w:r w:rsidRPr="00D451BA">
        <w:rPr>
          <w:rFonts w:hint="cs"/>
          <w:rtl/>
          <w:lang w:bidi="ar-EG"/>
        </w:rPr>
        <w:t xml:space="preserve">وقال إنه </w:t>
      </w:r>
      <w:r w:rsidRPr="00D451BA">
        <w:rPr>
          <w:rtl/>
          <w:lang w:bidi="ar-EG"/>
        </w:rPr>
        <w:t xml:space="preserve">إذا كان من المقرر إرسال رسالة معممة </w:t>
      </w:r>
      <w:r w:rsidRPr="00D451BA">
        <w:rPr>
          <w:rFonts w:hint="cs"/>
          <w:rtl/>
          <w:lang w:bidi="ar-EG"/>
        </w:rPr>
        <w:t>وفقاً</w:t>
      </w:r>
      <w:r w:rsidRPr="00D451BA">
        <w:rPr>
          <w:rtl/>
          <w:lang w:bidi="ar-EG"/>
        </w:rPr>
        <w:t xml:space="preserve"> </w:t>
      </w:r>
      <w:r w:rsidRPr="00D451BA">
        <w:rPr>
          <w:rFonts w:hint="cs"/>
          <w:rtl/>
          <w:lang w:bidi="ar-EG"/>
        </w:rPr>
        <w:t>ل</w:t>
      </w:r>
      <w:r w:rsidRPr="00D451BA">
        <w:rPr>
          <w:rtl/>
          <w:lang w:bidi="ar-EG"/>
        </w:rPr>
        <w:t xml:space="preserve">لخطوط المقترحة، فسيكون من المستحسن انتظار نتائج المؤتمر </w:t>
      </w:r>
      <w:r w:rsidRPr="00D451BA">
        <w:t>WRC-19</w:t>
      </w:r>
      <w:r w:rsidRPr="00D451BA">
        <w:rPr>
          <w:rFonts w:hint="cs"/>
          <w:rtl/>
          <w:lang w:bidi="ar-EG"/>
        </w:rPr>
        <w:t xml:space="preserve"> التي </w:t>
      </w:r>
      <w:r w:rsidRPr="00D451BA">
        <w:rPr>
          <w:rtl/>
          <w:lang w:bidi="ar-EG"/>
        </w:rPr>
        <w:t xml:space="preserve">قد يكون لها تأثير على </w:t>
      </w:r>
      <w:r w:rsidRPr="00D451BA">
        <w:rPr>
          <w:rFonts w:hint="cs"/>
          <w:rtl/>
          <w:lang w:bidi="ar-EG"/>
        </w:rPr>
        <w:t>الإجراء</w:t>
      </w:r>
      <w:r w:rsidRPr="00D451BA">
        <w:rPr>
          <w:rtl/>
          <w:lang w:bidi="ar-EG"/>
        </w:rPr>
        <w:t>.</w:t>
      </w:r>
    </w:p>
    <w:p w14:paraId="0C8B4A02" w14:textId="77777777" w:rsidR="00170041" w:rsidRPr="00D451BA" w:rsidRDefault="00170041" w:rsidP="00170041">
      <w:pPr>
        <w:rPr>
          <w:rtl/>
          <w:lang w:bidi="ar-EG"/>
        </w:rPr>
      </w:pPr>
      <w:r w:rsidRPr="00D451BA">
        <w:rPr>
          <w:lang w:bidi="ar-EG"/>
        </w:rPr>
        <w:t>23.7</w:t>
      </w:r>
      <w:r w:rsidRPr="00D451BA">
        <w:rPr>
          <w:lang w:bidi="ar-EG"/>
        </w:rPr>
        <w:tab/>
      </w:r>
      <w:r w:rsidRPr="00D451BA">
        <w:rPr>
          <w:rFonts w:hint="cs"/>
          <w:rtl/>
          <w:lang w:bidi="ar-EG"/>
        </w:rPr>
        <w:t xml:space="preserve">أشار </w:t>
      </w:r>
      <w:r w:rsidRPr="00D451BA">
        <w:rPr>
          <w:rFonts w:hint="cs"/>
          <w:b/>
          <w:bCs/>
          <w:rtl/>
          <w:lang w:bidi="ar-EG"/>
        </w:rPr>
        <w:t>نائب المدير</w:t>
      </w:r>
      <w:r w:rsidRPr="00D451BA">
        <w:rPr>
          <w:rFonts w:hint="cs"/>
          <w:rtl/>
          <w:lang w:bidi="ar-EG"/>
        </w:rPr>
        <w:t xml:space="preserve"> إلى أن الرسالة المعممة </w:t>
      </w:r>
      <w:r w:rsidRPr="00D451BA">
        <w:t>CR/301</w:t>
      </w:r>
      <w:r w:rsidRPr="00D451BA">
        <w:rPr>
          <w:rFonts w:hint="cs"/>
          <w:rtl/>
        </w:rPr>
        <w:t xml:space="preserve"> لا تزال سارية.</w:t>
      </w:r>
    </w:p>
    <w:p w14:paraId="56A2EB6B" w14:textId="77777777" w:rsidR="00170041" w:rsidRPr="00D451BA" w:rsidRDefault="00170041" w:rsidP="00170041">
      <w:pPr>
        <w:rPr>
          <w:rtl/>
          <w:lang w:bidi="ar-EG"/>
        </w:rPr>
      </w:pPr>
      <w:r w:rsidRPr="00D451BA">
        <w:rPr>
          <w:lang w:bidi="ar-EG"/>
        </w:rPr>
        <w:t>24.7</w:t>
      </w:r>
      <w:r w:rsidRPr="00D451BA">
        <w:rPr>
          <w:lang w:bidi="ar-EG"/>
        </w:rPr>
        <w:tab/>
      </w:r>
      <w:r w:rsidRPr="00D451BA">
        <w:rPr>
          <w:rFonts w:hint="cs"/>
          <w:rtl/>
          <w:lang w:bidi="ar-EG"/>
        </w:rPr>
        <w:t xml:space="preserve">قال </w:t>
      </w:r>
      <w:r w:rsidRPr="00D451BA">
        <w:rPr>
          <w:rFonts w:hint="cs"/>
          <w:b/>
          <w:bCs/>
          <w:rtl/>
          <w:lang w:bidi="ar-EG"/>
        </w:rPr>
        <w:t>السيد فاليه</w:t>
      </w:r>
      <w:r w:rsidRPr="00D451BA">
        <w:rPr>
          <w:rFonts w:hint="cs"/>
          <w:rtl/>
          <w:lang w:bidi="ar-EG"/>
        </w:rPr>
        <w:t xml:space="preserve"> </w:t>
      </w:r>
      <w:r w:rsidRPr="00D451BA">
        <w:rPr>
          <w:rFonts w:hint="cs"/>
          <w:b/>
          <w:bCs/>
          <w:rtl/>
          <w:lang w:bidi="ar-EG"/>
        </w:rPr>
        <w:t>(</w:t>
      </w:r>
      <w:r w:rsidRPr="00D451BA">
        <w:rPr>
          <w:b/>
          <w:bCs/>
          <w:rtl/>
        </w:rPr>
        <w:t>رئيس دائرة الخدمات الفضائية</w:t>
      </w:r>
      <w:r w:rsidRPr="00D451BA">
        <w:rPr>
          <w:rFonts w:hint="cs"/>
          <w:b/>
          <w:bCs/>
          <w:rtl/>
          <w:lang w:bidi="ar-EG"/>
        </w:rPr>
        <w:t>)</w:t>
      </w:r>
      <w:r w:rsidRPr="00D451BA">
        <w:rPr>
          <w:rFonts w:hint="cs"/>
          <w:rtl/>
          <w:lang w:bidi="ar-EG"/>
        </w:rPr>
        <w:t xml:space="preserve"> إن الإجراء الذي دعا إليه السيد العمري إجراء ممكن وسيتطلب حوالي سته أشهر لتنفيذه.</w:t>
      </w:r>
    </w:p>
    <w:p w14:paraId="432E46A8" w14:textId="77777777" w:rsidR="00170041" w:rsidRPr="00D451BA" w:rsidRDefault="00170041" w:rsidP="00170041">
      <w:pPr>
        <w:rPr>
          <w:rtl/>
          <w:lang w:bidi="ar-EG"/>
        </w:rPr>
      </w:pPr>
      <w:r w:rsidRPr="00D451BA">
        <w:rPr>
          <w:lang w:bidi="ar-EG"/>
        </w:rPr>
        <w:t>25.7</w:t>
      </w:r>
      <w:r w:rsidRPr="00D451BA">
        <w:rPr>
          <w:lang w:bidi="ar-EG"/>
        </w:rPr>
        <w:tab/>
      </w:r>
      <w:r w:rsidRPr="00D451BA">
        <w:rPr>
          <w:rFonts w:hint="cs"/>
          <w:rtl/>
          <w:lang w:bidi="ar-EG"/>
        </w:rPr>
        <w:t xml:space="preserve">قال </w:t>
      </w:r>
      <w:r w:rsidRPr="00D451BA">
        <w:rPr>
          <w:rFonts w:hint="cs"/>
          <w:b/>
          <w:bCs/>
          <w:rtl/>
          <w:lang w:bidi="ar-EG"/>
        </w:rPr>
        <w:t>السيد فارلاموف</w:t>
      </w:r>
      <w:r w:rsidRPr="00D451BA">
        <w:rPr>
          <w:rFonts w:hint="cs"/>
          <w:rtl/>
          <w:lang w:bidi="ar-EG"/>
        </w:rPr>
        <w:t xml:space="preserve"> إن الإجراء المقترح طموح جداً خاصة إذا كان يغطي جميع الخدمات والنطاقات ويمكن تطبيقه على الأنظمة المستقرة وغير المستقرة بالنسبة إلى الأرض على السواء. وأشار أيضاً إلى أن محطات المراقبة لا تغطي جميع الخدمات والاستعمالات. وقال إنه يخشى أن يؤدي هذا الإجراء، وإن كان مقتصراً على خدمات محددة، إلى إثارة عدد كبير من الأسئلة وإضعاف الثقة في السجل الأساسي الدولي للترددات وتوليد عبء عمل كبير للمؤتمر </w:t>
      </w:r>
      <w:r w:rsidRPr="00D451BA">
        <w:t>WRC-23</w:t>
      </w:r>
      <w:r w:rsidRPr="00D451BA">
        <w:rPr>
          <w:rFonts w:hint="cs"/>
          <w:rtl/>
        </w:rPr>
        <w:t xml:space="preserve"> نظراً لتفاعل الإدارات مع نتائجه وتقديمها للطعون. ف</w:t>
      </w:r>
      <w:r w:rsidRPr="00D451BA">
        <w:rPr>
          <w:rtl/>
        </w:rPr>
        <w:t xml:space="preserve">النقاش بأكمله يتعلق بتشغيل </w:t>
      </w:r>
      <w:r w:rsidRPr="00D451BA">
        <w:rPr>
          <w:rFonts w:hint="cs"/>
          <w:rtl/>
        </w:rPr>
        <w:t>سواتل</w:t>
      </w:r>
      <w:r w:rsidRPr="00D451BA">
        <w:rPr>
          <w:rtl/>
        </w:rPr>
        <w:t xml:space="preserve"> حقيقية. </w:t>
      </w:r>
      <w:r w:rsidRPr="00D451BA">
        <w:rPr>
          <w:rFonts w:hint="cs"/>
          <w:rtl/>
        </w:rPr>
        <w:t>و</w:t>
      </w:r>
      <w:r w:rsidRPr="00D451BA">
        <w:rPr>
          <w:rtl/>
        </w:rPr>
        <w:t>في حالة الشبكات</w:t>
      </w:r>
      <w:r w:rsidRPr="00D451BA">
        <w:rPr>
          <w:rFonts w:hint="cs"/>
          <w:rtl/>
        </w:rPr>
        <w:t xml:space="preserve"> </w:t>
      </w:r>
      <w:r w:rsidRPr="00D451BA">
        <w:rPr>
          <w:rtl/>
        </w:rPr>
        <w:t xml:space="preserve">الصينية، لم يكن أمام اللجنة خيار سوى إلغاء التخصيصات، </w:t>
      </w:r>
      <w:r w:rsidRPr="00D451BA">
        <w:rPr>
          <w:rFonts w:hint="cs"/>
          <w:rtl/>
        </w:rPr>
        <w:t xml:space="preserve">ولكن </w:t>
      </w:r>
      <w:r w:rsidRPr="00D451BA">
        <w:rPr>
          <w:rtl/>
        </w:rPr>
        <w:t xml:space="preserve">لهذا السبب </w:t>
      </w:r>
      <w:r w:rsidRPr="00D451BA">
        <w:rPr>
          <w:rFonts w:hint="cs"/>
          <w:rtl/>
        </w:rPr>
        <w:t>تتمتع</w:t>
      </w:r>
      <w:r w:rsidRPr="00D451BA">
        <w:rPr>
          <w:rtl/>
        </w:rPr>
        <w:t xml:space="preserve"> </w:t>
      </w:r>
      <w:r w:rsidRPr="00D451BA">
        <w:rPr>
          <w:rFonts w:hint="cs"/>
          <w:rtl/>
        </w:rPr>
        <w:t>ا</w:t>
      </w:r>
      <w:r w:rsidRPr="00D451BA">
        <w:rPr>
          <w:rtl/>
        </w:rPr>
        <w:t xml:space="preserve">لإدارات </w:t>
      </w:r>
      <w:r w:rsidRPr="00D451BA">
        <w:rPr>
          <w:rFonts w:hint="cs"/>
          <w:rtl/>
        </w:rPr>
        <w:t>ب</w:t>
      </w:r>
      <w:r w:rsidRPr="00D451BA">
        <w:rPr>
          <w:rtl/>
        </w:rPr>
        <w:t xml:space="preserve">الحق في </w:t>
      </w:r>
      <w:r w:rsidRPr="00D451BA">
        <w:rPr>
          <w:rFonts w:hint="cs"/>
          <w:rtl/>
        </w:rPr>
        <w:t xml:space="preserve">تقديم طلب </w:t>
      </w:r>
      <w:r w:rsidRPr="00D451BA">
        <w:rPr>
          <w:rtl/>
        </w:rPr>
        <w:t xml:space="preserve">طعن </w:t>
      </w:r>
      <w:r w:rsidRPr="00D451BA">
        <w:rPr>
          <w:rFonts w:hint="cs"/>
          <w:rtl/>
        </w:rPr>
        <w:t>إلى</w:t>
      </w:r>
      <w:r w:rsidRPr="00D451BA">
        <w:rPr>
          <w:rtl/>
        </w:rPr>
        <w:t xml:space="preserve"> المؤتمر </w:t>
      </w:r>
      <w:r w:rsidRPr="00D451BA">
        <w:rPr>
          <w:rFonts w:hint="cs"/>
          <w:rtl/>
        </w:rPr>
        <w:t xml:space="preserve">العالمي للاتصالات الراديوية. فالساتل موجود </w:t>
      </w:r>
      <w:r w:rsidRPr="00D451BA">
        <w:rPr>
          <w:rtl/>
        </w:rPr>
        <w:t xml:space="preserve">وسيواصل عمله في الموقع المداري المعني. </w:t>
      </w:r>
      <w:r w:rsidRPr="00D451BA">
        <w:rPr>
          <w:rFonts w:hint="cs"/>
          <w:rtl/>
        </w:rPr>
        <w:t>و</w:t>
      </w:r>
      <w:r w:rsidRPr="00D451BA">
        <w:rPr>
          <w:rtl/>
        </w:rPr>
        <w:t>إذا كان</w:t>
      </w:r>
      <w:r w:rsidRPr="00D451BA">
        <w:rPr>
          <w:rFonts w:hint="cs"/>
          <w:rtl/>
          <w:lang w:bidi="ar-EG"/>
        </w:rPr>
        <w:t xml:space="preserve"> لا بد من تنفيذ</w:t>
      </w:r>
      <w:r w:rsidRPr="00D451BA">
        <w:rPr>
          <w:rtl/>
        </w:rPr>
        <w:t xml:space="preserve"> </w:t>
      </w:r>
      <w:r w:rsidRPr="00D451BA">
        <w:rPr>
          <w:rFonts w:hint="cs"/>
          <w:rtl/>
        </w:rPr>
        <w:t>الإجراء</w:t>
      </w:r>
      <w:r w:rsidRPr="00D451BA">
        <w:rPr>
          <w:rtl/>
        </w:rPr>
        <w:t xml:space="preserve"> </w:t>
      </w:r>
      <w:r w:rsidRPr="00D451BA">
        <w:rPr>
          <w:rFonts w:hint="cs"/>
          <w:rtl/>
        </w:rPr>
        <w:t>في يوم من الأيام</w:t>
      </w:r>
      <w:r w:rsidRPr="00D451BA">
        <w:rPr>
          <w:rtl/>
        </w:rPr>
        <w:t>، ف</w:t>
      </w:r>
      <w:r w:rsidRPr="00D451BA">
        <w:rPr>
          <w:rFonts w:hint="cs"/>
          <w:rtl/>
        </w:rPr>
        <w:t>ينبغي</w:t>
      </w:r>
      <w:r w:rsidRPr="00D451BA">
        <w:rPr>
          <w:rtl/>
        </w:rPr>
        <w:t xml:space="preserve"> أن يقتصر </w:t>
      </w:r>
      <w:r w:rsidRPr="00D451BA">
        <w:rPr>
          <w:rFonts w:hint="cs"/>
          <w:rtl/>
        </w:rPr>
        <w:t xml:space="preserve">هذا التنفيذ </w:t>
      </w:r>
      <w:r w:rsidRPr="00D451BA">
        <w:rPr>
          <w:rtl/>
        </w:rPr>
        <w:t>على بعض الخدمات والنطاقات.</w:t>
      </w:r>
    </w:p>
    <w:p w14:paraId="61596C40" w14:textId="77777777" w:rsidR="00170041" w:rsidRPr="00D451BA" w:rsidRDefault="00170041" w:rsidP="00170041">
      <w:pPr>
        <w:rPr>
          <w:rtl/>
          <w:lang w:bidi="ar-EG"/>
        </w:rPr>
      </w:pPr>
      <w:r w:rsidRPr="00D451BA">
        <w:rPr>
          <w:lang w:bidi="ar-EG"/>
        </w:rPr>
        <w:t>26.7</w:t>
      </w:r>
      <w:r w:rsidRPr="00D451BA">
        <w:rPr>
          <w:lang w:bidi="ar-EG"/>
        </w:rPr>
        <w:tab/>
      </w:r>
      <w:r w:rsidRPr="00D451BA">
        <w:rPr>
          <w:rFonts w:hint="cs"/>
          <w:rtl/>
          <w:lang w:bidi="ar-EG"/>
        </w:rPr>
        <w:t xml:space="preserve">قالت </w:t>
      </w:r>
      <w:r w:rsidRPr="00D451BA">
        <w:rPr>
          <w:rFonts w:hint="cs"/>
          <w:b/>
          <w:bCs/>
          <w:rtl/>
          <w:lang w:bidi="ar-EG"/>
        </w:rPr>
        <w:t>السيدة بومييه</w:t>
      </w:r>
      <w:r w:rsidRPr="00D451BA">
        <w:rPr>
          <w:rFonts w:hint="cs"/>
          <w:rtl/>
          <w:lang w:bidi="ar-EG"/>
        </w:rPr>
        <w:t xml:space="preserve"> إنه استناداً إلى الآراء المعرب عنها، قد يكون من الأفضل إصدار رسالة معممة أعم تبلَّغ فيها الإدارات بالطريقة التي اتبعها المكتب لإجراء التحقيقات والتحقق من استخدام التخصيصات. وسيسمح ذلك للإدارات باتخاذ قرار مستنير بشأن اتباع خطط للاستثمار في ساتل والمخاطرة</w:t>
      </w:r>
      <w:r w:rsidRPr="00D451BA">
        <w:rPr>
          <w:rtl/>
          <w:lang w:bidi="ar-EG"/>
        </w:rPr>
        <w:t xml:space="preserve"> </w:t>
      </w:r>
      <w:r w:rsidRPr="00D451BA">
        <w:rPr>
          <w:rFonts w:hint="cs"/>
          <w:rtl/>
          <w:lang w:bidi="ar-EG"/>
        </w:rPr>
        <w:t xml:space="preserve">باحتمال أن تصبح </w:t>
      </w:r>
      <w:r w:rsidRPr="00D451BA">
        <w:rPr>
          <w:rtl/>
          <w:lang w:bidi="ar-EG"/>
        </w:rPr>
        <w:t xml:space="preserve">الحقوق </w:t>
      </w:r>
      <w:r w:rsidRPr="00D451BA">
        <w:rPr>
          <w:rFonts w:hint="cs"/>
          <w:rtl/>
          <w:lang w:bidi="ar-EG"/>
        </w:rPr>
        <w:t>المرتبطة بالتخصيصات المسجلة</w:t>
      </w:r>
      <w:r w:rsidRPr="00D451BA">
        <w:rPr>
          <w:rtl/>
          <w:lang w:bidi="ar-EG"/>
        </w:rPr>
        <w:t xml:space="preserve"> موضع </w:t>
      </w:r>
      <w:r w:rsidRPr="00D451BA">
        <w:rPr>
          <w:rFonts w:hint="cs"/>
          <w:rtl/>
          <w:lang w:bidi="ar-EG"/>
        </w:rPr>
        <w:t>شك</w:t>
      </w:r>
      <w:r w:rsidRPr="00D451BA">
        <w:rPr>
          <w:rtl/>
          <w:lang w:bidi="ar-EG"/>
        </w:rPr>
        <w:t xml:space="preserve"> إذا </w:t>
      </w:r>
      <w:r w:rsidRPr="00D451BA">
        <w:rPr>
          <w:rFonts w:hint="cs"/>
          <w:rtl/>
          <w:lang w:bidi="ar-EG"/>
        </w:rPr>
        <w:t>اتضح</w:t>
      </w:r>
      <w:r w:rsidRPr="00D451BA">
        <w:rPr>
          <w:rtl/>
          <w:lang w:bidi="ar-EG"/>
        </w:rPr>
        <w:t xml:space="preserve"> أن التخصيصات لم تكن </w:t>
      </w:r>
      <w:r w:rsidRPr="00D451BA">
        <w:rPr>
          <w:rFonts w:hint="cs"/>
          <w:rtl/>
          <w:lang w:bidi="ar-EG"/>
        </w:rPr>
        <w:t>في الخدمة</w:t>
      </w:r>
      <w:r w:rsidRPr="00D451BA">
        <w:rPr>
          <w:rtl/>
          <w:lang w:bidi="ar-EG"/>
        </w:rPr>
        <w:t xml:space="preserve"> لفترة معينة</w:t>
      </w:r>
      <w:r w:rsidRPr="00D451BA">
        <w:rPr>
          <w:rFonts w:hint="cs"/>
          <w:rtl/>
          <w:lang w:bidi="ar-EG"/>
        </w:rPr>
        <w:t>. ولاحظت أن اللجنة أشارت إلى هذا الموضوع في</w:t>
      </w:r>
      <w:r w:rsidRPr="00D451BA">
        <w:rPr>
          <w:rFonts w:hint="eastAsia"/>
          <w:rtl/>
          <w:lang w:bidi="ar-EG"/>
        </w:rPr>
        <w:t> </w:t>
      </w:r>
      <w:r w:rsidRPr="00D451BA">
        <w:rPr>
          <w:rFonts w:hint="cs"/>
          <w:rtl/>
          <w:lang w:bidi="ar-EG"/>
        </w:rPr>
        <w:t xml:space="preserve">تقريرها المقدم بموجب القرار </w:t>
      </w:r>
      <w:r w:rsidRPr="00D451BA">
        <w:rPr>
          <w:lang w:bidi="ar-EG"/>
        </w:rPr>
        <w:t>80</w:t>
      </w:r>
      <w:r w:rsidRPr="00D451BA">
        <w:rPr>
          <w:rFonts w:hint="cs"/>
          <w:rtl/>
          <w:lang w:bidi="ar-EG"/>
        </w:rPr>
        <w:t xml:space="preserve"> إلى المؤتمر </w:t>
      </w:r>
      <w:r w:rsidRPr="00D451BA">
        <w:t>WRC-19</w:t>
      </w:r>
      <w:r w:rsidRPr="00D451BA">
        <w:rPr>
          <w:rFonts w:hint="cs"/>
          <w:rtl/>
        </w:rPr>
        <w:t>، ولكنها ترى أن توجيه رسالة معممة إلى الإدارات وسيلة أفضل لإذكاء الوعي.</w:t>
      </w:r>
    </w:p>
    <w:p w14:paraId="3E9ACF8E" w14:textId="77777777" w:rsidR="00170041" w:rsidRPr="00D451BA" w:rsidRDefault="00170041" w:rsidP="00170041">
      <w:pPr>
        <w:rPr>
          <w:rtl/>
          <w:lang w:bidi="ar-EG"/>
        </w:rPr>
      </w:pPr>
      <w:r w:rsidRPr="00D451BA">
        <w:rPr>
          <w:lang w:bidi="ar-EG"/>
        </w:rPr>
        <w:t>27.7</w:t>
      </w:r>
      <w:r w:rsidRPr="00D451BA">
        <w:rPr>
          <w:lang w:bidi="ar-EG"/>
        </w:rPr>
        <w:tab/>
      </w:r>
      <w:r w:rsidRPr="00D451BA">
        <w:rPr>
          <w:rFonts w:hint="cs"/>
          <w:rtl/>
          <w:lang w:bidi="ar-EG"/>
        </w:rPr>
        <w:t xml:space="preserve">قال </w:t>
      </w:r>
      <w:r w:rsidRPr="00D451BA">
        <w:rPr>
          <w:rFonts w:hint="cs"/>
          <w:b/>
          <w:bCs/>
          <w:rtl/>
          <w:lang w:bidi="ar-EG"/>
        </w:rPr>
        <w:t>السيد فارلاموف</w:t>
      </w:r>
      <w:r w:rsidRPr="00D451BA">
        <w:rPr>
          <w:rFonts w:hint="cs"/>
          <w:rtl/>
          <w:lang w:bidi="ar-EG"/>
        </w:rPr>
        <w:t xml:space="preserve"> إنه إذا كان لا بد من إرسال رسالة معممة عامة على النحو المقترح، فإن من الأفضل إصدارها بعد المؤتمر لأخذ نتائجه في الاعتبار، حسب الاقتضاء. </w:t>
      </w:r>
    </w:p>
    <w:p w14:paraId="54196189" w14:textId="77777777" w:rsidR="00170041" w:rsidRPr="00D451BA" w:rsidRDefault="00170041" w:rsidP="00170041">
      <w:pPr>
        <w:rPr>
          <w:spacing w:val="2"/>
          <w:rtl/>
          <w:lang w:bidi="ar-EG"/>
        </w:rPr>
      </w:pPr>
      <w:r w:rsidRPr="00D451BA">
        <w:rPr>
          <w:spacing w:val="2"/>
          <w:lang w:bidi="ar-EG"/>
        </w:rPr>
        <w:t>28.7</w:t>
      </w:r>
      <w:r w:rsidRPr="00D451BA">
        <w:rPr>
          <w:spacing w:val="2"/>
          <w:lang w:bidi="ar-EG"/>
        </w:rPr>
        <w:tab/>
      </w:r>
      <w:r w:rsidRPr="00D451BA">
        <w:rPr>
          <w:rFonts w:hint="cs"/>
          <w:spacing w:val="2"/>
          <w:rtl/>
          <w:lang w:bidi="ar-EG"/>
        </w:rPr>
        <w:t xml:space="preserve">قال </w:t>
      </w:r>
      <w:r w:rsidRPr="00D451BA">
        <w:rPr>
          <w:rFonts w:hint="cs"/>
          <w:b/>
          <w:bCs/>
          <w:spacing w:val="2"/>
          <w:rtl/>
          <w:lang w:bidi="ar-EG"/>
        </w:rPr>
        <w:t>السيد العمري</w:t>
      </w:r>
      <w:r w:rsidRPr="00D451BA">
        <w:rPr>
          <w:rFonts w:hint="cs"/>
          <w:spacing w:val="2"/>
          <w:rtl/>
          <w:lang w:bidi="ar-EG"/>
        </w:rPr>
        <w:t xml:space="preserve"> إن إصدار رسالة معممة عامة على النحو المقترح لن يحل المشكلة الأساسية المتمثلة في</w:t>
      </w:r>
      <w:r w:rsidRPr="00D451BA">
        <w:rPr>
          <w:rFonts w:hint="eastAsia"/>
          <w:spacing w:val="2"/>
          <w:rtl/>
          <w:lang w:bidi="ar-EG"/>
        </w:rPr>
        <w:t> </w:t>
      </w:r>
      <w:r w:rsidRPr="00D451BA">
        <w:rPr>
          <w:rFonts w:hint="cs"/>
          <w:spacing w:val="2"/>
          <w:rtl/>
          <w:lang w:bidi="ar-EG"/>
        </w:rPr>
        <w:t xml:space="preserve">عدم استخدام تخصيصات مسجلة في السجل الأساسي الدولي للترددات لمدة </w:t>
      </w:r>
      <w:r w:rsidRPr="00D451BA">
        <w:rPr>
          <w:spacing w:val="2"/>
          <w:lang w:bidi="ar-EG"/>
        </w:rPr>
        <w:t>21</w:t>
      </w:r>
      <w:r w:rsidRPr="00D451BA">
        <w:rPr>
          <w:rFonts w:hint="cs"/>
          <w:spacing w:val="2"/>
          <w:rtl/>
          <w:lang w:bidi="ar-EG"/>
        </w:rPr>
        <w:t xml:space="preserve"> شهراً والاستمرار مع ذلك في التمتع بالحقوق ذات</w:t>
      </w:r>
      <w:r w:rsidRPr="00D451BA">
        <w:rPr>
          <w:rFonts w:hint="eastAsia"/>
          <w:spacing w:val="2"/>
          <w:rtl/>
          <w:lang w:bidi="ar-EG"/>
        </w:rPr>
        <w:t> </w:t>
      </w:r>
      <w:r w:rsidRPr="00D451BA">
        <w:rPr>
          <w:rFonts w:hint="cs"/>
          <w:spacing w:val="2"/>
          <w:rtl/>
          <w:lang w:bidi="ar-EG"/>
        </w:rPr>
        <w:t>الصلة بشكل غير محدد مما يؤدي إلى حرمان الإدارات الأخرى من استخدام تلك التخصيصات. ويمكن النظر في التحقق من</w:t>
      </w:r>
      <w:r w:rsidRPr="00D451BA">
        <w:rPr>
          <w:rFonts w:hint="eastAsia"/>
          <w:spacing w:val="2"/>
          <w:rtl/>
          <w:lang w:bidi="ar-EG"/>
        </w:rPr>
        <w:t> </w:t>
      </w:r>
      <w:r w:rsidRPr="00D451BA">
        <w:rPr>
          <w:rFonts w:hint="cs"/>
          <w:spacing w:val="2"/>
          <w:rtl/>
          <w:lang w:bidi="ar-EG"/>
        </w:rPr>
        <w:t>استخدام التخصيصات في بعض الخدمات المزدحمة، مثل الخدمة الثابتة الساتلية والخدمة المتنقلة الساتلية والخدمة الإذاعية</w:t>
      </w:r>
      <w:r w:rsidRPr="00D451BA">
        <w:rPr>
          <w:rFonts w:hint="eastAsia"/>
          <w:spacing w:val="2"/>
          <w:rtl/>
          <w:lang w:bidi="ar-EG"/>
        </w:rPr>
        <w:t> </w:t>
      </w:r>
      <w:r w:rsidRPr="00D451BA">
        <w:rPr>
          <w:rFonts w:hint="cs"/>
          <w:spacing w:val="2"/>
          <w:rtl/>
          <w:lang w:bidi="ar-EG"/>
        </w:rPr>
        <w:t>الساتلية للشبكات الساتلية المستقرة بالنسبة إلى الأرض.</w:t>
      </w:r>
    </w:p>
    <w:p w14:paraId="6CBFB4A3" w14:textId="77777777" w:rsidR="00170041" w:rsidRPr="00D451BA" w:rsidRDefault="00170041" w:rsidP="00170041">
      <w:pPr>
        <w:rPr>
          <w:spacing w:val="2"/>
          <w:rtl/>
          <w:lang w:bidi="ar-EG"/>
        </w:rPr>
      </w:pPr>
      <w:r w:rsidRPr="00D451BA">
        <w:rPr>
          <w:spacing w:val="2"/>
          <w:lang w:bidi="ar-EG"/>
        </w:rPr>
        <w:t>29.7</w:t>
      </w:r>
      <w:r w:rsidRPr="00D451BA">
        <w:rPr>
          <w:spacing w:val="2"/>
          <w:lang w:bidi="ar-EG"/>
        </w:rPr>
        <w:tab/>
      </w:r>
      <w:r w:rsidRPr="00D451BA">
        <w:rPr>
          <w:rFonts w:hint="cs"/>
          <w:spacing w:val="2"/>
          <w:rtl/>
          <w:lang w:bidi="ar-EG"/>
        </w:rPr>
        <w:t xml:space="preserve">نبه </w:t>
      </w:r>
      <w:r w:rsidRPr="00D451BA">
        <w:rPr>
          <w:rFonts w:hint="cs"/>
          <w:b/>
          <w:bCs/>
          <w:spacing w:val="2"/>
          <w:rtl/>
          <w:lang w:bidi="ar-EG"/>
        </w:rPr>
        <w:t>السيد فارلاموف</w:t>
      </w:r>
      <w:r w:rsidRPr="00D451BA">
        <w:rPr>
          <w:rFonts w:hint="cs"/>
          <w:spacing w:val="2"/>
          <w:rtl/>
          <w:lang w:bidi="ar-EG"/>
        </w:rPr>
        <w:t xml:space="preserve"> مرة أخرى إلى</w:t>
      </w:r>
      <w:r w:rsidRPr="00D451BA">
        <w:rPr>
          <w:spacing w:val="2"/>
          <w:rtl/>
          <w:lang w:bidi="ar-EG"/>
        </w:rPr>
        <w:t xml:space="preserve"> أنه </w:t>
      </w:r>
      <w:r w:rsidRPr="00D451BA">
        <w:rPr>
          <w:rFonts w:hint="cs"/>
          <w:spacing w:val="2"/>
          <w:rtl/>
          <w:lang w:bidi="ar-EG"/>
        </w:rPr>
        <w:t>في حالة</w:t>
      </w:r>
      <w:r w:rsidRPr="00D451BA">
        <w:rPr>
          <w:spacing w:val="2"/>
          <w:rtl/>
          <w:lang w:bidi="ar-EG"/>
        </w:rPr>
        <w:t xml:space="preserve"> إجراء هذا التحقيق، فقد يتعين </w:t>
      </w:r>
      <w:r w:rsidRPr="00D451BA">
        <w:rPr>
          <w:rFonts w:hint="cs"/>
          <w:spacing w:val="2"/>
          <w:rtl/>
          <w:lang w:bidi="ar-EG"/>
        </w:rPr>
        <w:t xml:space="preserve">تخصيص </w:t>
      </w:r>
      <w:r w:rsidRPr="00D451BA">
        <w:rPr>
          <w:spacing w:val="2"/>
          <w:rtl/>
          <w:lang w:bidi="ar-EG"/>
        </w:rPr>
        <w:t>اجتماعات</w:t>
      </w:r>
      <w:r w:rsidRPr="00D451BA">
        <w:rPr>
          <w:rFonts w:hint="cs"/>
          <w:spacing w:val="2"/>
          <w:rtl/>
          <w:lang w:bidi="ar-EG"/>
        </w:rPr>
        <w:t xml:space="preserve"> مقبلة</w:t>
      </w:r>
      <w:r w:rsidRPr="00D451BA">
        <w:rPr>
          <w:spacing w:val="2"/>
          <w:rtl/>
          <w:lang w:bidi="ar-EG"/>
        </w:rPr>
        <w:t xml:space="preserve"> </w:t>
      </w:r>
      <w:r w:rsidRPr="00D451BA">
        <w:rPr>
          <w:rFonts w:hint="cs"/>
          <w:spacing w:val="2"/>
          <w:rtl/>
          <w:lang w:bidi="ar-EG"/>
        </w:rPr>
        <w:t>ل</w:t>
      </w:r>
      <w:r w:rsidRPr="00D451BA">
        <w:rPr>
          <w:spacing w:val="2"/>
          <w:rtl/>
          <w:lang w:bidi="ar-EG"/>
        </w:rPr>
        <w:t>لجنة</w:t>
      </w:r>
      <w:r w:rsidRPr="00D451BA">
        <w:rPr>
          <w:rFonts w:hint="cs"/>
          <w:spacing w:val="2"/>
          <w:rtl/>
          <w:lang w:bidi="ar-EG"/>
        </w:rPr>
        <w:t xml:space="preserve"> و</w:t>
      </w:r>
      <w:r w:rsidRPr="00D451BA">
        <w:rPr>
          <w:spacing w:val="2"/>
          <w:rtl/>
          <w:lang w:bidi="ar-EG"/>
        </w:rPr>
        <w:t xml:space="preserve">وقت طويل في المؤتمر العالمي للاتصالات الراديوية </w:t>
      </w:r>
      <w:r w:rsidRPr="00D451BA">
        <w:rPr>
          <w:rFonts w:hint="cs"/>
          <w:spacing w:val="2"/>
          <w:rtl/>
          <w:lang w:bidi="ar-EG"/>
        </w:rPr>
        <w:t xml:space="preserve">بشكل يكاد يكون حصرياً </w:t>
      </w:r>
      <w:r w:rsidRPr="00D451BA">
        <w:rPr>
          <w:spacing w:val="2"/>
          <w:rtl/>
          <w:lang w:bidi="ar-EG"/>
        </w:rPr>
        <w:t>لدراسة نتائج التحقيق.</w:t>
      </w:r>
      <w:r w:rsidRPr="00D451BA">
        <w:rPr>
          <w:rFonts w:hint="cs"/>
          <w:spacing w:val="2"/>
          <w:rtl/>
          <w:lang w:bidi="ar-EG"/>
        </w:rPr>
        <w:t xml:space="preserve"> وبعبارة أخرى، يمكن</w:t>
      </w:r>
      <w:r w:rsidRPr="00D451BA">
        <w:rPr>
          <w:spacing w:val="2"/>
          <w:rtl/>
          <w:lang w:bidi="ar-EG"/>
        </w:rPr>
        <w:t xml:space="preserve"> القول إن نهجا</w:t>
      </w:r>
      <w:r w:rsidRPr="00D451BA">
        <w:rPr>
          <w:rFonts w:hint="cs"/>
          <w:spacing w:val="2"/>
          <w:rtl/>
          <w:lang w:bidi="ar-EG"/>
        </w:rPr>
        <w:t>ً</w:t>
      </w:r>
      <w:r w:rsidRPr="00D451BA">
        <w:rPr>
          <w:spacing w:val="2"/>
          <w:rtl/>
          <w:lang w:bidi="ar-EG"/>
        </w:rPr>
        <w:t xml:space="preserve"> جديدا</w:t>
      </w:r>
      <w:r w:rsidRPr="00D451BA">
        <w:rPr>
          <w:rFonts w:hint="cs"/>
          <w:spacing w:val="2"/>
          <w:rtl/>
          <w:lang w:bidi="ar-EG"/>
        </w:rPr>
        <w:t>ً</w:t>
      </w:r>
      <w:r w:rsidRPr="00D451BA">
        <w:rPr>
          <w:spacing w:val="2"/>
          <w:rtl/>
          <w:lang w:bidi="ar-EG"/>
        </w:rPr>
        <w:t xml:space="preserve"> سيطبق من الآن فصاعد</w:t>
      </w:r>
      <w:r w:rsidRPr="00D451BA">
        <w:rPr>
          <w:rFonts w:hint="cs"/>
          <w:spacing w:val="2"/>
          <w:rtl/>
          <w:lang w:bidi="ar-EG"/>
        </w:rPr>
        <w:t>اً</w:t>
      </w:r>
      <w:r w:rsidRPr="00D451BA">
        <w:rPr>
          <w:spacing w:val="2"/>
          <w:rtl/>
          <w:lang w:bidi="ar-EG"/>
        </w:rPr>
        <w:t xml:space="preserve">، أي أن </w:t>
      </w:r>
      <w:r w:rsidRPr="00D451BA">
        <w:rPr>
          <w:rFonts w:hint="cs"/>
          <w:spacing w:val="2"/>
          <w:rtl/>
          <w:lang w:bidi="ar-EG"/>
        </w:rPr>
        <w:t>عدم</w:t>
      </w:r>
      <w:r w:rsidRPr="00D451BA">
        <w:rPr>
          <w:spacing w:val="2"/>
          <w:rtl/>
          <w:lang w:bidi="ar-EG"/>
        </w:rPr>
        <w:t xml:space="preserve"> الامتثال</w:t>
      </w:r>
      <w:r w:rsidRPr="00D451BA">
        <w:rPr>
          <w:rFonts w:hint="cs"/>
          <w:spacing w:val="2"/>
          <w:rtl/>
          <w:lang w:bidi="ar-EG"/>
        </w:rPr>
        <w:t xml:space="preserve"> في الماضي</w:t>
      </w:r>
      <w:r w:rsidRPr="00D451BA">
        <w:rPr>
          <w:spacing w:val="2"/>
          <w:rtl/>
          <w:lang w:bidi="ar-EG"/>
        </w:rPr>
        <w:t xml:space="preserve"> للأحكام المتعلقة باستخدام التخصيصات سيتم </w:t>
      </w:r>
      <w:r w:rsidRPr="00D451BA">
        <w:rPr>
          <w:rFonts w:hint="cs"/>
          <w:spacing w:val="2"/>
          <w:rtl/>
          <w:lang w:bidi="ar-EG"/>
        </w:rPr>
        <w:t>التغاضي عنه</w:t>
      </w:r>
      <w:r w:rsidRPr="00D451BA">
        <w:rPr>
          <w:spacing w:val="2"/>
          <w:rtl/>
          <w:lang w:bidi="ar-EG"/>
        </w:rPr>
        <w:t>، ولكن من الآن فصاعد</w:t>
      </w:r>
      <w:r w:rsidRPr="00D451BA">
        <w:rPr>
          <w:rFonts w:hint="cs"/>
          <w:spacing w:val="2"/>
          <w:rtl/>
          <w:lang w:bidi="ar-EG"/>
        </w:rPr>
        <w:t>اً</w:t>
      </w:r>
      <w:r w:rsidRPr="00D451BA">
        <w:rPr>
          <w:spacing w:val="2"/>
          <w:rtl/>
          <w:lang w:bidi="ar-EG"/>
        </w:rPr>
        <w:t xml:space="preserve"> سيتم إلغاء التخصيصات إذا لم </w:t>
      </w:r>
      <w:r w:rsidRPr="00D451BA">
        <w:rPr>
          <w:rFonts w:hint="cs"/>
          <w:spacing w:val="2"/>
          <w:rtl/>
          <w:lang w:bidi="ar-EG"/>
        </w:rPr>
        <w:t>يثبت</w:t>
      </w:r>
      <w:r w:rsidRPr="00D451BA">
        <w:rPr>
          <w:spacing w:val="2"/>
          <w:rtl/>
          <w:lang w:bidi="ar-EG"/>
        </w:rPr>
        <w:t xml:space="preserve"> استخدامها بعد فترة </w:t>
      </w:r>
      <w:r w:rsidRPr="00D451BA">
        <w:rPr>
          <w:spacing w:val="2"/>
          <w:lang w:bidi="ar-EG"/>
        </w:rPr>
        <w:t>21</w:t>
      </w:r>
      <w:r w:rsidRPr="00D451BA">
        <w:rPr>
          <w:rFonts w:hint="cs"/>
          <w:spacing w:val="2"/>
          <w:rtl/>
          <w:lang w:bidi="ar-EG"/>
        </w:rPr>
        <w:t xml:space="preserve"> </w:t>
      </w:r>
      <w:r w:rsidRPr="00D451BA">
        <w:rPr>
          <w:spacing w:val="2"/>
          <w:rtl/>
          <w:lang w:bidi="ar-EG"/>
        </w:rPr>
        <w:t>شهر</w:t>
      </w:r>
      <w:r w:rsidRPr="00D451BA">
        <w:rPr>
          <w:rFonts w:hint="cs"/>
          <w:spacing w:val="2"/>
          <w:rtl/>
          <w:lang w:bidi="ar-EG"/>
        </w:rPr>
        <w:t xml:space="preserve">اً. </w:t>
      </w:r>
      <w:r w:rsidRPr="00D451BA">
        <w:rPr>
          <w:spacing w:val="2"/>
          <w:rtl/>
          <w:lang w:bidi="ar-EG"/>
        </w:rPr>
        <w:t xml:space="preserve">ومع ذلك، </w:t>
      </w:r>
      <w:r w:rsidRPr="00D451BA">
        <w:rPr>
          <w:rFonts w:hint="cs"/>
          <w:spacing w:val="2"/>
          <w:rtl/>
          <w:lang w:bidi="ar-EG"/>
        </w:rPr>
        <w:t>يتعين</w:t>
      </w:r>
      <w:r w:rsidRPr="00D451BA">
        <w:rPr>
          <w:spacing w:val="2"/>
          <w:rtl/>
          <w:lang w:bidi="ar-EG"/>
        </w:rPr>
        <w:t xml:space="preserve"> </w:t>
      </w:r>
      <w:r w:rsidRPr="00D451BA">
        <w:rPr>
          <w:rFonts w:hint="cs"/>
          <w:spacing w:val="2"/>
          <w:rtl/>
          <w:lang w:bidi="ar-EG"/>
        </w:rPr>
        <w:t xml:space="preserve">على اللجنة والمكتب </w:t>
      </w:r>
      <w:r w:rsidRPr="00D451BA">
        <w:rPr>
          <w:spacing w:val="2"/>
          <w:rtl/>
          <w:lang w:bidi="ar-EG"/>
        </w:rPr>
        <w:t>أن يكون</w:t>
      </w:r>
      <w:r w:rsidRPr="00D451BA">
        <w:rPr>
          <w:rFonts w:hint="cs"/>
          <w:spacing w:val="2"/>
          <w:rtl/>
          <w:lang w:bidi="ar-EG"/>
        </w:rPr>
        <w:t>ا</w:t>
      </w:r>
      <w:r w:rsidRPr="00D451BA">
        <w:rPr>
          <w:spacing w:val="2"/>
          <w:rtl/>
          <w:lang w:bidi="ar-EG"/>
        </w:rPr>
        <w:t xml:space="preserve"> عملي</w:t>
      </w:r>
      <w:r w:rsidRPr="00D451BA">
        <w:rPr>
          <w:rFonts w:hint="cs"/>
          <w:spacing w:val="2"/>
          <w:rtl/>
          <w:lang w:bidi="ar-EG"/>
        </w:rPr>
        <w:t>ين</w:t>
      </w:r>
      <w:r w:rsidRPr="00D451BA">
        <w:rPr>
          <w:spacing w:val="2"/>
          <w:rtl/>
          <w:lang w:bidi="ar-EG"/>
        </w:rPr>
        <w:t xml:space="preserve"> في نهجهما، مع إدراك أن</w:t>
      </w:r>
      <w:r w:rsidRPr="00D451BA">
        <w:rPr>
          <w:rFonts w:hint="cs"/>
          <w:spacing w:val="2"/>
          <w:rtl/>
          <w:lang w:bidi="ar-EG"/>
        </w:rPr>
        <w:t xml:space="preserve"> عوامل عديدة يمكن أن تتغير</w:t>
      </w:r>
      <w:r w:rsidRPr="00D451BA">
        <w:rPr>
          <w:spacing w:val="2"/>
          <w:rtl/>
          <w:lang w:bidi="ar-EG"/>
        </w:rPr>
        <w:t xml:space="preserve"> </w:t>
      </w:r>
      <w:r w:rsidRPr="00D451BA">
        <w:rPr>
          <w:rFonts w:hint="cs"/>
          <w:spacing w:val="2"/>
          <w:rtl/>
          <w:lang w:bidi="ar-EG"/>
        </w:rPr>
        <w:t>في</w:t>
      </w:r>
      <w:r w:rsidRPr="00D451BA">
        <w:rPr>
          <w:spacing w:val="2"/>
          <w:rtl/>
          <w:lang w:bidi="ar-EG"/>
        </w:rPr>
        <w:t xml:space="preserve"> عمر </w:t>
      </w:r>
      <w:r w:rsidRPr="00D451BA">
        <w:rPr>
          <w:rFonts w:hint="cs"/>
          <w:spacing w:val="2"/>
          <w:rtl/>
          <w:lang w:bidi="ar-EG"/>
        </w:rPr>
        <w:t xml:space="preserve">أي </w:t>
      </w:r>
      <w:r w:rsidRPr="00D451BA">
        <w:rPr>
          <w:spacing w:val="2"/>
          <w:rtl/>
          <w:lang w:bidi="ar-EG"/>
        </w:rPr>
        <w:t>شبكة ساتلية، بما</w:t>
      </w:r>
      <w:r w:rsidRPr="00D451BA">
        <w:rPr>
          <w:rFonts w:hint="cs"/>
          <w:spacing w:val="2"/>
          <w:rtl/>
          <w:lang w:bidi="ar-EG"/>
        </w:rPr>
        <w:t> </w:t>
      </w:r>
      <w:r w:rsidRPr="00D451BA">
        <w:rPr>
          <w:spacing w:val="2"/>
          <w:rtl/>
          <w:lang w:bidi="ar-EG"/>
        </w:rPr>
        <w:t>في</w:t>
      </w:r>
      <w:r w:rsidRPr="00D451BA">
        <w:rPr>
          <w:rFonts w:hint="cs"/>
          <w:spacing w:val="2"/>
          <w:rtl/>
          <w:lang w:bidi="ar-EG"/>
        </w:rPr>
        <w:t> </w:t>
      </w:r>
      <w:r w:rsidRPr="00D451BA">
        <w:rPr>
          <w:spacing w:val="2"/>
          <w:rtl/>
          <w:lang w:bidi="ar-EG"/>
        </w:rPr>
        <w:t>ذلك استخدام نطاقات و</w:t>
      </w:r>
      <w:r w:rsidRPr="00D451BA">
        <w:rPr>
          <w:rFonts w:hint="cs"/>
          <w:spacing w:val="2"/>
          <w:rtl/>
          <w:lang w:bidi="ar-EG"/>
        </w:rPr>
        <w:t>مرسلات-</w:t>
      </w:r>
      <w:r w:rsidRPr="00D451BA">
        <w:rPr>
          <w:spacing w:val="2"/>
          <w:rtl/>
          <w:lang w:bidi="ar-EG"/>
        </w:rPr>
        <w:t xml:space="preserve">مستجيبات ومستويات طاقة </w:t>
      </w:r>
      <w:r w:rsidRPr="00D451BA">
        <w:rPr>
          <w:rFonts w:hint="cs"/>
          <w:spacing w:val="2"/>
          <w:rtl/>
          <w:lang w:bidi="ar-EG"/>
        </w:rPr>
        <w:t xml:space="preserve">محددة </w:t>
      </w:r>
      <w:r w:rsidRPr="00D451BA">
        <w:rPr>
          <w:spacing w:val="2"/>
          <w:rtl/>
          <w:lang w:bidi="ar-EG"/>
        </w:rPr>
        <w:t xml:space="preserve">وما إلى ذلك، وأنه ببساطة </w:t>
      </w:r>
      <w:r w:rsidRPr="00D451BA">
        <w:rPr>
          <w:rFonts w:hint="cs"/>
          <w:spacing w:val="2"/>
          <w:rtl/>
          <w:lang w:bidi="ar-EG"/>
        </w:rPr>
        <w:t>لا يمكن التحكم في </w:t>
      </w:r>
      <w:r w:rsidRPr="00D451BA">
        <w:rPr>
          <w:spacing w:val="2"/>
          <w:rtl/>
          <w:lang w:bidi="ar-EG"/>
        </w:rPr>
        <w:t xml:space="preserve">كل شيء </w:t>
      </w:r>
      <w:r w:rsidRPr="00D451BA">
        <w:rPr>
          <w:rFonts w:hint="cs"/>
          <w:spacing w:val="2"/>
          <w:rtl/>
          <w:lang w:bidi="ar-EG"/>
        </w:rPr>
        <w:t xml:space="preserve">بنسبة </w:t>
      </w:r>
      <w:r w:rsidRPr="00D451BA">
        <w:rPr>
          <w:spacing w:val="2"/>
          <w:lang w:bidi="ar-EG"/>
        </w:rPr>
        <w:t>100</w:t>
      </w:r>
      <w:r w:rsidRPr="00D451BA">
        <w:rPr>
          <w:spacing w:val="2"/>
          <w:rtl/>
          <w:lang w:bidi="ar-EG"/>
        </w:rPr>
        <w:t xml:space="preserve"> في المائة.</w:t>
      </w:r>
    </w:p>
    <w:p w14:paraId="1181B253" w14:textId="77777777" w:rsidR="00170041" w:rsidRPr="00D451BA" w:rsidRDefault="00170041" w:rsidP="00170041">
      <w:pPr>
        <w:rPr>
          <w:rtl/>
          <w:lang w:bidi="ar-EG"/>
        </w:rPr>
      </w:pPr>
      <w:r w:rsidRPr="00D451BA">
        <w:rPr>
          <w:lang w:bidi="ar-EG"/>
        </w:rPr>
        <w:t>30.7</w:t>
      </w:r>
      <w:r w:rsidRPr="00D451BA">
        <w:rPr>
          <w:lang w:bidi="ar-EG"/>
        </w:rPr>
        <w:tab/>
      </w:r>
      <w:r w:rsidRPr="00D451BA">
        <w:rPr>
          <w:rFonts w:hint="cs"/>
          <w:rtl/>
          <w:lang w:bidi="ar-EG"/>
        </w:rPr>
        <w:t xml:space="preserve">قالت </w:t>
      </w:r>
      <w:r w:rsidRPr="00D451BA">
        <w:rPr>
          <w:rFonts w:hint="cs"/>
          <w:b/>
          <w:bCs/>
          <w:rtl/>
          <w:lang w:bidi="ar-EG"/>
        </w:rPr>
        <w:t>الرئيسة</w:t>
      </w:r>
      <w:r w:rsidRPr="00D451BA">
        <w:rPr>
          <w:rFonts w:hint="cs"/>
          <w:rtl/>
          <w:lang w:bidi="ar-EG"/>
        </w:rPr>
        <w:t xml:space="preserve"> إن أيّ نهج سيقتضي أن يُفكَّر فيه بعناية وأن يُبنى على أسس تنظيمية متينة. ولذلك اقترحت أن</w:t>
      </w:r>
      <w:r w:rsidRPr="00D451BA">
        <w:rPr>
          <w:rFonts w:hint="eastAsia"/>
          <w:rtl/>
          <w:lang w:bidi="ar-EG"/>
        </w:rPr>
        <w:t> </w:t>
      </w:r>
      <w:r w:rsidRPr="00D451BA">
        <w:rPr>
          <w:rFonts w:hint="cs"/>
          <w:rtl/>
          <w:lang w:bidi="ar-EG"/>
        </w:rPr>
        <w:t xml:space="preserve">تحتفظ اللجنة بفكرة إصدار رسالة معممة عامة بعد انتهاء المؤتمر </w:t>
      </w:r>
      <w:r w:rsidRPr="00D451BA">
        <w:t>WRC-19</w:t>
      </w:r>
      <w:r w:rsidRPr="00D451BA">
        <w:rPr>
          <w:rFonts w:hint="cs"/>
          <w:rtl/>
        </w:rPr>
        <w:t>.</w:t>
      </w:r>
    </w:p>
    <w:p w14:paraId="37A2DD37" w14:textId="77777777" w:rsidR="00170041" w:rsidRPr="00D451BA" w:rsidRDefault="00170041" w:rsidP="00170041">
      <w:pPr>
        <w:rPr>
          <w:rtl/>
          <w:lang w:bidi="ar-EG"/>
        </w:rPr>
      </w:pPr>
      <w:r w:rsidRPr="00D451BA">
        <w:rPr>
          <w:lang w:bidi="ar-EG"/>
        </w:rPr>
        <w:t>31.7</w:t>
      </w:r>
      <w:r w:rsidRPr="00D451BA">
        <w:rPr>
          <w:lang w:bidi="ar-EG"/>
        </w:rPr>
        <w:tab/>
      </w:r>
      <w:r w:rsidRPr="00D451BA">
        <w:rPr>
          <w:rFonts w:hint="cs"/>
          <w:rtl/>
          <w:lang w:bidi="ar-EG"/>
        </w:rPr>
        <w:t xml:space="preserve">أيد </w:t>
      </w:r>
      <w:r w:rsidRPr="00D451BA">
        <w:rPr>
          <w:rFonts w:hint="cs"/>
          <w:b/>
          <w:bCs/>
          <w:rtl/>
          <w:lang w:bidi="ar-EG"/>
        </w:rPr>
        <w:t>السيد بورخون</w:t>
      </w:r>
      <w:r w:rsidRPr="00D451BA">
        <w:rPr>
          <w:rFonts w:hint="cs"/>
          <w:rtl/>
          <w:lang w:bidi="ar-EG"/>
        </w:rPr>
        <w:t xml:space="preserve"> اقتراح الرئيسة وأضاف قائلاً إن أي تحقيق واسع النطاق يجب أن يراعي أحكام الرقم</w:t>
      </w:r>
      <w:r w:rsidRPr="00D451BA">
        <w:rPr>
          <w:rFonts w:hint="eastAsia"/>
          <w:rtl/>
          <w:lang w:bidi="ar-EG"/>
        </w:rPr>
        <w:t> </w:t>
      </w:r>
      <w:r w:rsidRPr="00D451BA">
        <w:rPr>
          <w:lang w:bidi="ar-EG"/>
        </w:rPr>
        <w:t>6.13</w:t>
      </w:r>
      <w:r w:rsidRPr="00D451BA">
        <w:rPr>
          <w:rFonts w:hint="cs"/>
          <w:rtl/>
          <w:lang w:bidi="ar-EG"/>
        </w:rPr>
        <w:t xml:space="preserve"> من</w:t>
      </w:r>
      <w:r w:rsidRPr="00D451BA">
        <w:rPr>
          <w:rFonts w:hint="eastAsia"/>
          <w:rtl/>
          <w:lang w:bidi="ar-EG"/>
        </w:rPr>
        <w:t> </w:t>
      </w:r>
      <w:r w:rsidRPr="00D451BA">
        <w:rPr>
          <w:rFonts w:hint="cs"/>
          <w:rtl/>
          <w:lang w:bidi="ar-EG"/>
        </w:rPr>
        <w:t xml:space="preserve">لوائح الراديو التي يقتضي أن تستند التحقيقات إلى "معلومات متوفرة موثوق بها". </w:t>
      </w:r>
    </w:p>
    <w:p w14:paraId="7E0D5042" w14:textId="77777777" w:rsidR="00170041" w:rsidRPr="00D451BA" w:rsidRDefault="00170041" w:rsidP="00170041">
      <w:pPr>
        <w:rPr>
          <w:spacing w:val="2"/>
          <w:rtl/>
          <w:lang w:bidi="ar-EG"/>
        </w:rPr>
      </w:pPr>
      <w:r w:rsidRPr="00D451BA">
        <w:rPr>
          <w:spacing w:val="2"/>
          <w:lang w:bidi="ar-EG"/>
        </w:rPr>
        <w:t>32.7</w:t>
      </w:r>
      <w:r w:rsidRPr="00D451BA">
        <w:rPr>
          <w:spacing w:val="2"/>
          <w:lang w:bidi="ar-EG"/>
        </w:rPr>
        <w:tab/>
      </w:r>
      <w:r w:rsidRPr="00D451BA">
        <w:rPr>
          <w:rFonts w:hint="cs"/>
          <w:spacing w:val="2"/>
          <w:rtl/>
          <w:lang w:bidi="ar-EG"/>
        </w:rPr>
        <w:t xml:space="preserve">اتفق </w:t>
      </w:r>
      <w:r w:rsidRPr="00D451BA">
        <w:rPr>
          <w:rFonts w:hint="cs"/>
          <w:b/>
          <w:bCs/>
          <w:spacing w:val="2"/>
          <w:rtl/>
          <w:lang w:bidi="ar-EG"/>
        </w:rPr>
        <w:t>السيد العمري</w:t>
      </w:r>
      <w:r w:rsidRPr="00D451BA">
        <w:rPr>
          <w:rFonts w:hint="cs"/>
          <w:spacing w:val="2"/>
          <w:rtl/>
          <w:lang w:bidi="ar-EG"/>
        </w:rPr>
        <w:t xml:space="preserve"> مع الرئيسة على اقتراحها وقال: ينبغي أن يحرر المكتب رسالة معممة يخطر فيها الإدارات بأن الاستعمال التشغيلي يجب أن يكون واضحاً على تخصيصاتها المسجلة وأن المكتب يتمتع حالياً بقدرات إجراء تحقيقات في</w:t>
      </w:r>
      <w:r w:rsidRPr="00D451BA">
        <w:rPr>
          <w:rFonts w:hint="eastAsia"/>
          <w:spacing w:val="2"/>
          <w:rtl/>
          <w:lang w:bidi="ar-EG"/>
        </w:rPr>
        <w:t> </w:t>
      </w:r>
      <w:r w:rsidRPr="00D451BA">
        <w:rPr>
          <w:rFonts w:hint="cs"/>
          <w:spacing w:val="2"/>
          <w:rtl/>
          <w:lang w:bidi="ar-EG"/>
        </w:rPr>
        <w:t>هذا</w:t>
      </w:r>
      <w:r w:rsidRPr="00D451BA">
        <w:rPr>
          <w:rFonts w:hint="eastAsia"/>
          <w:spacing w:val="2"/>
          <w:rtl/>
          <w:lang w:bidi="ar-EG"/>
        </w:rPr>
        <w:t> </w:t>
      </w:r>
      <w:r w:rsidRPr="00D451BA">
        <w:rPr>
          <w:rFonts w:hint="cs"/>
          <w:spacing w:val="2"/>
          <w:rtl/>
          <w:lang w:bidi="ar-EG"/>
        </w:rPr>
        <w:t>الشأن.</w:t>
      </w:r>
    </w:p>
    <w:p w14:paraId="5FCCE68A" w14:textId="77777777" w:rsidR="00170041" w:rsidRPr="00D451BA" w:rsidRDefault="00170041" w:rsidP="00170041">
      <w:pPr>
        <w:keepNext/>
        <w:keepLines/>
        <w:rPr>
          <w:rtl/>
          <w:lang w:bidi="ar-EG"/>
        </w:rPr>
      </w:pPr>
      <w:r w:rsidRPr="00D451BA">
        <w:rPr>
          <w:lang w:bidi="ar-EG"/>
        </w:rPr>
        <w:lastRenderedPageBreak/>
        <w:t>33.7</w:t>
      </w:r>
      <w:r w:rsidRPr="00D451BA">
        <w:rPr>
          <w:lang w:bidi="ar-EG"/>
        </w:rPr>
        <w:tab/>
      </w:r>
      <w:r w:rsidRPr="00D451BA">
        <w:rPr>
          <w:rtl/>
          <w:lang w:bidi="ar-EG"/>
        </w:rPr>
        <w:t>اقترح</w:t>
      </w:r>
      <w:r w:rsidRPr="00D451BA">
        <w:rPr>
          <w:rFonts w:hint="cs"/>
          <w:rtl/>
          <w:lang w:bidi="ar-EG"/>
        </w:rPr>
        <w:t>ت</w:t>
      </w:r>
      <w:r w:rsidRPr="00D451BA">
        <w:rPr>
          <w:rtl/>
          <w:lang w:bidi="ar-EG"/>
        </w:rPr>
        <w:t xml:space="preserve"> </w:t>
      </w:r>
      <w:r w:rsidRPr="00D451BA">
        <w:rPr>
          <w:b/>
          <w:bCs/>
          <w:rtl/>
          <w:lang w:bidi="ar-EG"/>
        </w:rPr>
        <w:t>الرئيس</w:t>
      </w:r>
      <w:r w:rsidRPr="00D451BA">
        <w:rPr>
          <w:rFonts w:hint="cs"/>
          <w:b/>
          <w:bCs/>
          <w:rtl/>
          <w:lang w:bidi="ar-EG"/>
        </w:rPr>
        <w:t>ة</w:t>
      </w:r>
      <w:r w:rsidRPr="00D451BA">
        <w:rPr>
          <w:rtl/>
          <w:lang w:bidi="ar-EG"/>
        </w:rPr>
        <w:t xml:space="preserve"> أن </w:t>
      </w:r>
      <w:r w:rsidRPr="00D451BA">
        <w:rPr>
          <w:rFonts w:hint="cs"/>
          <w:rtl/>
          <w:lang w:bidi="ar-EG"/>
        </w:rPr>
        <w:t>ت</w:t>
      </w:r>
      <w:r w:rsidRPr="00D451BA">
        <w:rPr>
          <w:rtl/>
          <w:lang w:bidi="ar-EG"/>
        </w:rPr>
        <w:t xml:space="preserve">خلص </w:t>
      </w:r>
      <w:r w:rsidRPr="00D451BA">
        <w:rPr>
          <w:rFonts w:hint="cs"/>
          <w:rtl/>
          <w:lang w:bidi="ar-EG"/>
        </w:rPr>
        <w:t>اللجنة، بشأن هذه المسألة،</w:t>
      </w:r>
      <w:r w:rsidRPr="00D451BA">
        <w:rPr>
          <w:rtl/>
          <w:lang w:bidi="ar-EG"/>
        </w:rPr>
        <w:t xml:space="preserve"> إلى ما</w:t>
      </w:r>
      <w:r w:rsidRPr="00D451BA">
        <w:rPr>
          <w:rFonts w:hint="cs"/>
          <w:rtl/>
          <w:lang w:bidi="ar-EG"/>
        </w:rPr>
        <w:t> </w:t>
      </w:r>
      <w:r w:rsidRPr="00D451BA">
        <w:rPr>
          <w:rtl/>
          <w:lang w:bidi="ar-EG"/>
        </w:rPr>
        <w:t>يلي:</w:t>
      </w:r>
    </w:p>
    <w:p w14:paraId="52B531FF" w14:textId="6638E447" w:rsidR="00170041" w:rsidRPr="00D451BA" w:rsidRDefault="00170041" w:rsidP="00170041">
      <w:pPr>
        <w:rPr>
          <w:rtl/>
          <w:lang w:bidi="ar-EG"/>
        </w:rPr>
      </w:pPr>
      <w:r w:rsidRPr="00D451BA">
        <w:rPr>
          <w:rFonts w:hint="cs"/>
          <w:rtl/>
          <w:lang w:bidi="ar-EG"/>
        </w:rPr>
        <w:t xml:space="preserve">"نظرت اللجنة بالتفصيل في الطلب المقدم من إدارة الصين على النحو الوارد في الوثيقة </w:t>
      </w:r>
      <w:r w:rsidRPr="00D451BA">
        <w:rPr>
          <w:szCs w:val="24"/>
        </w:rPr>
        <w:t>RRB19-3/4</w:t>
      </w:r>
      <w:r w:rsidR="00D451BA" w:rsidRPr="00D451BA">
        <w:rPr>
          <w:rFonts w:hint="cs"/>
          <w:rtl/>
        </w:rPr>
        <w:t xml:space="preserve"> </w:t>
      </w:r>
      <w:r w:rsidRPr="00D451BA">
        <w:rPr>
          <w:rFonts w:hint="cs"/>
          <w:rtl/>
          <w:lang w:bidi="ar-EG"/>
        </w:rPr>
        <w:t>ولاحظت أن الطعون في</w:t>
      </w:r>
      <w:r w:rsidRPr="00D451BA">
        <w:rPr>
          <w:rFonts w:hint="eastAsia"/>
          <w:rtl/>
          <w:lang w:bidi="ar-EG"/>
        </w:rPr>
        <w:t> </w:t>
      </w:r>
      <w:r w:rsidRPr="00D451BA">
        <w:rPr>
          <w:rFonts w:hint="cs"/>
          <w:rtl/>
          <w:lang w:bidi="ar-EG"/>
        </w:rPr>
        <w:t xml:space="preserve">قرارات اللجنة ينبغي أن تُقدَّم إلى مؤتمر عالمي للاتصالات الراديوية (انظر الرقم </w:t>
      </w:r>
      <w:r w:rsidRPr="00D451BA">
        <w:rPr>
          <w:lang w:bidi="ar-EG"/>
        </w:rPr>
        <w:t>6.14</w:t>
      </w:r>
      <w:r w:rsidRPr="00D451BA">
        <w:rPr>
          <w:rFonts w:hint="cs"/>
          <w:rtl/>
          <w:lang w:bidi="ar-EG"/>
        </w:rPr>
        <w:t xml:space="preserve"> من لوائح الراديو والفقرة </w:t>
      </w:r>
      <w:r w:rsidRPr="00D451BA">
        <w:rPr>
          <w:lang w:bidi="ar-EG"/>
        </w:rPr>
        <w:t>3.3</w:t>
      </w:r>
      <w:r w:rsidRPr="00D451BA">
        <w:rPr>
          <w:rFonts w:hint="cs"/>
          <w:rtl/>
          <w:lang w:bidi="ar-EG"/>
        </w:rPr>
        <w:t xml:space="preserve"> من الجزء </w:t>
      </w:r>
      <w:r w:rsidRPr="00D451BA">
        <w:rPr>
          <w:lang w:bidi="ar-EG"/>
        </w:rPr>
        <w:t>C</w:t>
      </w:r>
      <w:r w:rsidRPr="00D451BA">
        <w:rPr>
          <w:rFonts w:hint="cs"/>
          <w:rtl/>
          <w:lang w:bidi="ar-EG"/>
        </w:rPr>
        <w:t xml:space="preserve"> من القواعد الإجرائية المتعلقة بالترتيبات الداخلية للجنة لوائح الراديو وأساليب عملها). ولاحظت اللجنة كذلك أن:</w:t>
      </w:r>
    </w:p>
    <w:p w14:paraId="0C4BD2C4" w14:textId="77777777" w:rsidR="00170041" w:rsidRPr="00D451BA" w:rsidRDefault="00170041" w:rsidP="00170041">
      <w:pPr>
        <w:pStyle w:val="enumlev1"/>
        <w:rPr>
          <w:rtl/>
        </w:rPr>
      </w:pPr>
      <w:r w:rsidRPr="00D451BA">
        <w:rPr>
          <w:rtl/>
        </w:rPr>
        <w:t>•</w:t>
      </w:r>
      <w:r w:rsidRPr="00D451BA">
        <w:rPr>
          <w:rtl/>
        </w:rPr>
        <w:tab/>
      </w:r>
      <w:r w:rsidRPr="00D451BA">
        <w:rPr>
          <w:rFonts w:hint="cs"/>
          <w:rtl/>
          <w:lang w:bidi="ar-EG"/>
        </w:rPr>
        <w:t xml:space="preserve">التبليغ الوارد في الوثيقة </w:t>
      </w:r>
      <w:r w:rsidRPr="00D451BA">
        <w:t>RRB19-3/4</w:t>
      </w:r>
      <w:r w:rsidRPr="00D451BA">
        <w:rPr>
          <w:rFonts w:hint="cs"/>
          <w:rtl/>
        </w:rPr>
        <w:t xml:space="preserve"> لم يقدم أي معلومات جديدة من شأنها أن تؤثر على القرار الصادر عن اللجنة في اجتماعها الحادي والثمانين</w:t>
      </w:r>
      <w:r w:rsidRPr="00D451BA">
        <w:rPr>
          <w:rFonts w:hint="cs"/>
          <w:rtl/>
          <w:lang w:bidi="ar-EG"/>
        </w:rPr>
        <w:t>؛</w:t>
      </w:r>
    </w:p>
    <w:p w14:paraId="53E1557C" w14:textId="3C5806A6" w:rsidR="00170041" w:rsidRPr="00D451BA" w:rsidRDefault="00170041" w:rsidP="00170041">
      <w:pPr>
        <w:pStyle w:val="enumlev1"/>
        <w:rPr>
          <w:rtl/>
          <w:lang w:bidi="ar-EG"/>
        </w:rPr>
      </w:pPr>
      <w:r w:rsidRPr="00D451BA">
        <w:rPr>
          <w:rtl/>
        </w:rPr>
        <w:t>•</w:t>
      </w:r>
      <w:r w:rsidRPr="00D451BA">
        <w:rPr>
          <w:rtl/>
        </w:rPr>
        <w:tab/>
      </w:r>
      <w:r w:rsidRPr="00D451BA">
        <w:rPr>
          <w:rFonts w:hint="cs"/>
          <w:rtl/>
          <w:lang w:bidi="ar-EG"/>
        </w:rPr>
        <w:t xml:space="preserve">إدارة الصين قدمت </w:t>
      </w:r>
      <w:r w:rsidRPr="00D451BA">
        <w:rPr>
          <w:rFonts w:hint="cs"/>
          <w:rtl/>
        </w:rPr>
        <w:t>بالفعل</w:t>
      </w:r>
      <w:r w:rsidRPr="00D451BA">
        <w:rPr>
          <w:rFonts w:hint="cs"/>
          <w:rtl/>
          <w:lang w:bidi="ar-EG"/>
        </w:rPr>
        <w:t xml:space="preserve"> إلى المؤتمر </w:t>
      </w:r>
      <w:r w:rsidRPr="00D451BA">
        <w:t>WRC-19</w:t>
      </w:r>
      <w:r w:rsidRPr="00D451BA">
        <w:rPr>
          <w:rFonts w:hint="cs"/>
          <w:rtl/>
        </w:rPr>
        <w:t xml:space="preserve"> طعناً في قرار اللجنة (انظر الوثيقة </w:t>
      </w:r>
      <w:r w:rsidRPr="00D451BA">
        <w:t>CMR19/28(Add.22)</w:t>
      </w:r>
      <w:r w:rsidRPr="00D451BA">
        <w:rPr>
          <w:rFonts w:hint="cs"/>
          <w:rtl/>
        </w:rPr>
        <w:t>).</w:t>
      </w:r>
    </w:p>
    <w:p w14:paraId="06995D4D" w14:textId="77777777" w:rsidR="00170041" w:rsidRPr="00D451BA" w:rsidRDefault="00170041" w:rsidP="00170041">
      <w:pPr>
        <w:rPr>
          <w:spacing w:val="-2"/>
          <w:rtl/>
          <w:lang w:bidi="ar-EG"/>
        </w:rPr>
      </w:pPr>
      <w:r w:rsidRPr="00D451BA">
        <w:rPr>
          <w:rFonts w:hint="cs"/>
          <w:spacing w:val="-2"/>
          <w:rtl/>
          <w:lang w:bidi="ar-EG"/>
        </w:rPr>
        <w:t>وبناءً على ذلك، خلصت اللجنة إلى أنها لا يمكن أن توافق على طلب الطعن المقدم من إدارة الصين إلى اللجنة لإعادة النظر في</w:t>
      </w:r>
      <w:r w:rsidRPr="00D451BA">
        <w:rPr>
          <w:rFonts w:hint="eastAsia"/>
          <w:spacing w:val="-2"/>
          <w:rtl/>
          <w:lang w:bidi="ar-EG"/>
        </w:rPr>
        <w:t> </w:t>
      </w:r>
      <w:r w:rsidRPr="00D451BA">
        <w:rPr>
          <w:rFonts w:hint="cs"/>
          <w:spacing w:val="-2"/>
          <w:rtl/>
          <w:lang w:bidi="ar-EG"/>
        </w:rPr>
        <w:t>قرارها.</w:t>
      </w:r>
    </w:p>
    <w:p w14:paraId="449D11FD" w14:textId="77777777" w:rsidR="00170041" w:rsidRPr="00D451BA" w:rsidRDefault="00170041" w:rsidP="00170041">
      <w:pPr>
        <w:rPr>
          <w:rtl/>
          <w:lang w:bidi="ar-EG"/>
        </w:rPr>
      </w:pPr>
      <w:r w:rsidRPr="00D451BA">
        <w:rPr>
          <w:rFonts w:hint="cs"/>
          <w:rtl/>
          <w:lang w:bidi="ar-EG"/>
        </w:rPr>
        <w:t xml:space="preserve">وأقرت اللجنة بالصعوبات المواجهة في تطبيق الرقم </w:t>
      </w:r>
      <w:r w:rsidRPr="00D451BA">
        <w:rPr>
          <w:lang w:bidi="ar-EG"/>
        </w:rPr>
        <w:t>6.13</w:t>
      </w:r>
      <w:r w:rsidRPr="00D451BA">
        <w:rPr>
          <w:rFonts w:hint="cs"/>
          <w:rtl/>
          <w:lang w:bidi="ar-EG"/>
        </w:rPr>
        <w:t xml:space="preserve"> من لوائح الراديو وأعادت تأكيد أهمية الفقرة </w:t>
      </w:r>
      <w:r w:rsidRPr="00D451BA">
        <w:rPr>
          <w:lang w:bidi="ar-EG"/>
        </w:rPr>
        <w:t>7.4</w:t>
      </w:r>
      <w:r w:rsidRPr="00D451BA">
        <w:rPr>
          <w:rFonts w:hint="cs"/>
          <w:rtl/>
          <w:lang w:bidi="ar-EG"/>
        </w:rPr>
        <w:t xml:space="preserve"> من التقرير المقدم إلى المؤتمر</w:t>
      </w:r>
      <w:r w:rsidRPr="00D451BA">
        <w:rPr>
          <w:rFonts w:hint="eastAsia"/>
          <w:rtl/>
          <w:lang w:bidi="ar-EG"/>
        </w:rPr>
        <w:t> </w:t>
      </w:r>
      <w:r w:rsidRPr="00D451BA">
        <w:t>WRC-19</w:t>
      </w:r>
      <w:r w:rsidRPr="00D451BA">
        <w:rPr>
          <w:rFonts w:hint="cs"/>
          <w:rtl/>
          <w:lang w:bidi="ar-EG"/>
        </w:rPr>
        <w:t xml:space="preserve"> بشأن القرار </w:t>
      </w:r>
      <w:r w:rsidRPr="00D451BA">
        <w:t>80 (Rev.WRC-07)</w:t>
      </w:r>
      <w:r w:rsidRPr="00D451BA">
        <w:rPr>
          <w:rFonts w:hint="cs"/>
          <w:rtl/>
        </w:rPr>
        <w:t xml:space="preserve"> (انظر الوثيقة </w:t>
      </w:r>
      <w:r w:rsidRPr="00D451BA">
        <w:t>CMR19/15</w:t>
      </w:r>
      <w:r w:rsidRPr="00D451BA">
        <w:rPr>
          <w:rFonts w:hint="cs"/>
          <w:rtl/>
        </w:rPr>
        <w:t>). وعلاوة على ذلك، قررت اللجنة أن</w:t>
      </w:r>
      <w:r w:rsidRPr="00D451BA">
        <w:rPr>
          <w:rFonts w:hint="eastAsia"/>
          <w:rtl/>
        </w:rPr>
        <w:t> </w:t>
      </w:r>
      <w:r w:rsidRPr="00D451BA">
        <w:rPr>
          <w:rFonts w:hint="cs"/>
          <w:rtl/>
        </w:rPr>
        <w:t xml:space="preserve">تكلف المكتب بإصدار رسالة معممة تكمّل المعلومات الواردة في الرسالتين المعممتين </w:t>
      </w:r>
      <w:r w:rsidRPr="00D451BA">
        <w:t>CR/301</w:t>
      </w:r>
      <w:r w:rsidRPr="00D451BA">
        <w:rPr>
          <w:rFonts w:hint="cs"/>
          <w:rtl/>
        </w:rPr>
        <w:t xml:space="preserve"> و</w:t>
      </w:r>
      <w:r w:rsidRPr="00D451BA">
        <w:t>CR/343</w:t>
      </w:r>
      <w:r w:rsidRPr="00D451BA">
        <w:rPr>
          <w:rFonts w:hint="cs"/>
          <w:rtl/>
        </w:rPr>
        <w:t>. وينبغي أن تشرح هذه الرسالة المعممة الممارسة العامة للمكتب، بما في ذلك قدراته الحالية للتحقق من نطاقات التردد على متن السواتل عملاً بالرقم</w:t>
      </w:r>
      <w:r w:rsidRPr="00D451BA">
        <w:rPr>
          <w:rFonts w:hint="eastAsia"/>
          <w:rtl/>
        </w:rPr>
        <w:t> </w:t>
      </w:r>
      <w:r w:rsidRPr="00D451BA">
        <w:t>6.13</w:t>
      </w:r>
      <w:r w:rsidRPr="00D451BA">
        <w:rPr>
          <w:rFonts w:hint="cs"/>
          <w:rtl/>
          <w:lang w:bidi="ar-EG"/>
        </w:rPr>
        <w:t xml:space="preserve"> من لوائح الراديو، </w:t>
      </w:r>
      <w:r w:rsidRPr="00D451BA">
        <w:rPr>
          <w:rtl/>
          <w:lang w:bidi="ar-EG"/>
        </w:rPr>
        <w:t xml:space="preserve">وتفاصيل أنواع المعلومات التي يمكن </w:t>
      </w:r>
      <w:r w:rsidRPr="00D451BA">
        <w:rPr>
          <w:rFonts w:hint="cs"/>
          <w:rtl/>
          <w:lang w:bidi="ar-EG"/>
        </w:rPr>
        <w:t>أن تقدمها ا</w:t>
      </w:r>
      <w:r w:rsidRPr="00D451BA">
        <w:rPr>
          <w:rtl/>
          <w:lang w:bidi="ar-EG"/>
        </w:rPr>
        <w:t>لإدارات عند</w:t>
      </w:r>
      <w:r w:rsidRPr="00D451BA">
        <w:rPr>
          <w:rFonts w:hint="cs"/>
          <w:rtl/>
          <w:lang w:bidi="ar-EG"/>
        </w:rPr>
        <w:t>ما يُ</w:t>
      </w:r>
      <w:r w:rsidRPr="00D451BA">
        <w:rPr>
          <w:rtl/>
          <w:lang w:bidi="ar-EG"/>
        </w:rPr>
        <w:t xml:space="preserve">طلب </w:t>
      </w:r>
      <w:r w:rsidRPr="00D451BA">
        <w:rPr>
          <w:rFonts w:hint="cs"/>
          <w:rtl/>
          <w:lang w:bidi="ar-EG"/>
        </w:rPr>
        <w:t xml:space="preserve">منها </w:t>
      </w:r>
      <w:r w:rsidRPr="00D451BA">
        <w:rPr>
          <w:rtl/>
          <w:lang w:bidi="ar-EG"/>
        </w:rPr>
        <w:t>توضيح بموجب هذا الحكم.</w:t>
      </w:r>
      <w:r w:rsidRPr="00D451BA">
        <w:rPr>
          <w:rFonts w:hint="cs"/>
          <w:rtl/>
        </w:rPr>
        <w:t xml:space="preserve"> وينبغي أن تأخذ هذه الرسالة المعممة في الاعتبار أيضاً ما يقرره المؤتمر </w:t>
      </w:r>
      <w:r w:rsidRPr="00D451BA">
        <w:t>WRC-19</w:t>
      </w:r>
      <w:r w:rsidRPr="00D451BA">
        <w:rPr>
          <w:rFonts w:hint="cs"/>
          <w:rtl/>
        </w:rPr>
        <w:t xml:space="preserve"> بشأن هذه المسألة، حسب الاقتضاء</w:t>
      </w:r>
      <w:r w:rsidRPr="00D451BA">
        <w:rPr>
          <w:rFonts w:hint="cs"/>
          <w:rtl/>
          <w:lang w:bidi="ar-EG"/>
        </w:rPr>
        <w:t>".</w:t>
      </w:r>
    </w:p>
    <w:p w14:paraId="58C7E788" w14:textId="77777777" w:rsidR="00170041" w:rsidRPr="00D451BA" w:rsidRDefault="00170041" w:rsidP="00170041">
      <w:pPr>
        <w:rPr>
          <w:rtl/>
          <w:lang w:bidi="ar-EG"/>
        </w:rPr>
      </w:pPr>
      <w:r w:rsidRPr="00D451BA">
        <w:rPr>
          <w:lang w:bidi="ar-EG"/>
        </w:rPr>
        <w:t>34.7</w:t>
      </w:r>
      <w:r w:rsidRPr="00D451BA">
        <w:rPr>
          <w:lang w:bidi="ar-EG"/>
        </w:rPr>
        <w:tab/>
      </w:r>
      <w:r w:rsidRPr="00D451BA">
        <w:rPr>
          <w:rFonts w:hint="cs"/>
          <w:b/>
          <w:bCs/>
          <w:rtl/>
          <w:lang w:bidi="ar-EG"/>
        </w:rPr>
        <w:t>واتفق</w:t>
      </w:r>
      <w:r w:rsidRPr="00D451BA">
        <w:rPr>
          <w:rFonts w:hint="cs"/>
          <w:rtl/>
          <w:lang w:bidi="ar-EG"/>
        </w:rPr>
        <w:t xml:space="preserve"> على ذلك.</w:t>
      </w:r>
    </w:p>
    <w:p w14:paraId="080A3755" w14:textId="77777777" w:rsidR="00170041" w:rsidRPr="00D451BA" w:rsidRDefault="00170041" w:rsidP="00170041">
      <w:pPr>
        <w:rPr>
          <w:rtl/>
          <w:lang w:bidi="ar-EG"/>
        </w:rPr>
      </w:pPr>
      <w:r w:rsidRPr="00D451BA">
        <w:rPr>
          <w:lang w:bidi="ar-EG"/>
        </w:rPr>
        <w:t>35.7</w:t>
      </w:r>
      <w:r w:rsidRPr="00D451BA">
        <w:rPr>
          <w:lang w:bidi="ar-EG"/>
        </w:rPr>
        <w:tab/>
      </w:r>
      <w:r w:rsidRPr="00D451BA">
        <w:rPr>
          <w:rFonts w:hint="cs"/>
          <w:rtl/>
          <w:lang w:bidi="ar-EG"/>
        </w:rPr>
        <w:t xml:space="preserve">قال </w:t>
      </w:r>
      <w:r w:rsidRPr="00D451BA">
        <w:rPr>
          <w:rFonts w:hint="cs"/>
          <w:b/>
          <w:bCs/>
          <w:rtl/>
          <w:lang w:bidi="ar-EG"/>
        </w:rPr>
        <w:t>السيد هاشيموتو</w:t>
      </w:r>
      <w:r w:rsidRPr="00D451BA">
        <w:rPr>
          <w:rFonts w:hint="cs"/>
          <w:rtl/>
          <w:lang w:bidi="ar-EG"/>
        </w:rPr>
        <w:t xml:space="preserve"> إن جوانب مختلفة من الحالة، ليس أقلها أنها تنطوي على تخصيصات قيد التشغيل حالياً، تجعله متعاطفاً إلى حد ما مع الإدارة الصينية. ومع ذلك فهو يرى أن إلغاء تخصيصات الشبكات يجسد التطبيق الصحيح للرقم</w:t>
      </w:r>
      <w:r w:rsidRPr="00D451BA">
        <w:rPr>
          <w:rFonts w:hint="eastAsia"/>
          <w:rtl/>
          <w:lang w:bidi="ar-EG"/>
        </w:rPr>
        <w:t> </w:t>
      </w:r>
      <w:r w:rsidRPr="00D451BA">
        <w:rPr>
          <w:lang w:bidi="ar-EG"/>
        </w:rPr>
        <w:t>6.13</w:t>
      </w:r>
      <w:r w:rsidRPr="00D451BA">
        <w:rPr>
          <w:rFonts w:hint="cs"/>
          <w:rtl/>
          <w:lang w:bidi="ar-EG"/>
        </w:rPr>
        <w:t xml:space="preserve">، وأن الفقرة </w:t>
      </w:r>
      <w:r w:rsidRPr="00D451BA">
        <w:rPr>
          <w:lang w:bidi="ar-EG"/>
        </w:rPr>
        <w:t>7.4</w:t>
      </w:r>
      <w:r w:rsidRPr="00D451BA">
        <w:rPr>
          <w:rFonts w:hint="cs"/>
          <w:rtl/>
          <w:lang w:bidi="ar-EG"/>
        </w:rPr>
        <w:t xml:space="preserve"> من التقرير المقدم من اللجنة إلى المؤتمر </w:t>
      </w:r>
      <w:r w:rsidRPr="00D451BA">
        <w:rPr>
          <w:lang w:bidi="ar-EG"/>
        </w:rPr>
        <w:t>WRC-19</w:t>
      </w:r>
      <w:r w:rsidRPr="00D451BA">
        <w:rPr>
          <w:rFonts w:hint="cs"/>
          <w:rtl/>
          <w:lang w:bidi="ar-EG"/>
        </w:rPr>
        <w:t xml:space="preserve"> بموجب القرار </w:t>
      </w:r>
      <w:r w:rsidRPr="00D451BA">
        <w:rPr>
          <w:szCs w:val="24"/>
        </w:rPr>
        <w:t>80 (Rev.WRC-07)</w:t>
      </w:r>
      <w:r w:rsidRPr="00D451BA">
        <w:rPr>
          <w:rFonts w:hint="cs"/>
          <w:rtl/>
          <w:lang w:bidi="ar-EG"/>
        </w:rPr>
        <w:t xml:space="preserve"> تعبّر</w:t>
      </w:r>
      <w:r w:rsidRPr="00D451BA">
        <w:rPr>
          <w:rFonts w:hint="cs"/>
          <w:szCs w:val="24"/>
          <w:rtl/>
        </w:rPr>
        <w:t xml:space="preserve"> </w:t>
      </w:r>
      <w:r w:rsidRPr="00D451BA">
        <w:rPr>
          <w:rFonts w:hint="cs"/>
          <w:rtl/>
          <w:lang w:bidi="ar-EG"/>
        </w:rPr>
        <w:t>بدقة عن المشاكل المواجهة في تطبيق هذا الحكم. و</w:t>
      </w:r>
      <w:r w:rsidRPr="00D451BA">
        <w:rPr>
          <w:rtl/>
          <w:lang w:bidi="ar-EG"/>
        </w:rPr>
        <w:t>لذلك</w:t>
      </w:r>
      <w:r w:rsidRPr="00D451BA">
        <w:rPr>
          <w:rFonts w:hint="cs"/>
          <w:rtl/>
          <w:lang w:bidi="ar-EG"/>
        </w:rPr>
        <w:t>،</w:t>
      </w:r>
      <w:r w:rsidRPr="00D451BA">
        <w:rPr>
          <w:rtl/>
          <w:lang w:bidi="ar-EG"/>
        </w:rPr>
        <w:t xml:space="preserve"> يمكنه تقديم دعمه </w:t>
      </w:r>
      <w:r w:rsidRPr="00D451BA">
        <w:rPr>
          <w:rFonts w:hint="cs"/>
          <w:rtl/>
          <w:lang w:bidi="ar-EG"/>
        </w:rPr>
        <w:t>الكامل</w:t>
      </w:r>
      <w:r w:rsidRPr="00D451BA">
        <w:rPr>
          <w:rtl/>
          <w:lang w:bidi="ar-EG"/>
        </w:rPr>
        <w:t xml:space="preserve"> </w:t>
      </w:r>
      <w:r w:rsidRPr="00D451BA">
        <w:rPr>
          <w:rFonts w:hint="cs"/>
          <w:rtl/>
          <w:lang w:bidi="ar-EG"/>
        </w:rPr>
        <w:t>للاستنتاج</w:t>
      </w:r>
      <w:r w:rsidRPr="00D451BA">
        <w:rPr>
          <w:rtl/>
          <w:lang w:bidi="ar-EG"/>
        </w:rPr>
        <w:t xml:space="preserve"> ال</w:t>
      </w:r>
      <w:r w:rsidRPr="00D451BA">
        <w:rPr>
          <w:rFonts w:hint="cs"/>
          <w:rtl/>
          <w:lang w:bidi="ar-EG"/>
        </w:rPr>
        <w:t>ذ</w:t>
      </w:r>
      <w:r w:rsidRPr="00D451BA">
        <w:rPr>
          <w:rtl/>
          <w:lang w:bidi="ar-EG"/>
        </w:rPr>
        <w:t>ي تم التوصل إليه</w:t>
      </w:r>
      <w:r w:rsidRPr="00D451BA">
        <w:rPr>
          <w:rFonts w:hint="cs"/>
          <w:rtl/>
          <w:lang w:bidi="ar-EG"/>
        </w:rPr>
        <w:t>.</w:t>
      </w:r>
    </w:p>
    <w:p w14:paraId="0AF97313" w14:textId="77777777" w:rsidR="00170041" w:rsidRPr="00D451BA" w:rsidRDefault="00170041" w:rsidP="00170041">
      <w:pPr>
        <w:pStyle w:val="Heading1"/>
        <w:rPr>
          <w:rtl/>
        </w:rPr>
      </w:pPr>
      <w:r w:rsidRPr="00D451BA">
        <w:t>8</w:t>
      </w:r>
      <w:r w:rsidRPr="00D451BA">
        <w:tab/>
      </w:r>
      <w:r w:rsidRPr="00D451BA">
        <w:rPr>
          <w:rFonts w:hint="cs"/>
          <w:rtl/>
        </w:rPr>
        <w:t>الأعمال التحضيرية والترتيبات</w:t>
      </w:r>
      <w:r w:rsidRPr="00D451BA">
        <w:rPr>
          <w:rtl/>
        </w:rPr>
        <w:t xml:space="preserve"> لجمعية الاتصالات الراديوية لعام </w:t>
      </w:r>
      <w:r w:rsidRPr="00D451BA">
        <w:t>2019</w:t>
      </w:r>
      <w:r w:rsidRPr="00D451BA">
        <w:rPr>
          <w:rtl/>
        </w:rPr>
        <w:t xml:space="preserve"> والمؤتمر العالمي للاتصالات الراديوية لعام</w:t>
      </w:r>
      <w:r w:rsidRPr="00D451BA">
        <w:rPr>
          <w:rFonts w:hint="cs"/>
          <w:rtl/>
        </w:rPr>
        <w:t> </w:t>
      </w:r>
      <w:r w:rsidRPr="00D451BA">
        <w:t>2019</w:t>
      </w:r>
    </w:p>
    <w:p w14:paraId="1EC0666A" w14:textId="77777777" w:rsidR="00170041" w:rsidRPr="00D451BA" w:rsidRDefault="00170041" w:rsidP="00170041">
      <w:pPr>
        <w:rPr>
          <w:rtl/>
          <w:lang w:bidi="ar-EG"/>
        </w:rPr>
      </w:pPr>
      <w:r w:rsidRPr="00D451BA">
        <w:rPr>
          <w:lang w:bidi="ar-EG"/>
        </w:rPr>
        <w:t>1.8</w:t>
      </w:r>
      <w:r w:rsidRPr="00D451BA">
        <w:rPr>
          <w:lang w:bidi="ar-EG"/>
        </w:rPr>
        <w:tab/>
      </w:r>
      <w:r w:rsidRPr="00D451BA">
        <w:rPr>
          <w:rFonts w:hint="cs"/>
          <w:rtl/>
          <w:lang w:bidi="ar-EG"/>
        </w:rPr>
        <w:t xml:space="preserve">عقب مناقشة الترتيبات الخاصة بجمعية الاتصالات الراديوية لعام </w:t>
      </w:r>
      <w:r w:rsidRPr="00D451BA">
        <w:rPr>
          <w:lang w:bidi="ar-EG"/>
        </w:rPr>
        <w:t>2019</w:t>
      </w:r>
      <w:r w:rsidRPr="00D451BA">
        <w:rPr>
          <w:rFonts w:hint="cs"/>
          <w:rtl/>
          <w:lang w:bidi="ar-EG"/>
        </w:rPr>
        <w:t xml:space="preserve"> </w:t>
      </w:r>
      <w:r w:rsidRPr="00D451BA">
        <w:rPr>
          <w:lang w:bidi="ar-EG"/>
        </w:rPr>
        <w:t>(</w:t>
      </w:r>
      <w:r w:rsidRPr="00D451BA">
        <w:rPr>
          <w:szCs w:val="24"/>
        </w:rPr>
        <w:t>RA-19</w:t>
      </w:r>
      <w:r w:rsidRPr="00D451BA">
        <w:rPr>
          <w:lang w:bidi="ar-EG"/>
        </w:rPr>
        <w:t>)</w:t>
      </w:r>
      <w:r w:rsidRPr="00D451BA">
        <w:rPr>
          <w:rFonts w:hint="cs"/>
          <w:rtl/>
          <w:lang w:bidi="ar-EG"/>
        </w:rPr>
        <w:t xml:space="preserve"> والمؤتمر العالمي للاتصالات الراديوية لعام </w:t>
      </w:r>
      <w:r w:rsidRPr="00D451BA">
        <w:rPr>
          <w:lang w:bidi="ar-EG"/>
        </w:rPr>
        <w:t>2019</w:t>
      </w:r>
      <w:r w:rsidRPr="00D451BA">
        <w:rPr>
          <w:rFonts w:hint="cs"/>
          <w:rtl/>
          <w:lang w:bidi="ar-EG"/>
        </w:rPr>
        <w:t xml:space="preserve"> </w:t>
      </w:r>
      <w:r w:rsidRPr="00D451BA">
        <w:rPr>
          <w:lang w:bidi="ar-EG"/>
        </w:rPr>
        <w:t>(</w:t>
      </w:r>
      <w:r w:rsidRPr="00D451BA">
        <w:rPr>
          <w:rFonts w:cs="Times New Roman"/>
          <w:lang w:val="en-GB"/>
        </w:rPr>
        <w:t>WRC-19</w:t>
      </w:r>
      <w:r w:rsidRPr="00D451BA">
        <w:rPr>
          <w:lang w:bidi="ar-EG"/>
        </w:rPr>
        <w:t>)</w:t>
      </w:r>
      <w:r w:rsidRPr="00D451BA">
        <w:rPr>
          <w:rFonts w:hint="cs"/>
          <w:rtl/>
          <w:lang w:bidi="ar-EG"/>
        </w:rPr>
        <w:t xml:space="preserve">، </w:t>
      </w:r>
      <w:r w:rsidRPr="00D451BA">
        <w:rPr>
          <w:rFonts w:hint="cs"/>
          <w:b/>
          <w:bCs/>
          <w:rtl/>
          <w:lang w:bidi="ar-EG"/>
        </w:rPr>
        <w:t>اتفقت</w:t>
      </w:r>
      <w:r w:rsidRPr="00D451BA">
        <w:rPr>
          <w:rFonts w:hint="cs"/>
          <w:rtl/>
          <w:lang w:bidi="ar-EG"/>
        </w:rPr>
        <w:t xml:space="preserve"> اللجنة على أن تخلص إلى ما يلي بشأن هذا الموضوع:</w:t>
      </w:r>
    </w:p>
    <w:p w14:paraId="5625A10F" w14:textId="77777777" w:rsidR="00170041" w:rsidRPr="00D451BA" w:rsidRDefault="00170041" w:rsidP="00170041">
      <w:pPr>
        <w:rPr>
          <w:rtl/>
          <w:lang w:bidi="ar-EG"/>
        </w:rPr>
      </w:pPr>
      <w:r w:rsidRPr="00D451BA">
        <w:rPr>
          <w:rFonts w:hint="cs"/>
          <w:rtl/>
          <w:lang w:bidi="ar-EG"/>
        </w:rPr>
        <w:t xml:space="preserve">"ناقشت اللجنة الترتيبات الخاصة بجمعية الاتصالات الراديوية لعام </w:t>
      </w:r>
      <w:r w:rsidRPr="00D451BA">
        <w:rPr>
          <w:lang w:bidi="ar-EG"/>
        </w:rPr>
        <w:t>2019</w:t>
      </w:r>
      <w:r w:rsidRPr="00D451BA">
        <w:rPr>
          <w:rFonts w:hint="cs"/>
          <w:rtl/>
          <w:lang w:bidi="ar-EG"/>
        </w:rPr>
        <w:t xml:space="preserve"> والمؤتمر العالمي للاتصالات الراديوية لعام </w:t>
      </w:r>
      <w:r w:rsidRPr="00D451BA">
        <w:rPr>
          <w:lang w:bidi="ar-EG"/>
        </w:rPr>
        <w:t>2019</w:t>
      </w:r>
      <w:r w:rsidRPr="00D451BA">
        <w:rPr>
          <w:rFonts w:hint="cs"/>
          <w:rtl/>
          <w:lang w:bidi="ar-EG"/>
        </w:rPr>
        <w:t xml:space="preserve"> ووافقت عليها، وقررت أن تعقد اجتماعات يومية خلال المؤتمر </w:t>
      </w:r>
      <w:r w:rsidRPr="00D451BA">
        <w:rPr>
          <w:lang w:bidi="ar-EG"/>
        </w:rPr>
        <w:t>WRC-19</w:t>
      </w:r>
      <w:r w:rsidRPr="00D451BA">
        <w:rPr>
          <w:rFonts w:hint="cs"/>
          <w:rtl/>
          <w:lang w:bidi="ar-EG"/>
        </w:rPr>
        <w:t>. وكلفت اللجنة الأعضاء بمتابعة مختلف بنود جدول أعمال المؤتمر وحددت أيضاً المتحدثين عن بنود محددة من جدول الأعمال. وأكدت اللجنة أيضاً على دور وسلوك أعضائها خلال مؤتمر عالمي للاتصالات</w:t>
      </w:r>
      <w:r w:rsidRPr="00D451BA">
        <w:rPr>
          <w:rFonts w:hint="eastAsia"/>
          <w:rtl/>
          <w:lang w:bidi="ar-EG"/>
        </w:rPr>
        <w:t> </w:t>
      </w:r>
      <w:r w:rsidRPr="00D451BA">
        <w:rPr>
          <w:rFonts w:hint="cs"/>
          <w:rtl/>
          <w:lang w:bidi="ar-EG"/>
        </w:rPr>
        <w:t>الراديوية.</w:t>
      </w:r>
    </w:p>
    <w:p w14:paraId="7CA0B142" w14:textId="77777777" w:rsidR="00170041" w:rsidRPr="00D451BA" w:rsidRDefault="00170041" w:rsidP="00170041">
      <w:pPr>
        <w:rPr>
          <w:rtl/>
          <w:lang w:bidi="ar-EG"/>
        </w:rPr>
      </w:pPr>
      <w:r w:rsidRPr="00D451BA">
        <w:rPr>
          <w:rFonts w:hint="cs"/>
          <w:rtl/>
          <w:lang w:bidi="ar-EG"/>
        </w:rPr>
        <w:t xml:space="preserve">وقررت اللجنة أيضاً إعداد تصويب للفقرة </w:t>
      </w:r>
      <w:r w:rsidRPr="00D451BA">
        <w:rPr>
          <w:lang w:bidi="ar-EG"/>
        </w:rPr>
        <w:t>4.3.4</w:t>
      </w:r>
      <w:r w:rsidRPr="00D451BA">
        <w:rPr>
          <w:rFonts w:hint="cs"/>
          <w:rtl/>
          <w:lang w:bidi="ar-EG"/>
        </w:rPr>
        <w:t xml:space="preserve"> من التقرير المقدم إلى المؤتمر </w:t>
      </w:r>
      <w:r w:rsidRPr="00D451BA">
        <w:rPr>
          <w:lang w:bidi="ar-EG"/>
        </w:rPr>
        <w:t>WRC-19</w:t>
      </w:r>
      <w:r w:rsidRPr="00D451BA">
        <w:rPr>
          <w:rFonts w:hint="cs"/>
          <w:rtl/>
          <w:lang w:bidi="ar-EG"/>
        </w:rPr>
        <w:t xml:space="preserve"> بشأن القرار </w:t>
      </w:r>
      <w:r w:rsidRPr="00D451BA">
        <w:rPr>
          <w:szCs w:val="24"/>
        </w:rPr>
        <w:t>80 (Rev.WRC</w:t>
      </w:r>
      <w:r w:rsidRPr="00D451BA">
        <w:rPr>
          <w:szCs w:val="24"/>
        </w:rPr>
        <w:noBreakHyphen/>
        <w:t>07)</w:t>
      </w:r>
      <w:r w:rsidRPr="00D451BA">
        <w:rPr>
          <w:rFonts w:hint="cs"/>
          <w:rtl/>
        </w:rPr>
        <w:t xml:space="preserve"> </w:t>
      </w:r>
      <w:r w:rsidRPr="00D451BA">
        <w:rPr>
          <w:rFonts w:hint="cs"/>
          <w:rtl/>
          <w:lang w:bidi="ar-EG"/>
        </w:rPr>
        <w:t>لتحديد المتطلبات الدنيا من المعلومات اللازمة لتقديم طلبات تمديد المهل التنظيمية لوضع تخصيصات تردد لشبكات ساتلية في</w:t>
      </w:r>
      <w:r w:rsidRPr="00D451BA">
        <w:rPr>
          <w:rFonts w:hint="eastAsia"/>
          <w:rtl/>
          <w:lang w:bidi="ar-EG"/>
        </w:rPr>
        <w:t> </w:t>
      </w:r>
      <w:r w:rsidRPr="00D451BA">
        <w:rPr>
          <w:rFonts w:hint="cs"/>
          <w:rtl/>
          <w:lang w:bidi="ar-EG"/>
        </w:rPr>
        <w:t>الخدمة أو</w:t>
      </w:r>
      <w:r w:rsidRPr="00D451BA">
        <w:rPr>
          <w:rFonts w:hint="eastAsia"/>
          <w:rtl/>
          <w:lang w:bidi="ar-EG"/>
        </w:rPr>
        <w:t> </w:t>
      </w:r>
      <w:r w:rsidRPr="00D451BA">
        <w:rPr>
          <w:rFonts w:hint="cs"/>
          <w:rtl/>
          <w:lang w:bidi="ar-EG"/>
        </w:rPr>
        <w:t>إعادة وضعها في الخدمة في حالات التأخير الناجم عن وجود ساتل آخر على متن مركبة الإطلاق نفسها".</w:t>
      </w:r>
    </w:p>
    <w:p w14:paraId="3BBD37FF" w14:textId="77777777" w:rsidR="00170041" w:rsidRPr="00D451BA" w:rsidRDefault="00170041" w:rsidP="00170041">
      <w:pPr>
        <w:pStyle w:val="Heading1"/>
      </w:pPr>
      <w:r w:rsidRPr="00D451BA">
        <w:t>9</w:t>
      </w:r>
      <w:r w:rsidRPr="00D451BA">
        <w:tab/>
      </w:r>
      <w:r w:rsidRPr="00D451BA">
        <w:rPr>
          <w:rFonts w:hint="cs"/>
          <w:rtl/>
        </w:rPr>
        <w:t xml:space="preserve">انتخاب نائب الرئيس لعام </w:t>
      </w:r>
      <w:r w:rsidRPr="00D451BA">
        <w:rPr>
          <w:lang w:val="en-GB"/>
        </w:rPr>
        <w:t>2020</w:t>
      </w:r>
    </w:p>
    <w:p w14:paraId="651A17C3" w14:textId="77777777" w:rsidR="00170041" w:rsidRPr="00D451BA" w:rsidRDefault="00170041" w:rsidP="00170041">
      <w:pPr>
        <w:rPr>
          <w:rtl/>
          <w:lang w:bidi="ar-EG"/>
        </w:rPr>
      </w:pPr>
      <w:r w:rsidRPr="00D451BA">
        <w:t>1.9</w:t>
      </w:r>
      <w:r w:rsidRPr="00D451BA">
        <w:tab/>
      </w:r>
      <w:r w:rsidRPr="00D451BA">
        <w:rPr>
          <w:rtl/>
        </w:rPr>
        <w:t xml:space="preserve">بعد النظر في الرقم </w:t>
      </w:r>
      <w:r w:rsidRPr="00D451BA">
        <w:t>144</w:t>
      </w:r>
      <w:r w:rsidRPr="00D451BA">
        <w:rPr>
          <w:rtl/>
        </w:rPr>
        <w:t xml:space="preserve"> من اتفاقية الاتحاد، </w:t>
      </w:r>
      <w:r w:rsidRPr="00D451BA">
        <w:rPr>
          <w:b/>
          <w:bCs/>
          <w:rtl/>
        </w:rPr>
        <w:t>وافقت</w:t>
      </w:r>
      <w:r w:rsidRPr="00D451BA">
        <w:rPr>
          <w:rtl/>
        </w:rPr>
        <w:t xml:space="preserve"> اللجنة على أن </w:t>
      </w:r>
      <w:r w:rsidRPr="00D451BA">
        <w:rPr>
          <w:rFonts w:hint="cs"/>
          <w:rtl/>
        </w:rPr>
        <w:t>ت</w:t>
      </w:r>
      <w:r w:rsidRPr="00D451BA">
        <w:rPr>
          <w:rtl/>
        </w:rPr>
        <w:t xml:space="preserve">تولى </w:t>
      </w:r>
      <w:r w:rsidRPr="00D451BA">
        <w:rPr>
          <w:rtl/>
          <w:lang w:bidi="ar-EG"/>
        </w:rPr>
        <w:t>السيد</w:t>
      </w:r>
      <w:r w:rsidRPr="00D451BA">
        <w:rPr>
          <w:rFonts w:hint="cs"/>
          <w:rtl/>
          <w:lang w:bidi="ar-EG"/>
        </w:rPr>
        <w:t>ة</w:t>
      </w:r>
      <w:r w:rsidRPr="00D451BA">
        <w:rPr>
          <w:rtl/>
          <w:lang w:bidi="ar-EG"/>
        </w:rPr>
        <w:t xml:space="preserve"> </w:t>
      </w:r>
      <w:r w:rsidRPr="00D451BA">
        <w:rPr>
          <w:rFonts w:hint="cs"/>
          <w:rtl/>
          <w:lang w:bidi="ar-EG"/>
        </w:rPr>
        <w:t>ش. بومييه،</w:t>
      </w:r>
      <w:r w:rsidRPr="00D451BA">
        <w:rPr>
          <w:rtl/>
        </w:rPr>
        <w:t xml:space="preserve"> نائب</w:t>
      </w:r>
      <w:r w:rsidRPr="00D451BA">
        <w:rPr>
          <w:rFonts w:hint="cs"/>
          <w:rtl/>
        </w:rPr>
        <w:t>ة</w:t>
      </w:r>
      <w:r w:rsidRPr="00D451BA">
        <w:rPr>
          <w:rtl/>
        </w:rPr>
        <w:t xml:space="preserve"> رئيس</w:t>
      </w:r>
      <w:r w:rsidRPr="00D451BA">
        <w:rPr>
          <w:rFonts w:hint="cs"/>
          <w:rtl/>
          <w:lang w:bidi="ar-EG"/>
        </w:rPr>
        <w:t>ة</w:t>
      </w:r>
      <w:r w:rsidRPr="00D451BA">
        <w:rPr>
          <w:rtl/>
        </w:rPr>
        <w:t xml:space="preserve"> اللجنة لعام</w:t>
      </w:r>
      <w:r w:rsidRPr="00D451BA">
        <w:rPr>
          <w:rFonts w:hint="cs"/>
          <w:rtl/>
        </w:rPr>
        <w:t> </w:t>
      </w:r>
      <w:r w:rsidRPr="00D451BA">
        <w:t>2019</w:t>
      </w:r>
      <w:r w:rsidRPr="00D451BA">
        <w:rPr>
          <w:rtl/>
        </w:rPr>
        <w:t xml:space="preserve">، منصب رئاسة اللجنة </w:t>
      </w:r>
      <w:r w:rsidRPr="00D451BA">
        <w:rPr>
          <w:rFonts w:hint="cs"/>
          <w:rtl/>
        </w:rPr>
        <w:t>ل</w:t>
      </w:r>
      <w:r w:rsidRPr="00D451BA">
        <w:rPr>
          <w:rtl/>
        </w:rPr>
        <w:t>عام</w:t>
      </w:r>
      <w:r w:rsidRPr="00D451BA">
        <w:rPr>
          <w:rFonts w:hint="cs"/>
          <w:rtl/>
        </w:rPr>
        <w:t> </w:t>
      </w:r>
      <w:r w:rsidRPr="00D451BA">
        <w:t>2020</w:t>
      </w:r>
      <w:r w:rsidRPr="00D451BA">
        <w:rPr>
          <w:rFonts w:hint="cs"/>
          <w:rtl/>
          <w:lang w:bidi="ar-EG"/>
        </w:rPr>
        <w:t>.</w:t>
      </w:r>
    </w:p>
    <w:p w14:paraId="350E83C9" w14:textId="77777777" w:rsidR="00170041" w:rsidRPr="00D451BA" w:rsidRDefault="00170041" w:rsidP="00170041">
      <w:pPr>
        <w:rPr>
          <w:rtl/>
          <w:lang w:bidi="ar-EG"/>
        </w:rPr>
      </w:pPr>
      <w:r w:rsidRPr="00D451BA">
        <w:rPr>
          <w:lang w:bidi="ar-EG"/>
        </w:rPr>
        <w:t>2.9</w:t>
      </w:r>
      <w:r w:rsidRPr="00D451BA">
        <w:rPr>
          <w:lang w:bidi="ar-EG"/>
        </w:rPr>
        <w:tab/>
      </w:r>
      <w:r w:rsidRPr="00D451BA">
        <w:rPr>
          <w:rFonts w:hint="cs"/>
          <w:rtl/>
          <w:lang w:bidi="ar-EG"/>
        </w:rPr>
        <w:t xml:space="preserve">ذكّرت </w:t>
      </w:r>
      <w:r w:rsidRPr="00D451BA">
        <w:rPr>
          <w:rFonts w:hint="cs"/>
          <w:b/>
          <w:bCs/>
          <w:rtl/>
          <w:lang w:bidi="ar-EG"/>
        </w:rPr>
        <w:t>الرئيسة</w:t>
      </w:r>
      <w:r w:rsidRPr="00D451BA">
        <w:rPr>
          <w:rFonts w:hint="cs"/>
          <w:rtl/>
          <w:lang w:bidi="ar-EG"/>
        </w:rPr>
        <w:t xml:space="preserve"> اللجنة بأن نائب رئيس اللجنة لعام </w:t>
      </w:r>
      <w:r w:rsidRPr="00D451BA">
        <w:rPr>
          <w:lang w:bidi="ar-EG"/>
        </w:rPr>
        <w:t>2020</w:t>
      </w:r>
      <w:r w:rsidRPr="00D451BA">
        <w:rPr>
          <w:rFonts w:hint="cs"/>
          <w:rtl/>
          <w:lang w:bidi="ar-EG"/>
        </w:rPr>
        <w:t xml:space="preserve"> سيُنتخب من بين أعضاء اللجنة من المنطقة </w:t>
      </w:r>
      <w:r w:rsidRPr="00D451BA">
        <w:rPr>
          <w:lang w:bidi="ar-EG"/>
        </w:rPr>
        <w:t>C</w:t>
      </w:r>
      <w:r w:rsidRPr="00D451BA">
        <w:rPr>
          <w:rFonts w:hint="cs"/>
          <w:rtl/>
          <w:lang w:bidi="ar-EG"/>
        </w:rPr>
        <w:t>.</w:t>
      </w:r>
    </w:p>
    <w:p w14:paraId="08E277BC" w14:textId="77777777" w:rsidR="00170041" w:rsidRPr="00D451BA" w:rsidRDefault="00170041" w:rsidP="00170041">
      <w:pPr>
        <w:rPr>
          <w:rtl/>
          <w:lang w:bidi="ar-EG"/>
        </w:rPr>
      </w:pPr>
      <w:r w:rsidRPr="00D451BA">
        <w:rPr>
          <w:lang w:bidi="ar-EG"/>
        </w:rPr>
        <w:lastRenderedPageBreak/>
        <w:t>3.9</w:t>
      </w:r>
      <w:r w:rsidRPr="00D451BA">
        <w:rPr>
          <w:lang w:bidi="ar-EG"/>
        </w:rPr>
        <w:tab/>
      </w:r>
      <w:r w:rsidRPr="00D451BA">
        <w:rPr>
          <w:rFonts w:hint="cs"/>
          <w:rtl/>
          <w:lang w:bidi="ar-EG"/>
        </w:rPr>
        <w:t xml:space="preserve">قالت </w:t>
      </w:r>
      <w:r w:rsidRPr="00D451BA">
        <w:rPr>
          <w:rFonts w:hint="cs"/>
          <w:b/>
          <w:bCs/>
          <w:rtl/>
          <w:lang w:bidi="ar-EG"/>
        </w:rPr>
        <w:t>السيدة حسنوفا</w:t>
      </w:r>
      <w:r w:rsidRPr="00D451BA">
        <w:rPr>
          <w:rFonts w:hint="cs"/>
          <w:rtl/>
          <w:lang w:bidi="ar-EG"/>
        </w:rPr>
        <w:t xml:space="preserve"> إنها تتفق مع السيد فارلاموف على ترشيحه لمنصب نائب رئيس اللجنة.</w:t>
      </w:r>
    </w:p>
    <w:p w14:paraId="7318263C" w14:textId="77777777" w:rsidR="00170041" w:rsidRPr="00D451BA" w:rsidRDefault="00170041" w:rsidP="00170041">
      <w:pPr>
        <w:rPr>
          <w:rtl/>
          <w:lang w:bidi="ar-EG"/>
        </w:rPr>
      </w:pPr>
      <w:r w:rsidRPr="00D451BA">
        <w:rPr>
          <w:lang w:bidi="ar-EG"/>
        </w:rPr>
        <w:t>4.9</w:t>
      </w:r>
      <w:r w:rsidRPr="00D451BA">
        <w:rPr>
          <w:lang w:bidi="ar-EG"/>
        </w:rPr>
        <w:tab/>
      </w:r>
      <w:r w:rsidRPr="00D451BA">
        <w:rPr>
          <w:rFonts w:hint="cs"/>
          <w:b/>
          <w:bCs/>
          <w:rtl/>
          <w:lang w:bidi="ar-EG"/>
        </w:rPr>
        <w:t>وافقت</w:t>
      </w:r>
      <w:r w:rsidRPr="00D451BA">
        <w:rPr>
          <w:rFonts w:hint="cs"/>
          <w:rtl/>
          <w:lang w:bidi="ar-EG"/>
        </w:rPr>
        <w:t xml:space="preserve"> اللجنة على انتخاب السيد فارلاموف لمنصب نائب رئيس اللجنة لعام </w:t>
      </w:r>
      <w:r w:rsidRPr="00D451BA">
        <w:rPr>
          <w:lang w:bidi="ar-EG"/>
        </w:rPr>
        <w:t>2020</w:t>
      </w:r>
      <w:r w:rsidRPr="00D451BA">
        <w:rPr>
          <w:rFonts w:hint="cs"/>
          <w:rtl/>
          <w:lang w:bidi="ar-EG"/>
        </w:rPr>
        <w:t xml:space="preserve"> ومن ثم لمنصب رئيس اللجنة لعام</w:t>
      </w:r>
      <w:r w:rsidRPr="00D451BA">
        <w:rPr>
          <w:rFonts w:hint="eastAsia"/>
          <w:rtl/>
          <w:lang w:bidi="ar-EG"/>
        </w:rPr>
        <w:t> </w:t>
      </w:r>
      <w:r w:rsidRPr="00D451BA">
        <w:rPr>
          <w:lang w:bidi="ar-EG"/>
        </w:rPr>
        <w:t>2021</w:t>
      </w:r>
      <w:r w:rsidRPr="00D451BA">
        <w:rPr>
          <w:rFonts w:hint="cs"/>
          <w:rtl/>
          <w:lang w:bidi="ar-EG"/>
        </w:rPr>
        <w:t>.</w:t>
      </w:r>
    </w:p>
    <w:p w14:paraId="007FBBD2" w14:textId="77777777" w:rsidR="00170041" w:rsidRPr="00D451BA" w:rsidRDefault="00170041" w:rsidP="00170041">
      <w:pPr>
        <w:rPr>
          <w:rtl/>
          <w:lang w:bidi="ar-EG"/>
        </w:rPr>
      </w:pPr>
      <w:r w:rsidRPr="00D451BA">
        <w:rPr>
          <w:lang w:bidi="ar-EG"/>
        </w:rPr>
        <w:t>5.9</w:t>
      </w:r>
      <w:r w:rsidRPr="00D451BA">
        <w:rPr>
          <w:lang w:bidi="ar-EG"/>
        </w:rPr>
        <w:tab/>
      </w:r>
      <w:r w:rsidRPr="00D451BA">
        <w:rPr>
          <w:rFonts w:hint="cs"/>
          <w:rtl/>
          <w:lang w:bidi="ar-EG"/>
        </w:rPr>
        <w:t xml:space="preserve">قال </w:t>
      </w:r>
      <w:r w:rsidRPr="00D451BA">
        <w:rPr>
          <w:rFonts w:hint="cs"/>
          <w:b/>
          <w:bCs/>
          <w:rtl/>
          <w:lang w:bidi="ar-EG"/>
        </w:rPr>
        <w:t>السيد فارلاموف</w:t>
      </w:r>
      <w:r w:rsidRPr="00D451BA">
        <w:rPr>
          <w:rFonts w:hint="cs"/>
          <w:rtl/>
          <w:lang w:bidi="ar-EG"/>
        </w:rPr>
        <w:t xml:space="preserve"> إنه يعتبر تمثيل المنطقة </w:t>
      </w:r>
      <w:r w:rsidRPr="00D451BA">
        <w:rPr>
          <w:lang w:bidi="ar-EG"/>
        </w:rPr>
        <w:t>C</w:t>
      </w:r>
      <w:r w:rsidRPr="00D451BA">
        <w:rPr>
          <w:rFonts w:hint="cs"/>
          <w:rtl/>
          <w:lang w:bidi="ar-EG"/>
        </w:rPr>
        <w:t xml:space="preserve"> شرفاً عظيماً له وأعرب عن امتنانه للسيدة حسنوفا لتعاونهما الوثيق.</w:t>
      </w:r>
    </w:p>
    <w:p w14:paraId="3F5509AE" w14:textId="77777777" w:rsidR="00170041" w:rsidRPr="00D451BA" w:rsidRDefault="00170041" w:rsidP="00170041">
      <w:pPr>
        <w:keepNext/>
        <w:keepLines/>
        <w:spacing w:before="360"/>
        <w:ind w:left="1134" w:hanging="1134"/>
        <w:outlineLvl w:val="0"/>
        <w:rPr>
          <w:b/>
          <w:bCs/>
          <w:kern w:val="32"/>
          <w:sz w:val="26"/>
          <w:szCs w:val="36"/>
          <w:rtl/>
          <w:lang w:bidi="ar-EG"/>
        </w:rPr>
      </w:pPr>
      <w:r w:rsidRPr="00D451BA">
        <w:rPr>
          <w:b/>
          <w:bCs/>
          <w:kern w:val="32"/>
          <w:sz w:val="26"/>
          <w:szCs w:val="36"/>
          <w:lang w:bidi="ar-EG"/>
        </w:rPr>
        <w:t>10</w:t>
      </w:r>
      <w:r w:rsidRPr="00D451BA">
        <w:rPr>
          <w:b/>
          <w:bCs/>
          <w:kern w:val="32"/>
          <w:sz w:val="26"/>
          <w:szCs w:val="36"/>
          <w:lang w:bidi="ar-EG"/>
        </w:rPr>
        <w:tab/>
      </w:r>
      <w:r w:rsidRPr="00D451BA">
        <w:rPr>
          <w:b/>
          <w:bCs/>
          <w:kern w:val="32"/>
          <w:sz w:val="26"/>
          <w:szCs w:val="36"/>
          <w:rtl/>
          <w:lang w:bidi="ar-EG"/>
        </w:rPr>
        <w:t xml:space="preserve">تأكيد موعد الاجتماع </w:t>
      </w:r>
      <w:r w:rsidRPr="00D451BA">
        <w:rPr>
          <w:rFonts w:hint="cs"/>
          <w:b/>
          <w:bCs/>
          <w:kern w:val="32"/>
          <w:sz w:val="26"/>
          <w:szCs w:val="36"/>
          <w:rtl/>
          <w:lang w:bidi="ar-EG"/>
        </w:rPr>
        <w:t>الثالث والثمانين للجنة</w:t>
      </w:r>
      <w:r w:rsidRPr="00D451BA">
        <w:rPr>
          <w:b/>
          <w:bCs/>
          <w:kern w:val="32"/>
          <w:sz w:val="26"/>
          <w:szCs w:val="36"/>
          <w:rtl/>
          <w:lang w:bidi="ar-EG"/>
        </w:rPr>
        <w:t>، وال</w:t>
      </w:r>
      <w:r w:rsidRPr="00D451BA">
        <w:rPr>
          <w:rFonts w:hint="cs"/>
          <w:b/>
          <w:bCs/>
          <w:kern w:val="32"/>
          <w:sz w:val="26"/>
          <w:szCs w:val="36"/>
          <w:rtl/>
          <w:lang w:bidi="ar-EG"/>
        </w:rPr>
        <w:t>مواعيد</w:t>
      </w:r>
      <w:r w:rsidRPr="00D451BA">
        <w:rPr>
          <w:b/>
          <w:bCs/>
          <w:kern w:val="32"/>
          <w:sz w:val="26"/>
          <w:szCs w:val="36"/>
          <w:rtl/>
          <w:lang w:bidi="ar-EG"/>
        </w:rPr>
        <w:t xml:space="preserve"> التقريبية للاجتماعات </w:t>
      </w:r>
      <w:r w:rsidRPr="00D451BA">
        <w:rPr>
          <w:rFonts w:hint="cs"/>
          <w:b/>
          <w:bCs/>
          <w:kern w:val="32"/>
          <w:sz w:val="26"/>
          <w:szCs w:val="36"/>
          <w:rtl/>
          <w:lang w:bidi="ar-EG"/>
        </w:rPr>
        <w:t>المقبلة</w:t>
      </w:r>
    </w:p>
    <w:p w14:paraId="3C61405D" w14:textId="77777777" w:rsidR="00170041" w:rsidRPr="00D451BA" w:rsidRDefault="00170041" w:rsidP="00170041">
      <w:pPr>
        <w:rPr>
          <w:lang w:bidi="ar-EG"/>
        </w:rPr>
      </w:pPr>
      <w:r w:rsidRPr="00D451BA">
        <w:rPr>
          <w:lang w:bidi="ar-EG"/>
        </w:rPr>
        <w:t>1.10</w:t>
      </w:r>
      <w:r w:rsidRPr="00D451BA">
        <w:rPr>
          <w:lang w:bidi="ar-EG"/>
        </w:rPr>
        <w:tab/>
      </w:r>
      <w:r w:rsidRPr="00D451BA">
        <w:rPr>
          <w:b/>
          <w:bCs/>
          <w:rtl/>
        </w:rPr>
        <w:t>وافقت</w:t>
      </w:r>
      <w:r w:rsidRPr="00D451BA">
        <w:rPr>
          <w:rtl/>
        </w:rPr>
        <w:t xml:space="preserve"> اللجنة على تأكيد موعد اجتماعها </w:t>
      </w:r>
      <w:r w:rsidRPr="00D451BA">
        <w:rPr>
          <w:rFonts w:hint="cs"/>
          <w:rtl/>
        </w:rPr>
        <w:t>الثالث والثمانين</w:t>
      </w:r>
      <w:r w:rsidRPr="00D451BA">
        <w:rPr>
          <w:rtl/>
        </w:rPr>
        <w:t xml:space="preserve">، في الفترة </w:t>
      </w:r>
      <w:r w:rsidRPr="00D451BA">
        <w:rPr>
          <w:lang w:bidi="ar-EG"/>
        </w:rPr>
        <w:t>27-23</w:t>
      </w:r>
      <w:r w:rsidRPr="00D451BA">
        <w:rPr>
          <w:rFonts w:hint="cs"/>
          <w:rtl/>
          <w:lang w:bidi="ar-EG"/>
        </w:rPr>
        <w:t xml:space="preserve"> مارس </w:t>
      </w:r>
      <w:r w:rsidRPr="00D451BA">
        <w:rPr>
          <w:lang w:bidi="ar-EG"/>
        </w:rPr>
        <w:t>2020</w:t>
      </w:r>
      <w:r w:rsidRPr="00D451BA">
        <w:rPr>
          <w:rtl/>
        </w:rPr>
        <w:t>، وعلى تأكيد مواعيد اجتماعاتها اللاحقة في عام</w:t>
      </w:r>
      <w:r w:rsidRPr="00D451BA">
        <w:rPr>
          <w:rFonts w:hint="cs"/>
          <w:rtl/>
        </w:rPr>
        <w:t xml:space="preserve">َي </w:t>
      </w:r>
      <w:r w:rsidRPr="00D451BA">
        <w:t>2020</w:t>
      </w:r>
      <w:r w:rsidRPr="00D451BA">
        <w:rPr>
          <w:rFonts w:hint="cs"/>
          <w:rtl/>
          <w:lang w:bidi="ar-SY"/>
        </w:rPr>
        <w:t xml:space="preserve"> و</w:t>
      </w:r>
      <w:r w:rsidRPr="00D451BA">
        <w:rPr>
          <w:lang w:bidi="ar-SY"/>
        </w:rPr>
        <w:t>2021</w:t>
      </w:r>
      <w:r w:rsidRPr="00D451BA">
        <w:rPr>
          <w:rtl/>
        </w:rPr>
        <w:t xml:space="preserve"> </w:t>
      </w:r>
      <w:r w:rsidRPr="00D451BA">
        <w:rPr>
          <w:rFonts w:hint="cs"/>
          <w:rtl/>
        </w:rPr>
        <w:t>مبدئياً على النحو التالي</w:t>
      </w:r>
      <w:r w:rsidRPr="00D451BA">
        <w:rPr>
          <w:rtl/>
        </w:rPr>
        <w:t>:</w:t>
      </w:r>
    </w:p>
    <w:p w14:paraId="79EF0127" w14:textId="77777777" w:rsidR="00170041" w:rsidRPr="00D451BA" w:rsidRDefault="00170041" w:rsidP="00170041">
      <w:pPr>
        <w:tabs>
          <w:tab w:val="left" w:pos="2835"/>
        </w:tabs>
        <w:rPr>
          <w:rtl/>
          <w:lang w:bidi="ar-EG"/>
        </w:rPr>
      </w:pPr>
      <w:r w:rsidRPr="00D451BA">
        <w:rPr>
          <w:rFonts w:hint="cs"/>
          <w:rtl/>
        </w:rPr>
        <w:t>الاجتماع الرابع والثمانون</w:t>
      </w:r>
      <w:r w:rsidRPr="00D451BA">
        <w:rPr>
          <w:rtl/>
        </w:rPr>
        <w:tab/>
      </w:r>
      <w:r w:rsidRPr="00D451BA">
        <w:rPr>
          <w:lang w:bidi="ar-EG"/>
        </w:rPr>
        <w:t>10</w:t>
      </w:r>
      <w:r w:rsidRPr="00D451BA">
        <w:rPr>
          <w:lang w:bidi="ar-EG"/>
        </w:rPr>
        <w:noBreakHyphen/>
        <w:t>6</w:t>
      </w:r>
      <w:r w:rsidRPr="00D451BA">
        <w:rPr>
          <w:rFonts w:hint="cs"/>
          <w:rtl/>
          <w:lang w:bidi="ar-EG"/>
        </w:rPr>
        <w:t xml:space="preserve"> يوليو </w:t>
      </w:r>
      <w:r w:rsidRPr="00D451BA">
        <w:rPr>
          <w:lang w:bidi="ar-EG"/>
        </w:rPr>
        <w:t>2020</w:t>
      </w:r>
    </w:p>
    <w:p w14:paraId="610C3F69" w14:textId="77777777" w:rsidR="00170041" w:rsidRPr="00D451BA" w:rsidRDefault="00170041" w:rsidP="00170041">
      <w:pPr>
        <w:tabs>
          <w:tab w:val="left" w:pos="2835"/>
        </w:tabs>
        <w:rPr>
          <w:rtl/>
          <w:lang w:bidi="ar-EG"/>
        </w:rPr>
      </w:pPr>
      <w:r w:rsidRPr="00D451BA">
        <w:rPr>
          <w:rFonts w:hint="cs"/>
          <w:rtl/>
        </w:rPr>
        <w:t>الاجتماع الخامس والثمانون</w:t>
      </w:r>
      <w:r w:rsidRPr="00D451BA">
        <w:rPr>
          <w:rtl/>
        </w:rPr>
        <w:tab/>
      </w:r>
      <w:r w:rsidRPr="00D451BA">
        <w:rPr>
          <w:lang w:bidi="ar-EG"/>
        </w:rPr>
        <w:t>27</w:t>
      </w:r>
      <w:r w:rsidRPr="00D451BA">
        <w:rPr>
          <w:lang w:bidi="ar-EG"/>
        </w:rPr>
        <w:noBreakHyphen/>
        <w:t>19</w:t>
      </w:r>
      <w:r w:rsidRPr="00D451BA">
        <w:rPr>
          <w:rFonts w:hint="cs"/>
          <w:rtl/>
          <w:lang w:bidi="ar-EG"/>
        </w:rPr>
        <w:t xml:space="preserve"> أكتوبر </w:t>
      </w:r>
      <w:r w:rsidRPr="00D451BA">
        <w:rPr>
          <w:lang w:bidi="ar-EG"/>
        </w:rPr>
        <w:t>2020</w:t>
      </w:r>
    </w:p>
    <w:p w14:paraId="2DE97DEE" w14:textId="77777777" w:rsidR="00170041" w:rsidRPr="00D451BA" w:rsidRDefault="00170041" w:rsidP="00170041">
      <w:pPr>
        <w:tabs>
          <w:tab w:val="left" w:pos="2835"/>
        </w:tabs>
        <w:rPr>
          <w:rtl/>
          <w:lang w:bidi="ar-EG"/>
        </w:rPr>
      </w:pPr>
      <w:r w:rsidRPr="00D451BA">
        <w:rPr>
          <w:rFonts w:hint="cs"/>
          <w:rtl/>
        </w:rPr>
        <w:t>الاجتماع السادس والثمانون</w:t>
      </w:r>
      <w:r w:rsidRPr="00D451BA">
        <w:rPr>
          <w:rtl/>
        </w:rPr>
        <w:tab/>
      </w:r>
      <w:r w:rsidRPr="00D451BA">
        <w:rPr>
          <w:lang w:bidi="ar-EG"/>
        </w:rPr>
        <w:t>26</w:t>
      </w:r>
      <w:r w:rsidRPr="00D451BA">
        <w:rPr>
          <w:lang w:bidi="ar-EG"/>
        </w:rPr>
        <w:noBreakHyphen/>
        <w:t>22</w:t>
      </w:r>
      <w:r w:rsidRPr="00D451BA">
        <w:rPr>
          <w:rFonts w:hint="cs"/>
          <w:rtl/>
          <w:lang w:bidi="ar-EG"/>
        </w:rPr>
        <w:t xml:space="preserve"> مارس </w:t>
      </w:r>
      <w:r w:rsidRPr="00D451BA">
        <w:rPr>
          <w:lang w:bidi="ar-EG"/>
        </w:rPr>
        <w:t>2021</w:t>
      </w:r>
    </w:p>
    <w:p w14:paraId="7190E4AE" w14:textId="77777777" w:rsidR="00170041" w:rsidRPr="00D451BA" w:rsidRDefault="00170041" w:rsidP="00170041">
      <w:pPr>
        <w:tabs>
          <w:tab w:val="left" w:pos="2835"/>
        </w:tabs>
        <w:rPr>
          <w:rtl/>
          <w:lang w:bidi="ar-EG"/>
        </w:rPr>
      </w:pPr>
      <w:r w:rsidRPr="00D451BA">
        <w:rPr>
          <w:rFonts w:hint="cs"/>
          <w:rtl/>
        </w:rPr>
        <w:t>الاجتماع السابع والثمانون</w:t>
      </w:r>
      <w:r w:rsidRPr="00D451BA">
        <w:rPr>
          <w:rtl/>
        </w:rPr>
        <w:tab/>
      </w:r>
      <w:r w:rsidRPr="00D451BA">
        <w:rPr>
          <w:lang w:bidi="ar-EG"/>
        </w:rPr>
        <w:t>16</w:t>
      </w:r>
      <w:r w:rsidRPr="00D451BA">
        <w:rPr>
          <w:lang w:bidi="ar-EG"/>
        </w:rPr>
        <w:noBreakHyphen/>
        <w:t>12</w:t>
      </w:r>
      <w:r w:rsidRPr="00D451BA">
        <w:rPr>
          <w:rFonts w:hint="cs"/>
          <w:rtl/>
          <w:lang w:bidi="ar-EG"/>
        </w:rPr>
        <w:t xml:space="preserve"> يوليو </w:t>
      </w:r>
      <w:r w:rsidRPr="00D451BA">
        <w:rPr>
          <w:lang w:bidi="ar-EG"/>
        </w:rPr>
        <w:t>2021</w:t>
      </w:r>
    </w:p>
    <w:p w14:paraId="5EA1E384" w14:textId="77777777" w:rsidR="00170041" w:rsidRPr="00D451BA" w:rsidRDefault="00170041" w:rsidP="00170041">
      <w:pPr>
        <w:tabs>
          <w:tab w:val="left" w:pos="2835"/>
        </w:tabs>
        <w:rPr>
          <w:rtl/>
          <w:lang w:bidi="ar-EG"/>
        </w:rPr>
      </w:pPr>
      <w:r w:rsidRPr="00D451BA">
        <w:rPr>
          <w:rFonts w:hint="cs"/>
          <w:rtl/>
        </w:rPr>
        <w:t>الاجتماع الثامن والثمانون</w:t>
      </w:r>
      <w:r w:rsidRPr="00D451BA">
        <w:rPr>
          <w:rtl/>
        </w:rPr>
        <w:tab/>
      </w:r>
      <w:r w:rsidRPr="00D451BA">
        <w:rPr>
          <w:lang w:bidi="ar-EG"/>
        </w:rPr>
        <w:t>5</w:t>
      </w:r>
      <w:r w:rsidRPr="00D451BA">
        <w:rPr>
          <w:lang w:bidi="ar-EG"/>
        </w:rPr>
        <w:noBreakHyphen/>
        <w:t>1</w:t>
      </w:r>
      <w:r w:rsidRPr="00D451BA">
        <w:rPr>
          <w:rFonts w:hint="cs"/>
          <w:rtl/>
          <w:lang w:bidi="ar-EG"/>
        </w:rPr>
        <w:t xml:space="preserve"> نوفمبر </w:t>
      </w:r>
      <w:r w:rsidRPr="00D451BA">
        <w:rPr>
          <w:lang w:bidi="ar-EG"/>
        </w:rPr>
        <w:t>2021</w:t>
      </w:r>
    </w:p>
    <w:p w14:paraId="03A225FC" w14:textId="77777777" w:rsidR="00170041" w:rsidRPr="00D451BA" w:rsidRDefault="00170041" w:rsidP="00170041">
      <w:pPr>
        <w:spacing w:before="360"/>
        <w:ind w:left="1134" w:hanging="1134"/>
        <w:outlineLvl w:val="0"/>
        <w:rPr>
          <w:b/>
          <w:bCs/>
          <w:kern w:val="32"/>
          <w:sz w:val="26"/>
          <w:szCs w:val="36"/>
          <w:rtl/>
          <w:lang w:bidi="ar-EG"/>
        </w:rPr>
      </w:pPr>
      <w:r w:rsidRPr="00D451BA">
        <w:rPr>
          <w:b/>
          <w:bCs/>
          <w:kern w:val="32"/>
          <w:sz w:val="26"/>
          <w:szCs w:val="36"/>
          <w:lang w:bidi="ar-EG"/>
        </w:rPr>
        <w:t>11</w:t>
      </w:r>
      <w:r w:rsidRPr="00D451BA">
        <w:rPr>
          <w:b/>
          <w:bCs/>
          <w:kern w:val="32"/>
          <w:sz w:val="26"/>
          <w:szCs w:val="36"/>
          <w:lang w:bidi="ar-EG"/>
        </w:rPr>
        <w:tab/>
      </w:r>
      <w:r w:rsidRPr="00D451BA">
        <w:rPr>
          <w:b/>
          <w:bCs/>
          <w:kern w:val="32"/>
          <w:sz w:val="26"/>
          <w:szCs w:val="36"/>
          <w:rtl/>
          <w:lang w:bidi="ar-EG"/>
        </w:rPr>
        <w:t>الموافقة على خلاصة القرارات</w:t>
      </w:r>
      <w:r w:rsidRPr="00D451BA">
        <w:rPr>
          <w:rFonts w:hint="cs"/>
          <w:b/>
          <w:bCs/>
          <w:kern w:val="32"/>
          <w:sz w:val="26"/>
          <w:szCs w:val="36"/>
          <w:rtl/>
          <w:lang w:bidi="ar-EG"/>
        </w:rPr>
        <w:t xml:space="preserve"> (الوثيقة </w:t>
      </w:r>
      <w:r w:rsidRPr="00D451BA">
        <w:rPr>
          <w:b/>
          <w:bCs/>
          <w:kern w:val="32"/>
          <w:sz w:val="26"/>
          <w:szCs w:val="36"/>
          <w:lang w:val="en-GB" w:bidi="ar-EG"/>
        </w:rPr>
        <w:t>RRB19</w:t>
      </w:r>
      <w:r w:rsidRPr="00D451BA">
        <w:rPr>
          <w:b/>
          <w:bCs/>
          <w:kern w:val="32"/>
          <w:sz w:val="26"/>
          <w:szCs w:val="36"/>
          <w:lang w:val="en-GB" w:bidi="ar-EG"/>
        </w:rPr>
        <w:noBreakHyphen/>
        <w:t>3/6</w:t>
      </w:r>
      <w:r w:rsidRPr="00D451BA">
        <w:rPr>
          <w:rFonts w:hint="cs"/>
          <w:b/>
          <w:bCs/>
          <w:kern w:val="32"/>
          <w:sz w:val="26"/>
          <w:szCs w:val="36"/>
          <w:rtl/>
          <w:lang w:bidi="ar-EG"/>
        </w:rPr>
        <w:t>)</w:t>
      </w:r>
    </w:p>
    <w:p w14:paraId="7E97DEA7" w14:textId="77777777" w:rsidR="00170041" w:rsidRPr="00D451BA" w:rsidRDefault="00170041" w:rsidP="00170041">
      <w:pPr>
        <w:rPr>
          <w:rtl/>
          <w:lang w:bidi="ar-EG"/>
        </w:rPr>
      </w:pPr>
      <w:r w:rsidRPr="00D451BA">
        <w:rPr>
          <w:lang w:bidi="ar-EG"/>
        </w:rPr>
        <w:t>1.11</w:t>
      </w:r>
      <w:r w:rsidRPr="00D451BA">
        <w:rPr>
          <w:rtl/>
          <w:lang w:bidi="ar-EG"/>
        </w:rPr>
        <w:tab/>
      </w:r>
      <w:r w:rsidRPr="00D451BA">
        <w:rPr>
          <w:b/>
          <w:bCs/>
          <w:rtl/>
        </w:rPr>
        <w:t>وافقت</w:t>
      </w:r>
      <w:r w:rsidRPr="00D451BA">
        <w:rPr>
          <w:rtl/>
        </w:rPr>
        <w:t xml:space="preserve"> اللجنة على خلاصة القرارات </w:t>
      </w:r>
      <w:r w:rsidRPr="00D451BA">
        <w:rPr>
          <w:rFonts w:hint="cs"/>
          <w:rtl/>
        </w:rPr>
        <w:t xml:space="preserve">بصيغتها </w:t>
      </w:r>
      <w:r w:rsidRPr="00D451BA">
        <w:rPr>
          <w:rtl/>
        </w:rPr>
        <w:t>الوارد</w:t>
      </w:r>
      <w:r w:rsidRPr="00D451BA">
        <w:rPr>
          <w:rFonts w:hint="cs"/>
          <w:rtl/>
        </w:rPr>
        <w:t>ة</w:t>
      </w:r>
      <w:r w:rsidRPr="00D451BA">
        <w:rPr>
          <w:rtl/>
        </w:rPr>
        <w:t xml:space="preserve"> في الوثيقة </w:t>
      </w:r>
      <w:r w:rsidRPr="00D451BA">
        <w:rPr>
          <w:lang w:val="en-GB"/>
        </w:rPr>
        <w:t>RRB19</w:t>
      </w:r>
      <w:r w:rsidRPr="00D451BA">
        <w:rPr>
          <w:lang w:val="en-GB"/>
        </w:rPr>
        <w:noBreakHyphen/>
        <w:t>3/6</w:t>
      </w:r>
      <w:r w:rsidRPr="00D451BA">
        <w:rPr>
          <w:rFonts w:hint="cs"/>
          <w:rtl/>
        </w:rPr>
        <w:t>.</w:t>
      </w:r>
    </w:p>
    <w:p w14:paraId="2345B005" w14:textId="77777777" w:rsidR="00170041" w:rsidRPr="00D451BA" w:rsidRDefault="00170041" w:rsidP="00170041">
      <w:pPr>
        <w:spacing w:before="360"/>
        <w:ind w:left="1134" w:hanging="1134"/>
        <w:outlineLvl w:val="0"/>
        <w:rPr>
          <w:b/>
          <w:bCs/>
          <w:kern w:val="32"/>
          <w:sz w:val="26"/>
          <w:szCs w:val="36"/>
          <w:lang w:bidi="ar-EG"/>
        </w:rPr>
      </w:pPr>
      <w:r w:rsidRPr="00D451BA">
        <w:rPr>
          <w:b/>
          <w:bCs/>
          <w:kern w:val="32"/>
          <w:sz w:val="26"/>
          <w:szCs w:val="36"/>
          <w:lang w:bidi="ar-EG"/>
        </w:rPr>
        <w:t>12</w:t>
      </w:r>
      <w:r w:rsidRPr="00D451BA">
        <w:rPr>
          <w:b/>
          <w:bCs/>
          <w:kern w:val="32"/>
          <w:sz w:val="26"/>
          <w:szCs w:val="36"/>
          <w:lang w:bidi="ar-EG"/>
        </w:rPr>
        <w:tab/>
      </w:r>
      <w:r w:rsidRPr="00D451BA">
        <w:rPr>
          <w:b/>
          <w:bCs/>
          <w:kern w:val="32"/>
          <w:sz w:val="26"/>
          <w:szCs w:val="36"/>
          <w:rtl/>
        </w:rPr>
        <w:t>اختتام الاجتماع</w:t>
      </w:r>
    </w:p>
    <w:p w14:paraId="437E7354" w14:textId="77777777" w:rsidR="00170041" w:rsidRPr="00D451BA" w:rsidRDefault="00170041" w:rsidP="00170041">
      <w:pPr>
        <w:rPr>
          <w:rtl/>
          <w:lang w:bidi="ar-EG"/>
        </w:rPr>
      </w:pPr>
      <w:r w:rsidRPr="00D451BA">
        <w:rPr>
          <w:lang w:bidi="ar-EG"/>
        </w:rPr>
        <w:t>1.12</w:t>
      </w:r>
      <w:r w:rsidRPr="00D451BA">
        <w:rPr>
          <w:lang w:bidi="ar-EG"/>
        </w:rPr>
        <w:tab/>
      </w:r>
      <w:r w:rsidRPr="00D451BA">
        <w:rPr>
          <w:rFonts w:hint="cs"/>
          <w:rtl/>
          <w:lang w:bidi="ar-EG"/>
        </w:rPr>
        <w:t xml:space="preserve">أشارت </w:t>
      </w:r>
      <w:r w:rsidRPr="00D451BA">
        <w:rPr>
          <w:rFonts w:hint="cs"/>
          <w:b/>
          <w:bCs/>
          <w:rtl/>
          <w:lang w:bidi="ar-EG"/>
        </w:rPr>
        <w:t>الرئيسة</w:t>
      </w:r>
      <w:r w:rsidRPr="00D451BA">
        <w:rPr>
          <w:rFonts w:hint="cs"/>
          <w:rtl/>
          <w:lang w:bidi="ar-EG"/>
        </w:rPr>
        <w:t xml:space="preserve"> إلى أن هذا الاجتماع هو اجتماعها الأخير كرئيسة للجنة، فشكرت ممثلي المكتب على دعمهم وأعربت عن تقديرها لجميع أعضاء اللجنة لمساهماتهم وعلاقات العمل الجيدة. وتمنت للرئيسة الجديدة، السيدة بومييه، كل النجاح.</w:t>
      </w:r>
    </w:p>
    <w:p w14:paraId="651B2A3E" w14:textId="77777777" w:rsidR="00170041" w:rsidRPr="00D451BA" w:rsidRDefault="00170041" w:rsidP="00170041">
      <w:pPr>
        <w:rPr>
          <w:spacing w:val="-4"/>
          <w:rtl/>
          <w:lang w:bidi="ar-EG"/>
        </w:rPr>
      </w:pPr>
      <w:r w:rsidRPr="00D451BA">
        <w:rPr>
          <w:spacing w:val="-4"/>
          <w:lang w:bidi="ar-EG"/>
        </w:rPr>
        <w:t>2.12</w:t>
      </w:r>
      <w:r w:rsidRPr="00D451BA">
        <w:rPr>
          <w:spacing w:val="-4"/>
          <w:lang w:bidi="ar-EG"/>
        </w:rPr>
        <w:tab/>
      </w:r>
      <w:r w:rsidRPr="00D451BA">
        <w:rPr>
          <w:rFonts w:hint="cs"/>
          <w:spacing w:val="-4"/>
          <w:rtl/>
          <w:lang w:bidi="ar-EG"/>
        </w:rPr>
        <w:t xml:space="preserve">تحدثت </w:t>
      </w:r>
      <w:r w:rsidRPr="00D451BA">
        <w:rPr>
          <w:rFonts w:hint="cs"/>
          <w:b/>
          <w:bCs/>
          <w:spacing w:val="-4"/>
          <w:rtl/>
          <w:lang w:bidi="ar-EG"/>
        </w:rPr>
        <w:t>السيدة بومييه</w:t>
      </w:r>
      <w:r w:rsidRPr="00D451BA">
        <w:rPr>
          <w:rFonts w:hint="cs"/>
          <w:spacing w:val="-4"/>
          <w:rtl/>
          <w:lang w:bidi="ar-EG"/>
        </w:rPr>
        <w:t xml:space="preserve"> بالنيابة عن جميع أعضاء اللجنة، فهنأت الرئيسة على مهارتها ومقدرتها على إدارة أعمال اللجنة طوال عام </w:t>
      </w:r>
      <w:r w:rsidRPr="00D451BA">
        <w:rPr>
          <w:spacing w:val="-4"/>
          <w:lang w:bidi="ar-EG"/>
        </w:rPr>
        <w:t>2019</w:t>
      </w:r>
      <w:r w:rsidRPr="00D451BA">
        <w:rPr>
          <w:rFonts w:hint="cs"/>
          <w:spacing w:val="-4"/>
          <w:rtl/>
          <w:lang w:bidi="ar-EG"/>
        </w:rPr>
        <w:t>.</w:t>
      </w:r>
    </w:p>
    <w:p w14:paraId="5E30665C" w14:textId="77777777" w:rsidR="00170041" w:rsidRPr="00D451BA" w:rsidRDefault="00170041" w:rsidP="00170041">
      <w:pPr>
        <w:rPr>
          <w:rtl/>
          <w:lang w:bidi="ar-EG"/>
        </w:rPr>
      </w:pPr>
      <w:r w:rsidRPr="00D451BA">
        <w:rPr>
          <w:lang w:bidi="ar-EG"/>
        </w:rPr>
        <w:t>3.12</w:t>
      </w:r>
      <w:r w:rsidRPr="00D451BA">
        <w:rPr>
          <w:lang w:bidi="ar-EG"/>
        </w:rPr>
        <w:tab/>
      </w:r>
      <w:r w:rsidRPr="00D451BA">
        <w:rPr>
          <w:rFonts w:hint="cs"/>
          <w:rtl/>
          <w:lang w:bidi="ar-EG"/>
        </w:rPr>
        <w:t xml:space="preserve">أبدى </w:t>
      </w:r>
      <w:r w:rsidRPr="00D451BA">
        <w:rPr>
          <w:rFonts w:hint="cs"/>
          <w:b/>
          <w:bCs/>
          <w:rtl/>
          <w:lang w:bidi="ar-EG"/>
        </w:rPr>
        <w:t>المدير</w:t>
      </w:r>
      <w:r w:rsidRPr="00D451BA">
        <w:rPr>
          <w:rFonts w:hint="cs"/>
          <w:rtl/>
          <w:lang w:bidi="ar-EG"/>
        </w:rPr>
        <w:t xml:space="preserve"> نفس المشاعر وأعرب عن تقديره لعلاقة العمل السلسة بين المكتب واللجنة. وقال إن المؤتمر العالمي المقبل للاتصالات الراديوية سيمثل تحدياً لجميع الجهات المعنية، ولكنه على ثقة بأن النتائج ستكون إيجابية بالنسبة إلى مجتمع قطاع الاتصالات الراديوية وللناس كافةً في جميع أنحاء العالم.</w:t>
      </w:r>
    </w:p>
    <w:p w14:paraId="01D3CF76" w14:textId="2F9A7347" w:rsidR="00170041" w:rsidRPr="00D451BA" w:rsidRDefault="00170041" w:rsidP="00170041">
      <w:pPr>
        <w:rPr>
          <w:rtl/>
          <w:lang w:bidi="ar-EG"/>
        </w:rPr>
      </w:pPr>
      <w:r w:rsidRPr="00D451BA">
        <w:rPr>
          <w:lang w:bidi="ar-EG"/>
        </w:rPr>
        <w:t>4.12</w:t>
      </w:r>
      <w:r w:rsidRPr="00D451BA">
        <w:rPr>
          <w:lang w:bidi="ar-EG"/>
        </w:rPr>
        <w:tab/>
      </w:r>
      <w:r w:rsidRPr="00D451BA">
        <w:rPr>
          <w:rFonts w:hint="cs"/>
          <w:rtl/>
          <w:lang w:bidi="ar-EG"/>
        </w:rPr>
        <w:t xml:space="preserve">واختتمت </w:t>
      </w:r>
      <w:r w:rsidRPr="00D451BA">
        <w:rPr>
          <w:rFonts w:hint="cs"/>
          <w:b/>
          <w:bCs/>
          <w:rtl/>
          <w:lang w:bidi="ar-EG"/>
        </w:rPr>
        <w:t>الرئيسة</w:t>
      </w:r>
      <w:r w:rsidRPr="00D451BA">
        <w:rPr>
          <w:rFonts w:hint="cs"/>
          <w:rtl/>
          <w:lang w:bidi="ar-EG"/>
        </w:rPr>
        <w:t xml:space="preserve"> الاجتماع في</w:t>
      </w:r>
      <w:r w:rsidRPr="00D451BA">
        <w:rPr>
          <w:rtl/>
          <w:lang w:bidi="ar-EG"/>
        </w:rPr>
        <w:t xml:space="preserve"> الساعة </w:t>
      </w:r>
      <w:r w:rsidRPr="00D451BA">
        <w:rPr>
          <w:lang w:bidi="ar-EG"/>
        </w:rPr>
        <w:t>10</w:t>
      </w:r>
      <w:r w:rsidR="00D451BA" w:rsidRPr="00D451BA">
        <w:rPr>
          <w:lang w:bidi="ar-EG"/>
        </w:rPr>
        <w:t>:</w:t>
      </w:r>
      <w:r w:rsidRPr="00D451BA">
        <w:rPr>
          <w:lang w:bidi="ar-EG"/>
        </w:rPr>
        <w:t>30</w:t>
      </w:r>
      <w:r w:rsidRPr="00D451BA">
        <w:rPr>
          <w:rtl/>
          <w:lang w:bidi="ar-EG"/>
        </w:rPr>
        <w:t xml:space="preserve"> </w:t>
      </w:r>
      <w:r w:rsidRPr="00D451BA">
        <w:rPr>
          <w:rFonts w:hint="cs"/>
          <w:rtl/>
          <w:lang w:bidi="ar-EG"/>
        </w:rPr>
        <w:t xml:space="preserve">من </w:t>
      </w:r>
      <w:r w:rsidRPr="00D451BA">
        <w:rPr>
          <w:rtl/>
          <w:lang w:bidi="ar-EG"/>
        </w:rPr>
        <w:t xml:space="preserve">يوم </w:t>
      </w:r>
      <w:r w:rsidRPr="00D451BA">
        <w:rPr>
          <w:rFonts w:hint="cs"/>
          <w:rtl/>
          <w:lang w:bidi="ar-EG"/>
        </w:rPr>
        <w:t>الخميس</w:t>
      </w:r>
      <w:r w:rsidRPr="00D451BA">
        <w:rPr>
          <w:rtl/>
          <w:lang w:bidi="ar-EG"/>
        </w:rPr>
        <w:t xml:space="preserve"> </w:t>
      </w:r>
      <w:r w:rsidRPr="00D451BA">
        <w:rPr>
          <w:lang w:bidi="ar-EG"/>
        </w:rPr>
        <w:t>17</w:t>
      </w:r>
      <w:r w:rsidRPr="00D451BA">
        <w:rPr>
          <w:rFonts w:hint="cs"/>
          <w:rtl/>
          <w:lang w:bidi="ar-EG"/>
        </w:rPr>
        <w:t> أكتوبر</w:t>
      </w:r>
      <w:r w:rsidRPr="00D451BA">
        <w:rPr>
          <w:rFonts w:hint="eastAsia"/>
          <w:rtl/>
          <w:lang w:bidi="ar-EG"/>
        </w:rPr>
        <w:t> </w:t>
      </w:r>
      <w:r w:rsidRPr="00D451BA">
        <w:rPr>
          <w:lang w:bidi="ar-EG"/>
        </w:rPr>
        <w:t>2019</w:t>
      </w:r>
      <w:r w:rsidRPr="00D451BA">
        <w:rPr>
          <w:rtl/>
          <w:lang w:bidi="ar-EG"/>
        </w:rPr>
        <w:t>.</w:t>
      </w:r>
    </w:p>
    <w:p w14:paraId="35CA94E5" w14:textId="77777777" w:rsidR="00170041" w:rsidRPr="00D451BA" w:rsidRDefault="00170041" w:rsidP="00170041">
      <w:pPr>
        <w:keepNext/>
        <w:keepLines/>
        <w:spacing w:before="960"/>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5"/>
        <w:gridCol w:w="3684"/>
      </w:tblGrid>
      <w:tr w:rsidR="00170041" w:rsidRPr="00D451BA" w14:paraId="4EFF7D66" w14:textId="77777777" w:rsidTr="00A57D80">
        <w:tc>
          <w:tcPr>
            <w:tcW w:w="5945" w:type="dxa"/>
          </w:tcPr>
          <w:p w14:paraId="37BEE36B" w14:textId="77777777" w:rsidR="00170041" w:rsidRPr="00D451BA" w:rsidRDefault="00170041" w:rsidP="00A57D80">
            <w:pPr>
              <w:spacing w:before="0"/>
              <w:jc w:val="left"/>
              <w:rPr>
                <w:rtl/>
                <w:lang w:bidi="ar-EG"/>
              </w:rPr>
            </w:pPr>
            <w:r w:rsidRPr="00D451BA">
              <w:rPr>
                <w:rFonts w:hint="cs"/>
                <w:rtl/>
                <w:lang w:bidi="ar-EG"/>
              </w:rPr>
              <w:t>الأمين التنفيذي:</w:t>
            </w:r>
            <w:r w:rsidRPr="00D451BA">
              <w:rPr>
                <w:rtl/>
                <w:lang w:bidi="ar-EG"/>
              </w:rPr>
              <w:br/>
            </w:r>
            <w:r w:rsidRPr="00D451BA">
              <w:rPr>
                <w:rFonts w:hint="cs"/>
                <w:rtl/>
                <w:lang w:bidi="ar-EG"/>
              </w:rPr>
              <w:t xml:space="preserve">م. </w:t>
            </w:r>
            <w:r w:rsidRPr="00D451BA">
              <w:rPr>
                <w:rtl/>
              </w:rPr>
              <w:t>مانيفيتش</w:t>
            </w:r>
          </w:p>
        </w:tc>
        <w:tc>
          <w:tcPr>
            <w:tcW w:w="3684" w:type="dxa"/>
          </w:tcPr>
          <w:p w14:paraId="312762A1" w14:textId="77777777" w:rsidR="00170041" w:rsidRPr="00D451BA" w:rsidRDefault="00170041" w:rsidP="00A57D80">
            <w:pPr>
              <w:spacing w:before="0"/>
              <w:jc w:val="left"/>
              <w:rPr>
                <w:rtl/>
                <w:lang w:bidi="ar-EG"/>
              </w:rPr>
            </w:pPr>
            <w:r w:rsidRPr="00D451BA">
              <w:rPr>
                <w:rFonts w:hint="cs"/>
                <w:rtl/>
                <w:lang w:bidi="ar-EG"/>
              </w:rPr>
              <w:t>الرئيسة</w:t>
            </w:r>
            <w:r w:rsidRPr="00D451BA">
              <w:rPr>
                <w:rFonts w:hint="cs"/>
                <w:rtl/>
                <w:lang w:bidi="ar-SY"/>
              </w:rPr>
              <w:t>:</w:t>
            </w:r>
            <w:r w:rsidRPr="00D451BA">
              <w:rPr>
                <w:rtl/>
                <w:lang w:bidi="ar-EG"/>
              </w:rPr>
              <w:br/>
            </w:r>
            <w:r w:rsidRPr="00D451BA">
              <w:rPr>
                <w:rtl/>
              </w:rPr>
              <w:t>ل. جينتي</w:t>
            </w:r>
          </w:p>
        </w:tc>
      </w:tr>
    </w:tbl>
    <w:p w14:paraId="3A7A93C3" w14:textId="77777777" w:rsidR="00170041" w:rsidRPr="00856140" w:rsidRDefault="00170041" w:rsidP="00170041">
      <w:pPr>
        <w:rPr>
          <w:rtl/>
          <w:lang w:bidi="ar-EG"/>
        </w:rPr>
      </w:pPr>
    </w:p>
    <w:p w14:paraId="129AF93F" w14:textId="7FB1CC76" w:rsidR="00AF70F6" w:rsidRDefault="00170041" w:rsidP="00170041">
      <w:pPr>
        <w:spacing w:before="600"/>
        <w:jc w:val="center"/>
        <w:rPr>
          <w:rtl/>
          <w:lang w:bidi="ar-EG"/>
        </w:rPr>
      </w:pPr>
      <w:r w:rsidRPr="00856140">
        <w:rPr>
          <w:rFonts w:hint="cs"/>
          <w:rtl/>
          <w:lang w:bidi="ar-EG"/>
        </w:rPr>
        <w:t>___________</w:t>
      </w:r>
    </w:p>
    <w:sectPr w:rsidR="00AF70F6" w:rsidSect="008B5B5D">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13C24" w14:textId="77777777" w:rsidR="00170041" w:rsidRDefault="00170041" w:rsidP="00E07379">
      <w:pPr>
        <w:spacing w:before="0" w:line="240" w:lineRule="auto"/>
      </w:pPr>
      <w:r>
        <w:separator/>
      </w:r>
    </w:p>
  </w:endnote>
  <w:endnote w:type="continuationSeparator" w:id="0">
    <w:p w14:paraId="1EE29ED6" w14:textId="77777777" w:rsidR="00170041" w:rsidRDefault="0017004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Simplified Arabic">
    <w:altName w:val="Times New Roman"/>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1D10" w14:textId="77777777" w:rsidR="00783A16" w:rsidRPr="00783A16" w:rsidRDefault="00783A16" w:rsidP="00D619DB">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89F5B" w14:textId="77777777" w:rsidR="00170041" w:rsidRDefault="00170041" w:rsidP="00E07379">
      <w:pPr>
        <w:spacing w:before="0" w:line="240" w:lineRule="auto"/>
      </w:pPr>
      <w:r>
        <w:separator/>
      </w:r>
    </w:p>
  </w:footnote>
  <w:footnote w:type="continuationSeparator" w:id="0">
    <w:p w14:paraId="0602B726" w14:textId="77777777" w:rsidR="00170041" w:rsidRDefault="00170041" w:rsidP="00E07379">
      <w:pPr>
        <w:spacing w:before="0" w:line="240" w:lineRule="auto"/>
      </w:pPr>
      <w:r>
        <w:continuationSeparator/>
      </w:r>
    </w:p>
  </w:footnote>
  <w:footnote w:id="1">
    <w:p w14:paraId="12707A40" w14:textId="77777777" w:rsidR="007D10EE" w:rsidRPr="002F0940" w:rsidRDefault="007D10EE" w:rsidP="007D10EE">
      <w:pPr>
        <w:pStyle w:val="FootnoteText"/>
        <w:spacing w:before="120"/>
        <w:rPr>
          <w:rtl/>
        </w:rPr>
      </w:pPr>
      <w:r w:rsidRPr="002F0940">
        <w:rPr>
          <w:rStyle w:val="FootnoteReference"/>
          <w:rtl/>
        </w:rPr>
        <w:t>*</w:t>
      </w:r>
      <w:r w:rsidRPr="002F0940">
        <w:rPr>
          <w:rtl/>
        </w:rPr>
        <w:tab/>
      </w:r>
      <w:r w:rsidRPr="002F0940">
        <w:rPr>
          <w:rFonts w:hint="cs"/>
          <w:spacing w:val="4"/>
          <w:rtl/>
          <w:lang w:bidi="ar-SA"/>
        </w:rPr>
        <w:t xml:space="preserve">يعكس محضر الاجتماع مداولات أعضاء لجنة لوائح الراديو بشكل تفصيلي وشامل بشأن البنود قيد النظر المدرجة في جدول أعمال </w:t>
      </w:r>
      <w:r w:rsidRPr="002F0940">
        <w:rPr>
          <w:rFonts w:hint="cs"/>
          <w:rtl/>
          <w:lang w:bidi="ar-SA"/>
        </w:rPr>
        <w:t>الاجتماع الثاني والثمانين للجنة. ويمكن الاطلاع على القرارات الرسمية للاجتماع الثاني والثمانين للجنة لوائح الراديو في</w:t>
      </w:r>
      <w:r w:rsidRPr="002F0940">
        <w:rPr>
          <w:rFonts w:hint="eastAsia"/>
          <w:rtl/>
          <w:lang w:bidi="ar-SA"/>
        </w:rPr>
        <w:t> </w:t>
      </w:r>
      <w:r w:rsidRPr="002F0940">
        <w:rPr>
          <w:rFonts w:hint="cs"/>
          <w:rtl/>
          <w:lang w:bidi="ar-SA"/>
        </w:rPr>
        <w:t>الوثيقة</w:t>
      </w:r>
      <w:r w:rsidRPr="002F0940">
        <w:rPr>
          <w:rFonts w:hint="eastAsia"/>
          <w:spacing w:val="4"/>
          <w:rtl/>
          <w:lang w:bidi="ar-SA"/>
        </w:rPr>
        <w:t> </w:t>
      </w:r>
      <w:r w:rsidRPr="002F0940">
        <w:rPr>
          <w:rFonts w:cstheme="majorBidi"/>
          <w:szCs w:val="24"/>
        </w:rPr>
        <w:t>RRB19-3/6</w:t>
      </w:r>
      <w:r w:rsidRPr="002F0940">
        <w:rPr>
          <w:rFonts w:hint="cs"/>
          <w:spacing w:val="4"/>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5386" w14:textId="44C34A39"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9353A1">
      <w:rPr>
        <w:rStyle w:val="PageNumber"/>
        <w:noProof/>
      </w:rPr>
      <w:t>2</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D01ED" w:rsidRPr="00F36590" w14:paraId="17A9B88A" w14:textId="77777777" w:rsidTr="001E3739">
      <w:trPr>
        <w:jc w:val="center"/>
      </w:trPr>
      <w:tc>
        <w:tcPr>
          <w:tcW w:w="2472" w:type="pct"/>
          <w:vAlign w:val="center"/>
        </w:tcPr>
        <w:p w14:paraId="27F718D3" w14:textId="77777777" w:rsidR="007D01ED" w:rsidRDefault="007D01ED" w:rsidP="007D01ED">
          <w:pPr>
            <w:pStyle w:val="Header"/>
            <w:jc w:val="left"/>
            <w:rPr>
              <w:rtl/>
              <w:lang w:val="en-GB" w:bidi="ar-EG"/>
            </w:rPr>
          </w:pPr>
          <w:r w:rsidRPr="008E52B1">
            <w:rPr>
              <w:noProof/>
              <w:color w:val="3399FF"/>
              <w:lang w:val="en-GB" w:eastAsia="en-GB"/>
            </w:rPr>
            <w:drawing>
              <wp:inline distT="0" distB="0" distL="0" distR="0" wp14:anchorId="4A03F158" wp14:editId="144E9F8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14:paraId="4D800DB9" w14:textId="77777777" w:rsidR="00917AD7" w:rsidRPr="00F36590" w:rsidRDefault="00917AD7" w:rsidP="007D01ED">
          <w:pPr>
            <w:pStyle w:val="Header"/>
            <w:jc w:val="left"/>
            <w:rPr>
              <w:lang w:val="en-GB" w:bidi="ar-EG"/>
            </w:rPr>
          </w:pPr>
        </w:p>
      </w:tc>
      <w:tc>
        <w:tcPr>
          <w:tcW w:w="2528" w:type="pct"/>
          <w:vAlign w:val="center"/>
        </w:tcPr>
        <w:p w14:paraId="449B5F74" w14:textId="77777777" w:rsidR="007D01ED" w:rsidRPr="00F36590" w:rsidRDefault="007D01ED" w:rsidP="007D01ED">
          <w:pPr>
            <w:pStyle w:val="Header"/>
            <w:jc w:val="right"/>
            <w:rPr>
              <w:lang w:val="en-GB"/>
            </w:rPr>
          </w:pPr>
          <w:r>
            <w:rPr>
              <w:noProof/>
              <w:lang w:val="en-GB" w:eastAsia="en-GB"/>
            </w:rPr>
            <w:drawing>
              <wp:inline distT="0" distB="0" distL="0" distR="0" wp14:anchorId="2749C5DF" wp14:editId="5438C3B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65193FFA" w14:textId="77777777" w:rsidR="00AF70F6" w:rsidRPr="00933E83" w:rsidRDefault="00AF70F6" w:rsidP="00933E83">
    <w:pPr>
      <w:spacing w:befor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41"/>
    <w:rsid w:val="00001F45"/>
    <w:rsid w:val="000124CC"/>
    <w:rsid w:val="00041F8B"/>
    <w:rsid w:val="00046444"/>
    <w:rsid w:val="0006023B"/>
    <w:rsid w:val="0008638B"/>
    <w:rsid w:val="00090574"/>
    <w:rsid w:val="00092FC2"/>
    <w:rsid w:val="000A1677"/>
    <w:rsid w:val="000A33A6"/>
    <w:rsid w:val="000B407F"/>
    <w:rsid w:val="000C13C2"/>
    <w:rsid w:val="000F0B1C"/>
    <w:rsid w:val="000F1D42"/>
    <w:rsid w:val="000F4D07"/>
    <w:rsid w:val="00102A03"/>
    <w:rsid w:val="001040A3"/>
    <w:rsid w:val="00166CF2"/>
    <w:rsid w:val="00170041"/>
    <w:rsid w:val="00173915"/>
    <w:rsid w:val="001F519E"/>
    <w:rsid w:val="0022345D"/>
    <w:rsid w:val="00225854"/>
    <w:rsid w:val="0023283D"/>
    <w:rsid w:val="00251CC5"/>
    <w:rsid w:val="00252E0C"/>
    <w:rsid w:val="00276881"/>
    <w:rsid w:val="002916BE"/>
    <w:rsid w:val="002978F4"/>
    <w:rsid w:val="002B028D"/>
    <w:rsid w:val="002B435E"/>
    <w:rsid w:val="002C4DAE"/>
    <w:rsid w:val="002D4DD1"/>
    <w:rsid w:val="002D6669"/>
    <w:rsid w:val="002E6541"/>
    <w:rsid w:val="002F0940"/>
    <w:rsid w:val="002F5560"/>
    <w:rsid w:val="002F7232"/>
    <w:rsid w:val="0030486B"/>
    <w:rsid w:val="003231B9"/>
    <w:rsid w:val="003275AC"/>
    <w:rsid w:val="00333D29"/>
    <w:rsid w:val="003409F4"/>
    <w:rsid w:val="00341251"/>
    <w:rsid w:val="00357185"/>
    <w:rsid w:val="003C475F"/>
    <w:rsid w:val="003E4132"/>
    <w:rsid w:val="003F678F"/>
    <w:rsid w:val="0042686F"/>
    <w:rsid w:val="004367CE"/>
    <w:rsid w:val="00443869"/>
    <w:rsid w:val="004712C6"/>
    <w:rsid w:val="00497703"/>
    <w:rsid w:val="004F0F06"/>
    <w:rsid w:val="004F71B4"/>
    <w:rsid w:val="00501E0E"/>
    <w:rsid w:val="005204D7"/>
    <w:rsid w:val="00530420"/>
    <w:rsid w:val="0054168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42F3"/>
    <w:rsid w:val="006157A3"/>
    <w:rsid w:val="00620E60"/>
    <w:rsid w:val="0063315A"/>
    <w:rsid w:val="0065591D"/>
    <w:rsid w:val="00662C5A"/>
    <w:rsid w:val="00670AF5"/>
    <w:rsid w:val="006C1556"/>
    <w:rsid w:val="006F267F"/>
    <w:rsid w:val="006F63F7"/>
    <w:rsid w:val="006F6F03"/>
    <w:rsid w:val="00706D7A"/>
    <w:rsid w:val="00726AEC"/>
    <w:rsid w:val="0073053B"/>
    <w:rsid w:val="007530CA"/>
    <w:rsid w:val="00783A16"/>
    <w:rsid w:val="0079553D"/>
    <w:rsid w:val="007B01CC"/>
    <w:rsid w:val="007D01ED"/>
    <w:rsid w:val="007D10EE"/>
    <w:rsid w:val="007E7C6C"/>
    <w:rsid w:val="007F6238"/>
    <w:rsid w:val="007F646C"/>
    <w:rsid w:val="00801FCD"/>
    <w:rsid w:val="00803D7E"/>
    <w:rsid w:val="00803F08"/>
    <w:rsid w:val="008235CD"/>
    <w:rsid w:val="00823A07"/>
    <w:rsid w:val="008260B2"/>
    <w:rsid w:val="00835FEC"/>
    <w:rsid w:val="008513CB"/>
    <w:rsid w:val="00874D9C"/>
    <w:rsid w:val="008A1810"/>
    <w:rsid w:val="008B0945"/>
    <w:rsid w:val="008B5B5D"/>
    <w:rsid w:val="00917694"/>
    <w:rsid w:val="00917AD7"/>
    <w:rsid w:val="00923199"/>
    <w:rsid w:val="009263CD"/>
    <w:rsid w:val="00930E6D"/>
    <w:rsid w:val="00933E83"/>
    <w:rsid w:val="009353A1"/>
    <w:rsid w:val="00972CA2"/>
    <w:rsid w:val="009734C8"/>
    <w:rsid w:val="00982B28"/>
    <w:rsid w:val="00984EA5"/>
    <w:rsid w:val="00992593"/>
    <w:rsid w:val="009A10A0"/>
    <w:rsid w:val="009C17E1"/>
    <w:rsid w:val="009C35ED"/>
    <w:rsid w:val="009F1C12"/>
    <w:rsid w:val="00A124CB"/>
    <w:rsid w:val="00A2167A"/>
    <w:rsid w:val="00A25A43"/>
    <w:rsid w:val="00A3295B"/>
    <w:rsid w:val="00A42AE5"/>
    <w:rsid w:val="00A45E1A"/>
    <w:rsid w:val="00A52B61"/>
    <w:rsid w:val="00A64820"/>
    <w:rsid w:val="00A71DD6"/>
    <w:rsid w:val="00A723C7"/>
    <w:rsid w:val="00A80E11"/>
    <w:rsid w:val="00A924A3"/>
    <w:rsid w:val="00A97F94"/>
    <w:rsid w:val="00AB1309"/>
    <w:rsid w:val="00AC2C52"/>
    <w:rsid w:val="00AD1503"/>
    <w:rsid w:val="00AE7244"/>
    <w:rsid w:val="00AF3FEE"/>
    <w:rsid w:val="00AF70F6"/>
    <w:rsid w:val="00B02F46"/>
    <w:rsid w:val="00B2000C"/>
    <w:rsid w:val="00B20ADE"/>
    <w:rsid w:val="00B66B9A"/>
    <w:rsid w:val="00B82089"/>
    <w:rsid w:val="00B970AE"/>
    <w:rsid w:val="00BA1427"/>
    <w:rsid w:val="00BE49D0"/>
    <w:rsid w:val="00BF2C38"/>
    <w:rsid w:val="00C15439"/>
    <w:rsid w:val="00C23331"/>
    <w:rsid w:val="00C265DA"/>
    <w:rsid w:val="00C442F2"/>
    <w:rsid w:val="00C674FE"/>
    <w:rsid w:val="00C7297D"/>
    <w:rsid w:val="00C75633"/>
    <w:rsid w:val="00C8025D"/>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451BA"/>
    <w:rsid w:val="00D45542"/>
    <w:rsid w:val="00D619DB"/>
    <w:rsid w:val="00D62799"/>
    <w:rsid w:val="00D75BBA"/>
    <w:rsid w:val="00D77D0F"/>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F1EB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6C4D7E"/>
  <w15:chartTrackingRefBased/>
  <w15:docId w15:val="{601B95FC-FD4A-46A7-AEBA-E7599CA1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aliases w:val="h1,título 1,1,l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aliases w:val="h1 Char,título 1 Char,1 Char,l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aliases w:val="pie de página,fo"/>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aliases w:val="pie de página Char,fo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Text,footnote text,ALTS FOOTNOTE,Footnote Text Char1,Footnote Text Char Char1,Footnote Text Char4 Char Char,Footnote Text Char1 Char1 Char1 Char,Footnote Text Char Char1 Char1 Char Char,DNV-F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Char,Text Char,footnote text Char,ALTS FOOTNOTE Char,Footnote Text Char1 Char,Footnote Text Char Char1 Char,Footnote Text Char4 Char Char Char,Footnote Text Char1 Char1 Char1 Char Char,DNV-F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link w:val="NoteChar"/>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qFormat/>
    <w:rsid w:val="002F7232"/>
    <w:rPr>
      <w:b/>
      <w:bCs/>
    </w:rPr>
  </w:style>
  <w:style w:type="paragraph" w:customStyle="1" w:styleId="RecNo">
    <w:name w:val="Rec_No"/>
    <w:basedOn w:val="Normal"/>
    <w:link w:val="RecNoChar"/>
    <w:qFormat/>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qFormat/>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qFormat/>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qFormat/>
    <w:rsid w:val="00E22744"/>
    <w:rPr>
      <w:w w:val="110"/>
    </w:rPr>
  </w:style>
  <w:style w:type="paragraph" w:customStyle="1" w:styleId="Title3">
    <w:name w:val="Title 3"/>
    <w:basedOn w:val="Title2"/>
    <w:next w:val="Normal"/>
    <w:qFormat/>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超级链接,超?级链,Style 58,超????,하이퍼링크2"/>
    <w:basedOn w:val="DefaultParagraphFont"/>
    <w:uiPriority w:val="99"/>
    <w:unhideWhenUsed/>
    <w:qFormat/>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20ADE"/>
    <w:rPr>
      <w:rFonts w:ascii="Segoe UI" w:eastAsia="Times New Roman" w:hAnsi="Segoe UI" w:cs="Segoe UI"/>
      <w:sz w:val="18"/>
      <w:szCs w:val="18"/>
      <w:lang w:eastAsia="en-US"/>
    </w:rPr>
  </w:style>
  <w:style w:type="paragraph" w:styleId="Title">
    <w:name w:val="Title"/>
    <w:aliases w:val="Title right"/>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aliases w:val="Title right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70041"/>
  </w:style>
  <w:style w:type="character" w:styleId="FollowedHyperlink">
    <w:name w:val="FollowedHyperlink"/>
    <w:basedOn w:val="DefaultParagraphFont"/>
    <w:unhideWhenUsed/>
    <w:rsid w:val="00170041"/>
    <w:rPr>
      <w:color w:val="954F72" w:themeColor="followedHyperlink"/>
      <w:u w:val="single"/>
    </w:rPr>
  </w:style>
  <w:style w:type="paragraph" w:customStyle="1" w:styleId="AnnexNo0">
    <w:name w:val="Annex No"/>
    <w:basedOn w:val="Normal"/>
    <w:qFormat/>
    <w:rsid w:val="001700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Annextitle0">
    <w:name w:val="Annex title"/>
    <w:basedOn w:val="AnnexNo0"/>
    <w:qFormat/>
    <w:rsid w:val="00170041"/>
    <w:pPr>
      <w:keepNext/>
      <w:keepLines/>
      <w:spacing w:before="120" w:after="360"/>
    </w:pPr>
    <w:rPr>
      <w:b/>
      <w:bCs/>
      <w:sz w:val="28"/>
      <w:szCs w:val="40"/>
    </w:rPr>
  </w:style>
  <w:style w:type="numbering" w:customStyle="1" w:styleId="NoList11">
    <w:name w:val="No List11"/>
    <w:next w:val="NoList"/>
    <w:uiPriority w:val="99"/>
    <w:semiHidden/>
    <w:unhideWhenUsed/>
    <w:rsid w:val="00170041"/>
  </w:style>
  <w:style w:type="paragraph" w:customStyle="1" w:styleId="Appendixref">
    <w:name w:val="Appendix_ref"/>
    <w:basedOn w:val="Annexref"/>
    <w:qFormat/>
    <w:rsid w:val="00170041"/>
    <w:pPr>
      <w:keepNext/>
      <w:keepLines w:val="0"/>
      <w:spacing w:after="360"/>
      <w:jc w:val="center"/>
    </w:pPr>
    <w:rPr>
      <w:rFonts w:ascii="Times New Roman" w:hAnsi="Times New Roman"/>
      <w:b w:val="0"/>
      <w:bCs w:val="0"/>
    </w:rPr>
  </w:style>
  <w:style w:type="paragraph" w:customStyle="1" w:styleId="TopHeader">
    <w:name w:val="TopHeader"/>
    <w:basedOn w:val="Normal"/>
    <w:rsid w:val="00170041"/>
    <w:pPr>
      <w:tabs>
        <w:tab w:val="clear" w:pos="1134"/>
        <w:tab w:val="left" w:pos="794"/>
      </w:tabs>
      <w:spacing w:before="160"/>
      <w:jc w:val="left"/>
    </w:pPr>
    <w:rPr>
      <w:rFonts w:ascii="Verdana Bold" w:hAnsi="Verdana Bold"/>
      <w:b/>
      <w:bCs/>
      <w:sz w:val="24"/>
      <w:szCs w:val="36"/>
      <w:lang w:bidi="ar-EG"/>
    </w:rPr>
  </w:style>
  <w:style w:type="paragraph" w:customStyle="1" w:styleId="TopHeader2">
    <w:name w:val="TopHeader2"/>
    <w:basedOn w:val="Normal"/>
    <w:rsid w:val="00170041"/>
    <w:pPr>
      <w:tabs>
        <w:tab w:val="clear" w:pos="1134"/>
        <w:tab w:val="left" w:pos="794"/>
      </w:tabs>
      <w:spacing w:before="80"/>
      <w:jc w:val="left"/>
    </w:pPr>
    <w:rPr>
      <w:rFonts w:ascii="Verdana Bold" w:hAnsi="Verdana Bold"/>
      <w:b/>
      <w:bCs/>
      <w:sz w:val="20"/>
      <w:szCs w:val="32"/>
      <w:lang w:bidi="ar-EG"/>
    </w:rPr>
  </w:style>
  <w:style w:type="paragraph" w:customStyle="1" w:styleId="Docnumber">
    <w:name w:val="Docnumber"/>
    <w:basedOn w:val="Normal"/>
    <w:rsid w:val="00170041"/>
    <w:pPr>
      <w:tabs>
        <w:tab w:val="clear" w:pos="1134"/>
        <w:tab w:val="left" w:pos="794"/>
      </w:tabs>
      <w:spacing w:before="0" w:line="400" w:lineRule="exact"/>
      <w:jc w:val="left"/>
    </w:pPr>
    <w:rPr>
      <w:rFonts w:ascii="Verdana Bold" w:hAnsi="Verdana Bold"/>
      <w:b/>
      <w:bCs/>
      <w:sz w:val="19"/>
      <w:lang w:bidi="ar-EG"/>
    </w:rPr>
  </w:style>
  <w:style w:type="table" w:customStyle="1" w:styleId="TableGrid1">
    <w:name w:val="Table Grid1"/>
    <w:basedOn w:val="TableNormal"/>
    <w:next w:val="TableGrid"/>
    <w:rsid w:val="0017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0041"/>
    <w:pPr>
      <w:spacing w:after="0" w:line="240" w:lineRule="auto"/>
    </w:pPr>
    <w:rPr>
      <w:color w:val="FF0000"/>
    </w:rPr>
  </w:style>
  <w:style w:type="paragraph" w:customStyle="1" w:styleId="HeadingI0">
    <w:name w:val="Heading I"/>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Theme="minorEastAsia" w:hAnsi="Times New Roman"/>
      <w:i/>
      <w:iCs/>
      <w:lang w:eastAsia="zh-CN"/>
    </w:rPr>
  </w:style>
  <w:style w:type="paragraph" w:customStyle="1" w:styleId="AgendaItem0">
    <w:name w:val="Agenda Item"/>
    <w:basedOn w:val="Normal"/>
    <w:qFormat/>
    <w:rsid w:val="001700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Referencetitle">
    <w:name w:val="Reference title"/>
    <w:basedOn w:val="Normal"/>
    <w:qFormat/>
    <w:rsid w:val="0017004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lang w:eastAsia="zh-CN" w:bidi="ar-SY"/>
    </w:rPr>
  </w:style>
  <w:style w:type="paragraph" w:customStyle="1" w:styleId="AppendixNo0">
    <w:name w:val="Appendix No"/>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Appendixtitle0">
    <w:name w:val="Appendix title"/>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rPr>
  </w:style>
  <w:style w:type="paragraph" w:customStyle="1" w:styleId="ArticleNo">
    <w:name w:val="Article No"/>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sz w:val="26"/>
      <w:szCs w:val="36"/>
      <w:lang w:eastAsia="zh-CN" w:bidi="ar-SY"/>
    </w:rPr>
  </w:style>
  <w:style w:type="paragraph" w:customStyle="1" w:styleId="Articletitle">
    <w:name w:val="Article title"/>
    <w:basedOn w:val="ArticleNo"/>
    <w:qFormat/>
    <w:rsid w:val="00170041"/>
    <w:rPr>
      <w:b/>
      <w:bCs/>
      <w:sz w:val="28"/>
      <w:szCs w:val="40"/>
    </w:rPr>
  </w:style>
  <w:style w:type="paragraph" w:customStyle="1" w:styleId="ChapterNo">
    <w:name w:val="Chapter No"/>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Theme="minorEastAsia" w:hAnsi="Times New Roman"/>
      <w:sz w:val="28"/>
      <w:szCs w:val="40"/>
      <w:lang w:eastAsia="zh-CN" w:bidi="ar-SY"/>
    </w:rPr>
  </w:style>
  <w:style w:type="paragraph" w:customStyle="1" w:styleId="Chaptertitle">
    <w:name w:val="Chapter title"/>
    <w:basedOn w:val="ChapterNo"/>
    <w:qFormat/>
    <w:rsid w:val="00170041"/>
    <w:pPr>
      <w:spacing w:before="120" w:after="600"/>
    </w:pPr>
    <w:rPr>
      <w:b/>
      <w:bCs/>
      <w:sz w:val="32"/>
      <w:szCs w:val="44"/>
    </w:rPr>
  </w:style>
  <w:style w:type="paragraph" w:customStyle="1" w:styleId="DecisionNo">
    <w:name w:val="Decision No"/>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Decisiontitle">
    <w:name w:val="Decision title"/>
    <w:basedOn w:val="DecisionNo"/>
    <w:qFormat/>
    <w:rsid w:val="00170041"/>
    <w:pPr>
      <w:spacing w:before="120" w:after="360"/>
    </w:pPr>
    <w:rPr>
      <w:b/>
      <w:bCs/>
      <w:sz w:val="28"/>
      <w:szCs w:val="40"/>
    </w:rPr>
  </w:style>
  <w:style w:type="paragraph" w:customStyle="1" w:styleId="enumlev10">
    <w:name w:val="enumlev 1"/>
    <w:basedOn w:val="Normal"/>
    <w:qFormat/>
    <w:rsid w:val="001700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lang w:eastAsia="zh-CN" w:bidi="ar-SY"/>
    </w:rPr>
  </w:style>
  <w:style w:type="paragraph" w:customStyle="1" w:styleId="enumlev20">
    <w:name w:val="enumlev 2"/>
    <w:basedOn w:val="Normal"/>
    <w:qFormat/>
    <w:rsid w:val="0017004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Times New Roman" w:eastAsiaTheme="minorEastAsia" w:hAnsi="Times New Roman"/>
      <w:lang w:eastAsia="zh-CN"/>
    </w:rPr>
  </w:style>
  <w:style w:type="paragraph" w:customStyle="1" w:styleId="enumlev30">
    <w:name w:val="enumlev 3"/>
    <w:basedOn w:val="Normal"/>
    <w:qFormat/>
    <w:rsid w:val="00170041"/>
    <w:pPr>
      <w:tabs>
        <w:tab w:val="clear" w:pos="1134"/>
        <w:tab w:val="left" w:pos="79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ascii="Times New Roman" w:eastAsiaTheme="minorEastAsia" w:hAnsi="Times New Roman"/>
      <w:lang w:eastAsia="zh-CN" w:bidi="ar-SY"/>
    </w:rPr>
  </w:style>
  <w:style w:type="paragraph" w:customStyle="1" w:styleId="Referencetexte">
    <w:name w:val="Reference texte"/>
    <w:basedOn w:val="Normal"/>
    <w:qFormat/>
    <w:rsid w:val="001700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Theme="minorEastAsia" w:hAnsi="Times New Roman"/>
      <w:lang w:eastAsia="zh-CN"/>
    </w:rPr>
  </w:style>
  <w:style w:type="paragraph" w:customStyle="1" w:styleId="PartNo0">
    <w:name w:val="Part No"/>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Parttitle0">
    <w:name w:val="Part title"/>
    <w:basedOn w:val="PartNo0"/>
    <w:qFormat/>
    <w:rsid w:val="00170041"/>
    <w:pPr>
      <w:spacing w:before="120" w:after="360"/>
    </w:pPr>
    <w:rPr>
      <w:b/>
      <w:bCs/>
      <w:sz w:val="28"/>
      <w:szCs w:val="40"/>
    </w:rPr>
  </w:style>
  <w:style w:type="paragraph" w:customStyle="1" w:styleId="Section10">
    <w:name w:val="Section 1"/>
    <w:basedOn w:val="Normal"/>
    <w:qFormat/>
    <w:rsid w:val="0017004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Theme="minorEastAsia" w:hAnsi="Times New Roman"/>
      <w:b/>
      <w:bCs/>
      <w:sz w:val="26"/>
      <w:szCs w:val="36"/>
      <w:lang w:eastAsia="zh-CN" w:bidi="ar-SY"/>
    </w:rPr>
  </w:style>
  <w:style w:type="paragraph" w:customStyle="1" w:styleId="Section20">
    <w:name w:val="Section 2"/>
    <w:basedOn w:val="Section10"/>
    <w:qFormat/>
    <w:rsid w:val="00170041"/>
    <w:pPr>
      <w:spacing w:before="240"/>
    </w:pPr>
    <w:rPr>
      <w:b w:val="0"/>
      <w:bCs w:val="0"/>
    </w:rPr>
  </w:style>
  <w:style w:type="paragraph" w:customStyle="1" w:styleId="SectionNo0">
    <w:name w:val="Section No"/>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Sectiontitle0">
    <w:name w:val="Section title"/>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bidi="ar-SY"/>
    </w:rPr>
  </w:style>
  <w:style w:type="paragraph" w:customStyle="1" w:styleId="FigureNo0">
    <w:name w:val="Figure No"/>
    <w:basedOn w:val="Normal"/>
    <w:qFormat/>
    <w:rsid w:val="0017004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lang w:eastAsia="zh-CN" w:bidi="ar-SY"/>
    </w:rPr>
  </w:style>
  <w:style w:type="paragraph" w:customStyle="1" w:styleId="Figuretitle0">
    <w:name w:val="Figure title"/>
    <w:basedOn w:val="Normal"/>
    <w:qFormat/>
    <w:rsid w:val="0017004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ascii="Times New Roman" w:eastAsiaTheme="minorEastAsia" w:hAnsi="Times New Roman"/>
      <w:b/>
      <w:bCs/>
      <w:lang w:eastAsia="zh-CN"/>
    </w:rPr>
  </w:style>
  <w:style w:type="paragraph" w:customStyle="1" w:styleId="TableNo0">
    <w:name w:val="Table No"/>
    <w:basedOn w:val="Normal"/>
    <w:qFormat/>
    <w:rsid w:val="0017004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Theme="minorEastAsia" w:hAnsi="Times New Roman"/>
      <w:lang w:eastAsia="zh-CN" w:bidi="ar-SY"/>
    </w:rPr>
  </w:style>
  <w:style w:type="paragraph" w:customStyle="1" w:styleId="Tabletitle0">
    <w:name w:val="Table title"/>
    <w:basedOn w:val="TableNo0"/>
    <w:qFormat/>
    <w:rsid w:val="00170041"/>
    <w:pPr>
      <w:spacing w:before="120"/>
    </w:pPr>
    <w:rPr>
      <w:b/>
      <w:bCs/>
    </w:rPr>
  </w:style>
  <w:style w:type="paragraph" w:customStyle="1" w:styleId="TableHead0">
    <w:name w:val="Table Head"/>
    <w:basedOn w:val="Normal"/>
    <w:qFormat/>
    <w:rsid w:val="0017004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b/>
      <w:bCs/>
      <w:sz w:val="20"/>
      <w:szCs w:val="26"/>
      <w:lang w:eastAsia="zh-CN"/>
    </w:rPr>
  </w:style>
  <w:style w:type="paragraph" w:customStyle="1" w:styleId="Tabletexte">
    <w:name w:val="Table texte"/>
    <w:basedOn w:val="Normal"/>
    <w:qFormat/>
    <w:rsid w:val="001700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Theme="minorEastAsia" w:hAnsi="Times New Roman"/>
      <w:sz w:val="20"/>
      <w:szCs w:val="26"/>
      <w:lang w:eastAsia="zh-CN" w:bidi="ar-SY"/>
    </w:rPr>
  </w:style>
  <w:style w:type="paragraph" w:customStyle="1" w:styleId="VolumeNo">
    <w:name w:val="Volume No"/>
    <w:basedOn w:val="Normal"/>
    <w:qFormat/>
    <w:rsid w:val="0017004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bidi="ar-SY"/>
    </w:rPr>
  </w:style>
  <w:style w:type="paragraph" w:customStyle="1" w:styleId="Volumetitle0">
    <w:name w:val="Volume title"/>
    <w:basedOn w:val="VolumeNo"/>
    <w:qFormat/>
    <w:rsid w:val="00170041"/>
    <w:pPr>
      <w:spacing w:before="120" w:after="360"/>
    </w:pPr>
    <w:rPr>
      <w:sz w:val="28"/>
      <w:szCs w:val="40"/>
    </w:rPr>
  </w:style>
  <w:style w:type="paragraph" w:customStyle="1" w:styleId="ResolutionNo">
    <w:name w:val="Resolution No"/>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Resolutiontitle">
    <w:name w:val="Resolution title"/>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bidi="ar-SY"/>
    </w:rPr>
  </w:style>
  <w:style w:type="paragraph" w:customStyle="1" w:styleId="OpinionNo0">
    <w:name w:val="Opinion No"/>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Theme="minorEastAsia" w:hAnsi="Times New Roman"/>
      <w:sz w:val="26"/>
      <w:szCs w:val="36"/>
      <w:lang w:eastAsia="zh-CN"/>
    </w:rPr>
  </w:style>
  <w:style w:type="paragraph" w:customStyle="1" w:styleId="Opiniontitle0">
    <w:name w:val="Opinion title"/>
    <w:basedOn w:val="Normal"/>
    <w:qFormat/>
    <w:rsid w:val="0017004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b/>
      <w:bCs/>
      <w:sz w:val="28"/>
      <w:szCs w:val="40"/>
      <w:lang w:eastAsia="zh-CN"/>
    </w:rPr>
  </w:style>
  <w:style w:type="paragraph" w:styleId="Signature">
    <w:name w:val="Signature"/>
    <w:basedOn w:val="Normal"/>
    <w:link w:val="SignatureChar"/>
    <w:uiPriority w:val="99"/>
    <w:semiHidden/>
    <w:unhideWhenUsed/>
    <w:qFormat/>
    <w:rsid w:val="001700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jc w:val="left"/>
    </w:pPr>
    <w:rPr>
      <w:rFonts w:ascii="Times New Roman" w:eastAsiaTheme="minorEastAsia" w:hAnsi="Times New Roman"/>
      <w:lang w:eastAsia="zh-CN"/>
    </w:rPr>
  </w:style>
  <w:style w:type="character" w:customStyle="1" w:styleId="SignatureChar">
    <w:name w:val="Signature Char"/>
    <w:basedOn w:val="DefaultParagraphFont"/>
    <w:link w:val="Signature"/>
    <w:uiPriority w:val="99"/>
    <w:semiHidden/>
    <w:rsid w:val="00170041"/>
    <w:rPr>
      <w:rFonts w:ascii="Times New Roman" w:hAnsi="Times New Roman" w:cs="Traditional Arabic"/>
      <w:szCs w:val="30"/>
    </w:rPr>
  </w:style>
  <w:style w:type="character" w:styleId="BookTitle">
    <w:name w:val="Book Title"/>
    <w:basedOn w:val="DefaultParagraphFont"/>
    <w:uiPriority w:val="33"/>
    <w:qFormat/>
    <w:rsid w:val="00170041"/>
    <w:rPr>
      <w:b/>
      <w:bCs/>
      <w:i/>
      <w:iCs/>
      <w:color w:val="FF0000"/>
      <w:spacing w:val="5"/>
    </w:rPr>
  </w:style>
  <w:style w:type="character" w:styleId="IntenseEmphasis">
    <w:name w:val="Intense Emphasis"/>
    <w:basedOn w:val="DefaultParagraphFont"/>
    <w:uiPriority w:val="21"/>
    <w:qFormat/>
    <w:rsid w:val="00170041"/>
    <w:rPr>
      <w:i/>
      <w:iCs/>
      <w:color w:val="FF0000"/>
    </w:rPr>
  </w:style>
  <w:style w:type="paragraph" w:styleId="IntenseQuote">
    <w:name w:val="Intense Quote"/>
    <w:basedOn w:val="Normal"/>
    <w:next w:val="Normal"/>
    <w:link w:val="IntenseQuoteChar"/>
    <w:uiPriority w:val="30"/>
    <w:qFormat/>
    <w:rsid w:val="00170041"/>
    <w:pPr>
      <w:pBdr>
        <w:top w:val="single" w:sz="4" w:space="10" w:color="5B9BD5" w:themeColor="accent1"/>
        <w:bottom w:val="single" w:sz="4" w:space="10" w:color="5B9BD5" w:themeColor="accent1"/>
      </w:pBd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Times New Roman" w:eastAsiaTheme="minorEastAsia" w:hAnsi="Times New Roman"/>
      <w:i/>
      <w:iCs/>
      <w:color w:val="FF0000"/>
      <w:lang w:eastAsia="zh-CN"/>
    </w:rPr>
  </w:style>
  <w:style w:type="character" w:customStyle="1" w:styleId="IntenseQuoteChar">
    <w:name w:val="Intense Quote Char"/>
    <w:basedOn w:val="DefaultParagraphFont"/>
    <w:link w:val="IntenseQuote"/>
    <w:uiPriority w:val="30"/>
    <w:rsid w:val="00170041"/>
    <w:rPr>
      <w:rFonts w:ascii="Times New Roman" w:hAnsi="Times New Roman" w:cs="Traditional Arabic"/>
      <w:i/>
      <w:iCs/>
      <w:color w:val="FF0000"/>
      <w:szCs w:val="30"/>
    </w:rPr>
  </w:style>
  <w:style w:type="character" w:styleId="IntenseReference">
    <w:name w:val="Intense Reference"/>
    <w:basedOn w:val="DefaultParagraphFont"/>
    <w:uiPriority w:val="32"/>
    <w:qFormat/>
    <w:rsid w:val="00170041"/>
    <w:rPr>
      <w:b/>
      <w:bCs/>
      <w:smallCaps/>
      <w:color w:val="FF0000"/>
      <w:spacing w:val="5"/>
    </w:rPr>
  </w:style>
  <w:style w:type="character" w:styleId="Strong">
    <w:name w:val="Strong"/>
    <w:basedOn w:val="DefaultParagraphFont"/>
    <w:qFormat/>
    <w:rsid w:val="00170041"/>
    <w:rPr>
      <w:b/>
      <w:bCs/>
      <w:color w:val="FF0000"/>
    </w:rPr>
  </w:style>
  <w:style w:type="paragraph" w:styleId="Subtitle">
    <w:name w:val="Subtitle"/>
    <w:basedOn w:val="Normal"/>
    <w:next w:val="Normal"/>
    <w:link w:val="SubtitleChar"/>
    <w:uiPriority w:val="11"/>
    <w:qFormat/>
    <w:rsid w:val="00170041"/>
    <w:pPr>
      <w:numPr>
        <w:ilvl w:val="1"/>
      </w:num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170041"/>
    <w:rPr>
      <w:color w:val="FF0000"/>
      <w:spacing w:val="15"/>
    </w:rPr>
  </w:style>
  <w:style w:type="character" w:styleId="SubtleEmphasis">
    <w:name w:val="Subtle Emphasis"/>
    <w:basedOn w:val="DefaultParagraphFont"/>
    <w:uiPriority w:val="19"/>
    <w:qFormat/>
    <w:rsid w:val="00170041"/>
    <w:rPr>
      <w:i/>
      <w:iCs/>
      <w:color w:val="FF0000"/>
    </w:rPr>
  </w:style>
  <w:style w:type="character" w:styleId="SubtleReference">
    <w:name w:val="Subtle Reference"/>
    <w:basedOn w:val="DefaultParagraphFont"/>
    <w:uiPriority w:val="31"/>
    <w:qFormat/>
    <w:rsid w:val="00170041"/>
    <w:rPr>
      <w:smallCaps/>
      <w:color w:val="FF0000"/>
    </w:rPr>
  </w:style>
  <w:style w:type="paragraph" w:customStyle="1" w:styleId="Footnotetexte">
    <w:name w:val="Footnote texte"/>
    <w:basedOn w:val="Normal"/>
    <w:qFormat/>
    <w:rsid w:val="00170041"/>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paragraph" w:customStyle="1" w:styleId="Headingb0">
    <w:name w:val="Heading b"/>
    <w:basedOn w:val="Normal"/>
    <w:qFormat/>
    <w:rsid w:val="0017004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rPr>
  </w:style>
  <w:style w:type="character" w:customStyle="1" w:styleId="shorttext">
    <w:name w:val="short_text"/>
    <w:rsid w:val="00170041"/>
    <w:rPr>
      <w:rFonts w:cs="Times New Roman"/>
    </w:rPr>
  </w:style>
  <w:style w:type="character" w:customStyle="1" w:styleId="hps">
    <w:name w:val="hps"/>
    <w:rsid w:val="00170041"/>
    <w:rPr>
      <w:rFonts w:cs="Times New Roman"/>
    </w:rPr>
  </w:style>
  <w:style w:type="character" w:customStyle="1" w:styleId="hpsalt-edited">
    <w:name w:val="hps alt-edited"/>
    <w:basedOn w:val="DefaultParagraphFont"/>
    <w:rsid w:val="00170041"/>
  </w:style>
  <w:style w:type="character" w:customStyle="1" w:styleId="hpsatn">
    <w:name w:val="hps atn"/>
    <w:basedOn w:val="DefaultParagraphFont"/>
    <w:rsid w:val="00170041"/>
  </w:style>
  <w:style w:type="paragraph" w:styleId="ListParagraph">
    <w:name w:val="List Paragraph"/>
    <w:basedOn w:val="Normal"/>
    <w:uiPriority w:val="34"/>
    <w:qFormat/>
    <w:rsid w:val="0017004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ind w:left="720"/>
      <w:contextualSpacing/>
    </w:pPr>
    <w:rPr>
      <w:rFonts w:ascii="Times New Roman" w:eastAsiaTheme="minorEastAsia" w:hAnsi="Times New Roman"/>
      <w:lang w:eastAsia="zh-CN"/>
    </w:rPr>
  </w:style>
  <w:style w:type="table" w:customStyle="1" w:styleId="GridTable4-Accent11">
    <w:name w:val="Grid Table 4 - Accent 11"/>
    <w:basedOn w:val="TableNormal"/>
    <w:next w:val="GridTable4-Accent1"/>
    <w:uiPriority w:val="49"/>
    <w:rsid w:val="00170041"/>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17004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2">
    <w:name w:val="Grid Table 4 - Accent 12"/>
    <w:basedOn w:val="TableNormal"/>
    <w:next w:val="GridTable4-Accent1"/>
    <w:uiPriority w:val="49"/>
    <w:rsid w:val="00170041"/>
    <w:pPr>
      <w:spacing w:after="0" w:line="240" w:lineRule="auto"/>
    </w:pPr>
    <w:rPr>
      <w:rFonts w:ascii="CG Times" w:eastAsia="Times New Roman" w:hAnsi="CG Times"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2">
    <w:name w:val="No List2"/>
    <w:next w:val="NoList"/>
    <w:uiPriority w:val="99"/>
    <w:semiHidden/>
    <w:unhideWhenUsed/>
    <w:rsid w:val="00170041"/>
  </w:style>
  <w:style w:type="table" w:customStyle="1" w:styleId="TableGrid2">
    <w:name w:val="Table Grid2"/>
    <w:basedOn w:val="TableNormal"/>
    <w:next w:val="TableGrid"/>
    <w:uiPriority w:val="59"/>
    <w:rsid w:val="0017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170041"/>
    <w:pPr>
      <w:tabs>
        <w:tab w:val="clear" w:pos="1134"/>
        <w:tab w:val="left" w:pos="794"/>
      </w:tabs>
      <w:spacing w:before="0" w:line="240" w:lineRule="auto"/>
    </w:pPr>
    <w:rPr>
      <w:rFonts w:ascii="Times New Roman" w:hAnsi="Times New Roman"/>
      <w:sz w:val="20"/>
      <w:szCs w:val="20"/>
    </w:rPr>
  </w:style>
  <w:style w:type="character" w:customStyle="1" w:styleId="EndnoteTextChar">
    <w:name w:val="Endnote Text Char"/>
    <w:basedOn w:val="DefaultParagraphFont"/>
    <w:link w:val="EndnoteText"/>
    <w:rsid w:val="00170041"/>
    <w:rPr>
      <w:rFonts w:ascii="Times New Roman" w:eastAsia="Times New Roman" w:hAnsi="Times New Roman" w:cs="Traditional Arabic"/>
      <w:sz w:val="20"/>
      <w:szCs w:val="20"/>
      <w:lang w:eastAsia="en-US"/>
    </w:rPr>
  </w:style>
  <w:style w:type="character" w:customStyle="1" w:styleId="Artref">
    <w:name w:val="Art_ref"/>
    <w:rsid w:val="00170041"/>
    <w:rPr>
      <w:b w:val="0"/>
      <w:bCs w:val="0"/>
      <w:i w:val="0"/>
      <w:iCs w:val="0"/>
    </w:rPr>
  </w:style>
  <w:style w:type="numbering" w:customStyle="1" w:styleId="NoList3">
    <w:name w:val="No List3"/>
    <w:next w:val="NoList"/>
    <w:uiPriority w:val="99"/>
    <w:semiHidden/>
    <w:unhideWhenUsed/>
    <w:rsid w:val="00170041"/>
  </w:style>
  <w:style w:type="table" w:customStyle="1" w:styleId="TableGrid3">
    <w:name w:val="Table Grid3"/>
    <w:basedOn w:val="TableNormal"/>
    <w:next w:val="TableGrid"/>
    <w:rsid w:val="0017004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70041"/>
  </w:style>
  <w:style w:type="table" w:customStyle="1" w:styleId="TableGrid4">
    <w:name w:val="Table Grid4"/>
    <w:basedOn w:val="TableNormal"/>
    <w:next w:val="TableGrid"/>
    <w:rsid w:val="0017004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1">
    <w:name w:val="Table_Title"/>
    <w:basedOn w:val="Tabletitle"/>
    <w:rsid w:val="00170041"/>
    <w:pPr>
      <w:keepLines w:val="0"/>
      <w:tabs>
        <w:tab w:val="clear" w:pos="1134"/>
        <w:tab w:val="clear" w:pos="2948"/>
        <w:tab w:val="clear" w:pos="4082"/>
        <w:tab w:val="left" w:pos="794"/>
        <w:tab w:val="left" w:pos="1191"/>
        <w:tab w:val="left" w:pos="1588"/>
        <w:tab w:val="left" w:pos="1985"/>
      </w:tabs>
      <w:overflowPunct w:val="0"/>
      <w:autoSpaceDE w:val="0"/>
      <w:autoSpaceDN w:val="0"/>
      <w:adjustRightInd w:val="0"/>
      <w:textAlignment w:val="baseline"/>
    </w:pPr>
    <w:rPr>
      <w:rFonts w:ascii="Times New Roman Bold" w:eastAsia="SimSun" w:hAnsi="Times New Roman Bold"/>
    </w:rPr>
  </w:style>
  <w:style w:type="numbering" w:customStyle="1" w:styleId="NoList5">
    <w:name w:val="No List5"/>
    <w:next w:val="NoList"/>
    <w:uiPriority w:val="99"/>
    <w:semiHidden/>
    <w:unhideWhenUsed/>
    <w:rsid w:val="00170041"/>
  </w:style>
  <w:style w:type="table" w:customStyle="1" w:styleId="TableGrid11">
    <w:name w:val="Table Grid11"/>
    <w:basedOn w:val="TableNormal"/>
    <w:next w:val="TableGrid"/>
    <w:uiPriority w:val="59"/>
    <w:rsid w:val="0017004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7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70041"/>
  </w:style>
  <w:style w:type="table" w:customStyle="1" w:styleId="TableGrid6">
    <w:name w:val="Table Grid6"/>
    <w:basedOn w:val="TableNormal"/>
    <w:next w:val="TableGrid"/>
    <w:rsid w:val="0017004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70041"/>
  </w:style>
  <w:style w:type="paragraph" w:customStyle="1" w:styleId="Default">
    <w:name w:val="Default"/>
    <w:rsid w:val="00170041"/>
    <w:pPr>
      <w:autoSpaceDE w:val="0"/>
      <w:autoSpaceDN w:val="0"/>
      <w:adjustRightInd w:val="0"/>
      <w:spacing w:after="0" w:line="240" w:lineRule="auto"/>
    </w:pPr>
    <w:rPr>
      <w:rFonts w:ascii="Arial" w:hAnsi="Arial" w:cs="Arial"/>
      <w:color w:val="000000"/>
      <w:sz w:val="24"/>
      <w:szCs w:val="24"/>
    </w:rPr>
  </w:style>
  <w:style w:type="table" w:customStyle="1" w:styleId="ListTable4-Accent11">
    <w:name w:val="List Table 4 - Accent 11"/>
    <w:basedOn w:val="TableNormal"/>
    <w:uiPriority w:val="49"/>
    <w:rsid w:val="00170041"/>
    <w:pPr>
      <w:spacing w:after="0" w:line="240" w:lineRule="auto"/>
    </w:pPr>
    <w:rPr>
      <w:rFonts w:ascii="CG Times"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31">
    <w:name w:val="Table Grid31"/>
    <w:basedOn w:val="TableNormal"/>
    <w:next w:val="TableGrid"/>
    <w:rsid w:val="0017004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17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0041"/>
  </w:style>
  <w:style w:type="numbering" w:customStyle="1" w:styleId="NoList111">
    <w:name w:val="No List111"/>
    <w:next w:val="NoList"/>
    <w:uiPriority w:val="99"/>
    <w:semiHidden/>
    <w:unhideWhenUsed/>
    <w:rsid w:val="00170041"/>
  </w:style>
  <w:style w:type="paragraph" w:customStyle="1" w:styleId="Artheading">
    <w:name w:val="Art_heading"/>
    <w:basedOn w:val="Normal"/>
    <w:next w:val="Normalaftertitle0"/>
    <w:link w:val="ArtheadingChar"/>
    <w:rsid w:val="00170041"/>
    <w:pPr>
      <w:tabs>
        <w:tab w:val="clear" w:pos="1134"/>
      </w:tabs>
      <w:overflowPunct w:val="0"/>
      <w:autoSpaceDE w:val="0"/>
      <w:autoSpaceDN w:val="0"/>
      <w:adjustRightInd w:val="0"/>
      <w:spacing w:before="480"/>
      <w:jc w:val="center"/>
      <w:textAlignment w:val="baseline"/>
    </w:pPr>
    <w:rPr>
      <w:rFonts w:ascii="Times New Roman" w:hAnsi="Times New Roman"/>
      <w:b/>
      <w:sz w:val="28"/>
      <w:lang w:eastAsia="fr-FR"/>
    </w:rPr>
  </w:style>
  <w:style w:type="paragraph" w:customStyle="1" w:styleId="Normalaftertitle0">
    <w:name w:val="Normal_after_title"/>
    <w:basedOn w:val="Normal"/>
    <w:next w:val="Normal"/>
    <w:rsid w:val="00170041"/>
    <w:pPr>
      <w:tabs>
        <w:tab w:val="clear" w:pos="1134"/>
      </w:tabs>
      <w:overflowPunct w:val="0"/>
      <w:autoSpaceDE w:val="0"/>
      <w:autoSpaceDN w:val="0"/>
      <w:adjustRightInd w:val="0"/>
      <w:spacing w:before="360"/>
      <w:textAlignment w:val="baseline"/>
    </w:pPr>
    <w:rPr>
      <w:rFonts w:ascii="Times New Roman" w:hAnsi="Times New Roman"/>
      <w:lang w:eastAsia="fr-FR"/>
    </w:rPr>
  </w:style>
  <w:style w:type="character" w:customStyle="1" w:styleId="ArtheadingChar">
    <w:name w:val="Art_heading Char"/>
    <w:basedOn w:val="DefaultParagraphFont"/>
    <w:link w:val="Artheading"/>
    <w:rsid w:val="00170041"/>
    <w:rPr>
      <w:rFonts w:ascii="Times New Roman" w:eastAsia="Times New Roman" w:hAnsi="Times New Roman" w:cs="Traditional Arabic"/>
      <w:b/>
      <w:sz w:val="28"/>
      <w:szCs w:val="30"/>
      <w:lang w:eastAsia="fr-FR"/>
    </w:rPr>
  </w:style>
  <w:style w:type="paragraph" w:customStyle="1" w:styleId="AppendixNotitle">
    <w:name w:val="Appendix_No &amp; title"/>
    <w:basedOn w:val="AnnexNotitle"/>
    <w:next w:val="Normalaftertitle0"/>
    <w:link w:val="AppendixNotitleChar"/>
    <w:rsid w:val="00170041"/>
  </w:style>
  <w:style w:type="paragraph" w:customStyle="1" w:styleId="AnnexNotitle">
    <w:name w:val="Annex_No &amp; title"/>
    <w:basedOn w:val="Heading1"/>
    <w:next w:val="Normalaftertitle0"/>
    <w:link w:val="AnnexNotitleChar"/>
    <w:rsid w:val="00170041"/>
    <w:pPr>
      <w:tabs>
        <w:tab w:val="clear" w:pos="1134"/>
      </w:tabs>
      <w:overflowPunct w:val="0"/>
      <w:autoSpaceDE w:val="0"/>
      <w:autoSpaceDN w:val="0"/>
      <w:adjustRightInd w:val="0"/>
      <w:spacing w:before="240"/>
      <w:ind w:left="0" w:firstLine="0"/>
      <w:jc w:val="center"/>
      <w:textAlignment w:val="baseline"/>
    </w:pPr>
    <w:rPr>
      <w:rFonts w:ascii="Times New Roman Bold" w:eastAsia="SimSun" w:hAnsi="Times New Roman Bold"/>
      <w:kern w:val="0"/>
      <w:lang w:eastAsia="fr-FR"/>
    </w:rPr>
  </w:style>
  <w:style w:type="paragraph" w:customStyle="1" w:styleId="ASN1">
    <w:name w:val="ASN.1"/>
    <w:basedOn w:val="Normal"/>
    <w:rsid w:val="00170041"/>
    <w:pPr>
      <w:tabs>
        <w:tab w:val="left" w:pos="567"/>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lang w:eastAsia="fr-FR"/>
    </w:rPr>
  </w:style>
  <w:style w:type="paragraph" w:customStyle="1" w:styleId="ArtNo">
    <w:name w:val="Art_No"/>
    <w:basedOn w:val="Normal"/>
    <w:next w:val="Arttitle"/>
    <w:rsid w:val="00170041"/>
    <w:pPr>
      <w:keepNext/>
      <w:keepLines/>
      <w:tabs>
        <w:tab w:val="clear" w:pos="1134"/>
      </w:tabs>
      <w:overflowPunct w:val="0"/>
      <w:autoSpaceDE w:val="0"/>
      <w:autoSpaceDN w:val="0"/>
      <w:adjustRightInd w:val="0"/>
      <w:spacing w:before="480"/>
      <w:jc w:val="center"/>
      <w:textAlignment w:val="baseline"/>
    </w:pPr>
    <w:rPr>
      <w:rFonts w:ascii="Times New Roman" w:hAnsi="Times New Roman"/>
      <w:caps/>
      <w:sz w:val="26"/>
      <w:szCs w:val="36"/>
      <w:lang w:eastAsia="fr-FR"/>
    </w:rPr>
  </w:style>
  <w:style w:type="paragraph" w:customStyle="1" w:styleId="Arttitle">
    <w:name w:val="Art_title"/>
    <w:basedOn w:val="Normal"/>
    <w:next w:val="Normalaftertitle0"/>
    <w:rsid w:val="00170041"/>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sz w:val="26"/>
      <w:szCs w:val="36"/>
      <w:lang w:eastAsia="fr-FR"/>
    </w:rPr>
  </w:style>
  <w:style w:type="paragraph" w:customStyle="1" w:styleId="Equation">
    <w:name w:val="Equation"/>
    <w:basedOn w:val="Normal"/>
    <w:rsid w:val="00170041"/>
    <w:pPr>
      <w:tabs>
        <w:tab w:val="clear" w:pos="1134"/>
        <w:tab w:val="center" w:pos="4820"/>
        <w:tab w:val="right" w:pos="9639"/>
      </w:tabs>
      <w:overflowPunct w:val="0"/>
      <w:autoSpaceDE w:val="0"/>
      <w:autoSpaceDN w:val="0"/>
      <w:adjustRightInd w:val="0"/>
      <w:spacing w:line="240" w:lineRule="auto"/>
      <w:textAlignment w:val="baseline"/>
    </w:pPr>
    <w:rPr>
      <w:rFonts w:ascii="Times New Roman" w:eastAsia="SimSun" w:hAnsi="Times New Roman"/>
      <w:lang w:eastAsia="zh-CN"/>
    </w:rPr>
  </w:style>
  <w:style w:type="paragraph" w:customStyle="1" w:styleId="Equationlegend">
    <w:name w:val="Equation_legend"/>
    <w:basedOn w:val="Normal"/>
    <w:rsid w:val="00170041"/>
    <w:pPr>
      <w:tabs>
        <w:tab w:val="clear" w:pos="1134"/>
        <w:tab w:val="right" w:pos="1814"/>
      </w:tabs>
      <w:overflowPunct w:val="0"/>
      <w:autoSpaceDE w:val="0"/>
      <w:autoSpaceDN w:val="0"/>
      <w:adjustRightInd w:val="0"/>
      <w:spacing w:before="80"/>
      <w:ind w:left="1985" w:hanging="1985"/>
      <w:textAlignment w:val="baseline"/>
    </w:pPr>
    <w:rPr>
      <w:rFonts w:ascii="Times New Roman" w:hAnsi="Times New Roman"/>
      <w:lang w:eastAsia="fr-FR"/>
    </w:rPr>
  </w:style>
  <w:style w:type="paragraph" w:customStyle="1" w:styleId="Figurelegend0">
    <w:name w:val="Figure_legend"/>
    <w:basedOn w:val="Normal"/>
    <w:rsid w:val="00170041"/>
    <w:pPr>
      <w:keepNext/>
      <w:keepLines/>
      <w:tabs>
        <w:tab w:val="clear" w:pos="1134"/>
      </w:tabs>
      <w:overflowPunct w:val="0"/>
      <w:autoSpaceDE w:val="0"/>
      <w:autoSpaceDN w:val="0"/>
      <w:adjustRightInd w:val="0"/>
      <w:spacing w:before="20" w:after="20"/>
      <w:textAlignment w:val="baseline"/>
    </w:pPr>
    <w:rPr>
      <w:rFonts w:ascii="Times New Roman" w:hAnsi="Times New Roman"/>
      <w:sz w:val="18"/>
      <w:lang w:eastAsia="fr-FR"/>
    </w:rPr>
  </w:style>
  <w:style w:type="paragraph" w:customStyle="1" w:styleId="FirstFooter">
    <w:name w:val="FirstFooter"/>
    <w:basedOn w:val="Footer"/>
    <w:rsid w:val="00170041"/>
    <w:pPr>
      <w:tabs>
        <w:tab w:val="clear" w:pos="1134"/>
        <w:tab w:val="clear" w:pos="5812"/>
        <w:tab w:val="clear" w:pos="9639"/>
      </w:tabs>
      <w:bidi/>
      <w:spacing w:before="40" w:line="168" w:lineRule="auto"/>
    </w:pPr>
    <w:rPr>
      <w:rFonts w:ascii="Times New Roman" w:hAnsi="Times New Roman" w:cs="Traditional Arabic"/>
      <w:szCs w:val="30"/>
      <w:lang w:eastAsia="fr-FR"/>
    </w:rPr>
  </w:style>
  <w:style w:type="paragraph" w:styleId="Index1">
    <w:name w:val="index 1"/>
    <w:basedOn w:val="Normal"/>
    <w:next w:val="Normal"/>
    <w:semiHidden/>
    <w:rsid w:val="00170041"/>
    <w:pPr>
      <w:tabs>
        <w:tab w:val="clear" w:pos="1134"/>
      </w:tabs>
      <w:overflowPunct w:val="0"/>
      <w:autoSpaceDE w:val="0"/>
      <w:autoSpaceDN w:val="0"/>
      <w:adjustRightInd w:val="0"/>
      <w:textAlignment w:val="baseline"/>
    </w:pPr>
    <w:rPr>
      <w:rFonts w:ascii="Times New Roman" w:hAnsi="Times New Roman"/>
      <w:lang w:eastAsia="fr-FR"/>
    </w:rPr>
  </w:style>
  <w:style w:type="paragraph" w:styleId="Index2">
    <w:name w:val="index 2"/>
    <w:basedOn w:val="Normal"/>
    <w:next w:val="Normal"/>
    <w:semiHidden/>
    <w:rsid w:val="00170041"/>
    <w:pPr>
      <w:tabs>
        <w:tab w:val="clear" w:pos="1134"/>
      </w:tabs>
      <w:overflowPunct w:val="0"/>
      <w:autoSpaceDE w:val="0"/>
      <w:autoSpaceDN w:val="0"/>
      <w:adjustRightInd w:val="0"/>
      <w:ind w:left="283" w:right="283"/>
      <w:textAlignment w:val="baseline"/>
    </w:pPr>
    <w:rPr>
      <w:rFonts w:ascii="Times New Roman" w:hAnsi="Times New Roman"/>
      <w:lang w:eastAsia="fr-FR"/>
    </w:rPr>
  </w:style>
  <w:style w:type="paragraph" w:styleId="Index3">
    <w:name w:val="index 3"/>
    <w:basedOn w:val="Normal"/>
    <w:next w:val="Normal"/>
    <w:semiHidden/>
    <w:rsid w:val="00170041"/>
    <w:pPr>
      <w:tabs>
        <w:tab w:val="clear" w:pos="1134"/>
      </w:tabs>
      <w:overflowPunct w:val="0"/>
      <w:autoSpaceDE w:val="0"/>
      <w:autoSpaceDN w:val="0"/>
      <w:adjustRightInd w:val="0"/>
      <w:ind w:left="566" w:right="566"/>
      <w:textAlignment w:val="baseline"/>
    </w:pPr>
    <w:rPr>
      <w:rFonts w:ascii="Times New Roman" w:hAnsi="Times New Roman"/>
      <w:lang w:eastAsia="fr-FR"/>
    </w:rPr>
  </w:style>
  <w:style w:type="paragraph" w:customStyle="1" w:styleId="Partref">
    <w:name w:val="Part_ref"/>
    <w:basedOn w:val="Normal"/>
    <w:next w:val="Parttitle"/>
    <w:rsid w:val="00170041"/>
    <w:pPr>
      <w:keepNext/>
      <w:keepLines/>
      <w:tabs>
        <w:tab w:val="clear" w:pos="1134"/>
      </w:tabs>
      <w:overflowPunct w:val="0"/>
      <w:autoSpaceDE w:val="0"/>
      <w:autoSpaceDN w:val="0"/>
      <w:adjustRightInd w:val="0"/>
      <w:spacing w:before="280"/>
      <w:jc w:val="center"/>
      <w:textAlignment w:val="baseline"/>
    </w:pPr>
    <w:rPr>
      <w:rFonts w:ascii="Times New Roman" w:hAnsi="Times New Roman"/>
      <w:lang w:eastAsia="fr-FR"/>
    </w:rPr>
  </w:style>
  <w:style w:type="paragraph" w:customStyle="1" w:styleId="Recdate">
    <w:name w:val="Rec_date"/>
    <w:basedOn w:val="Normal"/>
    <w:next w:val="Normalaftertitle0"/>
    <w:rsid w:val="00170041"/>
    <w:pPr>
      <w:keepNext/>
      <w:keepLines/>
      <w:tabs>
        <w:tab w:val="clear" w:pos="1134"/>
      </w:tabs>
      <w:overflowPunct w:val="0"/>
      <w:autoSpaceDE w:val="0"/>
      <w:autoSpaceDN w:val="0"/>
      <w:adjustRightInd w:val="0"/>
      <w:jc w:val="right"/>
      <w:textAlignment w:val="baseline"/>
    </w:pPr>
    <w:rPr>
      <w:rFonts w:ascii="Times New Roman" w:hAnsi="Times New Roman"/>
      <w:lang w:eastAsia="fr-FR"/>
    </w:rPr>
  </w:style>
  <w:style w:type="paragraph" w:customStyle="1" w:styleId="Questiondate">
    <w:name w:val="Question_date"/>
    <w:basedOn w:val="Recdate"/>
    <w:next w:val="Normalaftertitle0"/>
    <w:rsid w:val="00170041"/>
  </w:style>
  <w:style w:type="paragraph" w:customStyle="1" w:styleId="Questionref">
    <w:name w:val="Question_ref"/>
    <w:basedOn w:val="Recref"/>
    <w:next w:val="Questiondate"/>
    <w:rsid w:val="00170041"/>
    <w:pPr>
      <w:keepLines/>
      <w:tabs>
        <w:tab w:val="clear" w:pos="1134"/>
      </w:tabs>
      <w:overflowPunct w:val="0"/>
      <w:autoSpaceDE w:val="0"/>
      <w:autoSpaceDN w:val="0"/>
      <w:adjustRightInd w:val="0"/>
      <w:spacing w:after="0"/>
      <w:textAlignment w:val="baseline"/>
    </w:pPr>
    <w:rPr>
      <w:rFonts w:ascii="Times New Roman" w:hAnsi="Times New Roman"/>
      <w:i w:val="0"/>
      <w:iCs w:val="0"/>
      <w:lang w:eastAsia="fr-FR"/>
    </w:rPr>
  </w:style>
  <w:style w:type="paragraph" w:customStyle="1" w:styleId="Repdate">
    <w:name w:val="Rep_date"/>
    <w:basedOn w:val="Recdate"/>
    <w:next w:val="Normalaftertitle0"/>
    <w:rsid w:val="00170041"/>
  </w:style>
  <w:style w:type="paragraph" w:customStyle="1" w:styleId="RepNo">
    <w:name w:val="Rep_No"/>
    <w:basedOn w:val="RecNo"/>
    <w:next w:val="Reptitle"/>
    <w:semiHidden/>
    <w:rsid w:val="00170041"/>
    <w:pPr>
      <w:tabs>
        <w:tab w:val="clear" w:pos="1134"/>
      </w:tabs>
      <w:overflowPunct w:val="0"/>
      <w:autoSpaceDE w:val="0"/>
      <w:autoSpaceDN w:val="0"/>
      <w:adjustRightInd w:val="0"/>
      <w:spacing w:before="0" w:after="0"/>
      <w:textAlignment w:val="baseline"/>
    </w:pPr>
    <w:rPr>
      <w:rFonts w:ascii="Times New Roman" w:eastAsia="NSimSun" w:hAnsi="Times New Roman"/>
      <w:lang w:eastAsia="fr-FR" w:bidi="ar-EG"/>
    </w:rPr>
  </w:style>
  <w:style w:type="paragraph" w:customStyle="1" w:styleId="Reptitle">
    <w:name w:val="Rep_title"/>
    <w:basedOn w:val="Rectitle"/>
    <w:next w:val="Repref"/>
    <w:semiHidden/>
    <w:rsid w:val="00170041"/>
    <w:pPr>
      <w:tabs>
        <w:tab w:val="clear" w:pos="567"/>
        <w:tab w:val="clear" w:pos="1134"/>
        <w:tab w:val="clear" w:pos="1701"/>
        <w:tab w:val="clear" w:pos="2268"/>
        <w:tab w:val="clear" w:pos="2835"/>
      </w:tabs>
      <w:spacing w:before="240" w:after="0"/>
    </w:pPr>
    <w:rPr>
      <w:rFonts w:ascii="Times New Roman Bold" w:eastAsia="NSimSun" w:hAnsi="Times New Roman Bold"/>
      <w:lang w:eastAsia="fr-FR" w:bidi="ar-EG"/>
    </w:rPr>
  </w:style>
  <w:style w:type="paragraph" w:customStyle="1" w:styleId="Repref">
    <w:name w:val="Rep_ref"/>
    <w:basedOn w:val="Recref"/>
    <w:next w:val="Repdate"/>
    <w:semiHidden/>
    <w:rsid w:val="00170041"/>
    <w:pPr>
      <w:keepLines/>
      <w:tabs>
        <w:tab w:val="clear" w:pos="1134"/>
      </w:tabs>
      <w:overflowPunct w:val="0"/>
      <w:autoSpaceDE w:val="0"/>
      <w:autoSpaceDN w:val="0"/>
      <w:adjustRightInd w:val="0"/>
      <w:spacing w:after="0"/>
      <w:textAlignment w:val="baseline"/>
    </w:pPr>
    <w:rPr>
      <w:rFonts w:ascii="Times New Roman" w:hAnsi="Times New Roman"/>
      <w:iCs w:val="0"/>
      <w:lang w:eastAsia="fr-FR"/>
    </w:rPr>
  </w:style>
  <w:style w:type="paragraph" w:customStyle="1" w:styleId="Resdate">
    <w:name w:val="Res_date"/>
    <w:basedOn w:val="Recdate"/>
    <w:next w:val="Normalaftertitle0"/>
    <w:rsid w:val="00170041"/>
  </w:style>
  <w:style w:type="paragraph" w:styleId="DocumentMap">
    <w:name w:val="Document Map"/>
    <w:basedOn w:val="Normal"/>
    <w:link w:val="DocumentMapChar"/>
    <w:rsid w:val="00170041"/>
    <w:pPr>
      <w:tabs>
        <w:tab w:val="clear" w:pos="1134"/>
      </w:tabs>
      <w:overflowPunct w:val="0"/>
      <w:autoSpaceDE w:val="0"/>
      <w:autoSpaceDN w:val="0"/>
      <w:adjustRightInd w:val="0"/>
      <w:textAlignment w:val="baseline"/>
    </w:pPr>
    <w:rPr>
      <w:rFonts w:ascii="Tahoma" w:hAnsi="Tahoma" w:cs="Tahoma"/>
      <w:sz w:val="16"/>
      <w:szCs w:val="16"/>
      <w:lang w:eastAsia="fr-FR"/>
    </w:rPr>
  </w:style>
  <w:style w:type="character" w:customStyle="1" w:styleId="DocumentMapChar">
    <w:name w:val="Document Map Char"/>
    <w:basedOn w:val="DefaultParagraphFont"/>
    <w:link w:val="DocumentMap"/>
    <w:rsid w:val="00170041"/>
    <w:rPr>
      <w:rFonts w:ascii="Tahoma" w:eastAsia="Times New Roman" w:hAnsi="Tahoma" w:cs="Tahoma"/>
      <w:sz w:val="16"/>
      <w:szCs w:val="16"/>
      <w:lang w:eastAsia="fr-FR"/>
    </w:rPr>
  </w:style>
  <w:style w:type="character" w:customStyle="1" w:styleId="Appdef">
    <w:name w:val="App_def"/>
    <w:basedOn w:val="DefaultParagraphFont"/>
    <w:semiHidden/>
    <w:rsid w:val="00170041"/>
    <w:rPr>
      <w:rFonts w:ascii="Times New Roman" w:hAnsi="Times New Roman"/>
      <w:b/>
    </w:rPr>
  </w:style>
  <w:style w:type="character" w:customStyle="1" w:styleId="Appref">
    <w:name w:val="App_ref"/>
    <w:basedOn w:val="DefaultParagraphFont"/>
    <w:semiHidden/>
    <w:rsid w:val="00170041"/>
  </w:style>
  <w:style w:type="character" w:customStyle="1" w:styleId="Artdef">
    <w:name w:val="Art_def"/>
    <w:basedOn w:val="DefaultParagraphFont"/>
    <w:rsid w:val="00170041"/>
    <w:rPr>
      <w:rFonts w:ascii="Times New Roman" w:hAnsi="Times New Roman"/>
      <w:b/>
    </w:rPr>
  </w:style>
  <w:style w:type="character" w:customStyle="1" w:styleId="Resdef">
    <w:name w:val="Res_def"/>
    <w:basedOn w:val="DefaultParagraphFont"/>
    <w:semiHidden/>
    <w:rsid w:val="00170041"/>
    <w:rPr>
      <w:rFonts w:ascii="Times New Roman" w:hAnsi="Times New Roman"/>
      <w:b/>
    </w:rPr>
  </w:style>
  <w:style w:type="paragraph" w:customStyle="1" w:styleId="Formal">
    <w:name w:val="Formal"/>
    <w:basedOn w:val="ASN1"/>
    <w:semiHidden/>
    <w:rsid w:val="00170041"/>
    <w:rPr>
      <w:b w:val="0"/>
    </w:rPr>
  </w:style>
  <w:style w:type="paragraph" w:customStyle="1" w:styleId="FooterQP">
    <w:name w:val="Footer_QP"/>
    <w:basedOn w:val="Normal"/>
    <w:rsid w:val="00170041"/>
    <w:pPr>
      <w:tabs>
        <w:tab w:val="clear" w:pos="1134"/>
        <w:tab w:val="left" w:pos="907"/>
        <w:tab w:val="right" w:pos="8789"/>
        <w:tab w:val="right" w:pos="9639"/>
      </w:tabs>
      <w:overflowPunct w:val="0"/>
      <w:autoSpaceDE w:val="0"/>
      <w:autoSpaceDN w:val="0"/>
      <w:adjustRightInd w:val="0"/>
      <w:spacing w:before="0"/>
      <w:textAlignment w:val="baseline"/>
    </w:pPr>
    <w:rPr>
      <w:rFonts w:ascii="Times New Roman" w:hAnsi="Times New Roman"/>
      <w:b/>
      <w:lang w:eastAsia="fr-FR"/>
    </w:rPr>
  </w:style>
  <w:style w:type="paragraph" w:customStyle="1" w:styleId="RecNoBR">
    <w:name w:val="Rec_No_BR"/>
    <w:basedOn w:val="Normal"/>
    <w:next w:val="Rectitle"/>
    <w:rsid w:val="00170041"/>
    <w:pPr>
      <w:keepNext/>
      <w:keepLines/>
      <w:tabs>
        <w:tab w:val="clear" w:pos="1134"/>
      </w:tabs>
      <w:overflowPunct w:val="0"/>
      <w:autoSpaceDE w:val="0"/>
      <w:autoSpaceDN w:val="0"/>
      <w:adjustRightInd w:val="0"/>
      <w:spacing w:before="480"/>
      <w:jc w:val="center"/>
      <w:textAlignment w:val="baseline"/>
    </w:pPr>
    <w:rPr>
      <w:rFonts w:ascii="Times New Roman" w:hAnsi="Times New Roman"/>
      <w:caps/>
      <w:sz w:val="28"/>
      <w:szCs w:val="40"/>
      <w:lang w:eastAsia="fr-FR"/>
    </w:rPr>
  </w:style>
  <w:style w:type="paragraph" w:customStyle="1" w:styleId="QuestionNoBR">
    <w:name w:val="Question_No_BR"/>
    <w:basedOn w:val="RecNoBR"/>
    <w:next w:val="Questiontitle"/>
    <w:rsid w:val="00170041"/>
  </w:style>
  <w:style w:type="paragraph" w:customStyle="1" w:styleId="RepNoBR">
    <w:name w:val="Rep_No_BR"/>
    <w:basedOn w:val="RecNoBR"/>
    <w:next w:val="Reptitle"/>
    <w:rsid w:val="00170041"/>
  </w:style>
  <w:style w:type="paragraph" w:customStyle="1" w:styleId="ResNoBR">
    <w:name w:val="Res_No_BR"/>
    <w:basedOn w:val="RecNoBR"/>
    <w:next w:val="Restitle"/>
    <w:rsid w:val="00170041"/>
  </w:style>
  <w:style w:type="paragraph" w:customStyle="1" w:styleId="Tableref">
    <w:name w:val="Table_ref"/>
    <w:basedOn w:val="Normal"/>
    <w:next w:val="Normal"/>
    <w:semiHidden/>
    <w:rsid w:val="00170041"/>
    <w:pPr>
      <w:keepNext/>
      <w:tabs>
        <w:tab w:val="clear" w:pos="1134"/>
      </w:tabs>
      <w:overflowPunct w:val="0"/>
      <w:autoSpaceDE w:val="0"/>
      <w:autoSpaceDN w:val="0"/>
      <w:adjustRightInd w:val="0"/>
      <w:spacing w:before="0" w:after="120"/>
      <w:jc w:val="center"/>
      <w:textAlignment w:val="baseline"/>
    </w:pPr>
    <w:rPr>
      <w:rFonts w:ascii="Times New Roman" w:hAnsi="Times New Roman"/>
      <w:lang w:eastAsia="fr-FR"/>
    </w:rPr>
  </w:style>
  <w:style w:type="character" w:customStyle="1" w:styleId="Recdef">
    <w:name w:val="Rec_def"/>
    <w:basedOn w:val="DefaultParagraphFont"/>
    <w:semiHidden/>
    <w:rsid w:val="00170041"/>
    <w:rPr>
      <w:b/>
    </w:rPr>
  </w:style>
  <w:style w:type="paragraph" w:styleId="BodyText">
    <w:name w:val="Body Text"/>
    <w:basedOn w:val="Normal"/>
    <w:link w:val="BodyTextChar"/>
    <w:rsid w:val="00170041"/>
    <w:pPr>
      <w:widowControl w:val="0"/>
      <w:tabs>
        <w:tab w:val="clear" w:pos="1134"/>
      </w:tabs>
      <w:overflowPunct w:val="0"/>
      <w:autoSpaceDE w:val="0"/>
      <w:autoSpaceDN w:val="0"/>
      <w:adjustRightInd w:val="0"/>
      <w:spacing w:before="240"/>
      <w:textAlignment w:val="baseline"/>
    </w:pPr>
    <w:rPr>
      <w:rFonts w:ascii="Times New Roman" w:hAnsi="Times New Roman"/>
      <w:szCs w:val="26"/>
      <w:lang w:eastAsia="fr-FR"/>
    </w:rPr>
  </w:style>
  <w:style w:type="character" w:customStyle="1" w:styleId="BodyTextChar">
    <w:name w:val="Body Text Char"/>
    <w:basedOn w:val="DefaultParagraphFont"/>
    <w:link w:val="BodyText"/>
    <w:rsid w:val="00170041"/>
    <w:rPr>
      <w:rFonts w:ascii="Times New Roman" w:eastAsia="Times New Roman" w:hAnsi="Times New Roman" w:cs="Traditional Arabic"/>
      <w:szCs w:val="26"/>
      <w:lang w:eastAsia="fr-FR"/>
    </w:rPr>
  </w:style>
  <w:style w:type="paragraph" w:styleId="BlockText">
    <w:name w:val="Block Text"/>
    <w:basedOn w:val="Normal"/>
    <w:semiHidden/>
    <w:rsid w:val="00170041"/>
    <w:pPr>
      <w:widowControl w:val="0"/>
      <w:tabs>
        <w:tab w:val="clear" w:pos="1134"/>
      </w:tabs>
      <w:overflowPunct w:val="0"/>
      <w:autoSpaceDE w:val="0"/>
      <w:autoSpaceDN w:val="0"/>
      <w:adjustRightInd w:val="0"/>
      <w:ind w:left="-1" w:firstLine="721"/>
      <w:textAlignment w:val="baseline"/>
    </w:pPr>
    <w:rPr>
      <w:rFonts w:ascii="Times New Roman" w:hAnsi="Times New Roman"/>
      <w:szCs w:val="26"/>
      <w:lang w:eastAsia="fr-FR"/>
    </w:rPr>
  </w:style>
  <w:style w:type="paragraph" w:styleId="BodyTextIndent">
    <w:name w:val="Body Text Indent"/>
    <w:basedOn w:val="Normal"/>
    <w:link w:val="BodyTextIndentChar"/>
    <w:semiHidden/>
    <w:rsid w:val="00170041"/>
    <w:pPr>
      <w:tabs>
        <w:tab w:val="clear" w:pos="1134"/>
        <w:tab w:val="left" w:pos="849"/>
      </w:tabs>
      <w:overflowPunct w:val="0"/>
      <w:autoSpaceDE w:val="0"/>
      <w:autoSpaceDN w:val="0"/>
      <w:adjustRightInd w:val="0"/>
      <w:ind w:left="720"/>
      <w:textAlignment w:val="baseline"/>
    </w:pPr>
    <w:rPr>
      <w:rFonts w:ascii="Times New Roman" w:hAnsi="Times New Roman"/>
      <w:b/>
      <w:bCs/>
      <w:sz w:val="32"/>
      <w:szCs w:val="32"/>
      <w:lang w:eastAsia="fr-FR"/>
    </w:rPr>
  </w:style>
  <w:style w:type="character" w:customStyle="1" w:styleId="BodyTextIndentChar">
    <w:name w:val="Body Text Indent Char"/>
    <w:basedOn w:val="DefaultParagraphFont"/>
    <w:link w:val="BodyTextIndent"/>
    <w:semiHidden/>
    <w:rsid w:val="00170041"/>
    <w:rPr>
      <w:rFonts w:ascii="Times New Roman" w:eastAsia="Times New Roman" w:hAnsi="Times New Roman" w:cs="Traditional Arabic"/>
      <w:b/>
      <w:bCs/>
      <w:sz w:val="32"/>
      <w:szCs w:val="32"/>
      <w:lang w:eastAsia="fr-FR"/>
    </w:rPr>
  </w:style>
  <w:style w:type="paragraph" w:styleId="BodyTextIndent2">
    <w:name w:val="Body Text Indent 2"/>
    <w:basedOn w:val="Normal"/>
    <w:link w:val="BodyTextIndent2Char"/>
    <w:semiHidden/>
    <w:rsid w:val="00170041"/>
    <w:pPr>
      <w:tabs>
        <w:tab w:val="clear" w:pos="1134"/>
        <w:tab w:val="left" w:pos="849"/>
      </w:tabs>
      <w:overflowPunct w:val="0"/>
      <w:autoSpaceDE w:val="0"/>
      <w:autoSpaceDN w:val="0"/>
      <w:adjustRightInd w:val="0"/>
      <w:ind w:left="360"/>
      <w:textAlignment w:val="baseline"/>
    </w:pPr>
    <w:rPr>
      <w:rFonts w:ascii="Times New Roman" w:hAnsi="Times New Roman"/>
      <w:b/>
      <w:bCs/>
      <w:sz w:val="32"/>
      <w:szCs w:val="32"/>
      <w:lang w:eastAsia="fr-FR"/>
    </w:rPr>
  </w:style>
  <w:style w:type="character" w:customStyle="1" w:styleId="BodyTextIndent2Char">
    <w:name w:val="Body Text Indent 2 Char"/>
    <w:basedOn w:val="DefaultParagraphFont"/>
    <w:link w:val="BodyTextIndent2"/>
    <w:semiHidden/>
    <w:rsid w:val="00170041"/>
    <w:rPr>
      <w:rFonts w:ascii="Times New Roman" w:eastAsia="Times New Roman" w:hAnsi="Times New Roman" w:cs="Traditional Arabic"/>
      <w:b/>
      <w:bCs/>
      <w:sz w:val="32"/>
      <w:szCs w:val="32"/>
      <w:lang w:eastAsia="fr-FR"/>
    </w:rPr>
  </w:style>
  <w:style w:type="paragraph" w:styleId="BodyText2">
    <w:name w:val="Body Text 2"/>
    <w:basedOn w:val="Normal"/>
    <w:link w:val="BodyText2Char"/>
    <w:rsid w:val="00170041"/>
    <w:pPr>
      <w:tabs>
        <w:tab w:val="clear" w:pos="1134"/>
        <w:tab w:val="left" w:pos="849"/>
      </w:tabs>
      <w:overflowPunct w:val="0"/>
      <w:autoSpaceDE w:val="0"/>
      <w:autoSpaceDN w:val="0"/>
      <w:adjustRightInd w:val="0"/>
      <w:textAlignment w:val="baseline"/>
    </w:pPr>
    <w:rPr>
      <w:rFonts w:ascii="Times New Roman" w:hAnsi="Times New Roman"/>
      <w:b/>
      <w:bCs/>
      <w:sz w:val="32"/>
      <w:szCs w:val="32"/>
      <w:lang w:eastAsia="fr-FR"/>
    </w:rPr>
  </w:style>
  <w:style w:type="character" w:customStyle="1" w:styleId="BodyText2Char">
    <w:name w:val="Body Text 2 Char"/>
    <w:basedOn w:val="DefaultParagraphFont"/>
    <w:link w:val="BodyText2"/>
    <w:rsid w:val="00170041"/>
    <w:rPr>
      <w:rFonts w:ascii="Times New Roman" w:eastAsia="Times New Roman" w:hAnsi="Times New Roman" w:cs="Traditional Arabic"/>
      <w:b/>
      <w:bCs/>
      <w:sz w:val="32"/>
      <w:szCs w:val="32"/>
      <w:lang w:eastAsia="fr-FR"/>
    </w:rPr>
  </w:style>
  <w:style w:type="table" w:customStyle="1" w:styleId="TableGrid12">
    <w:name w:val="Table Grid12"/>
    <w:basedOn w:val="TableNormal"/>
    <w:next w:val="TableGrid"/>
    <w:rsid w:val="00170041"/>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1">
    <w:name w:val="Figure_Title"/>
    <w:basedOn w:val="FigureNo"/>
    <w:next w:val="Normal"/>
    <w:rsid w:val="00170041"/>
    <w:pPr>
      <w:tabs>
        <w:tab w:val="clear" w:pos="794"/>
        <w:tab w:val="clear" w:pos="1191"/>
        <w:tab w:val="clear" w:pos="1588"/>
        <w:tab w:val="clear" w:pos="1985"/>
      </w:tabs>
      <w:spacing w:before="120" w:after="80"/>
    </w:pPr>
    <w:rPr>
      <w:rFonts w:ascii="Times New Roman Bold" w:hAnsi="Times New Roman Bold"/>
      <w:b/>
      <w:bCs/>
      <w:sz w:val="20"/>
      <w:szCs w:val="26"/>
      <w:lang w:val="fr-FR" w:eastAsia="fr-FR" w:bidi="ar-EG"/>
    </w:rPr>
  </w:style>
  <w:style w:type="paragraph" w:customStyle="1" w:styleId="IPR">
    <w:name w:val="IPR"/>
    <w:basedOn w:val="Normal"/>
    <w:qFormat/>
    <w:rsid w:val="00170041"/>
    <w:pPr>
      <w:tabs>
        <w:tab w:val="clear" w:pos="1134"/>
      </w:tabs>
      <w:overflowPunct w:val="0"/>
      <w:autoSpaceDE w:val="0"/>
      <w:autoSpaceDN w:val="0"/>
      <w:adjustRightInd w:val="0"/>
      <w:jc w:val="center"/>
      <w:textAlignment w:val="baseline"/>
      <w:outlineLvl w:val="0"/>
    </w:pPr>
    <w:rPr>
      <w:rFonts w:ascii="Times New Roman Bold" w:hAnsi="Times New Roman Bold"/>
      <w:b/>
      <w:bCs/>
      <w:sz w:val="24"/>
      <w:szCs w:val="32"/>
      <w:lang w:val="ru-RU" w:eastAsia="fr-FR"/>
    </w:rPr>
  </w:style>
  <w:style w:type="paragraph" w:customStyle="1" w:styleId="Line">
    <w:name w:val="Line"/>
    <w:basedOn w:val="Normal"/>
    <w:next w:val="Normal"/>
    <w:rsid w:val="00170041"/>
    <w:pPr>
      <w:pBdr>
        <w:top w:val="single" w:sz="6" w:space="1" w:color="auto"/>
      </w:pBdr>
      <w:tabs>
        <w:tab w:val="clear" w:pos="1134"/>
      </w:tabs>
      <w:overflowPunct w:val="0"/>
      <w:autoSpaceDE w:val="0"/>
      <w:autoSpaceDN w:val="0"/>
      <w:bidi w:val="0"/>
      <w:adjustRightInd w:val="0"/>
      <w:spacing w:before="240" w:line="240" w:lineRule="auto"/>
      <w:ind w:left="3997" w:right="3997"/>
      <w:jc w:val="center"/>
    </w:pPr>
    <w:rPr>
      <w:rFonts w:ascii="Times New Roman" w:hAnsi="Times New Roman" w:cs="Times New Roman"/>
      <w:sz w:val="20"/>
      <w:szCs w:val="20"/>
      <w:lang w:val="en-GB"/>
    </w:rPr>
  </w:style>
  <w:style w:type="paragraph" w:customStyle="1" w:styleId="Date1">
    <w:name w:val="Date1"/>
    <w:basedOn w:val="Normal"/>
    <w:next w:val="Normal"/>
    <w:uiPriority w:val="99"/>
    <w:unhideWhenUsed/>
    <w:rsid w:val="00170041"/>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ascii="Times New Roman" w:eastAsia="SimSun" w:hAnsi="Times New Roman"/>
      <w:lang w:eastAsia="zh-CN"/>
    </w:rPr>
  </w:style>
  <w:style w:type="paragraph" w:customStyle="1" w:styleId="Summary">
    <w:name w:val="Summary"/>
    <w:basedOn w:val="Normal"/>
    <w:qFormat/>
    <w:rsid w:val="00170041"/>
    <w:pPr>
      <w:tabs>
        <w:tab w:val="clear" w:pos="1134"/>
      </w:tabs>
      <w:overflowPunct w:val="0"/>
      <w:autoSpaceDE w:val="0"/>
      <w:autoSpaceDN w:val="0"/>
      <w:adjustRightInd w:val="0"/>
      <w:textAlignment w:val="baseline"/>
    </w:pPr>
    <w:rPr>
      <w:rFonts w:ascii="Times New Roman" w:hAnsi="Times New Roman"/>
      <w:spacing w:val="-4"/>
      <w:lang w:eastAsia="fr-FR" w:bidi="ar-EG"/>
    </w:rPr>
  </w:style>
  <w:style w:type="character" w:customStyle="1" w:styleId="href">
    <w:name w:val="href"/>
    <w:basedOn w:val="DefaultParagraphFont"/>
    <w:rsid w:val="00170041"/>
  </w:style>
  <w:style w:type="character" w:customStyle="1" w:styleId="RecNoChar">
    <w:name w:val="Rec_No Char"/>
    <w:link w:val="RecNo"/>
    <w:locked/>
    <w:rsid w:val="00170041"/>
    <w:rPr>
      <w:rFonts w:ascii="Calibri" w:eastAsia="Times New Roman" w:hAnsi="Calibri" w:cs="Traditional Arabic"/>
      <w:sz w:val="28"/>
      <w:szCs w:val="40"/>
      <w:lang w:eastAsia="en-US"/>
    </w:rPr>
  </w:style>
  <w:style w:type="paragraph" w:customStyle="1" w:styleId="Headingsum">
    <w:name w:val="Heading sum"/>
    <w:basedOn w:val="Heading1"/>
    <w:rsid w:val="00170041"/>
    <w:pPr>
      <w:tabs>
        <w:tab w:val="clear" w:pos="1134"/>
        <w:tab w:val="left" w:pos="907"/>
      </w:tabs>
      <w:overflowPunct w:val="0"/>
      <w:autoSpaceDE w:val="0"/>
      <w:autoSpaceDN w:val="0"/>
      <w:adjustRightInd w:val="0"/>
      <w:spacing w:before="240"/>
      <w:ind w:left="794" w:hanging="794"/>
      <w:textAlignment w:val="baseline"/>
    </w:pPr>
    <w:rPr>
      <w:rFonts w:ascii="Times New Roman Bold" w:eastAsia="SimSun" w:hAnsi="Times New Roman Bold"/>
      <w:kern w:val="0"/>
      <w:sz w:val="24"/>
      <w:szCs w:val="32"/>
    </w:rPr>
  </w:style>
  <w:style w:type="paragraph" w:customStyle="1" w:styleId="Figure">
    <w:name w:val="Figure"/>
    <w:basedOn w:val="Normal"/>
    <w:rsid w:val="00170041"/>
    <w:pPr>
      <w:keepLines/>
      <w:tabs>
        <w:tab w:val="clear" w:pos="1134"/>
      </w:tabs>
      <w:spacing w:before="240" w:after="360" w:line="240" w:lineRule="auto"/>
      <w:jc w:val="center"/>
    </w:pPr>
    <w:rPr>
      <w:rFonts w:ascii="Times New Roman" w:eastAsia="SimSun" w:hAnsi="Times New Roman"/>
      <w:lang w:eastAsia="zh-CN" w:bidi="ar-MA"/>
    </w:rPr>
  </w:style>
  <w:style w:type="paragraph" w:customStyle="1" w:styleId="Annexno1">
    <w:name w:val="Annex_no"/>
    <w:basedOn w:val="Normal"/>
    <w:qFormat/>
    <w:rsid w:val="00170041"/>
    <w:pPr>
      <w:keepNext/>
      <w:keepLines/>
      <w:tabs>
        <w:tab w:val="clear" w:pos="1134"/>
      </w:tabs>
      <w:overflowPunct w:val="0"/>
      <w:autoSpaceDE w:val="0"/>
      <w:autoSpaceDN w:val="0"/>
      <w:adjustRightInd w:val="0"/>
      <w:spacing w:before="360" w:after="120"/>
      <w:jc w:val="center"/>
      <w:textAlignment w:val="baseline"/>
    </w:pPr>
    <w:rPr>
      <w:rFonts w:ascii="Times New Roman" w:hAnsi="Times New Roman"/>
      <w:sz w:val="28"/>
      <w:szCs w:val="40"/>
      <w:lang w:eastAsia="fr-FR" w:bidi="ar-EG"/>
    </w:rPr>
  </w:style>
  <w:style w:type="paragraph" w:customStyle="1" w:styleId="AnnexNoTitle0">
    <w:name w:val="Annex_NoTitle"/>
    <w:basedOn w:val="Normal"/>
    <w:next w:val="Normalaftertitle0"/>
    <w:rsid w:val="00170041"/>
    <w:pPr>
      <w:keepNext/>
      <w:keepLines/>
      <w:tabs>
        <w:tab w:val="clear" w:pos="1134"/>
      </w:tabs>
      <w:overflowPunct w:val="0"/>
      <w:autoSpaceDE w:val="0"/>
      <w:autoSpaceDN w:val="0"/>
      <w:adjustRightInd w:val="0"/>
      <w:spacing w:before="240"/>
      <w:jc w:val="center"/>
      <w:textAlignment w:val="baseline"/>
    </w:pPr>
    <w:rPr>
      <w:rFonts w:ascii="Times New Roman Bold" w:hAnsi="Times New Roman Bold"/>
      <w:b/>
      <w:bCs/>
      <w:sz w:val="26"/>
      <w:szCs w:val="36"/>
      <w:lang w:eastAsia="fr-FR"/>
    </w:rPr>
  </w:style>
  <w:style w:type="paragraph" w:customStyle="1" w:styleId="Heading40">
    <w:name w:val="Heading4"/>
    <w:basedOn w:val="Heading3"/>
    <w:qFormat/>
    <w:rsid w:val="00170041"/>
    <w:pPr>
      <w:tabs>
        <w:tab w:val="clear" w:pos="1134"/>
      </w:tabs>
      <w:overflowPunct w:val="0"/>
      <w:autoSpaceDE w:val="0"/>
      <w:autoSpaceDN w:val="0"/>
      <w:adjustRightInd w:val="0"/>
      <w:spacing w:before="180"/>
      <w:ind w:left="794" w:hanging="794"/>
      <w:textAlignment w:val="baseline"/>
    </w:pPr>
    <w:rPr>
      <w:rFonts w:ascii="Times New Roman Bold" w:eastAsia="SimSun" w:hAnsi="Times New Roman Bold"/>
      <w:kern w:val="0"/>
      <w:lang w:eastAsia="zh-CN"/>
    </w:rPr>
  </w:style>
  <w:style w:type="table" w:customStyle="1" w:styleId="TableGrid111">
    <w:name w:val="Table Grid111"/>
    <w:basedOn w:val="TableNormal"/>
    <w:next w:val="TableGrid"/>
    <w:rsid w:val="00170041"/>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2"/>
    <w:basedOn w:val="Normal"/>
    <w:qFormat/>
    <w:rsid w:val="00170041"/>
    <w:pPr>
      <w:tabs>
        <w:tab w:val="clear" w:pos="1134"/>
      </w:tabs>
      <w:overflowPunct w:val="0"/>
      <w:autoSpaceDE w:val="0"/>
      <w:autoSpaceDN w:val="0"/>
      <w:adjustRightInd w:val="0"/>
      <w:textAlignment w:val="baseline"/>
    </w:pPr>
    <w:rPr>
      <w:rFonts w:ascii="Times New Roman" w:eastAsia="SimSun" w:hAnsi="Times New Roman"/>
      <w:lang w:eastAsia="zh-CN" w:bidi="ar-EG"/>
    </w:rPr>
  </w:style>
  <w:style w:type="character" w:customStyle="1" w:styleId="DateChar1">
    <w:name w:val="Date Char1"/>
    <w:basedOn w:val="DefaultParagraphFont"/>
    <w:uiPriority w:val="99"/>
    <w:semiHidden/>
    <w:rsid w:val="00170041"/>
  </w:style>
  <w:style w:type="numbering" w:customStyle="1" w:styleId="NoList21">
    <w:name w:val="No List21"/>
    <w:next w:val="NoList"/>
    <w:uiPriority w:val="99"/>
    <w:semiHidden/>
    <w:unhideWhenUsed/>
    <w:rsid w:val="00170041"/>
  </w:style>
  <w:style w:type="paragraph" w:customStyle="1" w:styleId="Title20">
    <w:name w:val="Title2"/>
    <w:basedOn w:val="Normal"/>
    <w:next w:val="Normal"/>
    <w:uiPriority w:val="10"/>
    <w:rsid w:val="00170041"/>
    <w:pPr>
      <w:spacing w:before="0" w:line="240" w:lineRule="auto"/>
      <w:contextualSpacing/>
    </w:pPr>
    <w:rPr>
      <w:rFonts w:ascii="Calibri Light" w:eastAsia="SimSun" w:hAnsi="Calibri Light" w:cs="Times New Roman"/>
      <w:color w:val="FF0000"/>
      <w:spacing w:val="-10"/>
      <w:kern w:val="28"/>
      <w:sz w:val="56"/>
      <w:szCs w:val="56"/>
    </w:rPr>
  </w:style>
  <w:style w:type="paragraph" w:customStyle="1" w:styleId="ListParagraph1">
    <w:name w:val="List Paragraph1"/>
    <w:basedOn w:val="Normal"/>
    <w:next w:val="ListParagraph"/>
    <w:uiPriority w:val="34"/>
    <w:qFormat/>
    <w:rsid w:val="00170041"/>
    <w:pPr>
      <w:tabs>
        <w:tab w:val="clear" w:pos="1134"/>
      </w:tabs>
      <w:bidi w:val="0"/>
      <w:spacing w:before="0" w:after="200" w:line="276" w:lineRule="auto"/>
      <w:ind w:left="720"/>
      <w:contextualSpacing/>
      <w:jc w:val="left"/>
    </w:pPr>
    <w:rPr>
      <w:rFonts w:eastAsia="SimSun" w:cs="Arial"/>
      <w:szCs w:val="22"/>
      <w:lang w:eastAsia="zh-CN"/>
    </w:rPr>
  </w:style>
  <w:style w:type="table" w:customStyle="1" w:styleId="ListTable4-Accent111">
    <w:name w:val="List Table 4 - Accent 111"/>
    <w:basedOn w:val="TableNormal"/>
    <w:uiPriority w:val="49"/>
    <w:rsid w:val="00170041"/>
    <w:pPr>
      <w:spacing w:after="0" w:line="240" w:lineRule="auto"/>
    </w:pPr>
    <w:rPr>
      <w:rFonts w:ascii="CG Times" w:eastAsia="SimSun" w:hAnsi="CG Times"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1">
    <w:name w:val="Table Grid311"/>
    <w:basedOn w:val="TableNormal"/>
    <w:next w:val="TableGrid"/>
    <w:rsid w:val="0017004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70041"/>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170041"/>
    <w:rPr>
      <w:rFonts w:ascii="Calibri Light" w:eastAsia="DengXian Light" w:hAnsi="Calibri Light" w:cs="Times New Roman"/>
      <w:spacing w:val="-10"/>
      <w:kern w:val="28"/>
      <w:sz w:val="56"/>
      <w:szCs w:val="56"/>
    </w:rPr>
  </w:style>
  <w:style w:type="numbering" w:customStyle="1" w:styleId="NoList31">
    <w:name w:val="No List31"/>
    <w:next w:val="NoList"/>
    <w:uiPriority w:val="99"/>
    <w:semiHidden/>
    <w:unhideWhenUsed/>
    <w:rsid w:val="00170041"/>
  </w:style>
  <w:style w:type="table" w:customStyle="1" w:styleId="TableGrid41">
    <w:name w:val="Table Grid41"/>
    <w:basedOn w:val="TableNormal"/>
    <w:next w:val="TableGrid"/>
    <w:uiPriority w:val="59"/>
    <w:rsid w:val="00170041"/>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70041"/>
  </w:style>
  <w:style w:type="table" w:customStyle="1" w:styleId="ListTable4-Accent112">
    <w:name w:val="List Table 4 - Accent 112"/>
    <w:basedOn w:val="TableNormal"/>
    <w:uiPriority w:val="49"/>
    <w:rsid w:val="00170041"/>
    <w:pPr>
      <w:spacing w:after="0" w:line="240" w:lineRule="auto"/>
    </w:pPr>
    <w:rPr>
      <w:rFonts w:ascii="CG Times" w:hAnsi="CG Times"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32">
    <w:name w:val="Table Grid32"/>
    <w:basedOn w:val="TableNormal"/>
    <w:next w:val="TableGrid"/>
    <w:rsid w:val="0017004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7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70041"/>
  </w:style>
  <w:style w:type="numbering" w:customStyle="1" w:styleId="NoList112">
    <w:name w:val="No List112"/>
    <w:next w:val="NoList"/>
    <w:uiPriority w:val="99"/>
    <w:semiHidden/>
    <w:unhideWhenUsed/>
    <w:rsid w:val="00170041"/>
  </w:style>
  <w:style w:type="table" w:customStyle="1" w:styleId="TableGrid13">
    <w:name w:val="Table Grid13"/>
    <w:basedOn w:val="TableNormal"/>
    <w:next w:val="TableGrid"/>
    <w:rsid w:val="00170041"/>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170041"/>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170041"/>
  </w:style>
  <w:style w:type="table" w:customStyle="1" w:styleId="ListTable4-Accent1111">
    <w:name w:val="List Table 4 - Accent 1111"/>
    <w:basedOn w:val="TableNormal"/>
    <w:uiPriority w:val="49"/>
    <w:rsid w:val="00170041"/>
    <w:pPr>
      <w:spacing w:after="0" w:line="240" w:lineRule="auto"/>
    </w:pPr>
    <w:rPr>
      <w:rFonts w:ascii="CG Times" w:eastAsia="SimSun" w:hAnsi="CG Times"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2">
    <w:name w:val="Table Grid312"/>
    <w:basedOn w:val="TableNormal"/>
    <w:next w:val="TableGrid"/>
    <w:rsid w:val="0017004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70041"/>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70041"/>
  </w:style>
  <w:style w:type="table" w:customStyle="1" w:styleId="TableGrid42">
    <w:name w:val="Table Grid42"/>
    <w:basedOn w:val="TableNormal"/>
    <w:next w:val="TableGrid"/>
    <w:rsid w:val="00170041"/>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vRec">
    <w:name w:val="Couv Rec #"/>
    <w:basedOn w:val="CouvRec5"/>
    <w:rsid w:val="00170041"/>
    <w:pPr>
      <w:tabs>
        <w:tab w:val="clear" w:pos="9639"/>
      </w:tabs>
      <w:spacing w:after="120"/>
      <w:ind w:right="550"/>
      <w:jc w:val="both"/>
    </w:pPr>
    <w:rPr>
      <w:sz w:val="36"/>
      <w:szCs w:val="56"/>
    </w:rPr>
  </w:style>
  <w:style w:type="paragraph" w:customStyle="1" w:styleId="CouvRec2">
    <w:name w:val="Couv Rec # 2"/>
    <w:basedOn w:val="CouvRec"/>
    <w:rsid w:val="00170041"/>
    <w:pPr>
      <w:spacing w:line="480" w:lineRule="exact"/>
      <w:ind w:left="1833"/>
    </w:pPr>
    <w:rPr>
      <w:b/>
      <w:bCs/>
    </w:rPr>
  </w:style>
  <w:style w:type="paragraph" w:customStyle="1" w:styleId="line0">
    <w:name w:val="line"/>
    <w:basedOn w:val="Normal"/>
    <w:rsid w:val="00170041"/>
    <w:pPr>
      <w:pBdr>
        <w:bottom w:val="single" w:sz="12" w:space="1" w:color="auto"/>
        <w:between w:val="single" w:sz="12" w:space="1" w:color="auto"/>
      </w:pBdr>
      <w:tabs>
        <w:tab w:val="clear" w:pos="1134"/>
        <w:tab w:val="left" w:pos="794"/>
        <w:tab w:val="left" w:pos="1191"/>
        <w:tab w:val="left" w:pos="1588"/>
        <w:tab w:val="left" w:pos="1985"/>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StyletableauBefore0ptAfter0pt">
    <w:name w:val="Style tableau + Before:  0 pt After:  0 pt"/>
    <w:basedOn w:val="Normal"/>
    <w:rsid w:val="00170041"/>
    <w:pPr>
      <w:tabs>
        <w:tab w:val="clear" w:pos="1134"/>
        <w:tab w:val="left" w:pos="567"/>
        <w:tab w:val="left" w:pos="1247"/>
      </w:tabs>
      <w:overflowPunct w:val="0"/>
      <w:autoSpaceDE w:val="0"/>
      <w:autoSpaceDN w:val="0"/>
      <w:adjustRightInd w:val="0"/>
      <w:spacing w:before="0" w:line="280" w:lineRule="exact"/>
      <w:ind w:left="57" w:right="57"/>
      <w:textAlignment w:val="baseline"/>
    </w:pPr>
    <w:rPr>
      <w:rFonts w:ascii="Times New Roman" w:hAnsi="Times New Roman"/>
      <w:sz w:val="20"/>
      <w:szCs w:val="26"/>
    </w:rPr>
  </w:style>
  <w:style w:type="paragraph" w:customStyle="1" w:styleId="titrecov">
    <w:name w:val="titrecov"/>
    <w:basedOn w:val="Normal"/>
    <w:rsid w:val="00170041"/>
    <w:pPr>
      <w:tabs>
        <w:tab w:val="clear" w:pos="1134"/>
        <w:tab w:val="left" w:pos="720"/>
        <w:tab w:val="left" w:pos="1247"/>
      </w:tabs>
      <w:overflowPunct w:val="0"/>
      <w:autoSpaceDE w:val="0"/>
      <w:autoSpaceDN w:val="0"/>
      <w:adjustRightInd w:val="0"/>
      <w:textAlignment w:val="baseline"/>
    </w:pPr>
    <w:rPr>
      <w:rFonts w:ascii="Times New Roman" w:hAnsi="Times New Roman"/>
      <w:sz w:val="24"/>
      <w:szCs w:val="32"/>
    </w:rPr>
  </w:style>
  <w:style w:type="paragraph" w:customStyle="1" w:styleId="titrecovbold">
    <w:name w:val="titrecovbold"/>
    <w:basedOn w:val="titrecov"/>
    <w:rsid w:val="00170041"/>
    <w:pPr>
      <w:jc w:val="center"/>
    </w:pPr>
    <w:rPr>
      <w:rFonts w:ascii="Times New Roman Bold" w:hAnsi="Times New Roman Bold"/>
      <w:b/>
      <w:bCs/>
    </w:rPr>
  </w:style>
  <w:style w:type="character" w:customStyle="1" w:styleId="HeadingbChar">
    <w:name w:val="Heading_b Char"/>
    <w:basedOn w:val="DefaultParagraphFont"/>
    <w:link w:val="Headingb"/>
    <w:rsid w:val="00170041"/>
    <w:rPr>
      <w:rFonts w:ascii="Calibri" w:eastAsia="Times New Roman" w:hAnsi="Calibri" w:cs="Traditional Arabic"/>
      <w:b/>
      <w:bCs/>
      <w:kern w:val="14"/>
      <w:sz w:val="24"/>
      <w:szCs w:val="32"/>
      <w:lang w:eastAsia="en-US" w:bidi="ar-EG"/>
    </w:rPr>
  </w:style>
  <w:style w:type="paragraph" w:customStyle="1" w:styleId="CouvRec5">
    <w:name w:val="Couv Rec # 5"/>
    <w:basedOn w:val="Normal"/>
    <w:rsid w:val="00170041"/>
    <w:pPr>
      <w:tabs>
        <w:tab w:val="clear" w:pos="1134"/>
        <w:tab w:val="right" w:pos="9639"/>
      </w:tabs>
      <w:overflowPunct w:val="0"/>
      <w:autoSpaceDE w:val="0"/>
      <w:autoSpaceDN w:val="0"/>
      <w:adjustRightInd w:val="0"/>
      <w:spacing w:after="240" w:line="180" w:lineRule="auto"/>
      <w:ind w:left="1860"/>
      <w:jc w:val="left"/>
      <w:textAlignment w:val="baseline"/>
    </w:pPr>
    <w:rPr>
      <w:rFonts w:ascii="Arial" w:hAnsi="Arial"/>
      <w:noProof/>
      <w:sz w:val="26"/>
      <w:szCs w:val="44"/>
    </w:rPr>
  </w:style>
  <w:style w:type="character" w:customStyle="1" w:styleId="fref">
    <w:name w:val="fref"/>
    <w:basedOn w:val="DefaultParagraphFont"/>
    <w:uiPriority w:val="1"/>
    <w:rsid w:val="00170041"/>
  </w:style>
  <w:style w:type="character" w:customStyle="1" w:styleId="AnnexNotitleChar">
    <w:name w:val="Annex_No &amp; title Char"/>
    <w:basedOn w:val="DefaultParagraphFont"/>
    <w:link w:val="AnnexNotitle"/>
    <w:locked/>
    <w:rsid w:val="00170041"/>
    <w:rPr>
      <w:rFonts w:ascii="Times New Roman Bold" w:eastAsia="SimSun" w:hAnsi="Times New Roman Bold" w:cs="Traditional Arabic"/>
      <w:b/>
      <w:bCs/>
      <w:sz w:val="26"/>
      <w:szCs w:val="36"/>
      <w:lang w:eastAsia="fr-FR" w:bidi="ar-EG"/>
    </w:rPr>
  </w:style>
  <w:style w:type="character" w:customStyle="1" w:styleId="AppendixNotitleChar">
    <w:name w:val="Appendix_No &amp; title Char"/>
    <w:basedOn w:val="AnnexNotitleChar"/>
    <w:link w:val="AppendixNotitle"/>
    <w:locked/>
    <w:rsid w:val="00170041"/>
    <w:rPr>
      <w:rFonts w:ascii="Times New Roman Bold" w:eastAsia="SimSun" w:hAnsi="Times New Roman Bold" w:cs="Traditional Arabic"/>
      <w:b/>
      <w:bCs/>
      <w:sz w:val="26"/>
      <w:szCs w:val="36"/>
      <w:lang w:eastAsia="fr-FR" w:bidi="ar-EG"/>
    </w:rPr>
  </w:style>
  <w:style w:type="paragraph" w:styleId="CommentText">
    <w:name w:val="annotation text"/>
    <w:basedOn w:val="Normal"/>
    <w:link w:val="CommentTextChar"/>
    <w:semiHidden/>
    <w:rsid w:val="00170041"/>
    <w:pPr>
      <w:tabs>
        <w:tab w:val="clear" w:pos="1134"/>
      </w:tabs>
      <w:overflowPunct w:val="0"/>
      <w:autoSpaceDE w:val="0"/>
      <w:autoSpaceDN w:val="0"/>
      <w:bidi w:val="0"/>
      <w:adjustRightInd w:val="0"/>
      <w:spacing w:line="240" w:lineRule="auto"/>
      <w:jc w:val="left"/>
      <w:textAlignment w:val="baseline"/>
    </w:pPr>
    <w:rPr>
      <w:rFonts w:ascii="Times New Roman" w:hAnsi="Times New Roman" w:cs="Times New Roman"/>
      <w:sz w:val="20"/>
      <w:szCs w:val="20"/>
    </w:rPr>
  </w:style>
  <w:style w:type="character" w:customStyle="1" w:styleId="CommentTextChar">
    <w:name w:val="Comment Text Char"/>
    <w:basedOn w:val="DefaultParagraphFont"/>
    <w:link w:val="CommentText"/>
    <w:semiHidden/>
    <w:rsid w:val="00170041"/>
    <w:rPr>
      <w:rFonts w:ascii="Times New Roman" w:eastAsia="Times New Roman" w:hAnsi="Times New Roman" w:cs="Times New Roman"/>
      <w:sz w:val="20"/>
      <w:szCs w:val="20"/>
      <w:lang w:eastAsia="en-US"/>
    </w:rPr>
  </w:style>
  <w:style w:type="paragraph" w:customStyle="1" w:styleId="couverRec1">
    <w:name w:val="couver Rec # 1"/>
    <w:basedOn w:val="CouvRec2"/>
    <w:next w:val="CouvRec2"/>
    <w:rsid w:val="00170041"/>
    <w:pPr>
      <w:spacing w:after="0"/>
    </w:pPr>
    <w:rPr>
      <w:rFonts w:eastAsia="SimSun"/>
      <w:szCs w:val="46"/>
    </w:rPr>
  </w:style>
  <w:style w:type="paragraph" w:customStyle="1" w:styleId="FigureNotitle">
    <w:name w:val="Figure_No &amp; title"/>
    <w:basedOn w:val="Normal"/>
    <w:next w:val="Normal"/>
    <w:rsid w:val="00170041"/>
    <w:pPr>
      <w:tabs>
        <w:tab w:val="clear" w:pos="1134"/>
      </w:tabs>
      <w:overflowPunct w:val="0"/>
      <w:autoSpaceDE w:val="0"/>
      <w:autoSpaceDN w:val="0"/>
      <w:adjustRightInd w:val="0"/>
      <w:spacing w:before="0" w:after="120" w:line="180" w:lineRule="auto"/>
      <w:jc w:val="center"/>
      <w:textAlignment w:val="baseline"/>
    </w:pPr>
    <w:rPr>
      <w:rFonts w:ascii="Times New Roman Bold" w:hAnsi="Times New Roman Bold"/>
      <w:b/>
      <w:bCs/>
      <w:lang w:bidi="ar-EG"/>
    </w:rPr>
  </w:style>
  <w:style w:type="paragraph" w:customStyle="1" w:styleId="FigureNoBR">
    <w:name w:val="Figure_No_BR"/>
    <w:basedOn w:val="Normal"/>
    <w:next w:val="Normal"/>
    <w:rsid w:val="00170041"/>
    <w:pPr>
      <w:keepNext/>
      <w:keepLines/>
      <w:tabs>
        <w:tab w:val="clear" w:pos="1134"/>
      </w:tabs>
      <w:overflowPunct w:val="0"/>
      <w:autoSpaceDE w:val="0"/>
      <w:autoSpaceDN w:val="0"/>
      <w:adjustRightInd w:val="0"/>
      <w:spacing w:before="360" w:after="120"/>
      <w:jc w:val="center"/>
      <w:textAlignment w:val="baseline"/>
    </w:pPr>
    <w:rPr>
      <w:rFonts w:ascii="Times New Roman" w:hAnsi="Times New Roman"/>
      <w:caps/>
      <w:lang w:val="en-GB"/>
    </w:rPr>
  </w:style>
  <w:style w:type="paragraph" w:customStyle="1" w:styleId="FigureNoTitle0">
    <w:name w:val="Figure_NoTitle"/>
    <w:basedOn w:val="Normal"/>
    <w:next w:val="Normal"/>
    <w:rsid w:val="00170041"/>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fr-FR"/>
    </w:rPr>
  </w:style>
  <w:style w:type="paragraph" w:customStyle="1" w:styleId="FiguretitleBR">
    <w:name w:val="Figure_title_BR"/>
    <w:basedOn w:val="Normal"/>
    <w:next w:val="Normal"/>
    <w:rsid w:val="00170041"/>
    <w:pPr>
      <w:keepLines/>
      <w:tabs>
        <w:tab w:val="clear" w:pos="1134"/>
      </w:tabs>
      <w:overflowPunct w:val="0"/>
      <w:autoSpaceDE w:val="0"/>
      <w:autoSpaceDN w:val="0"/>
      <w:adjustRightInd w:val="0"/>
      <w:spacing w:before="0" w:after="120" w:line="204" w:lineRule="auto"/>
      <w:jc w:val="center"/>
      <w:textAlignment w:val="baseline"/>
    </w:pPr>
    <w:rPr>
      <w:rFonts w:ascii="Times New Roman Bold" w:hAnsi="Times New Roman Bold" w:cs="Simplified Arabic"/>
      <w:b/>
      <w:bCs/>
      <w:spacing w:val="-4"/>
      <w:sz w:val="24"/>
      <w:szCs w:val="24"/>
      <w:lang w:val="en-GB"/>
    </w:rPr>
  </w:style>
  <w:style w:type="paragraph" w:customStyle="1" w:styleId="Figurewithouttitle">
    <w:name w:val="Figure_without_title"/>
    <w:basedOn w:val="Normal"/>
    <w:next w:val="Normal"/>
    <w:rsid w:val="00170041"/>
    <w:pPr>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Batang" w:hAnsi="Times New Roman"/>
      <w:lang w:val="en-GB"/>
    </w:rPr>
  </w:style>
  <w:style w:type="paragraph" w:customStyle="1" w:styleId="Headertext">
    <w:name w:val="Header_text"/>
    <w:basedOn w:val="Normal"/>
    <w:rsid w:val="00170041"/>
    <w:pPr>
      <w:pBdr>
        <w:top w:val="single" w:sz="4" w:space="1" w:color="808080"/>
        <w:left w:val="single" w:sz="4" w:space="4" w:color="808080"/>
        <w:bottom w:val="single" w:sz="4" w:space="1" w:color="808080"/>
        <w:right w:val="single" w:sz="4" w:space="4" w:color="808080"/>
      </w:pBdr>
      <w:tabs>
        <w:tab w:val="clear" w:pos="1134"/>
      </w:tabs>
      <w:spacing w:before="200" w:line="168" w:lineRule="auto"/>
      <w:jc w:val="center"/>
    </w:pPr>
    <w:rPr>
      <w:rFonts w:ascii="Verdana" w:hAnsi="Verdana"/>
      <w:color w:val="808080"/>
      <w:sz w:val="20"/>
      <w:lang w:val="en-GB" w:bidi="ar-EG"/>
    </w:rPr>
  </w:style>
  <w:style w:type="paragraph" w:customStyle="1" w:styleId="Normal1">
    <w:name w:val="Normal1"/>
    <w:basedOn w:val="Normal"/>
    <w:rsid w:val="00170041"/>
    <w:pPr>
      <w:tabs>
        <w:tab w:val="clear" w:pos="1134"/>
      </w:tabs>
      <w:overflowPunct w:val="0"/>
      <w:autoSpaceDE w:val="0"/>
      <w:autoSpaceDN w:val="0"/>
      <w:adjustRightInd w:val="0"/>
      <w:textAlignment w:val="baseline"/>
    </w:pPr>
    <w:rPr>
      <w:rFonts w:ascii="Times New Roman" w:hAnsi="Times New Roman"/>
    </w:rPr>
  </w:style>
  <w:style w:type="character" w:customStyle="1" w:styleId="NoteChar">
    <w:name w:val="Note Char"/>
    <w:basedOn w:val="DefaultParagraphFont"/>
    <w:link w:val="Note"/>
    <w:rsid w:val="00170041"/>
    <w:rPr>
      <w:rFonts w:ascii="Calibri" w:eastAsia="Times New Roman" w:hAnsi="Calibri" w:cs="Traditional Arabic"/>
      <w:b/>
      <w:bCs/>
      <w:szCs w:val="30"/>
      <w:lang w:eastAsia="en-US" w:bidi="ar-EG"/>
    </w:rPr>
  </w:style>
  <w:style w:type="paragraph" w:customStyle="1" w:styleId="RecTitle0">
    <w:name w:val="Rec Title"/>
    <w:basedOn w:val="Normal"/>
    <w:next w:val="Normal"/>
    <w:rsid w:val="00170041"/>
    <w:pPr>
      <w:keepNext/>
      <w:keepLines/>
      <w:tabs>
        <w:tab w:val="clear" w:pos="1134"/>
        <w:tab w:val="left" w:pos="794"/>
        <w:tab w:val="left" w:pos="1191"/>
        <w:tab w:val="left" w:pos="1588"/>
        <w:tab w:val="left" w:pos="1985"/>
      </w:tabs>
      <w:overflowPunct w:val="0"/>
      <w:autoSpaceDE w:val="0"/>
      <w:autoSpaceDN w:val="0"/>
      <w:adjustRightInd w:val="0"/>
      <w:spacing w:before="240" w:after="120" w:line="380" w:lineRule="exact"/>
      <w:jc w:val="center"/>
      <w:textAlignment w:val="baseline"/>
    </w:pPr>
    <w:rPr>
      <w:rFonts w:ascii="Times New Roman" w:hAnsi="Times New Roman" w:cs="Times New Roman"/>
      <w:b/>
      <w:bCs/>
      <w:caps/>
      <w:sz w:val="24"/>
      <w:szCs w:val="36"/>
      <w:lang w:eastAsia="fr-FR"/>
    </w:rPr>
  </w:style>
  <w:style w:type="paragraph" w:customStyle="1" w:styleId="TableLegend1">
    <w:name w:val="Table_Legend"/>
    <w:next w:val="Normal"/>
    <w:rsid w:val="00170041"/>
    <w:pPr>
      <w:keepNext/>
      <w:tabs>
        <w:tab w:val="left" w:pos="454"/>
      </w:tabs>
      <w:overflowPunct w:val="0"/>
      <w:autoSpaceDE w:val="0"/>
      <w:autoSpaceDN w:val="0"/>
      <w:bidi/>
      <w:adjustRightInd w:val="0"/>
      <w:spacing w:before="80" w:after="80" w:line="199" w:lineRule="exact"/>
      <w:textAlignment w:val="baseline"/>
    </w:pPr>
    <w:rPr>
      <w:rFonts w:ascii="Times New Roman" w:eastAsia="Times New Roman" w:hAnsi="Times New Roman" w:cs="Times New Roman"/>
      <w:sz w:val="16"/>
      <w:szCs w:val="20"/>
      <w:lang w:eastAsia="fr-FR"/>
    </w:rPr>
  </w:style>
  <w:style w:type="paragraph" w:customStyle="1" w:styleId="TableNotitle">
    <w:name w:val="Table_No &amp; title"/>
    <w:basedOn w:val="Normal"/>
    <w:next w:val="Tablehead"/>
    <w:rsid w:val="00170041"/>
    <w:pPr>
      <w:keepNext/>
      <w:keepLines/>
      <w:tabs>
        <w:tab w:val="clear" w:pos="1134"/>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TableNoBR">
    <w:name w:val="Table_No_BR"/>
    <w:basedOn w:val="Normal"/>
    <w:next w:val="Normal"/>
    <w:rsid w:val="00170041"/>
    <w:pPr>
      <w:keepNext/>
      <w:tabs>
        <w:tab w:val="clear" w:pos="1134"/>
      </w:tabs>
      <w:overflowPunct w:val="0"/>
      <w:autoSpaceDE w:val="0"/>
      <w:autoSpaceDN w:val="0"/>
      <w:adjustRightInd w:val="0"/>
      <w:spacing w:before="360"/>
      <w:jc w:val="center"/>
      <w:textAlignment w:val="baseline"/>
    </w:pPr>
    <w:rPr>
      <w:rFonts w:ascii="Times New Roman" w:hAnsi="Times New Roman"/>
      <w:caps/>
      <w:lang w:val="en-GB"/>
    </w:rPr>
  </w:style>
  <w:style w:type="paragraph" w:customStyle="1" w:styleId="TableNoTitle0">
    <w:name w:val="Table_NoTitle"/>
    <w:basedOn w:val="Normal"/>
    <w:next w:val="Tablehead"/>
    <w:rsid w:val="00170041"/>
    <w:pPr>
      <w:keepNext/>
      <w:keepLines/>
      <w:tabs>
        <w:tab w:val="clear" w:pos="1134"/>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ascii="Times New Roman" w:hAnsi="Times New Roman" w:cs="Times New Roman"/>
      <w:b/>
      <w:sz w:val="24"/>
      <w:szCs w:val="20"/>
      <w:lang w:val="en-GB"/>
    </w:rPr>
  </w:style>
  <w:style w:type="paragraph" w:customStyle="1" w:styleId="TabletitleBR">
    <w:name w:val="Table_title_BR"/>
    <w:basedOn w:val="Normal"/>
    <w:next w:val="Tablehead"/>
    <w:rsid w:val="00170041"/>
    <w:pPr>
      <w:keepNext/>
      <w:keepLines/>
      <w:tabs>
        <w:tab w:val="clear" w:pos="1134"/>
      </w:tabs>
      <w:overflowPunct w:val="0"/>
      <w:autoSpaceDE w:val="0"/>
      <w:autoSpaceDN w:val="0"/>
      <w:adjustRightInd w:val="0"/>
      <w:spacing w:before="0" w:after="120"/>
      <w:jc w:val="center"/>
      <w:textAlignment w:val="baseline"/>
    </w:pPr>
    <w:rPr>
      <w:rFonts w:ascii="Times New Roman" w:hAnsi="Times New Roman"/>
      <w:b/>
      <w:lang w:val="en-GB"/>
    </w:rPr>
  </w:style>
  <w:style w:type="paragraph" w:customStyle="1" w:styleId="Foreword">
    <w:name w:val="Foreword"/>
    <w:basedOn w:val="Normal"/>
    <w:rsid w:val="00170041"/>
    <w:pPr>
      <w:tabs>
        <w:tab w:val="clear" w:pos="1134"/>
      </w:tabs>
      <w:overflowPunct w:val="0"/>
      <w:autoSpaceDE w:val="0"/>
      <w:autoSpaceDN w:val="0"/>
      <w:adjustRightInd w:val="0"/>
      <w:spacing w:before="80" w:line="180" w:lineRule="auto"/>
      <w:jc w:val="center"/>
      <w:textAlignment w:val="baseline"/>
      <w:outlineLvl w:val="0"/>
    </w:pPr>
    <w:rPr>
      <w:rFonts w:ascii="Times New Roman" w:hAnsi="Times New Roman"/>
      <w:noProof/>
      <w:sz w:val="36"/>
      <w:szCs w:val="36"/>
      <w:lang w:bidi="ar-EG"/>
    </w:rPr>
  </w:style>
  <w:style w:type="paragraph" w:customStyle="1" w:styleId="ReftextEn">
    <w:name w:val="Ref_text_En"/>
    <w:basedOn w:val="Normal"/>
    <w:rsid w:val="00170041"/>
    <w:pPr>
      <w:tabs>
        <w:tab w:val="clear" w:pos="1134"/>
        <w:tab w:val="left" w:pos="794"/>
        <w:tab w:val="left" w:pos="1191"/>
        <w:tab w:val="left" w:pos="1588"/>
        <w:tab w:val="left" w:pos="1985"/>
      </w:tabs>
      <w:overflowPunct w:val="0"/>
      <w:autoSpaceDE w:val="0"/>
      <w:autoSpaceDN w:val="0"/>
      <w:bidi w:val="0"/>
      <w:adjustRightInd w:val="0"/>
      <w:spacing w:line="240" w:lineRule="auto"/>
      <w:ind w:left="1985" w:hanging="1985"/>
      <w:jc w:val="left"/>
      <w:textAlignment w:val="baseline"/>
    </w:pPr>
    <w:rPr>
      <w:rFonts w:ascii="Times New Roman" w:hAnsi="Times New Roman" w:cs="Times New Roman"/>
      <w:i/>
      <w:iCs/>
      <w:sz w:val="24"/>
      <w:szCs w:val="20"/>
      <w:lang w:val="en-GB"/>
    </w:rPr>
  </w:style>
  <w:style w:type="paragraph" w:customStyle="1" w:styleId="Bulletlist1">
    <w:name w:val="Bullet list 1"/>
    <w:basedOn w:val="Normal"/>
    <w:qFormat/>
    <w:rsid w:val="00170041"/>
    <w:pPr>
      <w:tabs>
        <w:tab w:val="left" w:pos="567"/>
      </w:tabs>
      <w:spacing w:before="80"/>
      <w:ind w:left="567" w:hanging="567"/>
    </w:pPr>
  </w:style>
  <w:style w:type="paragraph" w:customStyle="1" w:styleId="z1">
    <w:name w:val="z1"/>
    <w:basedOn w:val="Normal"/>
    <w:rsid w:val="00170041"/>
    <w:pPr>
      <w:tabs>
        <w:tab w:val="clear" w:pos="1134"/>
      </w:tabs>
      <w:overflowPunct w:val="0"/>
      <w:autoSpaceDE w:val="0"/>
      <w:autoSpaceDN w:val="0"/>
      <w:adjustRightInd w:val="0"/>
      <w:spacing w:after="120" w:line="180" w:lineRule="auto"/>
      <w:ind w:left="1860" w:right="550"/>
      <w:textAlignment w:val="baseline"/>
    </w:pPr>
    <w:rPr>
      <w:rFonts w:ascii="Arial" w:hAnsi="Arial"/>
      <w:noProof/>
      <w:sz w:val="36"/>
      <w:szCs w:val="56"/>
      <w:lang w:bidi="ar-EG"/>
    </w:rPr>
  </w:style>
  <w:style w:type="paragraph" w:customStyle="1" w:styleId="z3">
    <w:name w:val="z3"/>
    <w:basedOn w:val="Normal"/>
    <w:rsid w:val="00170041"/>
    <w:pPr>
      <w:tabs>
        <w:tab w:val="clear" w:pos="1134"/>
        <w:tab w:val="right" w:pos="9639"/>
      </w:tabs>
      <w:overflowPunct w:val="0"/>
      <w:autoSpaceDE w:val="0"/>
      <w:autoSpaceDN w:val="0"/>
      <w:adjustRightInd w:val="0"/>
      <w:spacing w:after="240" w:line="180" w:lineRule="auto"/>
      <w:ind w:left="1860"/>
      <w:jc w:val="left"/>
      <w:textAlignment w:val="baseline"/>
    </w:pPr>
    <w:rPr>
      <w:rFonts w:ascii="Arial" w:hAnsi="Arial"/>
      <w:noProof/>
      <w:sz w:val="26"/>
      <w:szCs w:val="44"/>
      <w:lang w:bidi="ar-EG"/>
    </w:rPr>
  </w:style>
  <w:style w:type="table" w:customStyle="1" w:styleId="TableGrid9">
    <w:name w:val="Table Grid9"/>
    <w:basedOn w:val="TableNormal"/>
    <w:next w:val="TableGrid"/>
    <w:rsid w:val="00170041"/>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70041"/>
  </w:style>
  <w:style w:type="table" w:customStyle="1" w:styleId="TableGrid10">
    <w:name w:val="Table Grid10"/>
    <w:basedOn w:val="TableNormal"/>
    <w:next w:val="TableGrid"/>
    <w:rsid w:val="00170041"/>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0041"/>
  </w:style>
  <w:style w:type="numbering" w:customStyle="1" w:styleId="NoList1111">
    <w:name w:val="No List1111"/>
    <w:next w:val="NoList"/>
    <w:uiPriority w:val="99"/>
    <w:semiHidden/>
    <w:unhideWhenUsed/>
    <w:rsid w:val="00170041"/>
  </w:style>
  <w:style w:type="table" w:customStyle="1" w:styleId="TableGrid1111">
    <w:name w:val="Table Grid1111"/>
    <w:basedOn w:val="TableNormal"/>
    <w:next w:val="TableGrid"/>
    <w:uiPriority w:val="59"/>
    <w:rsid w:val="00170041"/>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170041"/>
  </w:style>
  <w:style w:type="numbering" w:customStyle="1" w:styleId="NoList51">
    <w:name w:val="No List51"/>
    <w:next w:val="NoList"/>
    <w:uiPriority w:val="99"/>
    <w:semiHidden/>
    <w:unhideWhenUsed/>
    <w:rsid w:val="00170041"/>
  </w:style>
  <w:style w:type="numbering" w:customStyle="1" w:styleId="NoList61">
    <w:name w:val="No List61"/>
    <w:next w:val="NoList"/>
    <w:uiPriority w:val="99"/>
    <w:semiHidden/>
    <w:unhideWhenUsed/>
    <w:rsid w:val="00170041"/>
  </w:style>
  <w:style w:type="numbering" w:customStyle="1" w:styleId="NoList71">
    <w:name w:val="No List71"/>
    <w:next w:val="NoList"/>
    <w:uiPriority w:val="99"/>
    <w:semiHidden/>
    <w:unhideWhenUsed/>
    <w:rsid w:val="00170041"/>
  </w:style>
  <w:style w:type="numbering" w:customStyle="1" w:styleId="NoList81">
    <w:name w:val="No List81"/>
    <w:next w:val="NoList"/>
    <w:uiPriority w:val="99"/>
    <w:semiHidden/>
    <w:unhideWhenUsed/>
    <w:rsid w:val="00170041"/>
  </w:style>
  <w:style w:type="numbering" w:customStyle="1" w:styleId="NoList91">
    <w:name w:val="No List91"/>
    <w:next w:val="NoList"/>
    <w:uiPriority w:val="99"/>
    <w:semiHidden/>
    <w:unhideWhenUsed/>
    <w:rsid w:val="00170041"/>
  </w:style>
  <w:style w:type="table" w:customStyle="1" w:styleId="TableGrid14">
    <w:name w:val="Table Grid14"/>
    <w:basedOn w:val="TableNormal"/>
    <w:next w:val="TableGrid"/>
    <w:rsid w:val="00170041"/>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70041"/>
  </w:style>
  <w:style w:type="numbering" w:customStyle="1" w:styleId="NoList52">
    <w:name w:val="No List52"/>
    <w:next w:val="NoList"/>
    <w:uiPriority w:val="99"/>
    <w:semiHidden/>
    <w:unhideWhenUsed/>
    <w:rsid w:val="00170041"/>
  </w:style>
  <w:style w:type="numbering" w:customStyle="1" w:styleId="NoList62">
    <w:name w:val="No List62"/>
    <w:next w:val="NoList"/>
    <w:uiPriority w:val="99"/>
    <w:semiHidden/>
    <w:unhideWhenUsed/>
    <w:rsid w:val="00170041"/>
  </w:style>
  <w:style w:type="numbering" w:customStyle="1" w:styleId="NoList72">
    <w:name w:val="No List72"/>
    <w:next w:val="NoList"/>
    <w:uiPriority w:val="99"/>
    <w:semiHidden/>
    <w:unhideWhenUsed/>
    <w:rsid w:val="00170041"/>
  </w:style>
  <w:style w:type="numbering" w:customStyle="1" w:styleId="NoList82">
    <w:name w:val="No List82"/>
    <w:next w:val="NoList"/>
    <w:uiPriority w:val="99"/>
    <w:semiHidden/>
    <w:unhideWhenUsed/>
    <w:rsid w:val="00170041"/>
  </w:style>
  <w:style w:type="numbering" w:customStyle="1" w:styleId="NoList92">
    <w:name w:val="No List92"/>
    <w:next w:val="NoList"/>
    <w:uiPriority w:val="99"/>
    <w:semiHidden/>
    <w:unhideWhenUsed/>
    <w:rsid w:val="00170041"/>
  </w:style>
  <w:style w:type="numbering" w:customStyle="1" w:styleId="NoList101">
    <w:name w:val="No List101"/>
    <w:next w:val="NoList"/>
    <w:uiPriority w:val="99"/>
    <w:semiHidden/>
    <w:unhideWhenUsed/>
    <w:rsid w:val="00170041"/>
  </w:style>
  <w:style w:type="numbering" w:customStyle="1" w:styleId="NoList121">
    <w:name w:val="No List121"/>
    <w:next w:val="NoList"/>
    <w:uiPriority w:val="99"/>
    <w:semiHidden/>
    <w:unhideWhenUsed/>
    <w:rsid w:val="00170041"/>
  </w:style>
  <w:style w:type="table" w:customStyle="1" w:styleId="TableGrid131">
    <w:name w:val="Table Grid131"/>
    <w:basedOn w:val="TableNormal"/>
    <w:next w:val="TableGrid"/>
    <w:uiPriority w:val="59"/>
    <w:rsid w:val="00170041"/>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170041"/>
  </w:style>
  <w:style w:type="numbering" w:customStyle="1" w:styleId="NoList311">
    <w:name w:val="No List311"/>
    <w:next w:val="NoList"/>
    <w:uiPriority w:val="99"/>
    <w:semiHidden/>
    <w:unhideWhenUsed/>
    <w:rsid w:val="00170041"/>
  </w:style>
  <w:style w:type="numbering" w:customStyle="1" w:styleId="NoList411">
    <w:name w:val="No List411"/>
    <w:next w:val="NoList"/>
    <w:uiPriority w:val="99"/>
    <w:semiHidden/>
    <w:unhideWhenUsed/>
    <w:rsid w:val="00170041"/>
  </w:style>
  <w:style w:type="numbering" w:customStyle="1" w:styleId="NoList511">
    <w:name w:val="No List511"/>
    <w:next w:val="NoList"/>
    <w:uiPriority w:val="99"/>
    <w:semiHidden/>
    <w:unhideWhenUsed/>
    <w:rsid w:val="00170041"/>
  </w:style>
  <w:style w:type="numbering" w:customStyle="1" w:styleId="NoList611">
    <w:name w:val="No List611"/>
    <w:next w:val="NoList"/>
    <w:uiPriority w:val="99"/>
    <w:semiHidden/>
    <w:unhideWhenUsed/>
    <w:rsid w:val="00170041"/>
  </w:style>
  <w:style w:type="numbering" w:customStyle="1" w:styleId="NoList711">
    <w:name w:val="No List711"/>
    <w:next w:val="NoList"/>
    <w:uiPriority w:val="99"/>
    <w:semiHidden/>
    <w:unhideWhenUsed/>
    <w:rsid w:val="00170041"/>
  </w:style>
  <w:style w:type="numbering" w:customStyle="1" w:styleId="NoList811">
    <w:name w:val="No List811"/>
    <w:next w:val="NoList"/>
    <w:uiPriority w:val="99"/>
    <w:semiHidden/>
    <w:unhideWhenUsed/>
    <w:rsid w:val="00170041"/>
  </w:style>
  <w:style w:type="numbering" w:customStyle="1" w:styleId="NoList911">
    <w:name w:val="No List911"/>
    <w:next w:val="NoList"/>
    <w:uiPriority w:val="99"/>
    <w:semiHidden/>
    <w:unhideWhenUsed/>
    <w:rsid w:val="00170041"/>
  </w:style>
  <w:style w:type="numbering" w:customStyle="1" w:styleId="NoList1011">
    <w:name w:val="No List1011"/>
    <w:next w:val="NoList"/>
    <w:uiPriority w:val="99"/>
    <w:semiHidden/>
    <w:unhideWhenUsed/>
    <w:rsid w:val="00170041"/>
  </w:style>
  <w:style w:type="table" w:customStyle="1" w:styleId="TableGrid11111">
    <w:name w:val="Table Grid11111"/>
    <w:basedOn w:val="TableNormal"/>
    <w:next w:val="TableGrid"/>
    <w:rsid w:val="00170041"/>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170041"/>
  </w:style>
  <w:style w:type="numbering" w:customStyle="1" w:styleId="NoList111111">
    <w:name w:val="No List111111"/>
    <w:next w:val="NoList"/>
    <w:uiPriority w:val="99"/>
    <w:semiHidden/>
    <w:unhideWhenUsed/>
    <w:rsid w:val="00170041"/>
  </w:style>
  <w:style w:type="table" w:customStyle="1" w:styleId="TableGrid111111">
    <w:name w:val="Table Grid111111"/>
    <w:basedOn w:val="TableNormal"/>
    <w:next w:val="TableGrid"/>
    <w:uiPriority w:val="59"/>
    <w:rsid w:val="00170041"/>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170041"/>
  </w:style>
  <w:style w:type="numbering" w:customStyle="1" w:styleId="NoList3111">
    <w:name w:val="No List3111"/>
    <w:next w:val="NoList"/>
    <w:uiPriority w:val="99"/>
    <w:semiHidden/>
    <w:unhideWhenUsed/>
    <w:rsid w:val="00170041"/>
  </w:style>
  <w:style w:type="numbering" w:customStyle="1" w:styleId="NoList4111">
    <w:name w:val="No List4111"/>
    <w:next w:val="NoList"/>
    <w:uiPriority w:val="99"/>
    <w:semiHidden/>
    <w:unhideWhenUsed/>
    <w:rsid w:val="00170041"/>
  </w:style>
  <w:style w:type="numbering" w:customStyle="1" w:styleId="NoList5111">
    <w:name w:val="No List5111"/>
    <w:next w:val="NoList"/>
    <w:uiPriority w:val="99"/>
    <w:semiHidden/>
    <w:unhideWhenUsed/>
    <w:rsid w:val="00170041"/>
  </w:style>
  <w:style w:type="numbering" w:customStyle="1" w:styleId="NoList6111">
    <w:name w:val="No List6111"/>
    <w:next w:val="NoList"/>
    <w:uiPriority w:val="99"/>
    <w:semiHidden/>
    <w:unhideWhenUsed/>
    <w:rsid w:val="00170041"/>
  </w:style>
  <w:style w:type="numbering" w:customStyle="1" w:styleId="NoList7111">
    <w:name w:val="No List7111"/>
    <w:next w:val="NoList"/>
    <w:uiPriority w:val="99"/>
    <w:semiHidden/>
    <w:unhideWhenUsed/>
    <w:rsid w:val="00170041"/>
  </w:style>
  <w:style w:type="numbering" w:customStyle="1" w:styleId="NoList8111">
    <w:name w:val="No List8111"/>
    <w:next w:val="NoList"/>
    <w:uiPriority w:val="99"/>
    <w:semiHidden/>
    <w:unhideWhenUsed/>
    <w:rsid w:val="00170041"/>
  </w:style>
  <w:style w:type="numbering" w:customStyle="1" w:styleId="NoList9111">
    <w:name w:val="No List9111"/>
    <w:next w:val="NoList"/>
    <w:uiPriority w:val="99"/>
    <w:semiHidden/>
    <w:unhideWhenUsed/>
    <w:rsid w:val="00170041"/>
  </w:style>
  <w:style w:type="numbering" w:customStyle="1" w:styleId="NoList131">
    <w:name w:val="No List131"/>
    <w:next w:val="NoList"/>
    <w:uiPriority w:val="99"/>
    <w:semiHidden/>
    <w:unhideWhenUsed/>
    <w:rsid w:val="00170041"/>
  </w:style>
  <w:style w:type="numbering" w:customStyle="1" w:styleId="NoList14">
    <w:name w:val="No List14"/>
    <w:next w:val="NoList"/>
    <w:uiPriority w:val="99"/>
    <w:semiHidden/>
    <w:unhideWhenUsed/>
    <w:rsid w:val="00170041"/>
  </w:style>
  <w:style w:type="numbering" w:customStyle="1" w:styleId="NoList1121">
    <w:name w:val="No List1121"/>
    <w:next w:val="NoList"/>
    <w:uiPriority w:val="99"/>
    <w:semiHidden/>
    <w:unhideWhenUsed/>
    <w:rsid w:val="00170041"/>
  </w:style>
  <w:style w:type="numbering" w:customStyle="1" w:styleId="NoList1112">
    <w:name w:val="No List1112"/>
    <w:next w:val="NoList"/>
    <w:uiPriority w:val="99"/>
    <w:semiHidden/>
    <w:unhideWhenUsed/>
    <w:rsid w:val="00170041"/>
  </w:style>
  <w:style w:type="numbering" w:customStyle="1" w:styleId="NoList221">
    <w:name w:val="No List221"/>
    <w:next w:val="NoList"/>
    <w:uiPriority w:val="99"/>
    <w:semiHidden/>
    <w:unhideWhenUsed/>
    <w:rsid w:val="00170041"/>
  </w:style>
  <w:style w:type="numbering" w:customStyle="1" w:styleId="NoList321">
    <w:name w:val="No List321"/>
    <w:next w:val="NoList"/>
    <w:uiPriority w:val="99"/>
    <w:semiHidden/>
    <w:unhideWhenUsed/>
    <w:rsid w:val="00170041"/>
  </w:style>
  <w:style w:type="numbering" w:customStyle="1" w:styleId="NoList421">
    <w:name w:val="No List421"/>
    <w:next w:val="NoList"/>
    <w:uiPriority w:val="99"/>
    <w:semiHidden/>
    <w:unhideWhenUsed/>
    <w:rsid w:val="00170041"/>
  </w:style>
  <w:style w:type="numbering" w:customStyle="1" w:styleId="NoList521">
    <w:name w:val="No List521"/>
    <w:next w:val="NoList"/>
    <w:uiPriority w:val="99"/>
    <w:semiHidden/>
    <w:unhideWhenUsed/>
    <w:rsid w:val="00170041"/>
  </w:style>
  <w:style w:type="numbering" w:customStyle="1" w:styleId="NoList621">
    <w:name w:val="No List621"/>
    <w:next w:val="NoList"/>
    <w:uiPriority w:val="99"/>
    <w:semiHidden/>
    <w:unhideWhenUsed/>
    <w:rsid w:val="00170041"/>
  </w:style>
  <w:style w:type="numbering" w:customStyle="1" w:styleId="NoList721">
    <w:name w:val="No List721"/>
    <w:next w:val="NoList"/>
    <w:uiPriority w:val="99"/>
    <w:semiHidden/>
    <w:unhideWhenUsed/>
    <w:rsid w:val="00170041"/>
  </w:style>
  <w:style w:type="numbering" w:customStyle="1" w:styleId="NoList821">
    <w:name w:val="No List821"/>
    <w:next w:val="NoList"/>
    <w:uiPriority w:val="99"/>
    <w:semiHidden/>
    <w:unhideWhenUsed/>
    <w:rsid w:val="00170041"/>
  </w:style>
  <w:style w:type="numbering" w:customStyle="1" w:styleId="NoList921">
    <w:name w:val="No List921"/>
    <w:next w:val="NoList"/>
    <w:uiPriority w:val="99"/>
    <w:semiHidden/>
    <w:unhideWhenUsed/>
    <w:rsid w:val="00170041"/>
  </w:style>
  <w:style w:type="numbering" w:customStyle="1" w:styleId="NoList102">
    <w:name w:val="No List102"/>
    <w:next w:val="NoList"/>
    <w:uiPriority w:val="99"/>
    <w:semiHidden/>
    <w:unhideWhenUsed/>
    <w:rsid w:val="00170041"/>
  </w:style>
  <w:style w:type="numbering" w:customStyle="1" w:styleId="NoList1211">
    <w:name w:val="No List1211"/>
    <w:next w:val="NoList"/>
    <w:uiPriority w:val="99"/>
    <w:semiHidden/>
    <w:unhideWhenUsed/>
    <w:rsid w:val="00170041"/>
  </w:style>
  <w:style w:type="numbering" w:customStyle="1" w:styleId="NoList212">
    <w:name w:val="No List212"/>
    <w:next w:val="NoList"/>
    <w:uiPriority w:val="99"/>
    <w:semiHidden/>
    <w:unhideWhenUsed/>
    <w:rsid w:val="00170041"/>
  </w:style>
  <w:style w:type="numbering" w:customStyle="1" w:styleId="NoList312">
    <w:name w:val="No List312"/>
    <w:next w:val="NoList"/>
    <w:uiPriority w:val="99"/>
    <w:semiHidden/>
    <w:unhideWhenUsed/>
    <w:rsid w:val="00170041"/>
  </w:style>
  <w:style w:type="numbering" w:customStyle="1" w:styleId="NoList412">
    <w:name w:val="No List412"/>
    <w:next w:val="NoList"/>
    <w:uiPriority w:val="99"/>
    <w:semiHidden/>
    <w:unhideWhenUsed/>
    <w:rsid w:val="00170041"/>
  </w:style>
  <w:style w:type="numbering" w:customStyle="1" w:styleId="NoList512">
    <w:name w:val="No List512"/>
    <w:next w:val="NoList"/>
    <w:uiPriority w:val="99"/>
    <w:semiHidden/>
    <w:unhideWhenUsed/>
    <w:rsid w:val="00170041"/>
  </w:style>
  <w:style w:type="numbering" w:customStyle="1" w:styleId="NoList612">
    <w:name w:val="No List612"/>
    <w:next w:val="NoList"/>
    <w:uiPriority w:val="99"/>
    <w:semiHidden/>
    <w:unhideWhenUsed/>
    <w:rsid w:val="00170041"/>
  </w:style>
  <w:style w:type="numbering" w:customStyle="1" w:styleId="NoList712">
    <w:name w:val="No List712"/>
    <w:next w:val="NoList"/>
    <w:uiPriority w:val="99"/>
    <w:semiHidden/>
    <w:unhideWhenUsed/>
    <w:rsid w:val="00170041"/>
  </w:style>
  <w:style w:type="numbering" w:customStyle="1" w:styleId="NoList812">
    <w:name w:val="No List812"/>
    <w:next w:val="NoList"/>
    <w:uiPriority w:val="99"/>
    <w:semiHidden/>
    <w:unhideWhenUsed/>
    <w:rsid w:val="00170041"/>
  </w:style>
  <w:style w:type="numbering" w:customStyle="1" w:styleId="NoList912">
    <w:name w:val="No List912"/>
    <w:next w:val="NoList"/>
    <w:uiPriority w:val="99"/>
    <w:semiHidden/>
    <w:unhideWhenUsed/>
    <w:rsid w:val="00170041"/>
  </w:style>
  <w:style w:type="numbering" w:customStyle="1" w:styleId="NoList10111">
    <w:name w:val="No List10111"/>
    <w:next w:val="NoList"/>
    <w:uiPriority w:val="99"/>
    <w:semiHidden/>
    <w:unhideWhenUsed/>
    <w:rsid w:val="00170041"/>
  </w:style>
  <w:style w:type="numbering" w:customStyle="1" w:styleId="NoList1111111">
    <w:name w:val="No List1111111"/>
    <w:next w:val="NoList"/>
    <w:uiPriority w:val="99"/>
    <w:semiHidden/>
    <w:unhideWhenUsed/>
    <w:rsid w:val="00170041"/>
  </w:style>
  <w:style w:type="numbering" w:customStyle="1" w:styleId="NoList11111111">
    <w:name w:val="No List11111111"/>
    <w:next w:val="NoList"/>
    <w:uiPriority w:val="99"/>
    <w:semiHidden/>
    <w:unhideWhenUsed/>
    <w:rsid w:val="00170041"/>
  </w:style>
  <w:style w:type="numbering" w:customStyle="1" w:styleId="NoList21111">
    <w:name w:val="No List21111"/>
    <w:next w:val="NoList"/>
    <w:uiPriority w:val="99"/>
    <w:semiHidden/>
    <w:unhideWhenUsed/>
    <w:rsid w:val="00170041"/>
  </w:style>
  <w:style w:type="numbering" w:customStyle="1" w:styleId="NoList31111">
    <w:name w:val="No List31111"/>
    <w:next w:val="NoList"/>
    <w:uiPriority w:val="99"/>
    <w:semiHidden/>
    <w:unhideWhenUsed/>
    <w:rsid w:val="00170041"/>
  </w:style>
  <w:style w:type="numbering" w:customStyle="1" w:styleId="NoList41111">
    <w:name w:val="No List41111"/>
    <w:next w:val="NoList"/>
    <w:uiPriority w:val="99"/>
    <w:semiHidden/>
    <w:unhideWhenUsed/>
    <w:rsid w:val="00170041"/>
  </w:style>
  <w:style w:type="numbering" w:customStyle="1" w:styleId="NoList51111">
    <w:name w:val="No List51111"/>
    <w:next w:val="NoList"/>
    <w:uiPriority w:val="99"/>
    <w:semiHidden/>
    <w:unhideWhenUsed/>
    <w:rsid w:val="00170041"/>
  </w:style>
  <w:style w:type="numbering" w:customStyle="1" w:styleId="NoList61111">
    <w:name w:val="No List61111"/>
    <w:next w:val="NoList"/>
    <w:uiPriority w:val="99"/>
    <w:semiHidden/>
    <w:unhideWhenUsed/>
    <w:rsid w:val="00170041"/>
  </w:style>
  <w:style w:type="numbering" w:customStyle="1" w:styleId="NoList71111">
    <w:name w:val="No List71111"/>
    <w:next w:val="NoList"/>
    <w:uiPriority w:val="99"/>
    <w:semiHidden/>
    <w:unhideWhenUsed/>
    <w:rsid w:val="00170041"/>
  </w:style>
  <w:style w:type="numbering" w:customStyle="1" w:styleId="NoList81111">
    <w:name w:val="No List81111"/>
    <w:next w:val="NoList"/>
    <w:uiPriority w:val="99"/>
    <w:semiHidden/>
    <w:unhideWhenUsed/>
    <w:rsid w:val="00170041"/>
  </w:style>
  <w:style w:type="numbering" w:customStyle="1" w:styleId="NoList91111">
    <w:name w:val="No List91111"/>
    <w:next w:val="NoList"/>
    <w:uiPriority w:val="99"/>
    <w:semiHidden/>
    <w:unhideWhenUsed/>
    <w:rsid w:val="00170041"/>
  </w:style>
  <w:style w:type="numbering" w:customStyle="1" w:styleId="NoList15">
    <w:name w:val="No List15"/>
    <w:next w:val="NoList"/>
    <w:uiPriority w:val="99"/>
    <w:semiHidden/>
    <w:unhideWhenUsed/>
    <w:rsid w:val="00170041"/>
  </w:style>
  <w:style w:type="numbering" w:customStyle="1" w:styleId="NoList16">
    <w:name w:val="No List16"/>
    <w:next w:val="NoList"/>
    <w:uiPriority w:val="99"/>
    <w:semiHidden/>
    <w:unhideWhenUsed/>
    <w:rsid w:val="00170041"/>
  </w:style>
  <w:style w:type="numbering" w:customStyle="1" w:styleId="NoList113">
    <w:name w:val="No List113"/>
    <w:next w:val="NoList"/>
    <w:uiPriority w:val="99"/>
    <w:semiHidden/>
    <w:unhideWhenUsed/>
    <w:rsid w:val="00170041"/>
  </w:style>
  <w:style w:type="numbering" w:customStyle="1" w:styleId="NoList1113">
    <w:name w:val="No List1113"/>
    <w:next w:val="NoList"/>
    <w:uiPriority w:val="99"/>
    <w:semiHidden/>
    <w:unhideWhenUsed/>
    <w:rsid w:val="00170041"/>
  </w:style>
  <w:style w:type="numbering" w:customStyle="1" w:styleId="NoList23">
    <w:name w:val="No List23"/>
    <w:next w:val="NoList"/>
    <w:uiPriority w:val="99"/>
    <w:semiHidden/>
    <w:unhideWhenUsed/>
    <w:rsid w:val="00170041"/>
  </w:style>
  <w:style w:type="numbering" w:customStyle="1" w:styleId="NoList33">
    <w:name w:val="No List33"/>
    <w:next w:val="NoList"/>
    <w:uiPriority w:val="99"/>
    <w:semiHidden/>
    <w:unhideWhenUsed/>
    <w:rsid w:val="00170041"/>
  </w:style>
  <w:style w:type="numbering" w:customStyle="1" w:styleId="NoList43">
    <w:name w:val="No List43"/>
    <w:next w:val="NoList"/>
    <w:uiPriority w:val="99"/>
    <w:semiHidden/>
    <w:unhideWhenUsed/>
    <w:rsid w:val="00170041"/>
  </w:style>
  <w:style w:type="numbering" w:customStyle="1" w:styleId="NoList53">
    <w:name w:val="No List53"/>
    <w:next w:val="NoList"/>
    <w:uiPriority w:val="99"/>
    <w:semiHidden/>
    <w:unhideWhenUsed/>
    <w:rsid w:val="00170041"/>
  </w:style>
  <w:style w:type="numbering" w:customStyle="1" w:styleId="NoList63">
    <w:name w:val="No List63"/>
    <w:next w:val="NoList"/>
    <w:uiPriority w:val="99"/>
    <w:semiHidden/>
    <w:unhideWhenUsed/>
    <w:rsid w:val="00170041"/>
  </w:style>
  <w:style w:type="numbering" w:customStyle="1" w:styleId="NoList73">
    <w:name w:val="No List73"/>
    <w:next w:val="NoList"/>
    <w:uiPriority w:val="99"/>
    <w:semiHidden/>
    <w:unhideWhenUsed/>
    <w:rsid w:val="00170041"/>
  </w:style>
  <w:style w:type="numbering" w:customStyle="1" w:styleId="NoList83">
    <w:name w:val="No List83"/>
    <w:next w:val="NoList"/>
    <w:uiPriority w:val="99"/>
    <w:semiHidden/>
    <w:unhideWhenUsed/>
    <w:rsid w:val="00170041"/>
  </w:style>
  <w:style w:type="numbering" w:customStyle="1" w:styleId="NoList93">
    <w:name w:val="No List93"/>
    <w:next w:val="NoList"/>
    <w:uiPriority w:val="99"/>
    <w:semiHidden/>
    <w:unhideWhenUsed/>
    <w:rsid w:val="00170041"/>
  </w:style>
  <w:style w:type="numbering" w:customStyle="1" w:styleId="NoList103">
    <w:name w:val="No List103"/>
    <w:next w:val="NoList"/>
    <w:uiPriority w:val="99"/>
    <w:semiHidden/>
    <w:unhideWhenUsed/>
    <w:rsid w:val="00170041"/>
  </w:style>
  <w:style w:type="numbering" w:customStyle="1" w:styleId="NoList122">
    <w:name w:val="No List122"/>
    <w:next w:val="NoList"/>
    <w:uiPriority w:val="99"/>
    <w:semiHidden/>
    <w:unhideWhenUsed/>
    <w:rsid w:val="00170041"/>
  </w:style>
  <w:style w:type="numbering" w:customStyle="1" w:styleId="NoList213">
    <w:name w:val="No List213"/>
    <w:next w:val="NoList"/>
    <w:uiPriority w:val="99"/>
    <w:semiHidden/>
    <w:unhideWhenUsed/>
    <w:rsid w:val="00170041"/>
  </w:style>
  <w:style w:type="numbering" w:customStyle="1" w:styleId="NoList313">
    <w:name w:val="No List313"/>
    <w:next w:val="NoList"/>
    <w:uiPriority w:val="99"/>
    <w:semiHidden/>
    <w:unhideWhenUsed/>
    <w:rsid w:val="00170041"/>
  </w:style>
  <w:style w:type="numbering" w:customStyle="1" w:styleId="NoList413">
    <w:name w:val="No List413"/>
    <w:next w:val="NoList"/>
    <w:uiPriority w:val="99"/>
    <w:semiHidden/>
    <w:unhideWhenUsed/>
    <w:rsid w:val="00170041"/>
  </w:style>
  <w:style w:type="numbering" w:customStyle="1" w:styleId="NoList513">
    <w:name w:val="No List513"/>
    <w:next w:val="NoList"/>
    <w:uiPriority w:val="99"/>
    <w:semiHidden/>
    <w:unhideWhenUsed/>
    <w:rsid w:val="00170041"/>
  </w:style>
  <w:style w:type="numbering" w:customStyle="1" w:styleId="NoList613">
    <w:name w:val="No List613"/>
    <w:next w:val="NoList"/>
    <w:uiPriority w:val="99"/>
    <w:semiHidden/>
    <w:unhideWhenUsed/>
    <w:rsid w:val="00170041"/>
  </w:style>
  <w:style w:type="numbering" w:customStyle="1" w:styleId="NoList713">
    <w:name w:val="No List713"/>
    <w:next w:val="NoList"/>
    <w:uiPriority w:val="99"/>
    <w:semiHidden/>
    <w:unhideWhenUsed/>
    <w:rsid w:val="00170041"/>
  </w:style>
  <w:style w:type="numbering" w:customStyle="1" w:styleId="NoList813">
    <w:name w:val="No List813"/>
    <w:next w:val="NoList"/>
    <w:uiPriority w:val="99"/>
    <w:semiHidden/>
    <w:unhideWhenUsed/>
    <w:rsid w:val="00170041"/>
  </w:style>
  <w:style w:type="numbering" w:customStyle="1" w:styleId="NoList913">
    <w:name w:val="No List913"/>
    <w:next w:val="NoList"/>
    <w:uiPriority w:val="99"/>
    <w:semiHidden/>
    <w:unhideWhenUsed/>
    <w:rsid w:val="00170041"/>
  </w:style>
  <w:style w:type="numbering" w:customStyle="1" w:styleId="NoList1012">
    <w:name w:val="No List1012"/>
    <w:next w:val="NoList"/>
    <w:uiPriority w:val="99"/>
    <w:semiHidden/>
    <w:unhideWhenUsed/>
    <w:rsid w:val="00170041"/>
  </w:style>
  <w:style w:type="numbering" w:customStyle="1" w:styleId="NoList11112">
    <w:name w:val="No List11112"/>
    <w:next w:val="NoList"/>
    <w:uiPriority w:val="99"/>
    <w:semiHidden/>
    <w:unhideWhenUsed/>
    <w:rsid w:val="00170041"/>
  </w:style>
  <w:style w:type="numbering" w:customStyle="1" w:styleId="NoList111112">
    <w:name w:val="No List111112"/>
    <w:next w:val="NoList"/>
    <w:uiPriority w:val="99"/>
    <w:semiHidden/>
    <w:unhideWhenUsed/>
    <w:rsid w:val="00170041"/>
  </w:style>
  <w:style w:type="numbering" w:customStyle="1" w:styleId="NoList2112">
    <w:name w:val="No List2112"/>
    <w:next w:val="NoList"/>
    <w:uiPriority w:val="99"/>
    <w:semiHidden/>
    <w:unhideWhenUsed/>
    <w:rsid w:val="00170041"/>
  </w:style>
  <w:style w:type="numbering" w:customStyle="1" w:styleId="NoList3112">
    <w:name w:val="No List3112"/>
    <w:next w:val="NoList"/>
    <w:uiPriority w:val="99"/>
    <w:semiHidden/>
    <w:unhideWhenUsed/>
    <w:rsid w:val="00170041"/>
  </w:style>
  <w:style w:type="numbering" w:customStyle="1" w:styleId="NoList4112">
    <w:name w:val="No List4112"/>
    <w:next w:val="NoList"/>
    <w:uiPriority w:val="99"/>
    <w:semiHidden/>
    <w:unhideWhenUsed/>
    <w:rsid w:val="00170041"/>
  </w:style>
  <w:style w:type="numbering" w:customStyle="1" w:styleId="NoList5112">
    <w:name w:val="No List5112"/>
    <w:next w:val="NoList"/>
    <w:uiPriority w:val="99"/>
    <w:semiHidden/>
    <w:unhideWhenUsed/>
    <w:rsid w:val="00170041"/>
  </w:style>
  <w:style w:type="numbering" w:customStyle="1" w:styleId="NoList6112">
    <w:name w:val="No List6112"/>
    <w:next w:val="NoList"/>
    <w:uiPriority w:val="99"/>
    <w:semiHidden/>
    <w:unhideWhenUsed/>
    <w:rsid w:val="00170041"/>
  </w:style>
  <w:style w:type="numbering" w:customStyle="1" w:styleId="NoList7112">
    <w:name w:val="No List7112"/>
    <w:next w:val="NoList"/>
    <w:uiPriority w:val="99"/>
    <w:semiHidden/>
    <w:unhideWhenUsed/>
    <w:rsid w:val="00170041"/>
  </w:style>
  <w:style w:type="numbering" w:customStyle="1" w:styleId="NoList8112">
    <w:name w:val="No List8112"/>
    <w:next w:val="NoList"/>
    <w:uiPriority w:val="99"/>
    <w:semiHidden/>
    <w:unhideWhenUsed/>
    <w:rsid w:val="00170041"/>
  </w:style>
  <w:style w:type="numbering" w:customStyle="1" w:styleId="NoList9112">
    <w:name w:val="No List9112"/>
    <w:next w:val="NoList"/>
    <w:uiPriority w:val="99"/>
    <w:semiHidden/>
    <w:unhideWhenUsed/>
    <w:rsid w:val="00170041"/>
  </w:style>
  <w:style w:type="numbering" w:customStyle="1" w:styleId="NoList17">
    <w:name w:val="No List17"/>
    <w:next w:val="NoList"/>
    <w:uiPriority w:val="99"/>
    <w:semiHidden/>
    <w:unhideWhenUsed/>
    <w:rsid w:val="00170041"/>
  </w:style>
  <w:style w:type="table" w:customStyle="1" w:styleId="TableGrid15">
    <w:name w:val="Table Grid15"/>
    <w:basedOn w:val="TableNormal"/>
    <w:next w:val="TableGrid"/>
    <w:rsid w:val="00170041"/>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0041"/>
  </w:style>
  <w:style w:type="numbering" w:customStyle="1" w:styleId="NoList114">
    <w:name w:val="No List114"/>
    <w:next w:val="NoList"/>
    <w:uiPriority w:val="99"/>
    <w:semiHidden/>
    <w:unhideWhenUsed/>
    <w:rsid w:val="00170041"/>
  </w:style>
  <w:style w:type="table" w:customStyle="1" w:styleId="TableGrid16">
    <w:name w:val="Table Grid16"/>
    <w:basedOn w:val="TableNormal"/>
    <w:next w:val="TableGrid"/>
    <w:rsid w:val="00170041"/>
    <w:pPr>
      <w:tabs>
        <w:tab w:val="left" w:pos="794"/>
      </w:tabs>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70041"/>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170041"/>
  </w:style>
  <w:style w:type="numbering" w:customStyle="1" w:styleId="NoList34">
    <w:name w:val="No List34"/>
    <w:next w:val="NoList"/>
    <w:uiPriority w:val="99"/>
    <w:semiHidden/>
    <w:unhideWhenUsed/>
    <w:rsid w:val="00170041"/>
  </w:style>
  <w:style w:type="numbering" w:customStyle="1" w:styleId="NoList44">
    <w:name w:val="No List44"/>
    <w:next w:val="NoList"/>
    <w:uiPriority w:val="99"/>
    <w:semiHidden/>
    <w:unhideWhenUsed/>
    <w:rsid w:val="00170041"/>
  </w:style>
  <w:style w:type="numbering" w:customStyle="1" w:styleId="NoList54">
    <w:name w:val="No List54"/>
    <w:next w:val="NoList"/>
    <w:uiPriority w:val="99"/>
    <w:semiHidden/>
    <w:unhideWhenUsed/>
    <w:rsid w:val="00170041"/>
  </w:style>
  <w:style w:type="numbering" w:customStyle="1" w:styleId="NoList64">
    <w:name w:val="No List64"/>
    <w:next w:val="NoList"/>
    <w:uiPriority w:val="99"/>
    <w:semiHidden/>
    <w:unhideWhenUsed/>
    <w:rsid w:val="00170041"/>
  </w:style>
  <w:style w:type="numbering" w:customStyle="1" w:styleId="NoList74">
    <w:name w:val="No List74"/>
    <w:next w:val="NoList"/>
    <w:uiPriority w:val="99"/>
    <w:semiHidden/>
    <w:unhideWhenUsed/>
    <w:rsid w:val="00170041"/>
  </w:style>
  <w:style w:type="numbering" w:customStyle="1" w:styleId="NoList84">
    <w:name w:val="No List84"/>
    <w:next w:val="NoList"/>
    <w:uiPriority w:val="99"/>
    <w:semiHidden/>
    <w:unhideWhenUsed/>
    <w:rsid w:val="00170041"/>
  </w:style>
  <w:style w:type="numbering" w:customStyle="1" w:styleId="NoList94">
    <w:name w:val="No List94"/>
    <w:next w:val="NoList"/>
    <w:uiPriority w:val="99"/>
    <w:semiHidden/>
    <w:unhideWhenUsed/>
    <w:rsid w:val="00170041"/>
  </w:style>
  <w:style w:type="numbering" w:customStyle="1" w:styleId="NoList104">
    <w:name w:val="No List104"/>
    <w:next w:val="NoList"/>
    <w:uiPriority w:val="99"/>
    <w:semiHidden/>
    <w:unhideWhenUsed/>
    <w:rsid w:val="00170041"/>
  </w:style>
  <w:style w:type="numbering" w:customStyle="1" w:styleId="NoList123">
    <w:name w:val="No List123"/>
    <w:next w:val="NoList"/>
    <w:uiPriority w:val="99"/>
    <w:semiHidden/>
    <w:unhideWhenUsed/>
    <w:rsid w:val="00170041"/>
  </w:style>
  <w:style w:type="table" w:customStyle="1" w:styleId="TableGrid132">
    <w:name w:val="Table Grid132"/>
    <w:basedOn w:val="TableNormal"/>
    <w:next w:val="TableGrid"/>
    <w:uiPriority w:val="59"/>
    <w:rsid w:val="00170041"/>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170041"/>
  </w:style>
  <w:style w:type="numbering" w:customStyle="1" w:styleId="NoList314">
    <w:name w:val="No List314"/>
    <w:next w:val="NoList"/>
    <w:uiPriority w:val="99"/>
    <w:semiHidden/>
    <w:unhideWhenUsed/>
    <w:rsid w:val="00170041"/>
  </w:style>
  <w:style w:type="numbering" w:customStyle="1" w:styleId="NoList414">
    <w:name w:val="No List414"/>
    <w:next w:val="NoList"/>
    <w:uiPriority w:val="99"/>
    <w:semiHidden/>
    <w:unhideWhenUsed/>
    <w:rsid w:val="00170041"/>
  </w:style>
  <w:style w:type="numbering" w:customStyle="1" w:styleId="NoList514">
    <w:name w:val="No List514"/>
    <w:next w:val="NoList"/>
    <w:uiPriority w:val="99"/>
    <w:semiHidden/>
    <w:unhideWhenUsed/>
    <w:rsid w:val="00170041"/>
  </w:style>
  <w:style w:type="numbering" w:customStyle="1" w:styleId="NoList614">
    <w:name w:val="No List614"/>
    <w:next w:val="NoList"/>
    <w:uiPriority w:val="99"/>
    <w:semiHidden/>
    <w:unhideWhenUsed/>
    <w:rsid w:val="00170041"/>
  </w:style>
  <w:style w:type="numbering" w:customStyle="1" w:styleId="NoList714">
    <w:name w:val="No List714"/>
    <w:next w:val="NoList"/>
    <w:uiPriority w:val="99"/>
    <w:semiHidden/>
    <w:unhideWhenUsed/>
    <w:rsid w:val="00170041"/>
  </w:style>
  <w:style w:type="numbering" w:customStyle="1" w:styleId="NoList814">
    <w:name w:val="No List814"/>
    <w:next w:val="NoList"/>
    <w:uiPriority w:val="99"/>
    <w:semiHidden/>
    <w:unhideWhenUsed/>
    <w:rsid w:val="00170041"/>
  </w:style>
  <w:style w:type="numbering" w:customStyle="1" w:styleId="NoList914">
    <w:name w:val="No List914"/>
    <w:next w:val="NoList"/>
    <w:uiPriority w:val="99"/>
    <w:semiHidden/>
    <w:unhideWhenUsed/>
    <w:rsid w:val="00170041"/>
  </w:style>
  <w:style w:type="numbering" w:customStyle="1" w:styleId="NoList1013">
    <w:name w:val="No List1013"/>
    <w:next w:val="NoList"/>
    <w:uiPriority w:val="99"/>
    <w:semiHidden/>
    <w:unhideWhenUsed/>
    <w:rsid w:val="00170041"/>
  </w:style>
  <w:style w:type="table" w:customStyle="1" w:styleId="TableGrid1112">
    <w:name w:val="Table Grid1112"/>
    <w:basedOn w:val="TableNormal"/>
    <w:next w:val="TableGrid"/>
    <w:rsid w:val="00170041"/>
    <w:pPr>
      <w:bidi/>
      <w:spacing w:after="120" w:line="192"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170041"/>
  </w:style>
  <w:style w:type="numbering" w:customStyle="1" w:styleId="NoList11113">
    <w:name w:val="No List11113"/>
    <w:next w:val="NoList"/>
    <w:uiPriority w:val="99"/>
    <w:semiHidden/>
    <w:unhideWhenUsed/>
    <w:rsid w:val="00170041"/>
  </w:style>
  <w:style w:type="table" w:customStyle="1" w:styleId="TableGrid11112">
    <w:name w:val="Table Grid11112"/>
    <w:basedOn w:val="TableNormal"/>
    <w:next w:val="TableGrid"/>
    <w:uiPriority w:val="59"/>
    <w:rsid w:val="00170041"/>
    <w:pPr>
      <w:spacing w:after="0" w:line="240" w:lineRule="auto"/>
    </w:pPr>
    <w:rPr>
      <w:rFonts w:ascii="Calibri" w:eastAsia="SimSun" w:hAnsi="Calibri" w:cs="Arial"/>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170041"/>
  </w:style>
  <w:style w:type="numbering" w:customStyle="1" w:styleId="NoList3113">
    <w:name w:val="No List3113"/>
    <w:next w:val="NoList"/>
    <w:uiPriority w:val="99"/>
    <w:semiHidden/>
    <w:unhideWhenUsed/>
    <w:rsid w:val="00170041"/>
  </w:style>
  <w:style w:type="numbering" w:customStyle="1" w:styleId="NoList4113">
    <w:name w:val="No List4113"/>
    <w:next w:val="NoList"/>
    <w:uiPriority w:val="99"/>
    <w:semiHidden/>
    <w:unhideWhenUsed/>
    <w:rsid w:val="00170041"/>
  </w:style>
  <w:style w:type="numbering" w:customStyle="1" w:styleId="NoList5113">
    <w:name w:val="No List5113"/>
    <w:next w:val="NoList"/>
    <w:uiPriority w:val="99"/>
    <w:semiHidden/>
    <w:unhideWhenUsed/>
    <w:rsid w:val="00170041"/>
  </w:style>
  <w:style w:type="numbering" w:customStyle="1" w:styleId="NoList6113">
    <w:name w:val="No List6113"/>
    <w:next w:val="NoList"/>
    <w:uiPriority w:val="99"/>
    <w:semiHidden/>
    <w:unhideWhenUsed/>
    <w:rsid w:val="00170041"/>
  </w:style>
  <w:style w:type="numbering" w:customStyle="1" w:styleId="NoList7113">
    <w:name w:val="No List7113"/>
    <w:next w:val="NoList"/>
    <w:uiPriority w:val="99"/>
    <w:semiHidden/>
    <w:unhideWhenUsed/>
    <w:rsid w:val="00170041"/>
  </w:style>
  <w:style w:type="numbering" w:customStyle="1" w:styleId="NoList8113">
    <w:name w:val="No List8113"/>
    <w:next w:val="NoList"/>
    <w:uiPriority w:val="99"/>
    <w:semiHidden/>
    <w:unhideWhenUsed/>
    <w:rsid w:val="00170041"/>
  </w:style>
  <w:style w:type="numbering" w:customStyle="1" w:styleId="NoList9113">
    <w:name w:val="No List9113"/>
    <w:next w:val="NoList"/>
    <w:uiPriority w:val="99"/>
    <w:semiHidden/>
    <w:unhideWhenUsed/>
    <w:rsid w:val="00170041"/>
  </w:style>
  <w:style w:type="numbering" w:customStyle="1" w:styleId="NoList132">
    <w:name w:val="No List132"/>
    <w:next w:val="NoList"/>
    <w:uiPriority w:val="99"/>
    <w:semiHidden/>
    <w:unhideWhenUsed/>
    <w:rsid w:val="00170041"/>
  </w:style>
  <w:style w:type="numbering" w:customStyle="1" w:styleId="NoList141">
    <w:name w:val="No List141"/>
    <w:next w:val="NoList"/>
    <w:uiPriority w:val="99"/>
    <w:semiHidden/>
    <w:unhideWhenUsed/>
    <w:rsid w:val="00170041"/>
  </w:style>
  <w:style w:type="numbering" w:customStyle="1" w:styleId="NoList1122">
    <w:name w:val="No List1122"/>
    <w:next w:val="NoList"/>
    <w:uiPriority w:val="99"/>
    <w:semiHidden/>
    <w:unhideWhenUsed/>
    <w:rsid w:val="00170041"/>
  </w:style>
  <w:style w:type="numbering" w:customStyle="1" w:styleId="NoList11121">
    <w:name w:val="No List11121"/>
    <w:next w:val="NoList"/>
    <w:uiPriority w:val="99"/>
    <w:semiHidden/>
    <w:unhideWhenUsed/>
    <w:rsid w:val="00170041"/>
  </w:style>
  <w:style w:type="numbering" w:customStyle="1" w:styleId="NoList222">
    <w:name w:val="No List222"/>
    <w:next w:val="NoList"/>
    <w:uiPriority w:val="99"/>
    <w:semiHidden/>
    <w:unhideWhenUsed/>
    <w:rsid w:val="00170041"/>
  </w:style>
  <w:style w:type="numbering" w:customStyle="1" w:styleId="NoList322">
    <w:name w:val="No List322"/>
    <w:next w:val="NoList"/>
    <w:uiPriority w:val="99"/>
    <w:semiHidden/>
    <w:unhideWhenUsed/>
    <w:rsid w:val="00170041"/>
  </w:style>
  <w:style w:type="numbering" w:customStyle="1" w:styleId="NoList422">
    <w:name w:val="No List422"/>
    <w:next w:val="NoList"/>
    <w:uiPriority w:val="99"/>
    <w:semiHidden/>
    <w:unhideWhenUsed/>
    <w:rsid w:val="00170041"/>
  </w:style>
  <w:style w:type="numbering" w:customStyle="1" w:styleId="NoList522">
    <w:name w:val="No List522"/>
    <w:next w:val="NoList"/>
    <w:uiPriority w:val="99"/>
    <w:semiHidden/>
    <w:unhideWhenUsed/>
    <w:rsid w:val="00170041"/>
  </w:style>
  <w:style w:type="numbering" w:customStyle="1" w:styleId="NoList622">
    <w:name w:val="No List622"/>
    <w:next w:val="NoList"/>
    <w:uiPriority w:val="99"/>
    <w:semiHidden/>
    <w:unhideWhenUsed/>
    <w:rsid w:val="00170041"/>
  </w:style>
  <w:style w:type="numbering" w:customStyle="1" w:styleId="NoList722">
    <w:name w:val="No List722"/>
    <w:next w:val="NoList"/>
    <w:uiPriority w:val="99"/>
    <w:semiHidden/>
    <w:unhideWhenUsed/>
    <w:rsid w:val="00170041"/>
  </w:style>
  <w:style w:type="numbering" w:customStyle="1" w:styleId="NoList822">
    <w:name w:val="No List822"/>
    <w:next w:val="NoList"/>
    <w:uiPriority w:val="99"/>
    <w:semiHidden/>
    <w:unhideWhenUsed/>
    <w:rsid w:val="00170041"/>
  </w:style>
  <w:style w:type="numbering" w:customStyle="1" w:styleId="NoList922">
    <w:name w:val="No List922"/>
    <w:next w:val="NoList"/>
    <w:uiPriority w:val="99"/>
    <w:semiHidden/>
    <w:unhideWhenUsed/>
    <w:rsid w:val="00170041"/>
  </w:style>
  <w:style w:type="numbering" w:customStyle="1" w:styleId="NoList1021">
    <w:name w:val="No List1021"/>
    <w:next w:val="NoList"/>
    <w:uiPriority w:val="99"/>
    <w:semiHidden/>
    <w:unhideWhenUsed/>
    <w:rsid w:val="00170041"/>
  </w:style>
  <w:style w:type="numbering" w:customStyle="1" w:styleId="NoList1212">
    <w:name w:val="No List1212"/>
    <w:next w:val="NoList"/>
    <w:uiPriority w:val="99"/>
    <w:semiHidden/>
    <w:unhideWhenUsed/>
    <w:rsid w:val="00170041"/>
  </w:style>
  <w:style w:type="numbering" w:customStyle="1" w:styleId="NoList2121">
    <w:name w:val="No List2121"/>
    <w:next w:val="NoList"/>
    <w:uiPriority w:val="99"/>
    <w:semiHidden/>
    <w:unhideWhenUsed/>
    <w:rsid w:val="00170041"/>
  </w:style>
  <w:style w:type="numbering" w:customStyle="1" w:styleId="NoList3121">
    <w:name w:val="No List3121"/>
    <w:next w:val="NoList"/>
    <w:uiPriority w:val="99"/>
    <w:semiHidden/>
    <w:unhideWhenUsed/>
    <w:rsid w:val="00170041"/>
  </w:style>
  <w:style w:type="numbering" w:customStyle="1" w:styleId="NoList4121">
    <w:name w:val="No List4121"/>
    <w:next w:val="NoList"/>
    <w:uiPriority w:val="99"/>
    <w:semiHidden/>
    <w:unhideWhenUsed/>
    <w:rsid w:val="00170041"/>
  </w:style>
  <w:style w:type="numbering" w:customStyle="1" w:styleId="NoList5121">
    <w:name w:val="No List5121"/>
    <w:next w:val="NoList"/>
    <w:uiPriority w:val="99"/>
    <w:semiHidden/>
    <w:unhideWhenUsed/>
    <w:rsid w:val="00170041"/>
  </w:style>
  <w:style w:type="numbering" w:customStyle="1" w:styleId="NoList6121">
    <w:name w:val="No List6121"/>
    <w:next w:val="NoList"/>
    <w:uiPriority w:val="99"/>
    <w:semiHidden/>
    <w:unhideWhenUsed/>
    <w:rsid w:val="00170041"/>
  </w:style>
  <w:style w:type="numbering" w:customStyle="1" w:styleId="NoList7121">
    <w:name w:val="No List7121"/>
    <w:next w:val="NoList"/>
    <w:uiPriority w:val="99"/>
    <w:semiHidden/>
    <w:unhideWhenUsed/>
    <w:rsid w:val="00170041"/>
  </w:style>
  <w:style w:type="numbering" w:customStyle="1" w:styleId="NoList8121">
    <w:name w:val="No List8121"/>
    <w:next w:val="NoList"/>
    <w:uiPriority w:val="99"/>
    <w:semiHidden/>
    <w:unhideWhenUsed/>
    <w:rsid w:val="00170041"/>
  </w:style>
  <w:style w:type="numbering" w:customStyle="1" w:styleId="NoList9121">
    <w:name w:val="No List9121"/>
    <w:next w:val="NoList"/>
    <w:uiPriority w:val="99"/>
    <w:semiHidden/>
    <w:unhideWhenUsed/>
    <w:rsid w:val="00170041"/>
  </w:style>
  <w:style w:type="numbering" w:customStyle="1" w:styleId="NoList10112">
    <w:name w:val="No List10112"/>
    <w:next w:val="NoList"/>
    <w:uiPriority w:val="99"/>
    <w:semiHidden/>
    <w:unhideWhenUsed/>
    <w:rsid w:val="00170041"/>
  </w:style>
  <w:style w:type="numbering" w:customStyle="1" w:styleId="NoList111113">
    <w:name w:val="No List111113"/>
    <w:next w:val="NoList"/>
    <w:uiPriority w:val="99"/>
    <w:semiHidden/>
    <w:unhideWhenUsed/>
    <w:rsid w:val="00170041"/>
  </w:style>
  <w:style w:type="numbering" w:customStyle="1" w:styleId="NoList1111112">
    <w:name w:val="No List1111112"/>
    <w:next w:val="NoList"/>
    <w:uiPriority w:val="99"/>
    <w:semiHidden/>
    <w:unhideWhenUsed/>
    <w:rsid w:val="00170041"/>
  </w:style>
  <w:style w:type="numbering" w:customStyle="1" w:styleId="NoList21112">
    <w:name w:val="No List21112"/>
    <w:next w:val="NoList"/>
    <w:uiPriority w:val="99"/>
    <w:semiHidden/>
    <w:unhideWhenUsed/>
    <w:rsid w:val="00170041"/>
  </w:style>
  <w:style w:type="numbering" w:customStyle="1" w:styleId="NoList31112">
    <w:name w:val="No List31112"/>
    <w:next w:val="NoList"/>
    <w:uiPriority w:val="99"/>
    <w:semiHidden/>
    <w:unhideWhenUsed/>
    <w:rsid w:val="00170041"/>
  </w:style>
  <w:style w:type="numbering" w:customStyle="1" w:styleId="NoList41112">
    <w:name w:val="No List41112"/>
    <w:next w:val="NoList"/>
    <w:uiPriority w:val="99"/>
    <w:semiHidden/>
    <w:unhideWhenUsed/>
    <w:rsid w:val="00170041"/>
  </w:style>
  <w:style w:type="numbering" w:customStyle="1" w:styleId="NoList51112">
    <w:name w:val="No List51112"/>
    <w:next w:val="NoList"/>
    <w:uiPriority w:val="99"/>
    <w:semiHidden/>
    <w:unhideWhenUsed/>
    <w:rsid w:val="00170041"/>
  </w:style>
  <w:style w:type="numbering" w:customStyle="1" w:styleId="NoList61112">
    <w:name w:val="No List61112"/>
    <w:next w:val="NoList"/>
    <w:uiPriority w:val="99"/>
    <w:semiHidden/>
    <w:unhideWhenUsed/>
    <w:rsid w:val="00170041"/>
  </w:style>
  <w:style w:type="numbering" w:customStyle="1" w:styleId="NoList71112">
    <w:name w:val="No List71112"/>
    <w:next w:val="NoList"/>
    <w:uiPriority w:val="99"/>
    <w:semiHidden/>
    <w:unhideWhenUsed/>
    <w:rsid w:val="00170041"/>
  </w:style>
  <w:style w:type="numbering" w:customStyle="1" w:styleId="NoList81112">
    <w:name w:val="No List81112"/>
    <w:next w:val="NoList"/>
    <w:uiPriority w:val="99"/>
    <w:semiHidden/>
    <w:unhideWhenUsed/>
    <w:rsid w:val="00170041"/>
  </w:style>
  <w:style w:type="numbering" w:customStyle="1" w:styleId="NoList91112">
    <w:name w:val="No List91112"/>
    <w:next w:val="NoList"/>
    <w:uiPriority w:val="99"/>
    <w:semiHidden/>
    <w:unhideWhenUsed/>
    <w:rsid w:val="00170041"/>
  </w:style>
  <w:style w:type="numbering" w:customStyle="1" w:styleId="NoList151">
    <w:name w:val="No List151"/>
    <w:next w:val="NoList"/>
    <w:uiPriority w:val="99"/>
    <w:semiHidden/>
    <w:unhideWhenUsed/>
    <w:rsid w:val="00170041"/>
  </w:style>
  <w:style w:type="numbering" w:customStyle="1" w:styleId="NoList161">
    <w:name w:val="No List161"/>
    <w:next w:val="NoList"/>
    <w:uiPriority w:val="99"/>
    <w:semiHidden/>
    <w:unhideWhenUsed/>
    <w:rsid w:val="00170041"/>
  </w:style>
  <w:style w:type="numbering" w:customStyle="1" w:styleId="NoList1131">
    <w:name w:val="No List1131"/>
    <w:next w:val="NoList"/>
    <w:uiPriority w:val="99"/>
    <w:semiHidden/>
    <w:unhideWhenUsed/>
    <w:rsid w:val="00170041"/>
  </w:style>
  <w:style w:type="numbering" w:customStyle="1" w:styleId="NoList11131">
    <w:name w:val="No List11131"/>
    <w:next w:val="NoList"/>
    <w:uiPriority w:val="99"/>
    <w:semiHidden/>
    <w:unhideWhenUsed/>
    <w:rsid w:val="00170041"/>
  </w:style>
  <w:style w:type="numbering" w:customStyle="1" w:styleId="NoList231">
    <w:name w:val="No List231"/>
    <w:next w:val="NoList"/>
    <w:uiPriority w:val="99"/>
    <w:semiHidden/>
    <w:unhideWhenUsed/>
    <w:rsid w:val="00170041"/>
  </w:style>
  <w:style w:type="numbering" w:customStyle="1" w:styleId="NoList331">
    <w:name w:val="No List331"/>
    <w:next w:val="NoList"/>
    <w:uiPriority w:val="99"/>
    <w:semiHidden/>
    <w:unhideWhenUsed/>
    <w:rsid w:val="00170041"/>
  </w:style>
  <w:style w:type="numbering" w:customStyle="1" w:styleId="NoList431">
    <w:name w:val="No List431"/>
    <w:next w:val="NoList"/>
    <w:uiPriority w:val="99"/>
    <w:semiHidden/>
    <w:unhideWhenUsed/>
    <w:rsid w:val="00170041"/>
  </w:style>
  <w:style w:type="numbering" w:customStyle="1" w:styleId="NoList531">
    <w:name w:val="No List531"/>
    <w:next w:val="NoList"/>
    <w:uiPriority w:val="99"/>
    <w:semiHidden/>
    <w:unhideWhenUsed/>
    <w:rsid w:val="00170041"/>
  </w:style>
  <w:style w:type="numbering" w:customStyle="1" w:styleId="NoList631">
    <w:name w:val="No List631"/>
    <w:next w:val="NoList"/>
    <w:uiPriority w:val="99"/>
    <w:semiHidden/>
    <w:unhideWhenUsed/>
    <w:rsid w:val="00170041"/>
  </w:style>
  <w:style w:type="numbering" w:customStyle="1" w:styleId="NoList731">
    <w:name w:val="No List731"/>
    <w:next w:val="NoList"/>
    <w:uiPriority w:val="99"/>
    <w:semiHidden/>
    <w:unhideWhenUsed/>
    <w:rsid w:val="00170041"/>
  </w:style>
  <w:style w:type="numbering" w:customStyle="1" w:styleId="NoList831">
    <w:name w:val="No List831"/>
    <w:next w:val="NoList"/>
    <w:uiPriority w:val="99"/>
    <w:semiHidden/>
    <w:unhideWhenUsed/>
    <w:rsid w:val="00170041"/>
  </w:style>
  <w:style w:type="numbering" w:customStyle="1" w:styleId="NoList931">
    <w:name w:val="No List931"/>
    <w:next w:val="NoList"/>
    <w:uiPriority w:val="99"/>
    <w:semiHidden/>
    <w:unhideWhenUsed/>
    <w:rsid w:val="00170041"/>
  </w:style>
  <w:style w:type="numbering" w:customStyle="1" w:styleId="NoList1031">
    <w:name w:val="No List1031"/>
    <w:next w:val="NoList"/>
    <w:uiPriority w:val="99"/>
    <w:semiHidden/>
    <w:unhideWhenUsed/>
    <w:rsid w:val="00170041"/>
  </w:style>
  <w:style w:type="numbering" w:customStyle="1" w:styleId="NoList1221">
    <w:name w:val="No List1221"/>
    <w:next w:val="NoList"/>
    <w:uiPriority w:val="99"/>
    <w:semiHidden/>
    <w:unhideWhenUsed/>
    <w:rsid w:val="00170041"/>
  </w:style>
  <w:style w:type="numbering" w:customStyle="1" w:styleId="NoList2131">
    <w:name w:val="No List2131"/>
    <w:next w:val="NoList"/>
    <w:uiPriority w:val="99"/>
    <w:semiHidden/>
    <w:unhideWhenUsed/>
    <w:rsid w:val="00170041"/>
  </w:style>
  <w:style w:type="numbering" w:customStyle="1" w:styleId="NoList3131">
    <w:name w:val="No List3131"/>
    <w:next w:val="NoList"/>
    <w:uiPriority w:val="99"/>
    <w:semiHidden/>
    <w:unhideWhenUsed/>
    <w:rsid w:val="00170041"/>
  </w:style>
  <w:style w:type="numbering" w:customStyle="1" w:styleId="NoList4131">
    <w:name w:val="No List4131"/>
    <w:next w:val="NoList"/>
    <w:uiPriority w:val="99"/>
    <w:semiHidden/>
    <w:unhideWhenUsed/>
    <w:rsid w:val="00170041"/>
  </w:style>
  <w:style w:type="numbering" w:customStyle="1" w:styleId="NoList5131">
    <w:name w:val="No List5131"/>
    <w:next w:val="NoList"/>
    <w:uiPriority w:val="99"/>
    <w:semiHidden/>
    <w:unhideWhenUsed/>
    <w:rsid w:val="00170041"/>
  </w:style>
  <w:style w:type="numbering" w:customStyle="1" w:styleId="NoList6131">
    <w:name w:val="No List6131"/>
    <w:next w:val="NoList"/>
    <w:uiPriority w:val="99"/>
    <w:semiHidden/>
    <w:unhideWhenUsed/>
    <w:rsid w:val="00170041"/>
  </w:style>
  <w:style w:type="numbering" w:customStyle="1" w:styleId="NoList7131">
    <w:name w:val="No List7131"/>
    <w:next w:val="NoList"/>
    <w:uiPriority w:val="99"/>
    <w:semiHidden/>
    <w:unhideWhenUsed/>
    <w:rsid w:val="00170041"/>
  </w:style>
  <w:style w:type="numbering" w:customStyle="1" w:styleId="NoList8131">
    <w:name w:val="No List8131"/>
    <w:next w:val="NoList"/>
    <w:uiPriority w:val="99"/>
    <w:semiHidden/>
    <w:unhideWhenUsed/>
    <w:rsid w:val="00170041"/>
  </w:style>
  <w:style w:type="numbering" w:customStyle="1" w:styleId="NoList9131">
    <w:name w:val="No List9131"/>
    <w:next w:val="NoList"/>
    <w:uiPriority w:val="99"/>
    <w:semiHidden/>
    <w:unhideWhenUsed/>
    <w:rsid w:val="00170041"/>
  </w:style>
  <w:style w:type="numbering" w:customStyle="1" w:styleId="NoList10121">
    <w:name w:val="No List10121"/>
    <w:next w:val="NoList"/>
    <w:uiPriority w:val="99"/>
    <w:semiHidden/>
    <w:unhideWhenUsed/>
    <w:rsid w:val="00170041"/>
  </w:style>
  <w:style w:type="numbering" w:customStyle="1" w:styleId="NoList111121">
    <w:name w:val="No List111121"/>
    <w:next w:val="NoList"/>
    <w:uiPriority w:val="99"/>
    <w:semiHidden/>
    <w:unhideWhenUsed/>
    <w:rsid w:val="00170041"/>
  </w:style>
  <w:style w:type="numbering" w:customStyle="1" w:styleId="NoList1111121">
    <w:name w:val="No List1111121"/>
    <w:next w:val="NoList"/>
    <w:uiPriority w:val="99"/>
    <w:semiHidden/>
    <w:unhideWhenUsed/>
    <w:rsid w:val="00170041"/>
  </w:style>
  <w:style w:type="numbering" w:customStyle="1" w:styleId="NoList21121">
    <w:name w:val="No List21121"/>
    <w:next w:val="NoList"/>
    <w:uiPriority w:val="99"/>
    <w:semiHidden/>
    <w:unhideWhenUsed/>
    <w:rsid w:val="00170041"/>
  </w:style>
  <w:style w:type="numbering" w:customStyle="1" w:styleId="NoList31121">
    <w:name w:val="No List31121"/>
    <w:next w:val="NoList"/>
    <w:uiPriority w:val="99"/>
    <w:semiHidden/>
    <w:unhideWhenUsed/>
    <w:rsid w:val="00170041"/>
  </w:style>
  <w:style w:type="numbering" w:customStyle="1" w:styleId="NoList41121">
    <w:name w:val="No List41121"/>
    <w:next w:val="NoList"/>
    <w:uiPriority w:val="99"/>
    <w:semiHidden/>
    <w:unhideWhenUsed/>
    <w:rsid w:val="00170041"/>
  </w:style>
  <w:style w:type="numbering" w:customStyle="1" w:styleId="NoList51121">
    <w:name w:val="No List51121"/>
    <w:next w:val="NoList"/>
    <w:uiPriority w:val="99"/>
    <w:semiHidden/>
    <w:unhideWhenUsed/>
    <w:rsid w:val="00170041"/>
  </w:style>
  <w:style w:type="numbering" w:customStyle="1" w:styleId="NoList61121">
    <w:name w:val="No List61121"/>
    <w:next w:val="NoList"/>
    <w:uiPriority w:val="99"/>
    <w:semiHidden/>
    <w:unhideWhenUsed/>
    <w:rsid w:val="00170041"/>
  </w:style>
  <w:style w:type="numbering" w:customStyle="1" w:styleId="NoList71121">
    <w:name w:val="No List71121"/>
    <w:next w:val="NoList"/>
    <w:uiPriority w:val="99"/>
    <w:semiHidden/>
    <w:unhideWhenUsed/>
    <w:rsid w:val="00170041"/>
  </w:style>
  <w:style w:type="numbering" w:customStyle="1" w:styleId="NoList81121">
    <w:name w:val="No List81121"/>
    <w:next w:val="NoList"/>
    <w:uiPriority w:val="99"/>
    <w:semiHidden/>
    <w:unhideWhenUsed/>
    <w:rsid w:val="00170041"/>
  </w:style>
  <w:style w:type="numbering" w:customStyle="1" w:styleId="NoList91121">
    <w:name w:val="No List91121"/>
    <w:next w:val="NoList"/>
    <w:uiPriority w:val="99"/>
    <w:semiHidden/>
    <w:unhideWhenUsed/>
    <w:rsid w:val="00170041"/>
  </w:style>
  <w:style w:type="numbering" w:customStyle="1" w:styleId="NoList19">
    <w:name w:val="No List19"/>
    <w:next w:val="NoList"/>
    <w:uiPriority w:val="99"/>
    <w:semiHidden/>
    <w:unhideWhenUsed/>
    <w:rsid w:val="00170041"/>
  </w:style>
  <w:style w:type="table" w:customStyle="1" w:styleId="TableGrid411">
    <w:name w:val="Table Grid411"/>
    <w:basedOn w:val="TableNormal"/>
    <w:next w:val="TableGrid"/>
    <w:rsid w:val="00170041"/>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SimSu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70041"/>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170041"/>
  </w:style>
  <w:style w:type="table" w:customStyle="1" w:styleId="TableGrid18">
    <w:name w:val="Table Grid18"/>
    <w:basedOn w:val="TableNormal"/>
    <w:next w:val="TableGrid"/>
    <w:uiPriority w:val="59"/>
    <w:rsid w:val="00170041"/>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70041"/>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0041"/>
    <w:rPr>
      <w:rFonts w:ascii="Consolas" w:eastAsia="Times New Roman" w:hAnsi="Consolas" w:cs="Traditional Arabic"/>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purl.org/dc/dcmitype/"/>
    <ds:schemaRef ds:uri="http://schemas.microsoft.com/office/infopath/2007/PartnerControls"/>
    <ds:schemaRef ds:uri="de10a323-94a9-4e93-88b4-ea964576960d"/>
    <ds:schemaRef ds:uri="http://purl.org/dc/elements/1.1/"/>
    <ds:schemaRef ds:uri="http://schemas.microsoft.com/office/2006/metadata/properties"/>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B373E5-E18A-43EC-92E1-5B31408D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PA_Letter_CR.dotx</Template>
  <TotalTime>1</TotalTime>
  <Pages>23</Pages>
  <Words>11393</Words>
  <Characters>64945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Panoussopoulos, Sonia</cp:lastModifiedBy>
  <cp:revision>2</cp:revision>
  <cp:lastPrinted>2016-06-07T13:25:00Z</cp:lastPrinted>
  <dcterms:created xsi:type="dcterms:W3CDTF">2019-12-18T09:54:00Z</dcterms:created>
  <dcterms:modified xsi:type="dcterms:W3CDTF">2019-12-18T09:54:00Z</dcterms:modified>
  <cp:category>Conference document</cp:category>
</cp:coreProperties>
</file>