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137"/>
        <w:gridCol w:w="3226"/>
      </w:tblGrid>
      <w:tr w:rsidR="00E53DCE" w:rsidRPr="00092EED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92EED" w:rsidRDefault="00A96D3A" w:rsidP="001E12E3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092EED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Pr="00092EED" w:rsidRDefault="00E53DCE" w:rsidP="001E12E3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3A728E" w:rsidTr="001917F9">
        <w:trPr>
          <w:jc w:val="center"/>
        </w:trPr>
        <w:tc>
          <w:tcPr>
            <w:tcW w:w="6663" w:type="dxa"/>
            <w:gridSpan w:val="2"/>
            <w:shd w:val="clear" w:color="auto" w:fill="auto"/>
          </w:tcPr>
          <w:p w:rsidR="00E53DCE" w:rsidRPr="00092EED" w:rsidRDefault="00F12A2E" w:rsidP="001E12E3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092EED">
              <w:rPr>
                <w:szCs w:val="24"/>
                <w:lang w:val="es-ES_tradnl"/>
              </w:rPr>
              <w:t>Carta Circular</w:t>
            </w:r>
          </w:p>
          <w:p w:rsidR="00E53DCE" w:rsidRPr="00092EED" w:rsidRDefault="00F12A2E" w:rsidP="003A728E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092EED">
              <w:rPr>
                <w:b/>
                <w:bCs/>
                <w:szCs w:val="24"/>
                <w:lang w:val="es-ES_tradnl"/>
              </w:rPr>
              <w:t>CR/</w:t>
            </w:r>
            <w:r w:rsidR="003A728E">
              <w:rPr>
                <w:b/>
                <w:bCs/>
                <w:szCs w:val="24"/>
                <w:lang w:val="es-ES_tradnl"/>
              </w:rPr>
              <w:t>448</w:t>
            </w:r>
          </w:p>
        </w:tc>
        <w:tc>
          <w:tcPr>
            <w:tcW w:w="3226" w:type="dxa"/>
            <w:shd w:val="clear" w:color="auto" w:fill="auto"/>
          </w:tcPr>
          <w:p w:rsidR="00E53DCE" w:rsidRPr="00092EED" w:rsidRDefault="00F12A2E" w:rsidP="00C006EB">
            <w:pPr>
              <w:spacing w:before="0" w:line="240" w:lineRule="auto"/>
              <w:jc w:val="right"/>
              <w:rPr>
                <w:szCs w:val="24"/>
                <w:lang w:val="es-ES_tradnl"/>
              </w:rPr>
            </w:pPr>
            <w:r w:rsidRPr="00092EED">
              <w:rPr>
                <w:bCs/>
                <w:szCs w:val="24"/>
                <w:lang w:val="es-ES_tradnl"/>
              </w:rPr>
              <w:t xml:space="preserve">Ginebra, </w:t>
            </w:r>
            <w:r w:rsidR="00C006EB">
              <w:rPr>
                <w:bCs/>
                <w:szCs w:val="24"/>
                <w:lang w:val="es-ES_tradnl"/>
              </w:rPr>
              <w:t>28</w:t>
            </w:r>
            <w:r w:rsidRPr="00092EED">
              <w:rPr>
                <w:bCs/>
                <w:szCs w:val="24"/>
                <w:lang w:val="es-ES_tradnl"/>
              </w:rPr>
              <w:t xml:space="preserve"> de </w:t>
            </w:r>
            <w:r w:rsidR="001917F9" w:rsidRPr="00092EED">
              <w:rPr>
                <w:bCs/>
                <w:szCs w:val="24"/>
                <w:lang w:val="es-ES_tradnl"/>
              </w:rPr>
              <w:t>agosto</w:t>
            </w:r>
            <w:r w:rsidRPr="00092EED">
              <w:rPr>
                <w:bCs/>
                <w:szCs w:val="24"/>
                <w:lang w:val="es-ES_tradnl"/>
              </w:rPr>
              <w:t xml:space="preserve"> de 201</w:t>
            </w:r>
            <w:r w:rsidR="001917F9" w:rsidRPr="00092EED">
              <w:rPr>
                <w:bCs/>
                <w:szCs w:val="24"/>
                <w:lang w:val="es-ES_tradnl"/>
              </w:rPr>
              <w:t>9</w:t>
            </w:r>
          </w:p>
        </w:tc>
      </w:tr>
      <w:tr w:rsidR="00E53DCE" w:rsidRPr="003A728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92EED" w:rsidRDefault="00E53DCE" w:rsidP="001E12E3">
            <w:pPr>
              <w:spacing w:before="0" w:line="240" w:lineRule="auto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3A728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92EED" w:rsidRDefault="00E53DCE" w:rsidP="001E12E3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006E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092EED" w:rsidRDefault="00FE4822" w:rsidP="00CC2F13">
            <w:pPr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092EED">
              <w:rPr>
                <w:b/>
                <w:szCs w:val="24"/>
                <w:lang w:val="es-ES_tradnl"/>
              </w:rPr>
              <w:t>A las Administraciones de los Estados Miembros de la U</w:t>
            </w:r>
            <w:r w:rsidR="00CC2F13">
              <w:rPr>
                <w:b/>
                <w:szCs w:val="24"/>
                <w:lang w:val="es-ES_tradnl"/>
              </w:rPr>
              <w:t>A</w:t>
            </w:r>
            <w:r w:rsidRPr="00092EED">
              <w:rPr>
                <w:b/>
                <w:szCs w:val="24"/>
                <w:lang w:val="es-ES_tradnl"/>
              </w:rPr>
              <w:t>T</w:t>
            </w:r>
          </w:p>
        </w:tc>
      </w:tr>
      <w:tr w:rsidR="00E53DCE" w:rsidRPr="00C006EB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1E12E3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  <w:p w:rsidR="00F37D2A" w:rsidRDefault="00F37D2A" w:rsidP="001E12E3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  <w:p w:rsidR="00F37D2A" w:rsidRPr="00092EED" w:rsidRDefault="00F37D2A" w:rsidP="001E12E3">
            <w:pPr>
              <w:spacing w:before="0" w:line="240" w:lineRule="auto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C006E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92EED" w:rsidRDefault="00311970" w:rsidP="001E12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_tradnl"/>
              </w:rPr>
            </w:pPr>
            <w:r w:rsidRPr="00092EED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D658C" w:rsidRDefault="001917F9" w:rsidP="001E12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092EED">
              <w:rPr>
                <w:b/>
                <w:bCs/>
                <w:szCs w:val="24"/>
                <w:lang w:val="es-ES_tradnl"/>
              </w:rPr>
              <w:t>Cuestionario en línea</w:t>
            </w:r>
            <w:r w:rsidR="00CC2F13">
              <w:rPr>
                <w:b/>
                <w:bCs/>
                <w:szCs w:val="24"/>
                <w:lang w:val="es-ES_tradnl"/>
              </w:rPr>
              <w:t xml:space="preserve"> de la UIT</w:t>
            </w:r>
            <w:r w:rsidRPr="00092EED">
              <w:rPr>
                <w:b/>
                <w:bCs/>
                <w:szCs w:val="24"/>
                <w:lang w:val="es-ES_tradnl"/>
              </w:rPr>
              <w:t xml:space="preserve"> respecto del uso actual y futuro de la banda de frecuencias 87,5-108 MHz en los países africanos</w:t>
            </w:r>
          </w:p>
          <w:p w:rsidR="00AD658C" w:rsidRDefault="00AD658C" w:rsidP="001E12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  <w:p w:rsidR="00AD658C" w:rsidRDefault="00AD658C" w:rsidP="001E12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  <w:p w:rsidR="00E53DCE" w:rsidRPr="00092EED" w:rsidRDefault="001917F9" w:rsidP="001E12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  <w:r w:rsidRPr="00092EED">
              <w:rPr>
                <w:b/>
                <w:bCs/>
                <w:szCs w:val="24"/>
                <w:lang w:val="es-ES_tradnl"/>
              </w:rPr>
              <w:t xml:space="preserve"> </w:t>
            </w:r>
          </w:p>
        </w:tc>
      </w:tr>
      <w:tr w:rsidR="00E53DCE" w:rsidRPr="00C006EB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092EED" w:rsidRDefault="00E53DCE" w:rsidP="001E12E3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92EED" w:rsidRDefault="00E53DCE" w:rsidP="001E12E3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F12A2E" w:rsidRPr="00092EED" w:rsidRDefault="001917F9" w:rsidP="00092EED">
      <w:pPr>
        <w:pStyle w:val="Normalaftertitle"/>
        <w:spacing w:before="160"/>
        <w:rPr>
          <w:lang w:val="es-ES_tradnl"/>
        </w:rPr>
      </w:pPr>
      <w:r w:rsidRPr="00092EED">
        <w:rPr>
          <w:lang w:val="es-ES_tradnl"/>
        </w:rPr>
        <w:t xml:space="preserve">La Oficina de Radiocomunicaciones de la UIT (BR), en colaboración con la Unión Africana de Telecomunicaciones (UAT), ha puesto en marcha un proceso </w:t>
      </w:r>
      <w:r w:rsidR="001B304D" w:rsidRPr="00092EED">
        <w:rPr>
          <w:lang w:val="es-ES_tradnl"/>
        </w:rPr>
        <w:t>destinado a optimizar</w:t>
      </w:r>
      <w:r w:rsidRPr="00092EED">
        <w:rPr>
          <w:lang w:val="es-ES_tradnl"/>
        </w:rPr>
        <w:t xml:space="preserve"> el Plan GE84 para los países africanos</w:t>
      </w:r>
      <w:r w:rsidR="00F12A2E" w:rsidRPr="00092EED">
        <w:rPr>
          <w:lang w:val="es-ES_tradnl"/>
        </w:rPr>
        <w:t>.</w:t>
      </w:r>
    </w:p>
    <w:p w:rsidR="00F12A2E" w:rsidRPr="00092EED" w:rsidRDefault="001917F9" w:rsidP="00092EED">
      <w:pPr>
        <w:spacing w:before="120"/>
        <w:rPr>
          <w:lang w:val="es-ES_tradnl"/>
        </w:rPr>
      </w:pPr>
      <w:r w:rsidRPr="00092EED">
        <w:rPr>
          <w:lang w:val="es-ES_tradnl"/>
        </w:rPr>
        <w:t>El objetivo principal de esta optimización es lograr un uso eficiente de la banda 87,5-108 MHz (FM) para la radiodifusión sonora analógica y atribuir nuevas frecuencias a la radiodifusión en FM para satisfacer la creciente necesidad de frecuencias adiciona</w:t>
      </w:r>
      <w:r w:rsidR="001B304D" w:rsidRPr="00092EED">
        <w:rPr>
          <w:lang w:val="es-ES_tradnl"/>
        </w:rPr>
        <w:t>les en los países africanos</w:t>
      </w:r>
      <w:r w:rsidR="00F12A2E" w:rsidRPr="00092EED">
        <w:rPr>
          <w:lang w:val="es-ES_tradnl"/>
        </w:rPr>
        <w:t>.</w:t>
      </w:r>
    </w:p>
    <w:p w:rsidR="00F12A2E" w:rsidRPr="00092EED" w:rsidRDefault="001917F9" w:rsidP="00092EED">
      <w:pPr>
        <w:spacing w:before="120"/>
        <w:rPr>
          <w:lang w:val="es-ES_tradnl"/>
        </w:rPr>
      </w:pPr>
      <w:r w:rsidRPr="00092EED">
        <w:rPr>
          <w:lang w:val="es-ES_tradnl"/>
        </w:rPr>
        <w:t xml:space="preserve">Este proceso de optimización requiere una fuerte implicación de las administraciones participantes </w:t>
      </w:r>
      <w:r w:rsidR="001B304D" w:rsidRPr="00092EED">
        <w:rPr>
          <w:lang w:val="es-ES_tradnl"/>
        </w:rPr>
        <w:t>a efectos de</w:t>
      </w:r>
      <w:r w:rsidRPr="00092EED">
        <w:rPr>
          <w:lang w:val="es-ES_tradnl"/>
        </w:rPr>
        <w:t xml:space="preserve"> proporcionar los datos necesarios, </w:t>
      </w:r>
      <w:r w:rsidR="001B304D" w:rsidRPr="00092EED">
        <w:rPr>
          <w:lang w:val="es-ES_tradnl"/>
        </w:rPr>
        <w:t xml:space="preserve">de </w:t>
      </w:r>
      <w:r w:rsidRPr="00092EED">
        <w:rPr>
          <w:lang w:val="es-ES_tradnl"/>
        </w:rPr>
        <w:t>actualizar el Plan GE84 y el MIFR, y</w:t>
      </w:r>
      <w:r w:rsidR="001B304D" w:rsidRPr="00092EED">
        <w:rPr>
          <w:lang w:val="es-ES_tradnl"/>
        </w:rPr>
        <w:t xml:space="preserve"> de</w:t>
      </w:r>
      <w:r w:rsidRPr="00092EED">
        <w:rPr>
          <w:lang w:val="es-ES_tradnl"/>
        </w:rPr>
        <w:t xml:space="preserve"> participar activamente en futuras reuniones de coordinación de frecuencias para identificar con éxito otras asignaciones compatibles entre sí</w:t>
      </w:r>
      <w:r w:rsidR="00F12A2E" w:rsidRPr="00092EED">
        <w:rPr>
          <w:lang w:val="es-ES_tradnl"/>
        </w:rPr>
        <w:t>.</w:t>
      </w:r>
    </w:p>
    <w:p w:rsidR="001917F9" w:rsidRPr="00092EED" w:rsidRDefault="001917F9" w:rsidP="00092EED">
      <w:pPr>
        <w:spacing w:before="120"/>
        <w:rPr>
          <w:lang w:val="es-ES_tradnl"/>
        </w:rPr>
      </w:pPr>
      <w:r w:rsidRPr="00092EED">
        <w:rPr>
          <w:lang w:val="es-ES_tradnl"/>
        </w:rPr>
        <w:t>Antes de iniciar el proceso, es necesario tener una idea precisa de la situación actual y futura de la banda de FM en África. Esto incluye información sobre el uso de la banda de FM con respecto al Plan de Ginebra de 1984 en África.</w:t>
      </w:r>
    </w:p>
    <w:p w:rsidR="001917F9" w:rsidRPr="00092EED" w:rsidRDefault="001917F9" w:rsidP="00092EED">
      <w:pPr>
        <w:spacing w:before="120"/>
        <w:rPr>
          <w:lang w:val="es-ES_tradnl"/>
        </w:rPr>
      </w:pPr>
      <w:r w:rsidRPr="00092EED">
        <w:rPr>
          <w:lang w:val="es-ES_tradnl"/>
        </w:rPr>
        <w:t>A tal efecto, la BR ha preparado un cuestionario en línea sobre el uso de la banda de frecuencias 87,5-108 MHz en los países africanos, al que puede accederse en la siguiente página web de la UIT:</w:t>
      </w:r>
    </w:p>
    <w:p w:rsidR="001917F9" w:rsidRPr="00092EED" w:rsidRDefault="003A792A" w:rsidP="004A2346">
      <w:pPr>
        <w:spacing w:before="120"/>
        <w:rPr>
          <w:lang w:val="es-ES_tradnl"/>
        </w:rPr>
      </w:pPr>
      <w:hyperlink r:id="rId8" w:history="1">
        <w:r w:rsidR="004A2346" w:rsidRPr="004A2346">
          <w:rPr>
            <w:rStyle w:val="Hyperlink"/>
            <w:rFonts w:asciiTheme="minorHAnsi" w:eastAsiaTheme="minorEastAsia" w:hAnsiTheme="minorHAnsi"/>
            <w:szCs w:val="24"/>
            <w:lang w:val="es-ES_tradnl"/>
          </w:rPr>
          <w:t>www.itu.int/es/ITU-R/terrestrial/broadcast/africa</w:t>
        </w:r>
      </w:hyperlink>
      <w:r w:rsidR="001B304D" w:rsidRPr="00092EED">
        <w:rPr>
          <w:lang w:val="es-ES_tradnl"/>
        </w:rPr>
        <w:t xml:space="preserve"> </w:t>
      </w:r>
      <w:r w:rsidR="004A2346">
        <w:rPr>
          <w:lang w:val="es-ES_tradnl"/>
        </w:rPr>
        <w:br/>
      </w:r>
    </w:p>
    <w:p w:rsidR="001B304D" w:rsidRPr="00092EED" w:rsidRDefault="001B304D" w:rsidP="00395C82">
      <w:pPr>
        <w:spacing w:before="120"/>
        <w:rPr>
          <w:lang w:val="es-ES_tradnl"/>
        </w:rPr>
      </w:pPr>
      <w:r w:rsidRPr="00092EED">
        <w:rPr>
          <w:lang w:val="es-ES_tradnl"/>
        </w:rPr>
        <w:t xml:space="preserve">Se invita a su administración a facilitar una respuesta detallada al cuestionario en línea hasta el </w:t>
      </w:r>
      <w:r w:rsidRPr="00092EED">
        <w:rPr>
          <w:b/>
          <w:bCs/>
          <w:lang w:val="es-ES_tradnl"/>
        </w:rPr>
        <w:t>15</w:t>
      </w:r>
      <w:r w:rsidR="00395C82">
        <w:rPr>
          <w:b/>
          <w:bCs/>
          <w:lang w:val="es-ES_tradnl"/>
        </w:rPr>
        <w:t> </w:t>
      </w:r>
      <w:r w:rsidRPr="00092EED">
        <w:rPr>
          <w:b/>
          <w:bCs/>
          <w:lang w:val="es-ES_tradnl"/>
        </w:rPr>
        <w:t>de noviembre de 2019 a las 18</w:t>
      </w:r>
      <w:r w:rsidR="00092EED">
        <w:rPr>
          <w:b/>
          <w:bCs/>
          <w:lang w:val="es-ES_tradnl"/>
        </w:rPr>
        <w:t>.</w:t>
      </w:r>
      <w:r w:rsidRPr="00092EED">
        <w:rPr>
          <w:b/>
          <w:bCs/>
          <w:lang w:val="es-ES_tradnl"/>
        </w:rPr>
        <w:t>00</w:t>
      </w:r>
      <w:r w:rsidR="00092EED">
        <w:rPr>
          <w:b/>
          <w:bCs/>
          <w:lang w:val="es-ES_tradnl"/>
        </w:rPr>
        <w:t xml:space="preserve"> horas</w:t>
      </w:r>
      <w:r w:rsidRPr="00092EED">
        <w:rPr>
          <w:b/>
          <w:bCs/>
          <w:lang w:val="es-ES_tradnl"/>
        </w:rPr>
        <w:t>, hora de Ginebra</w:t>
      </w:r>
      <w:r w:rsidRPr="00092EED">
        <w:rPr>
          <w:lang w:val="es-ES_tradnl"/>
        </w:rPr>
        <w:t>.</w:t>
      </w:r>
    </w:p>
    <w:p w:rsidR="00F12A2E" w:rsidRPr="00092EED" w:rsidRDefault="00F12A2E" w:rsidP="00092EED">
      <w:pPr>
        <w:spacing w:before="120"/>
        <w:rPr>
          <w:lang w:val="es-ES_tradnl"/>
        </w:rPr>
      </w:pPr>
      <w:r w:rsidRPr="00092EED">
        <w:rPr>
          <w:lang w:val="es-ES_tradnl"/>
        </w:rPr>
        <w:t xml:space="preserve">La BR se mantiene a disposición de su </w:t>
      </w:r>
      <w:r w:rsidR="00CC2F13" w:rsidRPr="00092EED">
        <w:rPr>
          <w:lang w:val="es-ES_tradnl"/>
        </w:rPr>
        <w:t xml:space="preserve">administración </w:t>
      </w:r>
      <w:r w:rsidRPr="00092EED">
        <w:rPr>
          <w:lang w:val="es-ES_tradnl"/>
        </w:rPr>
        <w:t xml:space="preserve">en la dirección </w:t>
      </w:r>
      <w:hyperlink r:id="rId9" w:history="1">
        <w:r w:rsidRPr="00092EED">
          <w:rPr>
            <w:rStyle w:val="Hyperlink"/>
            <w:lang w:val="es-ES_tradnl"/>
          </w:rPr>
          <w:t>brmail@itu.int</w:t>
        </w:r>
      </w:hyperlink>
      <w:r w:rsidRPr="00092EED">
        <w:rPr>
          <w:lang w:val="es-ES_tradnl"/>
        </w:rPr>
        <w:t xml:space="preserve"> para cualquier aclaración que pueda necesitar en relación con los temas tratados en la presente Carta Circular.</w:t>
      </w:r>
    </w:p>
    <w:p w:rsidR="00031E64" w:rsidRPr="00092EED" w:rsidRDefault="001B304D" w:rsidP="00395C82">
      <w:pPr>
        <w:spacing w:before="720" w:line="240" w:lineRule="auto"/>
        <w:jc w:val="left"/>
        <w:rPr>
          <w:lang w:val="es-ES_tradnl"/>
        </w:rPr>
      </w:pPr>
      <w:r w:rsidRPr="00092EED">
        <w:rPr>
          <w:lang w:val="es-ES_tradnl"/>
        </w:rPr>
        <w:t xml:space="preserve">Mario </w:t>
      </w:r>
      <w:proofErr w:type="spellStart"/>
      <w:r w:rsidRPr="00092EED">
        <w:rPr>
          <w:lang w:val="es-ES_tradnl"/>
        </w:rPr>
        <w:t>Maniewicz</w:t>
      </w:r>
      <w:proofErr w:type="spellEnd"/>
      <w:r w:rsidR="00E53DCE" w:rsidRPr="00092EED">
        <w:rPr>
          <w:lang w:val="es-ES_tradnl"/>
        </w:rPr>
        <w:br/>
      </w:r>
      <w:r w:rsidR="00E407E8" w:rsidRPr="00092EED">
        <w:rPr>
          <w:lang w:val="es-ES_tradnl"/>
        </w:rPr>
        <w:t>Director</w:t>
      </w:r>
    </w:p>
    <w:p w:rsidR="00F12A2E" w:rsidRPr="00B46FEA" w:rsidRDefault="00F12A2E" w:rsidP="00092EED">
      <w:pPr>
        <w:spacing w:before="200" w:line="240" w:lineRule="auto"/>
        <w:rPr>
          <w:b/>
          <w:bCs/>
          <w:sz w:val="18"/>
          <w:szCs w:val="18"/>
          <w:lang w:val="es-ES_tradnl"/>
        </w:rPr>
      </w:pPr>
      <w:bookmarkStart w:id="0" w:name="_GoBack"/>
      <w:bookmarkEnd w:id="0"/>
      <w:r w:rsidRPr="00B46FEA">
        <w:rPr>
          <w:b/>
          <w:bCs/>
          <w:sz w:val="18"/>
          <w:szCs w:val="18"/>
          <w:u w:val="single"/>
          <w:lang w:val="es-ES_tradnl"/>
        </w:rPr>
        <w:lastRenderedPageBreak/>
        <w:t>Distribución</w:t>
      </w:r>
      <w:r w:rsidRPr="00B46FEA">
        <w:rPr>
          <w:b/>
          <w:bCs/>
          <w:sz w:val="18"/>
          <w:szCs w:val="18"/>
          <w:lang w:val="es-ES_tradnl"/>
        </w:rPr>
        <w:t>:</w:t>
      </w:r>
    </w:p>
    <w:p w:rsidR="00F12A2E" w:rsidRPr="00B46FEA" w:rsidRDefault="00E407E8" w:rsidP="00CC2F13">
      <w:pPr>
        <w:tabs>
          <w:tab w:val="clear" w:pos="794"/>
          <w:tab w:val="left" w:pos="426"/>
        </w:tabs>
        <w:spacing w:before="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B46FEA">
        <w:rPr>
          <w:sz w:val="18"/>
          <w:szCs w:val="18"/>
          <w:lang w:val="es-ES_tradnl"/>
        </w:rPr>
        <w:t>–</w:t>
      </w:r>
      <w:r w:rsidRPr="00B46FEA">
        <w:rPr>
          <w:sz w:val="18"/>
          <w:szCs w:val="18"/>
          <w:lang w:val="es-ES_tradnl"/>
        </w:rPr>
        <w:tab/>
      </w:r>
      <w:r w:rsidR="00F12A2E" w:rsidRPr="00B46FEA">
        <w:rPr>
          <w:sz w:val="18"/>
          <w:szCs w:val="18"/>
          <w:lang w:val="es-ES_tradnl"/>
        </w:rPr>
        <w:t>Administraciones de los Estados Miembros de la U</w:t>
      </w:r>
      <w:r w:rsidR="00CC2F13" w:rsidRPr="00B46FEA">
        <w:rPr>
          <w:sz w:val="18"/>
          <w:szCs w:val="18"/>
          <w:lang w:val="es-ES_tradnl"/>
        </w:rPr>
        <w:t>A</w:t>
      </w:r>
      <w:r w:rsidR="00F12A2E" w:rsidRPr="00B46FEA">
        <w:rPr>
          <w:sz w:val="18"/>
          <w:szCs w:val="18"/>
          <w:lang w:val="es-ES_tradnl"/>
        </w:rPr>
        <w:t>T</w:t>
      </w:r>
    </w:p>
    <w:p w:rsidR="001B304D" w:rsidRPr="00B46FEA" w:rsidRDefault="00E407E8" w:rsidP="001E12E3">
      <w:pPr>
        <w:tabs>
          <w:tab w:val="clear" w:pos="794"/>
          <w:tab w:val="clear" w:pos="1191"/>
          <w:tab w:val="left" w:pos="426"/>
          <w:tab w:val="left" w:pos="993"/>
        </w:tabs>
        <w:spacing w:before="0" w:line="240" w:lineRule="auto"/>
        <w:rPr>
          <w:sz w:val="18"/>
          <w:szCs w:val="18"/>
          <w:lang w:val="es-ES_tradnl"/>
        </w:rPr>
      </w:pPr>
      <w:bookmarkStart w:id="1" w:name="CurrentLocation"/>
      <w:bookmarkEnd w:id="1"/>
      <w:r w:rsidRPr="00B46FEA">
        <w:rPr>
          <w:sz w:val="18"/>
          <w:szCs w:val="18"/>
          <w:lang w:val="es-ES_tradnl"/>
        </w:rPr>
        <w:t>–</w:t>
      </w:r>
      <w:r w:rsidRPr="00B46FEA">
        <w:rPr>
          <w:sz w:val="18"/>
          <w:szCs w:val="18"/>
          <w:lang w:val="es-ES_tradnl"/>
        </w:rPr>
        <w:tab/>
      </w:r>
      <w:r w:rsidR="001B304D" w:rsidRPr="00B46FEA">
        <w:rPr>
          <w:sz w:val="18"/>
          <w:szCs w:val="18"/>
          <w:lang w:val="es-ES_tradnl"/>
        </w:rPr>
        <w:t>Unión Africana de Telecomunicaciones (UAT)</w:t>
      </w:r>
    </w:p>
    <w:p w:rsidR="001B304D" w:rsidRPr="00B46FEA" w:rsidRDefault="001B304D" w:rsidP="001E12E3">
      <w:pPr>
        <w:tabs>
          <w:tab w:val="clear" w:pos="794"/>
          <w:tab w:val="clear" w:pos="1191"/>
          <w:tab w:val="left" w:pos="426"/>
          <w:tab w:val="left" w:pos="993"/>
        </w:tabs>
        <w:spacing w:before="0" w:line="240" w:lineRule="auto"/>
        <w:rPr>
          <w:sz w:val="18"/>
          <w:szCs w:val="18"/>
          <w:lang w:val="es-ES_tradnl"/>
        </w:rPr>
      </w:pPr>
      <w:r w:rsidRPr="00B46FEA">
        <w:rPr>
          <w:sz w:val="18"/>
          <w:szCs w:val="18"/>
          <w:lang w:val="es-ES_tradnl"/>
        </w:rPr>
        <w:tab/>
        <w:t>Apdo. 35282</w:t>
      </w:r>
    </w:p>
    <w:p w:rsidR="001B304D" w:rsidRPr="00B46FEA" w:rsidRDefault="001B304D" w:rsidP="001E12E3">
      <w:pPr>
        <w:tabs>
          <w:tab w:val="clear" w:pos="794"/>
          <w:tab w:val="clear" w:pos="1191"/>
          <w:tab w:val="left" w:pos="426"/>
          <w:tab w:val="left" w:pos="993"/>
        </w:tabs>
        <w:spacing w:before="0" w:line="240" w:lineRule="auto"/>
        <w:rPr>
          <w:sz w:val="18"/>
          <w:szCs w:val="18"/>
          <w:lang w:val="es-ES_tradnl"/>
        </w:rPr>
      </w:pPr>
      <w:r w:rsidRPr="00B46FEA">
        <w:rPr>
          <w:sz w:val="18"/>
          <w:szCs w:val="18"/>
          <w:lang w:val="es-ES_tradnl"/>
        </w:rPr>
        <w:tab/>
        <w:t>00200 Nairobi</w:t>
      </w:r>
    </w:p>
    <w:p w:rsidR="001B304D" w:rsidRPr="00B46FEA" w:rsidRDefault="001B304D" w:rsidP="001E12E3">
      <w:pPr>
        <w:tabs>
          <w:tab w:val="clear" w:pos="794"/>
          <w:tab w:val="clear" w:pos="1191"/>
          <w:tab w:val="left" w:pos="426"/>
          <w:tab w:val="left" w:pos="993"/>
        </w:tabs>
        <w:spacing w:before="0" w:line="240" w:lineRule="auto"/>
        <w:rPr>
          <w:sz w:val="18"/>
          <w:szCs w:val="18"/>
          <w:lang w:val="es-ES_tradnl"/>
        </w:rPr>
      </w:pPr>
      <w:r w:rsidRPr="00B46FEA">
        <w:rPr>
          <w:sz w:val="18"/>
          <w:szCs w:val="18"/>
          <w:lang w:val="es-ES_tradnl"/>
        </w:rPr>
        <w:tab/>
      </w:r>
      <w:proofErr w:type="spellStart"/>
      <w:r w:rsidRPr="00B46FEA">
        <w:rPr>
          <w:sz w:val="18"/>
          <w:szCs w:val="18"/>
          <w:lang w:val="es-ES_tradnl"/>
        </w:rPr>
        <w:t>Kenya</w:t>
      </w:r>
      <w:proofErr w:type="spellEnd"/>
    </w:p>
    <w:p w:rsidR="001B304D" w:rsidRPr="00B46FEA" w:rsidRDefault="001B304D" w:rsidP="001E12E3">
      <w:pPr>
        <w:tabs>
          <w:tab w:val="clear" w:pos="794"/>
          <w:tab w:val="clear" w:pos="1191"/>
          <w:tab w:val="left" w:pos="426"/>
          <w:tab w:val="left" w:pos="993"/>
        </w:tabs>
        <w:spacing w:before="0" w:line="240" w:lineRule="auto"/>
        <w:rPr>
          <w:sz w:val="18"/>
          <w:szCs w:val="18"/>
          <w:lang w:val="es-ES_tradnl"/>
        </w:rPr>
      </w:pPr>
      <w:r w:rsidRPr="00B46FEA">
        <w:rPr>
          <w:sz w:val="18"/>
          <w:szCs w:val="18"/>
          <w:lang w:val="es-ES_tradnl"/>
        </w:rPr>
        <w:tab/>
        <w:t>Fax: +254 20 2322124</w:t>
      </w:r>
    </w:p>
    <w:p w:rsidR="00F12A2E" w:rsidRPr="00B46FEA" w:rsidRDefault="001B304D" w:rsidP="001E12E3">
      <w:pPr>
        <w:tabs>
          <w:tab w:val="clear" w:pos="794"/>
          <w:tab w:val="clear" w:pos="1191"/>
          <w:tab w:val="left" w:pos="426"/>
          <w:tab w:val="left" w:pos="993"/>
        </w:tabs>
        <w:spacing w:before="0" w:line="240" w:lineRule="auto"/>
        <w:rPr>
          <w:rFonts w:asciiTheme="minorHAnsi" w:hAnsiTheme="minorHAnsi" w:cstheme="minorHAnsi"/>
          <w:b/>
          <w:bCs/>
          <w:sz w:val="18"/>
          <w:szCs w:val="18"/>
          <w:lang w:val="es-ES_tradnl"/>
        </w:rPr>
      </w:pPr>
      <w:r w:rsidRPr="00B46FEA">
        <w:rPr>
          <w:sz w:val="18"/>
          <w:szCs w:val="18"/>
          <w:lang w:val="es-ES_tradnl"/>
        </w:rPr>
        <w:tab/>
        <w:t xml:space="preserve">Correo-e: </w:t>
      </w:r>
      <w:hyperlink r:id="rId10" w:history="1">
        <w:r w:rsidRPr="00B46FEA">
          <w:rPr>
            <w:rStyle w:val="Hyperlink"/>
            <w:sz w:val="18"/>
            <w:szCs w:val="18"/>
            <w:lang w:val="es-ES_tradnl"/>
          </w:rPr>
          <w:t>sg@atu-uat.org</w:t>
        </w:r>
      </w:hyperlink>
      <w:r w:rsidRPr="00B46FEA">
        <w:rPr>
          <w:sz w:val="18"/>
          <w:szCs w:val="18"/>
          <w:lang w:val="es-ES_tradnl"/>
        </w:rPr>
        <w:t xml:space="preserve"> </w:t>
      </w:r>
    </w:p>
    <w:sectPr w:rsidR="00F12A2E" w:rsidRPr="00B46FEA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03" w:rsidRDefault="00400403">
      <w:r>
        <w:separator/>
      </w:r>
    </w:p>
  </w:endnote>
  <w:endnote w:type="continuationSeparator" w:id="0">
    <w:p w:rsidR="00400403" w:rsidRDefault="0040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F0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 xml:space="preserve">Unión Internacional de Telecomunicaciones • Place des </w:t>
    </w:r>
    <w:proofErr w:type="spellStart"/>
    <w:r w:rsidRPr="00257BE7">
      <w:rPr>
        <w:sz w:val="18"/>
        <w:szCs w:val="18"/>
        <w:lang w:val="es-ES"/>
      </w:rPr>
      <w:t>Nations</w:t>
    </w:r>
    <w:proofErr w:type="spellEnd"/>
    <w:r w:rsidRPr="00257BE7">
      <w:rPr>
        <w:sz w:val="18"/>
        <w:szCs w:val="18"/>
        <w:lang w:val="es-ES"/>
      </w:rPr>
      <w:t xml:space="preserve">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F80535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03" w:rsidRDefault="00400403">
      <w:r>
        <w:t>____________________</w:t>
      </w:r>
    </w:p>
  </w:footnote>
  <w:footnote w:type="continuationSeparator" w:id="0">
    <w:p w:rsidR="00400403" w:rsidRDefault="00400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3A792A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257BE7" w:rsidTr="005F795F">
      <w:tc>
        <w:tcPr>
          <w:tcW w:w="9923" w:type="dxa"/>
        </w:tcPr>
        <w:p w:rsidR="00257BE7" w:rsidRDefault="00257BE7" w:rsidP="00257BE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</w:p>
      </w:tc>
    </w:tr>
  </w:tbl>
  <w:tbl>
    <w:tblPr>
      <w:tblStyle w:val="TableGrid1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2"/>
      <w:gridCol w:w="5131"/>
    </w:tblGrid>
    <w:tr w:rsidR="001917F9" w:rsidTr="001917F9">
      <w:tc>
        <w:tcPr>
          <w:tcW w:w="4824" w:type="dxa"/>
          <w:noWrap/>
          <w:tcMar>
            <w:left w:w="0" w:type="dxa"/>
          </w:tcMar>
        </w:tcPr>
        <w:p w:rsidR="001917F9" w:rsidRDefault="001917F9" w:rsidP="001917F9">
          <w:pPr>
            <w:pStyle w:val="Header"/>
            <w:spacing w:before="120" w:line="360" w:lineRule="auto"/>
          </w:pPr>
          <w:r w:rsidRPr="00EE2189">
            <w:rPr>
              <w:noProof/>
              <w:color w:val="3399FF"/>
              <w:lang w:val="fr-FR" w:eastAsia="fr-FR"/>
            </w:rPr>
            <w:drawing>
              <wp:inline distT="0" distB="0" distL="0" distR="0" wp14:anchorId="18C85A50" wp14:editId="593D7545">
                <wp:extent cx="838200" cy="838200"/>
                <wp:effectExtent l="0" t="0" r="0" b="0"/>
                <wp:docPr id="1" name="Picture 1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  <w:noWrap/>
        </w:tcPr>
        <w:p w:rsidR="001917F9" w:rsidRDefault="001917F9" w:rsidP="001917F9">
          <w:pPr>
            <w:pStyle w:val="Header"/>
            <w:spacing w:before="240" w:line="360" w:lineRule="auto"/>
            <w:jc w:val="right"/>
          </w:pPr>
          <w:r>
            <w:rPr>
              <w:noProof/>
              <w:lang w:val="fr-FR" w:eastAsia="fr-FR"/>
            </w:rPr>
            <w:drawing>
              <wp:inline distT="0" distB="0" distL="0" distR="0" wp14:anchorId="25C8B97A" wp14:editId="208035E5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13039D5"/>
    <w:multiLevelType w:val="hybridMultilevel"/>
    <w:tmpl w:val="9E303F9A"/>
    <w:lvl w:ilvl="0" w:tplc="6A98DF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12A2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5BA"/>
    <w:rsid w:val="00086D03"/>
    <w:rsid w:val="00092EED"/>
    <w:rsid w:val="000A096A"/>
    <w:rsid w:val="000A375E"/>
    <w:rsid w:val="000A7051"/>
    <w:rsid w:val="000B0AF6"/>
    <w:rsid w:val="000B0E9B"/>
    <w:rsid w:val="000B2CAE"/>
    <w:rsid w:val="000B5792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17F9"/>
    <w:rsid w:val="00195EB7"/>
    <w:rsid w:val="00196710"/>
    <w:rsid w:val="00196770"/>
    <w:rsid w:val="00197324"/>
    <w:rsid w:val="001B304D"/>
    <w:rsid w:val="001B351B"/>
    <w:rsid w:val="001B42C9"/>
    <w:rsid w:val="001C06DB"/>
    <w:rsid w:val="001C6971"/>
    <w:rsid w:val="001D2785"/>
    <w:rsid w:val="001D7070"/>
    <w:rsid w:val="001E12E3"/>
    <w:rsid w:val="001F2170"/>
    <w:rsid w:val="001F3948"/>
    <w:rsid w:val="001F5A49"/>
    <w:rsid w:val="001F7BB0"/>
    <w:rsid w:val="00201097"/>
    <w:rsid w:val="00201B6E"/>
    <w:rsid w:val="002302B3"/>
    <w:rsid w:val="00230C66"/>
    <w:rsid w:val="00235A29"/>
    <w:rsid w:val="00241526"/>
    <w:rsid w:val="002443A2"/>
    <w:rsid w:val="00245FA6"/>
    <w:rsid w:val="00257BE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5C82"/>
    <w:rsid w:val="003974CD"/>
    <w:rsid w:val="003A1F49"/>
    <w:rsid w:val="003A55ED"/>
    <w:rsid w:val="003A5D52"/>
    <w:rsid w:val="003A728E"/>
    <w:rsid w:val="003A792A"/>
    <w:rsid w:val="003B2BDA"/>
    <w:rsid w:val="003B55EC"/>
    <w:rsid w:val="003C2EA7"/>
    <w:rsid w:val="003C4471"/>
    <w:rsid w:val="003C7D41"/>
    <w:rsid w:val="003D4A69"/>
    <w:rsid w:val="003E504F"/>
    <w:rsid w:val="003E78D6"/>
    <w:rsid w:val="00400403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2346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1A75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020B"/>
    <w:rsid w:val="0080261F"/>
    <w:rsid w:val="00805A02"/>
    <w:rsid w:val="00806160"/>
    <w:rsid w:val="008143A4"/>
    <w:rsid w:val="0081513E"/>
    <w:rsid w:val="008312FD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15809"/>
    <w:rsid w:val="00925023"/>
    <w:rsid w:val="009277BC"/>
    <w:rsid w:val="00927D57"/>
    <w:rsid w:val="00931A51"/>
    <w:rsid w:val="009428F1"/>
    <w:rsid w:val="00947185"/>
    <w:rsid w:val="009518B3"/>
    <w:rsid w:val="00963D9D"/>
    <w:rsid w:val="00971243"/>
    <w:rsid w:val="0098013E"/>
    <w:rsid w:val="00981B54"/>
    <w:rsid w:val="009842C3"/>
    <w:rsid w:val="009A009A"/>
    <w:rsid w:val="009A2AAC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D658C"/>
    <w:rsid w:val="00AE2D88"/>
    <w:rsid w:val="00AE6F6F"/>
    <w:rsid w:val="00AF3325"/>
    <w:rsid w:val="00AF34D9"/>
    <w:rsid w:val="00AF5B37"/>
    <w:rsid w:val="00AF70DA"/>
    <w:rsid w:val="00B019D3"/>
    <w:rsid w:val="00B31FE2"/>
    <w:rsid w:val="00B34CF9"/>
    <w:rsid w:val="00B37559"/>
    <w:rsid w:val="00B4054B"/>
    <w:rsid w:val="00B46FEA"/>
    <w:rsid w:val="00B579B0"/>
    <w:rsid w:val="00B57D11"/>
    <w:rsid w:val="00B649D7"/>
    <w:rsid w:val="00B81C2F"/>
    <w:rsid w:val="00B838E6"/>
    <w:rsid w:val="00B90743"/>
    <w:rsid w:val="00B90C45"/>
    <w:rsid w:val="00B933BE"/>
    <w:rsid w:val="00BD6738"/>
    <w:rsid w:val="00BD7E5E"/>
    <w:rsid w:val="00BE63DB"/>
    <w:rsid w:val="00BE6574"/>
    <w:rsid w:val="00C006EB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4F19"/>
    <w:rsid w:val="00CB5153"/>
    <w:rsid w:val="00CC2F1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07E8"/>
    <w:rsid w:val="00E428AB"/>
    <w:rsid w:val="00E438E8"/>
    <w:rsid w:val="00E453A3"/>
    <w:rsid w:val="00E520E2"/>
    <w:rsid w:val="00E530C4"/>
    <w:rsid w:val="00E53DCE"/>
    <w:rsid w:val="00E55996"/>
    <w:rsid w:val="00E64254"/>
    <w:rsid w:val="00E6553F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F5F2B"/>
    <w:rsid w:val="00F03764"/>
    <w:rsid w:val="00F12A2E"/>
    <w:rsid w:val="00F262C9"/>
    <w:rsid w:val="00F37D2A"/>
    <w:rsid w:val="00F424BF"/>
    <w:rsid w:val="00F44FC3"/>
    <w:rsid w:val="00F46107"/>
    <w:rsid w:val="00F468C5"/>
    <w:rsid w:val="00F52F39"/>
    <w:rsid w:val="00F6184F"/>
    <w:rsid w:val="00F80535"/>
    <w:rsid w:val="00F8310E"/>
    <w:rsid w:val="00F914DD"/>
    <w:rsid w:val="00FA2358"/>
    <w:rsid w:val="00FA70CD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6A5BC06"/>
  <w15:docId w15:val="{4F9A1638-3F59-42F9-B8C5-4F25F6D4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1917F9"/>
    <w:rPr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1917F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A79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s/ITU-R/terrestrial/broadcast/afr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g@atu-ua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5A13-5BCE-4945-A7A2-60AD7D2D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47</TotalTime>
  <Pages>2</Pages>
  <Words>339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2334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Portocarrero, Monica</cp:lastModifiedBy>
  <cp:revision>12</cp:revision>
  <cp:lastPrinted>2019-08-01T08:43:00Z</cp:lastPrinted>
  <dcterms:created xsi:type="dcterms:W3CDTF">2019-08-08T14:12:00Z</dcterms:created>
  <dcterms:modified xsi:type="dcterms:W3CDTF">2019-08-28T08:35:00Z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