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proofErr w:type="spellStart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radiocommunications</w:t>
            </w:r>
            <w:proofErr w:type="spellEnd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AA781A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>Lettre circulaire</w:t>
            </w:r>
          </w:p>
          <w:p w:rsidR="00E53DCE" w:rsidRPr="00773F7E" w:rsidRDefault="00AA781A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CR</w:t>
            </w:r>
            <w:r w:rsidR="00950DDD">
              <w:rPr>
                <w:b/>
                <w:bCs/>
                <w:szCs w:val="24"/>
                <w:lang w:val="fr-CH"/>
              </w:rPr>
              <w:t>/433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AA781A" w:rsidP="00636EB6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 w:rsidRPr="00773F7E">
              <w:rPr>
                <w:szCs w:val="24"/>
              </w:rPr>
              <w:t xml:space="preserve">Le </w:t>
            </w:r>
            <w:sdt>
              <w:sdtPr>
                <w:rPr>
                  <w:rFonts w:cs="Arial"/>
                  <w:szCs w:val="24"/>
                </w:rPr>
                <w:alias w:val="Date"/>
                <w:tag w:val="Date"/>
                <w:id w:val="444659277"/>
                <w:placeholder>
                  <w:docPart w:val="2E0FA15576294DD5BC1988FDFAFA23CA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636EB6">
                  <w:rPr>
                    <w:rFonts w:cs="Arial"/>
                    <w:szCs w:val="24"/>
                  </w:rPr>
                  <w:t xml:space="preserve">1er </w:t>
                </w:r>
                <w:proofErr w:type="spellStart"/>
                <w:r w:rsidR="00636EB6">
                  <w:rPr>
                    <w:rFonts w:cs="Arial"/>
                    <w:szCs w:val="24"/>
                  </w:rPr>
                  <w:t>août</w:t>
                </w:r>
                <w:proofErr w:type="spellEnd"/>
                <w:r w:rsidR="00636EB6">
                  <w:rPr>
                    <w:rFonts w:cs="Arial"/>
                    <w:szCs w:val="24"/>
                  </w:rPr>
                  <w:t xml:space="preserve"> 2018</w:t>
                </w:r>
              </w:sdtContent>
            </w:sdt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D60F74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569F7" w:rsidRDefault="00EE1A57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>Aux Administrations des Etats Membres de l'UIT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D60F74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636EB6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73F7E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636EB6" w:rsidRDefault="00636EB6" w:rsidP="00636EB6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636EB6">
              <w:rPr>
                <w:b/>
                <w:bCs/>
                <w:lang w:val="fr-CH"/>
              </w:rPr>
              <w:t>Règles de procédure approuvées par le Comité du Règlement des radiocommunications</w:t>
            </w:r>
          </w:p>
        </w:tc>
      </w:tr>
      <w:tr w:rsidR="00E53DCE" w:rsidRPr="00636EB6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36EB6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36EB6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636EB6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36EB6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36EB6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636EB6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36EB6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</w:tbl>
    <w:p w:rsidR="00636EB6" w:rsidRPr="00914163" w:rsidRDefault="00636EB6" w:rsidP="00D1109F">
      <w:pPr>
        <w:rPr>
          <w:lang w:val="fr-CH"/>
        </w:rPr>
      </w:pPr>
      <w:r w:rsidRPr="00914163">
        <w:rPr>
          <w:lang w:val="fr-CH"/>
        </w:rPr>
        <w:t xml:space="preserve">Suite à la Conférence mondiale des radiocommunications de 2015, une édition 2017 des Règles de procédure a été publiée. Cette nouvelle édition comprend toutes les révisions jusques et y compris les Règles approuvées énumérées dans les annexes de la Lettre circulaire </w:t>
      </w:r>
      <w:hyperlink r:id="rId8" w:history="1">
        <w:r w:rsidRPr="00685B4D">
          <w:rPr>
            <w:rStyle w:val="Hyperlink"/>
            <w:lang w:val="fr-CH"/>
          </w:rPr>
          <w:t>CR/417</w:t>
        </w:r>
      </w:hyperlink>
      <w:r w:rsidRPr="00914163">
        <w:rPr>
          <w:lang w:val="fr-CH"/>
        </w:rPr>
        <w:t xml:space="preserve"> du 6 mars 2017.</w:t>
      </w:r>
    </w:p>
    <w:p w:rsidR="00636EB6" w:rsidRPr="00914163" w:rsidRDefault="00636EB6" w:rsidP="00D1109F">
      <w:pPr>
        <w:rPr>
          <w:lang w:val="fr-CH"/>
        </w:rPr>
      </w:pPr>
      <w:r w:rsidRPr="00914163">
        <w:rPr>
          <w:lang w:val="fr-CH"/>
        </w:rPr>
        <w:t xml:space="preserve">Conformément aux dispositions des numéros </w:t>
      </w:r>
      <w:r w:rsidRPr="00685B4D">
        <w:rPr>
          <w:b/>
          <w:bCs/>
          <w:lang w:val="fr-CH"/>
        </w:rPr>
        <w:t>13.12</w:t>
      </w:r>
      <w:r w:rsidRPr="00914163">
        <w:rPr>
          <w:lang w:val="fr-CH"/>
        </w:rPr>
        <w:t xml:space="preserve"> et </w:t>
      </w:r>
      <w:r w:rsidRPr="00685B4D">
        <w:rPr>
          <w:b/>
          <w:bCs/>
          <w:lang w:val="fr-CH"/>
        </w:rPr>
        <w:t>13.14</w:t>
      </w:r>
      <w:r w:rsidRPr="00914163">
        <w:rPr>
          <w:lang w:val="fr-CH"/>
        </w:rPr>
        <w:t xml:space="preserve"> du Règlement des radiocommunications, le Comité du Règlement des radiocommunications (RRB), à sa 78ème réunion (16</w:t>
      </w:r>
      <w:r>
        <w:rPr>
          <w:lang w:val="fr-CH"/>
        </w:rPr>
        <w:t>-</w:t>
      </w:r>
      <w:r w:rsidRPr="00914163">
        <w:rPr>
          <w:lang w:val="fr-CH"/>
        </w:rPr>
        <w:t xml:space="preserve">20 juillet 2018), a approuvé des modifications apportées aux Règles de procédure (Edition de 2017, mise à jour 2). </w:t>
      </w:r>
    </w:p>
    <w:p w:rsidR="00636EB6" w:rsidRPr="00914163" w:rsidRDefault="00636EB6" w:rsidP="00D84548">
      <w:pPr>
        <w:rPr>
          <w:lang w:val="fr-CH"/>
        </w:rPr>
      </w:pPr>
      <w:r w:rsidRPr="00914163">
        <w:rPr>
          <w:lang w:val="fr-CH"/>
        </w:rPr>
        <w:t>Ces modifications concernent des Règles de procédure nouvelles ou modifiées, qui figurent dans les Annexes ci-jointes</w:t>
      </w:r>
      <w:r>
        <w:rPr>
          <w:lang w:val="fr-CH"/>
        </w:rPr>
        <w:t>,</w:t>
      </w:r>
      <w:r w:rsidRPr="00914163">
        <w:rPr>
          <w:lang w:val="fr-CH"/>
        </w:rPr>
        <w:t xml:space="preserve"> correspondant à l'édition de 2017 des Règles de procédure. Les Règles reproduites dans les Annexes entrent en</w:t>
      </w:r>
      <w:r w:rsidR="00E94385">
        <w:rPr>
          <w:lang w:val="fr-CH"/>
        </w:rPr>
        <w:t xml:space="preserve"> </w:t>
      </w:r>
      <w:r w:rsidRPr="00914163">
        <w:rPr>
          <w:lang w:val="fr-CH"/>
        </w:rPr>
        <w:t>vigueur</w:t>
      </w:r>
      <w:r w:rsidR="00E94385">
        <w:rPr>
          <w:lang w:val="fr-CH"/>
        </w:rPr>
        <w:t xml:space="preserve"> </w:t>
      </w:r>
      <w:r w:rsidRPr="00914163">
        <w:rPr>
          <w:lang w:val="fr-CH"/>
        </w:rPr>
        <w:t>comme indiqué, le 19 juillet 2018</w:t>
      </w:r>
      <w:r w:rsidR="00D84548">
        <w:rPr>
          <w:lang w:val="fr-CH"/>
        </w:rPr>
        <w:t>,</w:t>
      </w:r>
      <w:r w:rsidRPr="00914163">
        <w:rPr>
          <w:lang w:val="fr-CH"/>
        </w:rPr>
        <w:t xml:space="preserve"> </w:t>
      </w:r>
      <w:r w:rsidR="00D84548">
        <w:rPr>
          <w:lang w:val="fr-CH"/>
        </w:rPr>
        <w:t>le 1</w:t>
      </w:r>
      <w:r w:rsidR="00D84548" w:rsidRPr="00D84548">
        <w:rPr>
          <w:vertAlign w:val="superscript"/>
          <w:lang w:val="fr-CH"/>
        </w:rPr>
        <w:t>er</w:t>
      </w:r>
      <w:r w:rsidR="00D84548">
        <w:rPr>
          <w:vertAlign w:val="superscript"/>
          <w:lang w:val="fr-CH"/>
        </w:rPr>
        <w:t> </w:t>
      </w:r>
      <w:bookmarkStart w:id="0" w:name="_GoBack"/>
      <w:bookmarkEnd w:id="0"/>
      <w:r w:rsidR="00D84548">
        <w:rPr>
          <w:lang w:val="fr-CH"/>
        </w:rPr>
        <w:t xml:space="preserve">janvier 2017 </w:t>
      </w:r>
      <w:r w:rsidRPr="00914163">
        <w:rPr>
          <w:lang w:val="fr-CH"/>
        </w:rPr>
        <w:t>ou le 1</w:t>
      </w:r>
      <w:r w:rsidRPr="00914163">
        <w:rPr>
          <w:vertAlign w:val="superscript"/>
          <w:lang w:val="fr-CH"/>
        </w:rPr>
        <w:t>er </w:t>
      </w:r>
      <w:r w:rsidRPr="00914163">
        <w:rPr>
          <w:lang w:val="fr-CH"/>
        </w:rPr>
        <w:t>août 2018, selon le cas.</w:t>
      </w:r>
    </w:p>
    <w:p w:rsidR="00636EB6" w:rsidRPr="00914163" w:rsidRDefault="00636EB6" w:rsidP="00D1109F">
      <w:pPr>
        <w:rPr>
          <w:lang w:val="fr-CH"/>
        </w:rPr>
      </w:pPr>
      <w:r w:rsidRPr="00914163">
        <w:rPr>
          <w:lang w:val="fr-CH"/>
        </w:rPr>
        <w:t xml:space="preserve">Veuillez noter que, comme indiqué dans la Lettre circulaire </w:t>
      </w:r>
      <w:hyperlink r:id="rId9" w:history="1">
        <w:r w:rsidRPr="00914163">
          <w:rPr>
            <w:rStyle w:val="Hyperlink"/>
            <w:lang w:val="fr-CH"/>
          </w:rPr>
          <w:t>CR/427</w:t>
        </w:r>
      </w:hyperlink>
      <w:r w:rsidRPr="00914163">
        <w:rPr>
          <w:lang w:val="fr-CH"/>
        </w:rPr>
        <w:t xml:space="preserve">, l'utilisation de l'application en ligne pour la soumission des fiches de notification de réseaux à satellite et des observations concernant une BR IFIC est obligatoire à compter du 1er août 2018 (voir également les Règles relatives à la recevabilité des fiches de notification généralement applicables à toutes les assignations notifiées au Bureau des radiocommunications en vertu des Procédures du Règlement des radiocommunications). Des renseignements pratiques complémentaires seront fournis dans une Lettre circulaire distincte (Lettre circulaire </w:t>
      </w:r>
      <w:hyperlink r:id="rId10" w:history="1">
        <w:r w:rsidRPr="00914163">
          <w:rPr>
            <w:rStyle w:val="Hyperlink"/>
            <w:lang w:val="fr-CH"/>
          </w:rPr>
          <w:t>CR/434</w:t>
        </w:r>
      </w:hyperlink>
      <w:r w:rsidRPr="00636EB6">
        <w:rPr>
          <w:u w:val="single"/>
          <w:lang w:val="fr-CH"/>
        </w:rPr>
        <w:t>)</w:t>
      </w:r>
      <w:r w:rsidRPr="00914163">
        <w:rPr>
          <w:lang w:val="fr-CH"/>
        </w:rPr>
        <w:t>.</w:t>
      </w:r>
    </w:p>
    <w:p w:rsidR="00636EB6" w:rsidRPr="00691D3E" w:rsidRDefault="00636EB6" w:rsidP="00F07045">
      <w:pPr>
        <w:spacing w:before="840"/>
        <w:jc w:val="left"/>
        <w:rPr>
          <w:lang w:val="fr-CH"/>
        </w:rPr>
      </w:pPr>
      <w:r w:rsidRPr="00691D3E">
        <w:rPr>
          <w:lang w:val="fr-CH"/>
        </w:rPr>
        <w:t>François Rancy</w:t>
      </w:r>
      <w:r>
        <w:rPr>
          <w:lang w:val="fr-CH"/>
        </w:rPr>
        <w:br/>
      </w:r>
      <w:r w:rsidRPr="00691D3E">
        <w:rPr>
          <w:lang w:val="fr-CH"/>
        </w:rPr>
        <w:t>Directeur</w:t>
      </w:r>
    </w:p>
    <w:p w:rsidR="00636EB6" w:rsidRPr="00D60F74" w:rsidRDefault="00636EB6" w:rsidP="007C425B">
      <w:pPr>
        <w:spacing w:before="240" w:line="240" w:lineRule="auto"/>
        <w:rPr>
          <w:b/>
          <w:bCs/>
          <w:sz w:val="22"/>
          <w:lang w:val="fr-CH"/>
        </w:rPr>
      </w:pPr>
    </w:p>
    <w:p w:rsidR="00636EB6" w:rsidRPr="00AB291D" w:rsidRDefault="00636EB6" w:rsidP="00AB291D">
      <w:pPr>
        <w:spacing w:before="0" w:after="120" w:line="240" w:lineRule="auto"/>
        <w:rPr>
          <w:szCs w:val="24"/>
          <w:lang w:val="fr-CH"/>
        </w:rPr>
      </w:pPr>
      <w:r w:rsidRPr="00AB291D">
        <w:rPr>
          <w:b/>
          <w:bCs/>
          <w:szCs w:val="24"/>
          <w:lang w:val="fr-CH"/>
        </w:rPr>
        <w:t>Annexe</w:t>
      </w:r>
      <w:r w:rsidR="007E199A">
        <w:rPr>
          <w:b/>
          <w:bCs/>
          <w:szCs w:val="24"/>
          <w:lang w:val="fr-CH"/>
        </w:rPr>
        <w:t>s</w:t>
      </w:r>
      <w:r w:rsidRPr="00AB291D">
        <w:rPr>
          <w:b/>
          <w:bCs/>
          <w:szCs w:val="24"/>
          <w:lang w:val="fr-CH"/>
        </w:rPr>
        <w:t xml:space="preserve">: </w:t>
      </w:r>
      <w:hyperlink r:id="rId11" w:history="1">
        <w:r w:rsidRPr="00AB291D">
          <w:rPr>
            <w:rStyle w:val="Hyperlink"/>
            <w:b/>
            <w:bCs/>
            <w:szCs w:val="24"/>
            <w:lang w:val="fr-CH"/>
          </w:rPr>
          <w:t>Règles de procédure – Edition de 2017 – Mise à jour 2</w:t>
        </w:r>
      </w:hyperlink>
      <w:r w:rsidRPr="00AB291D">
        <w:rPr>
          <w:rStyle w:val="FootnoteReference"/>
          <w:szCs w:val="18"/>
          <w:lang w:val="fr-CH"/>
        </w:rPr>
        <w:footnoteReference w:id="1"/>
      </w:r>
    </w:p>
    <w:p w:rsidR="00636EB6" w:rsidRPr="00D905AE" w:rsidRDefault="00636EB6" w:rsidP="00F07045">
      <w:pPr>
        <w:spacing w:before="480" w:line="240" w:lineRule="auto"/>
        <w:rPr>
          <w:b/>
          <w:bCs/>
          <w:sz w:val="18"/>
          <w:szCs w:val="18"/>
          <w:u w:val="single"/>
          <w:lang w:val="fr-CH"/>
        </w:rPr>
      </w:pPr>
      <w:bookmarkStart w:id="1" w:name="ddistribution"/>
      <w:bookmarkEnd w:id="1"/>
      <w:r w:rsidRPr="00D905AE">
        <w:rPr>
          <w:b/>
          <w:bCs/>
          <w:sz w:val="18"/>
          <w:szCs w:val="18"/>
          <w:u w:val="single"/>
          <w:lang w:val="fr-CH"/>
        </w:rPr>
        <w:t>Distribution:</w:t>
      </w:r>
    </w:p>
    <w:p w:rsidR="00636EB6" w:rsidRPr="00D905AE" w:rsidRDefault="00636EB6" w:rsidP="007C425B">
      <w:pPr>
        <w:spacing w:before="0" w:line="240" w:lineRule="auto"/>
        <w:rPr>
          <w:sz w:val="18"/>
          <w:szCs w:val="18"/>
          <w:lang w:val="fr-CH"/>
        </w:rPr>
      </w:pPr>
      <w:r w:rsidRPr="00D905AE">
        <w:rPr>
          <w:sz w:val="18"/>
          <w:szCs w:val="18"/>
          <w:lang w:val="fr-CH"/>
        </w:rPr>
        <w:t>–</w:t>
      </w:r>
      <w:r w:rsidRPr="00D905AE">
        <w:rPr>
          <w:sz w:val="18"/>
          <w:szCs w:val="18"/>
          <w:lang w:val="fr-CH"/>
        </w:rPr>
        <w:tab/>
        <w:t>Administrations des Etats Membres de l'UIT</w:t>
      </w:r>
    </w:p>
    <w:p w:rsidR="00EE1A57" w:rsidRPr="007C425B" w:rsidRDefault="00636EB6" w:rsidP="007C425B">
      <w:pPr>
        <w:spacing w:before="0" w:line="240" w:lineRule="auto"/>
        <w:rPr>
          <w:sz w:val="18"/>
          <w:szCs w:val="18"/>
          <w:lang w:val="fr-CH"/>
        </w:rPr>
      </w:pPr>
      <w:r w:rsidRPr="00D905AE">
        <w:rPr>
          <w:sz w:val="18"/>
          <w:szCs w:val="18"/>
          <w:lang w:val="fr-CH"/>
        </w:rPr>
        <w:t>–</w:t>
      </w:r>
      <w:r w:rsidRPr="00D905AE">
        <w:rPr>
          <w:sz w:val="18"/>
          <w:szCs w:val="18"/>
          <w:lang w:val="fr-CH"/>
        </w:rPr>
        <w:tab/>
        <w:t>Membres du Comité du Règlement des radiocommunications</w:t>
      </w:r>
    </w:p>
    <w:sectPr w:rsidR="00EE1A57" w:rsidRPr="007C425B" w:rsidSect="003F2F34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EB6" w:rsidRDefault="00636EB6">
      <w:r>
        <w:separator/>
      </w:r>
    </w:p>
  </w:endnote>
  <w:endnote w:type="continuationSeparator" w:id="0">
    <w:p w:rsidR="00636EB6" w:rsidRDefault="0063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F34" w:rsidRPr="007C425B" w:rsidRDefault="003F2F34" w:rsidP="003F2F34">
    <w:pPr>
      <w:pStyle w:val="Footer"/>
      <w:tabs>
        <w:tab w:val="left" w:pos="7655"/>
        <w:tab w:val="right" w:pos="9498"/>
      </w:tabs>
      <w:rPr>
        <w:sz w:val="16"/>
        <w:szCs w:val="16"/>
        <w:lang w:val="es-ES"/>
      </w:rPr>
    </w:pPr>
    <w:r w:rsidRPr="003F2F34">
      <w:rPr>
        <w:sz w:val="16"/>
        <w:szCs w:val="16"/>
      </w:rPr>
      <w:fldChar w:fldCharType="begin"/>
    </w:r>
    <w:r w:rsidRPr="007C425B">
      <w:rPr>
        <w:sz w:val="16"/>
        <w:szCs w:val="16"/>
        <w:lang w:val="es-ES"/>
      </w:rPr>
      <w:instrText xml:space="preserve"> FILENAME \p \* MERGEFORMAT </w:instrText>
    </w:r>
    <w:r w:rsidRPr="003F2F34">
      <w:rPr>
        <w:sz w:val="16"/>
        <w:szCs w:val="16"/>
      </w:rPr>
      <w:fldChar w:fldCharType="separate"/>
    </w:r>
    <w:r w:rsidR="007E199A">
      <w:rPr>
        <w:noProof/>
        <w:sz w:val="16"/>
        <w:szCs w:val="16"/>
        <w:lang w:val="es-ES"/>
      </w:rPr>
      <w:t>M:\RRB\Circulars_ List of Proposed RoP revised document\433F.docx</w:t>
    </w:r>
    <w:r w:rsidRPr="003F2F34">
      <w:rPr>
        <w:sz w:val="16"/>
        <w:szCs w:val="16"/>
      </w:rPr>
      <w:fldChar w:fldCharType="end"/>
    </w:r>
    <w:r w:rsidRPr="007C425B">
      <w:rPr>
        <w:sz w:val="16"/>
        <w:szCs w:val="16"/>
        <w:lang w:val="es-ES"/>
      </w:rPr>
      <w:tab/>
    </w:r>
    <w:r w:rsidRPr="003F2F34">
      <w:rPr>
        <w:sz w:val="16"/>
        <w:szCs w:val="16"/>
      </w:rPr>
      <w:fldChar w:fldCharType="begin"/>
    </w:r>
    <w:r w:rsidRPr="003F2F34">
      <w:rPr>
        <w:sz w:val="16"/>
        <w:szCs w:val="16"/>
      </w:rPr>
      <w:instrText xml:space="preserve"> savedate \@ dd.MM.yy </w:instrText>
    </w:r>
    <w:r w:rsidRPr="003F2F34">
      <w:rPr>
        <w:sz w:val="16"/>
        <w:szCs w:val="16"/>
      </w:rPr>
      <w:fldChar w:fldCharType="separate"/>
    </w:r>
    <w:r w:rsidR="00D84548">
      <w:rPr>
        <w:noProof/>
        <w:sz w:val="16"/>
        <w:szCs w:val="16"/>
      </w:rPr>
      <w:t>23.07.18</w:t>
    </w:r>
    <w:r w:rsidRPr="003F2F34">
      <w:rPr>
        <w:sz w:val="16"/>
        <w:szCs w:val="16"/>
      </w:rPr>
      <w:fldChar w:fldCharType="end"/>
    </w:r>
    <w:r w:rsidRPr="007C425B">
      <w:rPr>
        <w:sz w:val="16"/>
        <w:szCs w:val="16"/>
        <w:lang w:val="es-ES"/>
      </w:rPr>
      <w:tab/>
    </w:r>
    <w:r w:rsidRPr="003F2F34">
      <w:rPr>
        <w:sz w:val="16"/>
        <w:szCs w:val="16"/>
      </w:rPr>
      <w:fldChar w:fldCharType="begin"/>
    </w:r>
    <w:r w:rsidRPr="003F2F34">
      <w:rPr>
        <w:sz w:val="16"/>
        <w:szCs w:val="16"/>
      </w:rPr>
      <w:instrText xml:space="preserve"> printdate \@ dd.MM.yy </w:instrText>
    </w:r>
    <w:r w:rsidRPr="003F2F34">
      <w:rPr>
        <w:sz w:val="16"/>
        <w:szCs w:val="16"/>
      </w:rPr>
      <w:fldChar w:fldCharType="separate"/>
    </w:r>
    <w:r w:rsidR="007E199A">
      <w:rPr>
        <w:noProof/>
        <w:sz w:val="16"/>
        <w:szCs w:val="16"/>
      </w:rPr>
      <w:t>23.07.18</w:t>
    </w:r>
    <w:r w:rsidRPr="003F2F34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F8" w:rsidRPr="000E443D" w:rsidRDefault="005E42F8" w:rsidP="005E42F8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E443D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0E443D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0E443D">
      <w:rPr>
        <w:sz w:val="18"/>
        <w:szCs w:val="18"/>
        <w:lang w:val="fr-CH"/>
      </w:rPr>
      <w:t xml:space="preserve">• Courriel: </w:t>
    </w:r>
    <w:hyperlink r:id="rId1" w:history="1">
      <w:r w:rsidRPr="000E443D">
        <w:rPr>
          <w:rStyle w:val="Hyperlink"/>
          <w:sz w:val="18"/>
          <w:szCs w:val="18"/>
          <w:lang w:val="fr-CH"/>
        </w:rPr>
        <w:t>itumail@itu.int</w:t>
      </w:r>
    </w:hyperlink>
    <w:r w:rsidRPr="000E443D">
      <w:rPr>
        <w:sz w:val="18"/>
        <w:szCs w:val="18"/>
        <w:lang w:val="fr-CH"/>
      </w:rPr>
      <w:t xml:space="preserve"> • </w:t>
    </w:r>
    <w:hyperlink r:id="rId2" w:history="1">
      <w:r w:rsidRPr="000E443D">
        <w:rPr>
          <w:rStyle w:val="Hyperlink"/>
          <w:sz w:val="18"/>
          <w:szCs w:val="18"/>
          <w:lang w:val="fr-CH"/>
        </w:rPr>
        <w:t>www.itu.int</w:t>
      </w:r>
    </w:hyperlink>
    <w:r w:rsidRPr="000E443D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EB6" w:rsidRDefault="00636EB6">
      <w:r>
        <w:t>____________________</w:t>
      </w:r>
    </w:p>
  </w:footnote>
  <w:footnote w:type="continuationSeparator" w:id="0">
    <w:p w:rsidR="00636EB6" w:rsidRDefault="00636EB6">
      <w:r>
        <w:continuationSeparator/>
      </w:r>
    </w:p>
  </w:footnote>
  <w:footnote w:id="1">
    <w:p w:rsidR="00636EB6" w:rsidRPr="000B7BB9" w:rsidRDefault="00636EB6" w:rsidP="00037EAA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CH"/>
        </w:rPr>
        <w:tab/>
      </w:r>
      <w:hyperlink r:id="rId1" w:history="1">
        <w:r w:rsidR="00037EAA" w:rsidRPr="003C20ED">
          <w:rPr>
            <w:rStyle w:val="Hyperlink"/>
            <w:lang w:val="fr-CH"/>
          </w:rPr>
          <w:t>http://www.itu.int/pub/R-REG-ROP/fr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F34" w:rsidRPr="003F2F34" w:rsidRDefault="003F2F34" w:rsidP="003F2F34">
    <w:pPr>
      <w:pStyle w:val="Header"/>
      <w:jc w:val="center"/>
      <w:rPr>
        <w:sz w:val="18"/>
        <w:szCs w:val="16"/>
      </w:rPr>
    </w:pPr>
    <w:r w:rsidRPr="003F2F34">
      <w:rPr>
        <w:sz w:val="18"/>
        <w:szCs w:val="16"/>
      </w:rPr>
      <w:fldChar w:fldCharType="begin"/>
    </w:r>
    <w:r w:rsidRPr="003F2F34">
      <w:rPr>
        <w:sz w:val="18"/>
        <w:szCs w:val="16"/>
      </w:rPr>
      <w:instrText xml:space="preserve"> PAGE </w:instrText>
    </w:r>
    <w:r w:rsidRPr="003F2F34">
      <w:rPr>
        <w:sz w:val="18"/>
        <w:szCs w:val="16"/>
      </w:rPr>
      <w:fldChar w:fldCharType="separate"/>
    </w:r>
    <w:r w:rsidR="00F07045">
      <w:rPr>
        <w:noProof/>
        <w:sz w:val="18"/>
        <w:szCs w:val="16"/>
      </w:rPr>
      <w:t>2</w:t>
    </w:r>
    <w:r w:rsidRPr="003F2F34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0E443D" w:rsidTr="00A14242">
      <w:tc>
        <w:tcPr>
          <w:tcW w:w="9923" w:type="dxa"/>
        </w:tcPr>
        <w:p w:rsidR="000E443D" w:rsidRDefault="000E443D" w:rsidP="000E443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529AA2AD" wp14:editId="115F9E38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636EB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37EAA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2F34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F3CB6"/>
    <w:rsid w:val="005F657C"/>
    <w:rsid w:val="00602D53"/>
    <w:rsid w:val="006047E5"/>
    <w:rsid w:val="00636EB6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C425B"/>
    <w:rsid w:val="007D183E"/>
    <w:rsid w:val="007D43D0"/>
    <w:rsid w:val="007E1833"/>
    <w:rsid w:val="007E199A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02A0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0DDD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A781A"/>
    <w:rsid w:val="00AB291D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1109F"/>
    <w:rsid w:val="00D21694"/>
    <w:rsid w:val="00D24EB5"/>
    <w:rsid w:val="00D35AB9"/>
    <w:rsid w:val="00D41571"/>
    <w:rsid w:val="00D416A0"/>
    <w:rsid w:val="00D47672"/>
    <w:rsid w:val="00D5123C"/>
    <w:rsid w:val="00D55560"/>
    <w:rsid w:val="00D60F74"/>
    <w:rsid w:val="00D61C5A"/>
    <w:rsid w:val="00D62111"/>
    <w:rsid w:val="00D6790C"/>
    <w:rsid w:val="00D73277"/>
    <w:rsid w:val="00D76586"/>
    <w:rsid w:val="00D82657"/>
    <w:rsid w:val="00D84548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4385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07045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64D847C-6877-461B-AAC5-9547D0F9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8702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R-CIR-0417/fr" TargetMode="Externa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R-REG-ROP/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00-CR-CIR-0434/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R-CIR-0427/fr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/f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eux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0FA15576294DD5BC1988FDFAFA2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6B9D8-7DC7-4CF2-9030-5673541BC3C5}"/>
      </w:docPartPr>
      <w:docPartBody>
        <w:p w:rsidR="00CB5F4C" w:rsidRDefault="00CB5F4C">
          <w:pPr>
            <w:pStyle w:val="2E0FA15576294DD5BC1988FDFAFA23CA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4C"/>
    <w:rsid w:val="00CB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E0FA15576294DD5BC1988FDFAFA23CA">
    <w:name w:val="2E0FA15576294DD5BC1988FDFAFA23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481EC-FE2E-45BD-B4A2-5DEED6BCE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</TotalTime>
  <Pages>1</Pages>
  <Words>284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2199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Geneux, Aude</dc:creator>
  <cp:lastModifiedBy>Gozal, Karine</cp:lastModifiedBy>
  <cp:revision>2</cp:revision>
  <cp:lastPrinted>2018-07-23T14:33:00Z</cp:lastPrinted>
  <dcterms:created xsi:type="dcterms:W3CDTF">2018-07-30T07:27:00Z</dcterms:created>
  <dcterms:modified xsi:type="dcterms:W3CDTF">2018-07-30T07:27:00Z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