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308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915809" w:rsidTr="00F80535">
        <w:trPr>
          <w:jc w:val="center"/>
        </w:trPr>
        <w:tc>
          <w:tcPr>
            <w:tcW w:w="6804" w:type="dxa"/>
            <w:gridSpan w:val="2"/>
            <w:shd w:val="clear" w:color="auto" w:fill="auto"/>
          </w:tcPr>
          <w:p w:rsidR="00E53DCE" w:rsidRPr="00915809" w:rsidRDefault="00F12A2E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915809">
              <w:rPr>
                <w:szCs w:val="24"/>
                <w:lang w:val="es-ES_tradnl"/>
              </w:rPr>
              <w:t>Carta Circular</w:t>
            </w:r>
          </w:p>
          <w:p w:rsidR="00E53DCE" w:rsidRPr="00915809" w:rsidRDefault="00F12A2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15809">
              <w:rPr>
                <w:b/>
                <w:bCs/>
                <w:szCs w:val="24"/>
                <w:lang w:val="es-ES_tradnl"/>
              </w:rPr>
              <w:t>CR/432</w:t>
            </w:r>
          </w:p>
        </w:tc>
        <w:tc>
          <w:tcPr>
            <w:tcW w:w="3085" w:type="dxa"/>
            <w:shd w:val="clear" w:color="auto" w:fill="auto"/>
          </w:tcPr>
          <w:p w:rsidR="00E53DCE" w:rsidRPr="00915809" w:rsidRDefault="00F12A2E" w:rsidP="00915809">
            <w:pPr>
              <w:spacing w:before="0"/>
              <w:jc w:val="right"/>
              <w:rPr>
                <w:szCs w:val="24"/>
                <w:lang w:val="es-ES_tradnl"/>
              </w:rPr>
            </w:pPr>
            <w:r w:rsidRPr="00915809">
              <w:rPr>
                <w:bCs/>
                <w:szCs w:val="24"/>
                <w:lang w:val="es-ES_tradnl"/>
              </w:rPr>
              <w:t xml:space="preserve">Ginebra, </w:t>
            </w:r>
            <w:r w:rsidR="00915809">
              <w:rPr>
                <w:bCs/>
                <w:szCs w:val="24"/>
                <w:lang w:val="es-ES_tradnl"/>
              </w:rPr>
              <w:t>3</w:t>
            </w:r>
            <w:r w:rsidRPr="00915809">
              <w:rPr>
                <w:bCs/>
                <w:szCs w:val="24"/>
                <w:lang w:val="es-ES_tradnl"/>
              </w:rPr>
              <w:t xml:space="preserve"> de ju</w:t>
            </w:r>
            <w:r w:rsidR="00915809">
              <w:rPr>
                <w:bCs/>
                <w:szCs w:val="24"/>
                <w:lang w:val="es-ES_tradnl"/>
              </w:rPr>
              <w:t>l</w:t>
            </w:r>
            <w:r w:rsidRPr="00915809">
              <w:rPr>
                <w:bCs/>
                <w:szCs w:val="24"/>
                <w:lang w:val="es-ES_tradnl"/>
              </w:rPr>
              <w:t>io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262C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262C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262C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262C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15809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15809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15809" w:rsidRDefault="00F12A2E" w:rsidP="00F8053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15809">
              <w:rPr>
                <w:b/>
                <w:bCs/>
                <w:szCs w:val="24"/>
                <w:lang w:val="es-ES_tradnl"/>
              </w:rPr>
              <w:t>Horario de radiodifusión por ondas decamétricas: interrupción de las publicaciones en formato CD-ROM a partir del 1 de enero de 2019 y sustitución de estas últimas por publicaciones gratuitas en línea</w:t>
            </w:r>
          </w:p>
        </w:tc>
      </w:tr>
      <w:tr w:rsidR="00E53DCE" w:rsidRPr="00F262C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1580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1580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262C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1580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1580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F12A2E" w:rsidRPr="00F12A2E" w:rsidRDefault="00F12A2E" w:rsidP="00F262C9">
      <w:pPr>
        <w:pStyle w:val="Normalaftertitle"/>
        <w:rPr>
          <w:lang w:val="es-ES_tradnl"/>
        </w:rPr>
      </w:pPr>
      <w:r w:rsidRPr="00F12A2E">
        <w:rPr>
          <w:lang w:val="es-ES_tradnl"/>
        </w:rPr>
        <w:t xml:space="preserve">De conformidad con lo dispuesto en el Artículo 12 del Reglamento de Radiocomunicaciones (RR), la Oficina de Radiocomunicaciones (BR) prepara y publica el horario estacional de radiodifusión por ondas decamétricas (en adelante, el </w:t>
      </w:r>
      <w:r w:rsidR="00F262C9">
        <w:rPr>
          <w:lang w:val="es-ES_tradnl"/>
        </w:rPr>
        <w:t>h</w:t>
      </w:r>
      <w:r w:rsidRPr="00F12A2E">
        <w:rPr>
          <w:lang w:val="es-ES_tradnl"/>
        </w:rPr>
        <w:t xml:space="preserve">orario), junto con los resultados de los análisis de compatibilidad. Actualmente, el </w:t>
      </w:r>
      <w:r w:rsidR="00F262C9">
        <w:rPr>
          <w:lang w:val="es-ES_tradnl"/>
        </w:rPr>
        <w:t>h</w:t>
      </w:r>
      <w:r w:rsidRPr="00F12A2E">
        <w:rPr>
          <w:lang w:val="es-ES_tradnl"/>
        </w:rPr>
        <w:t>orario se publica en formato CD-ROM y se facilita únicamente a los suscriptores.</w:t>
      </w:r>
    </w:p>
    <w:p w:rsidR="00F12A2E" w:rsidRPr="00F12A2E" w:rsidRDefault="00F12A2E" w:rsidP="00F262C9">
      <w:pPr>
        <w:rPr>
          <w:lang w:val="es-ES_tradnl"/>
        </w:rPr>
      </w:pPr>
      <w:r w:rsidRPr="00F12A2E">
        <w:rPr>
          <w:lang w:val="es-ES_tradnl"/>
        </w:rPr>
        <w:t xml:space="preserve">Con objeto de facilitar la comunicación entre la Oficina y las organizaciones notificantes, así como la coordinación de los requisitos aplicables al </w:t>
      </w:r>
      <w:r w:rsidR="00F262C9">
        <w:rPr>
          <w:lang w:val="es-ES_tradnl"/>
        </w:rPr>
        <w:t>h</w:t>
      </w:r>
      <w:r w:rsidRPr="00F12A2E">
        <w:rPr>
          <w:lang w:val="es-ES_tradnl"/>
        </w:rPr>
        <w:t xml:space="preserve">orario a través del uso de medios electrónicos de comunicación más modernos, la BR tiene el placer de comunicarle que, a partir del </w:t>
      </w:r>
      <w:r w:rsidR="00B838E6">
        <w:rPr>
          <w:lang w:val="es-ES_tradnl"/>
        </w:rPr>
        <w:t xml:space="preserve">                                         </w:t>
      </w:r>
      <w:r w:rsidRPr="00F12A2E">
        <w:rPr>
          <w:b/>
          <w:bCs/>
          <w:lang w:val="es-ES_tradnl"/>
        </w:rPr>
        <w:t>1 de enero de</w:t>
      </w:r>
      <w:r w:rsidR="00915809">
        <w:rPr>
          <w:b/>
          <w:bCs/>
          <w:lang w:val="es-ES_tradnl"/>
        </w:rPr>
        <w:t> </w:t>
      </w:r>
      <w:r w:rsidRPr="00F12A2E">
        <w:rPr>
          <w:b/>
          <w:bCs/>
          <w:lang w:val="es-ES_tradnl"/>
        </w:rPr>
        <w:t>2019</w:t>
      </w:r>
      <w:r w:rsidRPr="00F12A2E">
        <w:rPr>
          <w:lang w:val="es-ES_tradnl"/>
        </w:rPr>
        <w:t xml:space="preserve">, el </w:t>
      </w:r>
      <w:r w:rsidR="00F262C9">
        <w:rPr>
          <w:lang w:val="es-ES_tradnl"/>
        </w:rPr>
        <w:t>h</w:t>
      </w:r>
      <w:r w:rsidRPr="00F12A2E">
        <w:rPr>
          <w:lang w:val="es-ES_tradnl"/>
        </w:rPr>
        <w:t>orario y los resultados de los análisis de compatibilidad dejarán de publicarse en formato CD-ROM y se integrarán en una serie de publicaciones gratuitas en línea.</w:t>
      </w:r>
    </w:p>
    <w:p w:rsidR="00F12A2E" w:rsidRPr="00F12A2E" w:rsidRDefault="00F12A2E" w:rsidP="00F262C9">
      <w:pPr>
        <w:rPr>
          <w:lang w:val="es-ES_tradnl"/>
        </w:rPr>
      </w:pPr>
      <w:r w:rsidRPr="00F12A2E">
        <w:rPr>
          <w:lang w:val="es-ES_tradnl"/>
        </w:rPr>
        <w:t xml:space="preserve">La BR se complace asimismo en comunicarle que, de cara al futuro, ha previsto incorporar las publicaciones y el soporte lógico relativos al </w:t>
      </w:r>
      <w:r w:rsidR="00F262C9">
        <w:rPr>
          <w:lang w:val="es-ES_tradnl"/>
        </w:rPr>
        <w:t>h</w:t>
      </w:r>
      <w:r w:rsidRPr="00F12A2E">
        <w:rPr>
          <w:lang w:val="es-ES_tradnl"/>
        </w:rPr>
        <w:t>orario en el portal de radiodifusión en línea (eBCD), como parte de las herramientas y bases de datos en línea para los servicios terrenales.</w:t>
      </w:r>
    </w:p>
    <w:p w:rsidR="00F12A2E" w:rsidRPr="00F12A2E" w:rsidRDefault="00F12A2E" w:rsidP="00F12A2E">
      <w:pPr>
        <w:rPr>
          <w:lang w:val="es-ES_tradnl"/>
        </w:rPr>
      </w:pPr>
      <w:r w:rsidRPr="00F12A2E">
        <w:rPr>
          <w:lang w:val="es-ES_tradnl"/>
        </w:rPr>
        <w:t xml:space="preserve">La BR se mantiene a disposición de su Administración en la dirección </w:t>
      </w:r>
      <w:hyperlink r:id="rId8" w:history="1">
        <w:r w:rsidRPr="00F12A2E">
          <w:rPr>
            <w:rStyle w:val="Hyperlink"/>
            <w:lang w:val="es-ES_tradnl"/>
          </w:rPr>
          <w:t>brmail@itu.int</w:t>
        </w:r>
      </w:hyperlink>
      <w:r w:rsidRPr="00F12A2E">
        <w:rPr>
          <w:lang w:val="es-ES_tradnl"/>
        </w:rPr>
        <w:t xml:space="preserve"> para cualquier aclaración que pueda necesitar en relación con los temas tratados en la presente Carta Circular.</w:t>
      </w:r>
    </w:p>
    <w:p w:rsidR="00031E64" w:rsidRDefault="00E53DCE" w:rsidP="00E407E8">
      <w:pPr>
        <w:spacing w:before="840"/>
        <w:jc w:val="left"/>
        <w:rPr>
          <w:lang w:val="es-ES"/>
        </w:rPr>
      </w:pPr>
      <w:r w:rsidRPr="0033029C">
        <w:rPr>
          <w:lang w:val="es-ES"/>
        </w:rPr>
        <w:t>François Rancy</w:t>
      </w:r>
      <w:r w:rsidRPr="0033029C">
        <w:rPr>
          <w:lang w:val="es-ES"/>
        </w:rPr>
        <w:br/>
      </w:r>
      <w:r w:rsidR="00E407E8">
        <w:rPr>
          <w:lang w:val="es-ES"/>
        </w:rPr>
        <w:t>Director</w:t>
      </w:r>
    </w:p>
    <w:p w:rsidR="00F12A2E" w:rsidRPr="00E407E8" w:rsidRDefault="00F12A2E" w:rsidP="00F03764">
      <w:pPr>
        <w:spacing w:before="2160"/>
        <w:rPr>
          <w:b/>
          <w:bCs/>
          <w:sz w:val="16"/>
          <w:szCs w:val="16"/>
          <w:lang w:val="es-ES_tradnl"/>
        </w:rPr>
      </w:pPr>
      <w:r w:rsidRPr="00E407E8">
        <w:rPr>
          <w:b/>
          <w:bCs/>
          <w:sz w:val="16"/>
          <w:szCs w:val="16"/>
          <w:lang w:val="es-ES_tradnl"/>
        </w:rPr>
        <w:t>Distribución:</w:t>
      </w:r>
    </w:p>
    <w:p w:rsidR="00F12A2E" w:rsidRPr="00E407E8" w:rsidRDefault="00E407E8" w:rsidP="00E407E8">
      <w:pPr>
        <w:tabs>
          <w:tab w:val="clear" w:pos="794"/>
          <w:tab w:val="left" w:pos="426"/>
        </w:tabs>
        <w:spacing w:before="80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E407E8">
        <w:rPr>
          <w:sz w:val="16"/>
          <w:szCs w:val="16"/>
          <w:lang w:val="es-ES_tradnl"/>
        </w:rPr>
        <w:t>–</w:t>
      </w:r>
      <w:r>
        <w:rPr>
          <w:sz w:val="16"/>
          <w:szCs w:val="16"/>
          <w:lang w:val="es-ES_tradnl"/>
        </w:rPr>
        <w:tab/>
      </w:r>
      <w:r w:rsidR="00F12A2E" w:rsidRPr="00E407E8">
        <w:rPr>
          <w:sz w:val="16"/>
          <w:szCs w:val="16"/>
          <w:lang w:val="es-ES_tradnl"/>
        </w:rPr>
        <w:t>Administraciones de los Estados Miembros de la UIT</w:t>
      </w:r>
    </w:p>
    <w:p w:rsidR="00F12A2E" w:rsidRPr="00E407E8" w:rsidRDefault="00E407E8" w:rsidP="00E407E8">
      <w:pPr>
        <w:tabs>
          <w:tab w:val="clear" w:pos="794"/>
          <w:tab w:val="clear" w:pos="1191"/>
          <w:tab w:val="left" w:pos="426"/>
          <w:tab w:val="left" w:pos="993"/>
        </w:tabs>
        <w:spacing w:before="0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bookmarkStart w:id="0" w:name="CurrentLocation"/>
      <w:bookmarkEnd w:id="0"/>
      <w:r w:rsidRPr="00E407E8">
        <w:rPr>
          <w:sz w:val="16"/>
          <w:szCs w:val="16"/>
          <w:lang w:val="es-ES_tradnl"/>
        </w:rPr>
        <w:t>–</w:t>
      </w:r>
      <w:r>
        <w:rPr>
          <w:sz w:val="16"/>
          <w:szCs w:val="16"/>
          <w:lang w:val="es-ES_tradnl"/>
        </w:rPr>
        <w:tab/>
      </w:r>
      <w:r w:rsidR="00F12A2E" w:rsidRPr="00E407E8">
        <w:rPr>
          <w:sz w:val="16"/>
          <w:szCs w:val="16"/>
          <w:lang w:val="es-ES_tradnl"/>
        </w:rPr>
        <w:t>Miembros de la Junta del Reglamento de Radiocomunicaciones</w:t>
      </w:r>
    </w:p>
    <w:sectPr w:rsidR="00F12A2E" w:rsidRPr="00E407E8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2E" w:rsidRDefault="00F12A2E">
      <w:r>
        <w:separator/>
      </w:r>
    </w:p>
  </w:endnote>
  <w:endnote w:type="continuationSeparator" w:id="0">
    <w:p w:rsidR="00F12A2E" w:rsidRDefault="00F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5" w:rsidRDefault="00571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5" w:rsidRDefault="00571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F80535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2E" w:rsidRDefault="00F12A2E">
      <w:r>
        <w:t>____________________</w:t>
      </w:r>
    </w:p>
  </w:footnote>
  <w:footnote w:type="continuationSeparator" w:id="0">
    <w:p w:rsidR="00F12A2E" w:rsidRDefault="00F12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1580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57BE7" w:rsidTr="005F795F">
      <w:tc>
        <w:tcPr>
          <w:tcW w:w="9923" w:type="dxa"/>
        </w:tcPr>
        <w:p w:rsidR="00257BE7" w:rsidRDefault="00257BE7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34851FA" wp14:editId="187DB4B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3039D5"/>
    <w:multiLevelType w:val="hybridMultilevel"/>
    <w:tmpl w:val="9E303F9A"/>
    <w:lvl w:ilvl="0" w:tplc="6A98D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12A2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792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1A75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15809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38E6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07E8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3764"/>
    <w:rsid w:val="00F12A2E"/>
    <w:rsid w:val="00F262C9"/>
    <w:rsid w:val="00F424BF"/>
    <w:rsid w:val="00F44FC3"/>
    <w:rsid w:val="00F46107"/>
    <w:rsid w:val="00F468C5"/>
    <w:rsid w:val="00F52F39"/>
    <w:rsid w:val="00F6184F"/>
    <w:rsid w:val="00F80535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F9A1638-3F59-42F9-B8C5-4F25F6D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C5AE-72BE-464C-8824-25B4598D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96</TotalTime>
  <Pages>1</Pages>
  <Words>287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Berrod, Patricia</cp:lastModifiedBy>
  <cp:revision>8</cp:revision>
  <cp:lastPrinted>2018-07-02T13:02:00Z</cp:lastPrinted>
  <dcterms:created xsi:type="dcterms:W3CDTF">2018-06-29T12:29:00Z</dcterms:created>
  <dcterms:modified xsi:type="dcterms:W3CDTF">2018-07-02T13:53:00Z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