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727"/>
      </w:tblGrid>
      <w:tr w:rsidR="00E53DCE" w:rsidRPr="0007708F" w:rsidTr="0007708F">
        <w:tc>
          <w:tcPr>
            <w:tcW w:w="9781" w:type="dxa"/>
            <w:gridSpan w:val="3"/>
            <w:shd w:val="clear" w:color="auto" w:fill="auto"/>
          </w:tcPr>
          <w:p w:rsidR="00E53DCE" w:rsidRPr="0007708F" w:rsidRDefault="00BD1315" w:rsidP="001152EF">
            <w:pPr>
              <w:spacing w:before="0"/>
              <w:rPr>
                <w:rFonts w:cstheme="minorHAnsi"/>
                <w:b/>
                <w:bCs/>
                <w:color w:val="808080"/>
                <w:sz w:val="28"/>
                <w:szCs w:val="28"/>
                <w:lang w:val="ru-RU"/>
              </w:rPr>
            </w:pPr>
            <w:r w:rsidRPr="0007708F">
              <w:rPr>
                <w:rFonts w:cstheme="minorHAnsi"/>
                <w:b/>
                <w:bCs/>
                <w:color w:val="808080"/>
                <w:sz w:val="28"/>
                <w:szCs w:val="28"/>
                <w:lang w:val="ru-RU" w:eastAsia="fr-CH"/>
              </w:rPr>
              <w:t>Бюро радиосвязи (БР)</w:t>
            </w:r>
          </w:p>
          <w:p w:rsidR="00E53DCE" w:rsidRPr="0007708F" w:rsidRDefault="00E53DCE" w:rsidP="009D5F5C">
            <w:pPr>
              <w:spacing w:before="240"/>
              <w:rPr>
                <w:rFonts w:cs="Times New Roman Bold"/>
                <w:b/>
                <w:bCs/>
                <w:color w:val="808080"/>
                <w:sz w:val="28"/>
                <w:szCs w:val="28"/>
                <w:lang w:val="ru-RU"/>
              </w:rPr>
            </w:pPr>
          </w:p>
        </w:tc>
      </w:tr>
      <w:tr w:rsidR="00E53DCE" w:rsidRPr="0007708F" w:rsidTr="0007708F">
        <w:tc>
          <w:tcPr>
            <w:tcW w:w="7054" w:type="dxa"/>
            <w:gridSpan w:val="2"/>
            <w:shd w:val="clear" w:color="auto" w:fill="auto"/>
          </w:tcPr>
          <w:p w:rsidR="00E53DCE" w:rsidRPr="00827152" w:rsidRDefault="00B65478" w:rsidP="00F97480">
            <w:pPr>
              <w:tabs>
                <w:tab w:val="left" w:pos="7513"/>
              </w:tabs>
              <w:spacing w:before="0"/>
              <w:rPr>
                <w:b/>
                <w:bCs/>
                <w:sz w:val="24"/>
                <w:szCs w:val="24"/>
                <w:lang w:val="ru-RU"/>
              </w:rPr>
            </w:pPr>
            <w:r w:rsidRPr="00827152">
              <w:rPr>
                <w:sz w:val="24"/>
                <w:szCs w:val="24"/>
                <w:lang w:val="ru-RU"/>
              </w:rPr>
              <w:t>Циркулярное письмо</w:t>
            </w:r>
            <w:r w:rsidR="00D92B90" w:rsidRPr="00827152">
              <w:rPr>
                <w:sz w:val="24"/>
                <w:szCs w:val="24"/>
                <w:lang w:val="ru-RU"/>
              </w:rPr>
              <w:br/>
            </w:r>
            <w:r w:rsidR="00E9175C" w:rsidRPr="00827152">
              <w:rPr>
                <w:b/>
                <w:bCs/>
                <w:sz w:val="24"/>
                <w:szCs w:val="24"/>
                <w:lang w:val="ru-RU"/>
              </w:rPr>
              <w:t>C</w:t>
            </w:r>
            <w:r w:rsidRPr="00827152">
              <w:rPr>
                <w:b/>
                <w:bCs/>
                <w:sz w:val="24"/>
                <w:szCs w:val="24"/>
                <w:lang w:val="ru-RU"/>
              </w:rPr>
              <w:t>R</w:t>
            </w:r>
            <w:r w:rsidR="00E53DCE" w:rsidRPr="00827152">
              <w:rPr>
                <w:b/>
                <w:bCs/>
                <w:sz w:val="24"/>
                <w:szCs w:val="24"/>
                <w:lang w:val="ru-RU"/>
              </w:rPr>
              <w:t>/</w:t>
            </w:r>
            <w:r w:rsidR="007F72ED" w:rsidRPr="00827152">
              <w:rPr>
                <w:b/>
                <w:bCs/>
                <w:sz w:val="24"/>
                <w:szCs w:val="24"/>
                <w:lang w:val="ru-RU"/>
              </w:rPr>
              <w:t>4</w:t>
            </w:r>
            <w:r w:rsidR="00F97480" w:rsidRPr="00827152">
              <w:rPr>
                <w:b/>
                <w:bCs/>
                <w:sz w:val="24"/>
                <w:szCs w:val="24"/>
                <w:lang w:val="ru-RU"/>
              </w:rPr>
              <w:t>15</w:t>
            </w:r>
          </w:p>
        </w:tc>
        <w:tc>
          <w:tcPr>
            <w:tcW w:w="2727" w:type="dxa"/>
            <w:shd w:val="clear" w:color="auto" w:fill="auto"/>
          </w:tcPr>
          <w:p w:rsidR="00E53DCE" w:rsidRPr="0007708F" w:rsidRDefault="00C93C40" w:rsidP="00C707DC">
            <w:pPr>
              <w:spacing w:before="0"/>
              <w:jc w:val="right"/>
              <w:rPr>
                <w:lang w:val="ru-RU"/>
              </w:rPr>
            </w:pPr>
            <w:sdt>
              <w:sdtPr>
                <w:rPr>
                  <w:rFonts w:cs="Arial"/>
                  <w:sz w:val="24"/>
                  <w:szCs w:val="24"/>
                  <w:lang w:val="ru-RU"/>
                </w:rPr>
                <w:alias w:val="Date"/>
                <w:tag w:val="Date"/>
                <w:id w:val="20922293"/>
                <w:placeholder>
                  <w:docPart w:val="2C95E7C05A6D4489B041EF3356A73BBF"/>
                </w:placeholder>
                <w:date>
                  <w:dateFormat w:val="d MMMM yyyy 'г.'"/>
                  <w:lid w:val="ru-RU"/>
                  <w:storeMappedDataAs w:val="date"/>
                  <w:calendar w:val="gregorian"/>
                </w:date>
              </w:sdtPr>
              <w:sdtEndPr/>
              <w:sdtContent>
                <w:r w:rsidR="00C707DC">
                  <w:rPr>
                    <w:rFonts w:cs="Arial"/>
                    <w:sz w:val="24"/>
                    <w:szCs w:val="24"/>
                    <w:lang w:val="fr-CH"/>
                  </w:rPr>
                  <w:t>9</w:t>
                </w:r>
                <w:r w:rsidR="007F72ED" w:rsidRPr="00827152">
                  <w:rPr>
                    <w:rFonts w:cs="Arial"/>
                    <w:sz w:val="24"/>
                    <w:szCs w:val="24"/>
                    <w:lang w:val="ru-RU"/>
                  </w:rPr>
                  <w:t xml:space="preserve"> </w:t>
                </w:r>
                <w:r w:rsidR="00F97480" w:rsidRPr="00827152">
                  <w:rPr>
                    <w:rFonts w:cs="Arial"/>
                    <w:sz w:val="24"/>
                    <w:szCs w:val="24"/>
                    <w:lang w:val="ru-RU"/>
                  </w:rPr>
                  <w:t>декабря</w:t>
                </w:r>
                <w:r w:rsidR="00587AA9" w:rsidRPr="00827152">
                  <w:rPr>
                    <w:rFonts w:cs="Arial"/>
                    <w:sz w:val="24"/>
                    <w:szCs w:val="24"/>
                    <w:lang w:val="ru-RU"/>
                  </w:rPr>
                  <w:t xml:space="preserve"> 2016 г</w:t>
                </w:r>
                <w:r w:rsidR="007F72ED" w:rsidRPr="00827152">
                  <w:rPr>
                    <w:rFonts w:cs="Arial"/>
                    <w:sz w:val="24"/>
                    <w:szCs w:val="24"/>
                    <w:lang w:val="ru-RU"/>
                  </w:rPr>
                  <w:t>ода</w:t>
                </w:r>
              </w:sdtContent>
            </w:sdt>
          </w:p>
        </w:tc>
      </w:tr>
      <w:tr w:rsidR="00E53DCE" w:rsidRPr="0007708F" w:rsidTr="0007708F">
        <w:tc>
          <w:tcPr>
            <w:tcW w:w="9781" w:type="dxa"/>
            <w:gridSpan w:val="3"/>
            <w:shd w:val="clear" w:color="auto" w:fill="auto"/>
          </w:tcPr>
          <w:p w:rsidR="00E53DCE" w:rsidRPr="0007708F" w:rsidRDefault="00E53DCE" w:rsidP="003C48C0">
            <w:pPr>
              <w:spacing w:before="0"/>
              <w:rPr>
                <w:rFonts w:cs="Arial"/>
                <w:lang w:val="ru-RU"/>
              </w:rPr>
            </w:pPr>
          </w:p>
        </w:tc>
      </w:tr>
      <w:tr w:rsidR="00E53DCE" w:rsidRPr="0007708F" w:rsidTr="0007708F">
        <w:tc>
          <w:tcPr>
            <w:tcW w:w="9781" w:type="dxa"/>
            <w:gridSpan w:val="3"/>
            <w:shd w:val="clear" w:color="auto" w:fill="auto"/>
          </w:tcPr>
          <w:p w:rsidR="00E53DCE" w:rsidRPr="0007708F" w:rsidRDefault="00E53DCE" w:rsidP="003C48C0">
            <w:pPr>
              <w:spacing w:before="0"/>
              <w:rPr>
                <w:lang w:val="ru-RU"/>
              </w:rPr>
            </w:pPr>
          </w:p>
        </w:tc>
      </w:tr>
      <w:tr w:rsidR="00E53DCE" w:rsidRPr="0007708F" w:rsidTr="0007708F">
        <w:tc>
          <w:tcPr>
            <w:tcW w:w="9781" w:type="dxa"/>
            <w:gridSpan w:val="3"/>
            <w:shd w:val="clear" w:color="auto" w:fill="auto"/>
          </w:tcPr>
          <w:p w:rsidR="00E53DCE" w:rsidRPr="00827152" w:rsidRDefault="00F26672" w:rsidP="003C48C0">
            <w:pPr>
              <w:spacing w:before="0"/>
              <w:rPr>
                <w:b/>
                <w:bCs/>
                <w:sz w:val="24"/>
                <w:szCs w:val="24"/>
                <w:lang w:val="ru-RU"/>
              </w:rPr>
            </w:pPr>
            <w:r w:rsidRPr="00827152">
              <w:rPr>
                <w:b/>
                <w:bCs/>
                <w:sz w:val="24"/>
                <w:szCs w:val="24"/>
                <w:lang w:val="ru-RU"/>
              </w:rPr>
              <w:t>Администрациям Государств – Членов МСЭ</w:t>
            </w:r>
          </w:p>
          <w:p w:rsidR="00E53DCE" w:rsidRPr="0007708F" w:rsidRDefault="00E53DCE" w:rsidP="003C48C0">
            <w:pPr>
              <w:spacing w:before="0"/>
              <w:rPr>
                <w:b/>
                <w:bCs/>
                <w:lang w:val="ru-RU"/>
              </w:rPr>
            </w:pPr>
          </w:p>
        </w:tc>
      </w:tr>
      <w:tr w:rsidR="00E53DCE" w:rsidRPr="0007708F" w:rsidTr="0007708F">
        <w:tc>
          <w:tcPr>
            <w:tcW w:w="9781" w:type="dxa"/>
            <w:gridSpan w:val="3"/>
            <w:shd w:val="clear" w:color="auto" w:fill="auto"/>
          </w:tcPr>
          <w:p w:rsidR="00E53DCE" w:rsidRPr="0007708F" w:rsidRDefault="00E53DCE" w:rsidP="003C48C0">
            <w:pPr>
              <w:spacing w:before="0"/>
              <w:rPr>
                <w:lang w:val="ru-RU"/>
              </w:rPr>
            </w:pPr>
          </w:p>
        </w:tc>
      </w:tr>
      <w:tr w:rsidR="00E53DCE" w:rsidRPr="0007708F" w:rsidTr="0007708F">
        <w:tc>
          <w:tcPr>
            <w:tcW w:w="9781" w:type="dxa"/>
            <w:gridSpan w:val="3"/>
            <w:shd w:val="clear" w:color="auto" w:fill="auto"/>
          </w:tcPr>
          <w:p w:rsidR="00E53DCE" w:rsidRPr="0007708F" w:rsidRDefault="00E53DCE" w:rsidP="003C48C0">
            <w:pPr>
              <w:spacing w:before="0"/>
              <w:rPr>
                <w:lang w:val="ru-RU"/>
              </w:rPr>
            </w:pPr>
          </w:p>
        </w:tc>
      </w:tr>
      <w:tr w:rsidR="003C48C0" w:rsidRPr="00C93C40" w:rsidTr="0007708F">
        <w:tc>
          <w:tcPr>
            <w:tcW w:w="1526" w:type="dxa"/>
            <w:shd w:val="clear" w:color="auto" w:fill="auto"/>
          </w:tcPr>
          <w:p w:rsidR="003C48C0" w:rsidRPr="00827152" w:rsidRDefault="003C48C0" w:rsidP="00613E0E">
            <w:pPr>
              <w:tabs>
                <w:tab w:val="clear" w:pos="1588"/>
                <w:tab w:val="left" w:pos="1560"/>
              </w:tabs>
              <w:spacing w:before="0" w:after="240"/>
              <w:rPr>
                <w:sz w:val="24"/>
                <w:szCs w:val="24"/>
                <w:lang w:val="ru-RU"/>
              </w:rPr>
            </w:pPr>
            <w:r w:rsidRPr="00827152">
              <w:rPr>
                <w:sz w:val="24"/>
                <w:szCs w:val="24"/>
                <w:lang w:val="ru-RU"/>
              </w:rPr>
              <w:t>Предмет:</w:t>
            </w:r>
          </w:p>
        </w:tc>
        <w:tc>
          <w:tcPr>
            <w:tcW w:w="8255" w:type="dxa"/>
            <w:gridSpan w:val="2"/>
            <w:shd w:val="clear" w:color="auto" w:fill="auto"/>
          </w:tcPr>
          <w:p w:rsidR="00777060" w:rsidRPr="00827152" w:rsidRDefault="00532B75" w:rsidP="00613E0E">
            <w:pPr>
              <w:tabs>
                <w:tab w:val="clear" w:pos="1588"/>
                <w:tab w:val="left" w:pos="1560"/>
              </w:tabs>
              <w:spacing w:before="0" w:after="240"/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827152">
              <w:rPr>
                <w:b/>
                <w:bCs/>
                <w:sz w:val="24"/>
                <w:szCs w:val="24"/>
                <w:lang w:val="ru-RU"/>
              </w:rPr>
              <w:t>Применение п</w:t>
            </w:r>
            <w:r w:rsidR="00F97480" w:rsidRPr="00827152">
              <w:rPr>
                <w:b/>
                <w:bCs/>
                <w:sz w:val="24"/>
                <w:szCs w:val="24"/>
                <w:lang w:val="ru-RU"/>
              </w:rPr>
              <w:t>.</w:t>
            </w:r>
            <w:r w:rsidRPr="00827152">
              <w:rPr>
                <w:b/>
                <w:bCs/>
                <w:sz w:val="24"/>
                <w:szCs w:val="24"/>
                <w:lang w:val="ru-RU"/>
              </w:rPr>
              <w:t> </w:t>
            </w:r>
            <w:r w:rsidR="00F97480" w:rsidRPr="00827152">
              <w:rPr>
                <w:b/>
                <w:bCs/>
                <w:sz w:val="24"/>
                <w:szCs w:val="24"/>
                <w:lang w:val="ru-RU"/>
              </w:rPr>
              <w:t xml:space="preserve">9.1A </w:t>
            </w:r>
            <w:r w:rsidRPr="00827152">
              <w:rPr>
                <w:b/>
                <w:bCs/>
                <w:sz w:val="24"/>
                <w:szCs w:val="24"/>
                <w:lang w:val="ru-RU"/>
              </w:rPr>
              <w:t xml:space="preserve">Регламента радиосвязи </w:t>
            </w:r>
            <w:r w:rsidR="00A672A8" w:rsidRPr="00827152">
              <w:rPr>
                <w:b/>
                <w:bCs/>
                <w:sz w:val="24"/>
                <w:szCs w:val="24"/>
                <w:lang w:val="ru-RU"/>
              </w:rPr>
              <w:t xml:space="preserve">для публикации информации для предварительной публикации (API) частотных присвоений спутниковым сетям и системам, </w:t>
            </w:r>
            <w:r w:rsidR="00827D75" w:rsidRPr="00827152">
              <w:rPr>
                <w:b/>
                <w:bCs/>
                <w:sz w:val="24"/>
                <w:szCs w:val="24"/>
                <w:lang w:val="ru-RU"/>
              </w:rPr>
              <w:t>подлежащим</w:t>
            </w:r>
            <w:r w:rsidR="00A672A8" w:rsidRPr="00827152">
              <w:rPr>
                <w:b/>
                <w:bCs/>
                <w:sz w:val="24"/>
                <w:szCs w:val="24"/>
                <w:lang w:val="ru-RU"/>
              </w:rPr>
              <w:t xml:space="preserve"> процедур</w:t>
            </w:r>
            <w:r w:rsidR="00827D75" w:rsidRPr="00827152">
              <w:rPr>
                <w:b/>
                <w:bCs/>
                <w:sz w:val="24"/>
                <w:szCs w:val="24"/>
                <w:lang w:val="ru-RU"/>
              </w:rPr>
              <w:t>ам</w:t>
            </w:r>
            <w:r w:rsidR="00A672A8" w:rsidRPr="00827152">
              <w:rPr>
                <w:b/>
                <w:bCs/>
                <w:sz w:val="24"/>
                <w:szCs w:val="24"/>
                <w:lang w:val="ru-RU"/>
              </w:rPr>
              <w:t xml:space="preserve"> координации в соответствии с Разделом II Статьи 9</w:t>
            </w:r>
          </w:p>
        </w:tc>
      </w:tr>
      <w:tr w:rsidR="00777060" w:rsidRPr="00C93C40" w:rsidTr="0007708F">
        <w:tc>
          <w:tcPr>
            <w:tcW w:w="1526" w:type="dxa"/>
            <w:shd w:val="clear" w:color="auto" w:fill="auto"/>
          </w:tcPr>
          <w:p w:rsidR="00777060" w:rsidRPr="00827152" w:rsidRDefault="00777060" w:rsidP="0007708F">
            <w:pPr>
              <w:tabs>
                <w:tab w:val="clear" w:pos="1588"/>
                <w:tab w:val="left" w:pos="1560"/>
              </w:tabs>
              <w:spacing w:before="240"/>
              <w:rPr>
                <w:sz w:val="24"/>
                <w:szCs w:val="24"/>
                <w:lang w:val="ru-RU"/>
              </w:rPr>
            </w:pPr>
            <w:r w:rsidRPr="00827152">
              <w:rPr>
                <w:sz w:val="24"/>
                <w:szCs w:val="24"/>
                <w:lang w:val="ru-RU"/>
              </w:rPr>
              <w:t>Осн.:</w:t>
            </w:r>
          </w:p>
        </w:tc>
        <w:tc>
          <w:tcPr>
            <w:tcW w:w="8255" w:type="dxa"/>
            <w:gridSpan w:val="2"/>
            <w:shd w:val="clear" w:color="auto" w:fill="auto"/>
          </w:tcPr>
          <w:p w:rsidR="00777060" w:rsidRPr="00827152" w:rsidRDefault="00777060" w:rsidP="0007708F">
            <w:pPr>
              <w:tabs>
                <w:tab w:val="clear" w:pos="1588"/>
                <w:tab w:val="left" w:pos="1560"/>
              </w:tabs>
              <w:spacing w:before="240"/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827152">
              <w:rPr>
                <w:b/>
                <w:bCs/>
                <w:sz w:val="24"/>
                <w:szCs w:val="24"/>
                <w:lang w:val="ru-RU"/>
              </w:rPr>
              <w:t>Циркулярное письмо CR/</w:t>
            </w:r>
            <w:r w:rsidR="006C1178" w:rsidRPr="00827152">
              <w:rPr>
                <w:b/>
                <w:bCs/>
                <w:sz w:val="24"/>
                <w:szCs w:val="24"/>
                <w:lang w:val="ru-RU"/>
              </w:rPr>
              <w:t>401</w:t>
            </w:r>
            <w:r w:rsidRPr="00827152">
              <w:rPr>
                <w:b/>
                <w:bCs/>
                <w:sz w:val="24"/>
                <w:szCs w:val="24"/>
                <w:lang w:val="ru-RU"/>
              </w:rPr>
              <w:t xml:space="preserve"> БР от </w:t>
            </w:r>
            <w:r w:rsidR="006C1178" w:rsidRPr="00827152">
              <w:rPr>
                <w:b/>
                <w:bCs/>
                <w:sz w:val="24"/>
                <w:szCs w:val="24"/>
                <w:lang w:val="ru-RU"/>
              </w:rPr>
              <w:t>19 мая</w:t>
            </w:r>
            <w:r w:rsidRPr="00827152">
              <w:rPr>
                <w:b/>
                <w:bCs/>
                <w:sz w:val="24"/>
                <w:szCs w:val="24"/>
                <w:lang w:val="ru-RU"/>
              </w:rPr>
              <w:t xml:space="preserve"> 201</w:t>
            </w:r>
            <w:r w:rsidR="006C1178" w:rsidRPr="00827152">
              <w:rPr>
                <w:b/>
                <w:bCs/>
                <w:sz w:val="24"/>
                <w:szCs w:val="24"/>
                <w:lang w:val="ru-RU"/>
              </w:rPr>
              <w:t>6</w:t>
            </w:r>
            <w:r w:rsidRPr="00827152">
              <w:rPr>
                <w:b/>
                <w:bCs/>
                <w:sz w:val="24"/>
                <w:szCs w:val="24"/>
                <w:lang w:val="ru-RU"/>
              </w:rPr>
              <w:t> года</w:t>
            </w:r>
          </w:p>
        </w:tc>
      </w:tr>
    </w:tbl>
    <w:p w:rsidR="00777060" w:rsidRPr="00827152" w:rsidRDefault="00D0588C" w:rsidP="00613E0E">
      <w:pPr>
        <w:pStyle w:val="Normalaftertitle0"/>
        <w:spacing w:before="480" w:after="240"/>
        <w:jc w:val="both"/>
        <w:rPr>
          <w:spacing w:val="-2"/>
          <w:sz w:val="24"/>
          <w:szCs w:val="24"/>
          <w:lang w:val="ru-RU"/>
        </w:rPr>
      </w:pPr>
      <w:bookmarkStart w:id="0" w:name="_Toc444507497"/>
      <w:r w:rsidRPr="00827152">
        <w:rPr>
          <w:spacing w:val="-2"/>
          <w:sz w:val="24"/>
          <w:szCs w:val="24"/>
          <w:lang w:val="ru-RU"/>
        </w:rPr>
        <w:t xml:space="preserve">Как указано в Циркулярном письме </w:t>
      </w:r>
      <w:r w:rsidR="006C1178" w:rsidRPr="00827152">
        <w:rPr>
          <w:spacing w:val="-2"/>
          <w:sz w:val="24"/>
          <w:szCs w:val="24"/>
          <w:lang w:val="ru-RU"/>
        </w:rPr>
        <w:t xml:space="preserve">CR/401, </w:t>
      </w:r>
      <w:r w:rsidR="008C6483" w:rsidRPr="00827152">
        <w:rPr>
          <w:spacing w:val="-2"/>
          <w:sz w:val="24"/>
          <w:szCs w:val="24"/>
          <w:lang w:val="ru-RU"/>
        </w:rPr>
        <w:t>Бюро</w:t>
      </w:r>
      <w:r w:rsidR="00C93C40" w:rsidRPr="00C93C40">
        <w:rPr>
          <w:spacing w:val="-2"/>
          <w:sz w:val="24"/>
          <w:szCs w:val="24"/>
          <w:lang w:val="ru-RU"/>
        </w:rPr>
        <w:t xml:space="preserve"> </w:t>
      </w:r>
      <w:bookmarkStart w:id="1" w:name="_GoBack"/>
      <w:r w:rsidR="00C93C40" w:rsidRPr="00C93C40">
        <w:rPr>
          <w:sz w:val="24"/>
          <w:szCs w:val="24"/>
          <w:lang w:val="ru-RU"/>
        </w:rPr>
        <w:t>радиосвязи</w:t>
      </w:r>
      <w:bookmarkEnd w:id="1"/>
      <w:r w:rsidR="008C6483" w:rsidRPr="00827152">
        <w:rPr>
          <w:spacing w:val="-2"/>
          <w:sz w:val="24"/>
          <w:szCs w:val="24"/>
          <w:lang w:val="ru-RU"/>
        </w:rPr>
        <w:t xml:space="preserve">, в соответствии с Резолюцией 31 (ВКР-15), прекратило </w:t>
      </w:r>
      <w:r w:rsidRPr="00827152">
        <w:rPr>
          <w:spacing w:val="-2"/>
          <w:sz w:val="24"/>
          <w:szCs w:val="24"/>
          <w:lang w:val="ru-RU"/>
        </w:rPr>
        <w:t>с 1 июля 2016 года прием любых новых заявок, содержащих информацию для предварительной публикации (API) спутниковых сетей или систем, к которым применяются процедуры координации согласно Разделу II Статьи </w:t>
      </w:r>
      <w:r w:rsidRPr="00827152">
        <w:rPr>
          <w:rStyle w:val="Artref"/>
          <w:bCs/>
          <w:spacing w:val="-2"/>
          <w:sz w:val="24"/>
          <w:szCs w:val="24"/>
          <w:lang w:val="ru-RU"/>
        </w:rPr>
        <w:t>9</w:t>
      </w:r>
      <w:r w:rsidR="006C1178" w:rsidRPr="00827152">
        <w:rPr>
          <w:spacing w:val="-2"/>
          <w:sz w:val="24"/>
          <w:szCs w:val="24"/>
          <w:lang w:val="ru-RU"/>
        </w:rPr>
        <w:t>.</w:t>
      </w:r>
    </w:p>
    <w:p w:rsidR="006C1178" w:rsidRPr="00827152" w:rsidRDefault="006C1178" w:rsidP="00613E0E">
      <w:pPr>
        <w:spacing w:after="240"/>
        <w:jc w:val="both"/>
        <w:rPr>
          <w:sz w:val="24"/>
          <w:szCs w:val="24"/>
          <w:lang w:val="ru-RU"/>
        </w:rPr>
      </w:pPr>
      <w:r w:rsidRPr="00827152">
        <w:rPr>
          <w:sz w:val="24"/>
          <w:szCs w:val="24"/>
          <w:lang w:val="ru-RU"/>
        </w:rPr>
        <w:t>Начиная с 1 января 2017 года в соответствии с п.</w:t>
      </w:r>
      <w:r w:rsidR="008C6483" w:rsidRPr="00827152">
        <w:rPr>
          <w:sz w:val="24"/>
          <w:szCs w:val="24"/>
          <w:lang w:val="ru-RU"/>
        </w:rPr>
        <w:t> </w:t>
      </w:r>
      <w:r w:rsidRPr="00827152">
        <w:rPr>
          <w:b/>
          <w:bCs/>
          <w:sz w:val="24"/>
          <w:szCs w:val="24"/>
          <w:lang w:val="ru-RU"/>
        </w:rPr>
        <w:t>9.1A</w:t>
      </w:r>
      <w:r w:rsidRPr="00827152">
        <w:rPr>
          <w:sz w:val="24"/>
          <w:szCs w:val="24"/>
          <w:lang w:val="ru-RU"/>
        </w:rPr>
        <w:t>, принятым ВКР-15, Бюро радиосвязи должно публиковать, используя основные характеристики запроса о координации, общее описание сети или системы для предварительной публикации в Специальной секции ИФИК БР.</w:t>
      </w:r>
    </w:p>
    <w:bookmarkEnd w:id="0"/>
    <w:p w:rsidR="006C1178" w:rsidRPr="00827152" w:rsidRDefault="00AF1247" w:rsidP="00613E0E">
      <w:pPr>
        <w:spacing w:after="240"/>
        <w:jc w:val="both"/>
        <w:rPr>
          <w:b/>
          <w:bCs/>
          <w:sz w:val="24"/>
          <w:szCs w:val="24"/>
          <w:lang w:val="ru-RU"/>
        </w:rPr>
      </w:pPr>
      <w:r w:rsidRPr="00827152">
        <w:rPr>
          <w:b/>
          <w:bCs/>
          <w:sz w:val="24"/>
          <w:szCs w:val="24"/>
          <w:lang w:val="ru-RU"/>
        </w:rPr>
        <w:t>Исключение API</w:t>
      </w:r>
    </w:p>
    <w:p w:rsidR="006C1178" w:rsidRPr="00827152" w:rsidRDefault="00827D75" w:rsidP="00613E0E">
      <w:pPr>
        <w:spacing w:after="240"/>
        <w:jc w:val="both"/>
        <w:rPr>
          <w:sz w:val="24"/>
          <w:szCs w:val="24"/>
          <w:lang w:val="ru-RU"/>
        </w:rPr>
      </w:pPr>
      <w:r w:rsidRPr="00827152">
        <w:rPr>
          <w:sz w:val="24"/>
          <w:szCs w:val="24"/>
          <w:lang w:val="ru-RU"/>
        </w:rPr>
        <w:t xml:space="preserve">В соответствии с пунктом 2 раздела </w:t>
      </w:r>
      <w:r w:rsidRPr="00827152">
        <w:rPr>
          <w:i/>
          <w:iCs/>
          <w:sz w:val="24"/>
          <w:szCs w:val="24"/>
          <w:lang w:val="ru-RU"/>
        </w:rPr>
        <w:t xml:space="preserve">решает </w:t>
      </w:r>
      <w:r w:rsidRPr="00827152">
        <w:rPr>
          <w:sz w:val="24"/>
          <w:szCs w:val="24"/>
          <w:lang w:val="ru-RU"/>
        </w:rPr>
        <w:t>Резолюции </w:t>
      </w:r>
      <w:r w:rsidR="006C1178" w:rsidRPr="00827152">
        <w:rPr>
          <w:sz w:val="24"/>
          <w:szCs w:val="24"/>
          <w:lang w:val="ru-RU"/>
        </w:rPr>
        <w:t>31 (</w:t>
      </w:r>
      <w:r w:rsidR="00D0588C" w:rsidRPr="00827152">
        <w:rPr>
          <w:sz w:val="24"/>
          <w:szCs w:val="24"/>
          <w:lang w:val="ru-RU"/>
        </w:rPr>
        <w:t>ВКР-15</w:t>
      </w:r>
      <w:r w:rsidR="006C1178" w:rsidRPr="00827152">
        <w:rPr>
          <w:sz w:val="24"/>
          <w:szCs w:val="24"/>
          <w:lang w:val="ru-RU"/>
        </w:rPr>
        <w:t>)</w:t>
      </w:r>
      <w:r w:rsidRPr="00827152">
        <w:rPr>
          <w:sz w:val="24"/>
          <w:szCs w:val="24"/>
          <w:lang w:val="ru-RU"/>
        </w:rPr>
        <w:t xml:space="preserve"> любая </w:t>
      </w:r>
      <w:r w:rsidR="006C1178" w:rsidRPr="00827152">
        <w:rPr>
          <w:sz w:val="24"/>
          <w:szCs w:val="24"/>
          <w:lang w:val="ru-RU"/>
        </w:rPr>
        <w:t xml:space="preserve">API </w:t>
      </w:r>
      <w:r w:rsidRPr="00827152">
        <w:rPr>
          <w:sz w:val="24"/>
          <w:szCs w:val="24"/>
          <w:lang w:val="ru-RU"/>
        </w:rPr>
        <w:t xml:space="preserve">для спутниковой сети или системы, подлежащей процедурам координации согласно Разделу II Статьи </w:t>
      </w:r>
      <w:r w:rsidRPr="00827152">
        <w:rPr>
          <w:b/>
          <w:bCs/>
          <w:sz w:val="24"/>
          <w:szCs w:val="24"/>
          <w:lang w:val="ru-RU"/>
        </w:rPr>
        <w:t>9</w:t>
      </w:r>
      <w:r w:rsidRPr="00827152">
        <w:rPr>
          <w:sz w:val="24"/>
          <w:szCs w:val="24"/>
          <w:lang w:val="ru-RU"/>
        </w:rPr>
        <w:t>, для которой запрос о координации не был получен Бюро согласно п.</w:t>
      </w:r>
      <w:r w:rsidR="00B706C4" w:rsidRPr="00827152">
        <w:rPr>
          <w:sz w:val="24"/>
          <w:szCs w:val="24"/>
          <w:lang w:val="ru-RU"/>
        </w:rPr>
        <w:t> </w:t>
      </w:r>
      <w:r w:rsidRPr="00827152">
        <w:rPr>
          <w:rStyle w:val="Artref"/>
          <w:b/>
          <w:sz w:val="24"/>
          <w:szCs w:val="24"/>
          <w:lang w:val="ru-RU"/>
        </w:rPr>
        <w:t>9.30</w:t>
      </w:r>
      <w:r w:rsidRPr="00827152">
        <w:rPr>
          <w:rStyle w:val="Artref"/>
          <w:sz w:val="24"/>
          <w:szCs w:val="24"/>
          <w:lang w:val="ru-RU"/>
        </w:rPr>
        <w:t xml:space="preserve"> </w:t>
      </w:r>
      <w:r w:rsidRPr="00827152">
        <w:rPr>
          <w:sz w:val="24"/>
          <w:szCs w:val="24"/>
          <w:lang w:val="ru-RU"/>
        </w:rPr>
        <w:t>до 31</w:t>
      </w:r>
      <w:r w:rsidR="00B706C4" w:rsidRPr="00827152">
        <w:rPr>
          <w:sz w:val="24"/>
          <w:szCs w:val="24"/>
          <w:lang w:val="ru-RU"/>
        </w:rPr>
        <w:t> </w:t>
      </w:r>
      <w:r w:rsidRPr="00827152">
        <w:rPr>
          <w:sz w:val="24"/>
          <w:szCs w:val="24"/>
          <w:lang w:val="ru-RU"/>
        </w:rPr>
        <w:t>декабря 2016</w:t>
      </w:r>
      <w:r w:rsidR="00B706C4" w:rsidRPr="00827152">
        <w:rPr>
          <w:sz w:val="24"/>
          <w:szCs w:val="24"/>
          <w:lang w:val="ru-RU"/>
        </w:rPr>
        <w:t> </w:t>
      </w:r>
      <w:r w:rsidRPr="00827152">
        <w:rPr>
          <w:sz w:val="24"/>
          <w:szCs w:val="24"/>
          <w:lang w:val="ru-RU"/>
        </w:rPr>
        <w:t xml:space="preserve">года, должна быть исключена Бюро </w:t>
      </w:r>
      <w:r w:rsidR="00B706C4" w:rsidRPr="00827152">
        <w:rPr>
          <w:sz w:val="24"/>
          <w:szCs w:val="24"/>
          <w:lang w:val="ru-RU"/>
        </w:rPr>
        <w:t xml:space="preserve">радиосвязи </w:t>
      </w:r>
      <w:r w:rsidRPr="00827152">
        <w:rPr>
          <w:sz w:val="24"/>
          <w:szCs w:val="24"/>
          <w:lang w:val="ru-RU"/>
        </w:rPr>
        <w:t>и бол</w:t>
      </w:r>
      <w:r w:rsidR="00B706C4" w:rsidRPr="00827152">
        <w:rPr>
          <w:sz w:val="24"/>
          <w:szCs w:val="24"/>
          <w:lang w:val="ru-RU"/>
        </w:rPr>
        <w:t>е</w:t>
      </w:r>
      <w:r w:rsidRPr="00827152">
        <w:rPr>
          <w:sz w:val="24"/>
          <w:szCs w:val="24"/>
          <w:lang w:val="ru-RU"/>
        </w:rPr>
        <w:t>е не приниматься во внимание</w:t>
      </w:r>
      <w:r w:rsidR="006C1178" w:rsidRPr="00827152">
        <w:rPr>
          <w:sz w:val="24"/>
          <w:szCs w:val="24"/>
          <w:lang w:val="ru-RU"/>
        </w:rPr>
        <w:t>.</w:t>
      </w:r>
    </w:p>
    <w:p w:rsidR="006C1178" w:rsidRPr="00827152" w:rsidRDefault="00B706C4" w:rsidP="0007708F">
      <w:pPr>
        <w:jc w:val="both"/>
        <w:rPr>
          <w:sz w:val="24"/>
          <w:szCs w:val="24"/>
          <w:lang w:val="ru-RU"/>
        </w:rPr>
      </w:pPr>
      <w:r w:rsidRPr="00827152">
        <w:rPr>
          <w:sz w:val="24"/>
          <w:szCs w:val="24"/>
          <w:lang w:val="ru-RU"/>
        </w:rPr>
        <w:t xml:space="preserve">Следовательно, все существующие специальные секции </w:t>
      </w:r>
      <w:r w:rsidR="006C1178" w:rsidRPr="00827152">
        <w:rPr>
          <w:sz w:val="24"/>
          <w:szCs w:val="24"/>
          <w:lang w:val="ru-RU"/>
        </w:rPr>
        <w:t>API</w:t>
      </w:r>
      <w:r w:rsidRPr="00827152">
        <w:rPr>
          <w:sz w:val="24"/>
          <w:szCs w:val="24"/>
          <w:lang w:val="ru-RU"/>
        </w:rPr>
        <w:t>, для которых предусмотрена процедура координации и по которым до 31 декабря 2016 года не получен запрос о координации, будут исключены в течение первого квартала 2017 года в соответствии с текущими процедурами публикации</w:t>
      </w:r>
      <w:r w:rsidR="006C1178" w:rsidRPr="00827152">
        <w:rPr>
          <w:sz w:val="24"/>
          <w:szCs w:val="24"/>
          <w:lang w:val="ru-RU"/>
        </w:rPr>
        <w:t xml:space="preserve"> API. </w:t>
      </w:r>
    </w:p>
    <w:p w:rsidR="00613E0E" w:rsidRDefault="00613E0E" w:rsidP="0007708F">
      <w:pPr>
        <w:jc w:val="both"/>
        <w:rPr>
          <w:b/>
          <w:bCs/>
          <w:sz w:val="24"/>
          <w:szCs w:val="24"/>
          <w:lang w:val="ru-RU"/>
        </w:rPr>
      </w:pPr>
    </w:p>
    <w:p w:rsidR="00613E0E" w:rsidRDefault="00613E0E" w:rsidP="0007708F">
      <w:pPr>
        <w:jc w:val="both"/>
        <w:rPr>
          <w:b/>
          <w:bCs/>
          <w:sz w:val="24"/>
          <w:szCs w:val="24"/>
          <w:lang w:val="ru-RU"/>
        </w:rPr>
      </w:pPr>
    </w:p>
    <w:p w:rsidR="00613E0E" w:rsidRDefault="00613E0E" w:rsidP="0007708F">
      <w:pPr>
        <w:jc w:val="both"/>
        <w:rPr>
          <w:b/>
          <w:bCs/>
          <w:sz w:val="24"/>
          <w:szCs w:val="24"/>
          <w:lang w:val="ru-RU"/>
        </w:rPr>
      </w:pPr>
    </w:p>
    <w:p w:rsidR="00613E0E" w:rsidRDefault="00613E0E" w:rsidP="0007708F">
      <w:pPr>
        <w:jc w:val="both"/>
        <w:rPr>
          <w:b/>
          <w:bCs/>
          <w:sz w:val="24"/>
          <w:szCs w:val="24"/>
          <w:lang w:val="ru-RU"/>
        </w:rPr>
      </w:pPr>
    </w:p>
    <w:p w:rsidR="006C1178" w:rsidRPr="00827152" w:rsidRDefault="00B94BD6" w:rsidP="00613E0E">
      <w:pPr>
        <w:spacing w:after="240"/>
        <w:jc w:val="both"/>
        <w:rPr>
          <w:b/>
          <w:bCs/>
          <w:sz w:val="24"/>
          <w:szCs w:val="24"/>
          <w:lang w:val="ru-RU"/>
        </w:rPr>
      </w:pPr>
      <w:r w:rsidRPr="00827152">
        <w:rPr>
          <w:b/>
          <w:bCs/>
          <w:sz w:val="24"/>
          <w:szCs w:val="24"/>
          <w:lang w:val="ru-RU"/>
        </w:rPr>
        <w:t>Специальные секции</w:t>
      </w:r>
      <w:r w:rsidR="006C1178" w:rsidRPr="00827152">
        <w:rPr>
          <w:b/>
          <w:bCs/>
          <w:sz w:val="24"/>
          <w:szCs w:val="24"/>
          <w:lang w:val="ru-RU"/>
        </w:rPr>
        <w:t xml:space="preserve"> </w:t>
      </w:r>
    </w:p>
    <w:p w:rsidR="006C1178" w:rsidRPr="00827152" w:rsidRDefault="00B94BD6" w:rsidP="00613E0E">
      <w:pPr>
        <w:spacing w:after="240"/>
        <w:jc w:val="both"/>
        <w:rPr>
          <w:sz w:val="24"/>
          <w:szCs w:val="24"/>
          <w:lang w:val="ru-RU"/>
        </w:rPr>
      </w:pPr>
      <w:r w:rsidRPr="00827152">
        <w:rPr>
          <w:sz w:val="24"/>
          <w:szCs w:val="24"/>
          <w:lang w:val="ru-RU"/>
        </w:rPr>
        <w:t>В соответствии с п</w:t>
      </w:r>
      <w:r w:rsidR="006C1178" w:rsidRPr="00827152">
        <w:rPr>
          <w:sz w:val="24"/>
          <w:szCs w:val="24"/>
          <w:lang w:val="ru-RU"/>
        </w:rPr>
        <w:t>.</w:t>
      </w:r>
      <w:r w:rsidRPr="00827152">
        <w:rPr>
          <w:sz w:val="24"/>
          <w:szCs w:val="24"/>
          <w:lang w:val="ru-RU"/>
        </w:rPr>
        <w:t> </w:t>
      </w:r>
      <w:r w:rsidR="006C1178" w:rsidRPr="00827152">
        <w:rPr>
          <w:b/>
          <w:bCs/>
          <w:sz w:val="24"/>
          <w:szCs w:val="24"/>
          <w:lang w:val="ru-RU"/>
        </w:rPr>
        <w:t>9.1A</w:t>
      </w:r>
      <w:r w:rsidRPr="00827152">
        <w:rPr>
          <w:sz w:val="24"/>
          <w:szCs w:val="24"/>
          <w:lang w:val="ru-RU"/>
        </w:rPr>
        <w:t xml:space="preserve"> </w:t>
      </w:r>
      <w:r w:rsidR="00CD165D" w:rsidRPr="00827152">
        <w:rPr>
          <w:sz w:val="24"/>
          <w:szCs w:val="24"/>
          <w:lang w:val="ru-RU"/>
        </w:rPr>
        <w:t>основные</w:t>
      </w:r>
      <w:r w:rsidRPr="00827152">
        <w:rPr>
          <w:sz w:val="24"/>
          <w:szCs w:val="24"/>
          <w:lang w:val="ru-RU"/>
        </w:rPr>
        <w:t xml:space="preserve"> характеристик</w:t>
      </w:r>
      <w:r w:rsidR="00BB46E1" w:rsidRPr="00827152">
        <w:rPr>
          <w:sz w:val="24"/>
          <w:szCs w:val="24"/>
          <w:lang w:val="ru-RU"/>
        </w:rPr>
        <w:t>и</w:t>
      </w:r>
      <w:r w:rsidRPr="00827152">
        <w:rPr>
          <w:sz w:val="24"/>
          <w:szCs w:val="24"/>
          <w:lang w:val="ru-RU"/>
        </w:rPr>
        <w:t xml:space="preserve"> </w:t>
      </w:r>
      <w:r w:rsidR="006C1178" w:rsidRPr="00827152">
        <w:rPr>
          <w:sz w:val="24"/>
          <w:szCs w:val="24"/>
          <w:lang w:val="ru-RU"/>
        </w:rPr>
        <w:t>API</w:t>
      </w:r>
      <w:r w:rsidRPr="00827152">
        <w:rPr>
          <w:sz w:val="24"/>
          <w:szCs w:val="24"/>
          <w:lang w:val="ru-RU"/>
        </w:rPr>
        <w:t xml:space="preserve">, извлеченные из </w:t>
      </w:r>
      <w:r w:rsidR="002A5C93" w:rsidRPr="00827152">
        <w:rPr>
          <w:sz w:val="24"/>
          <w:szCs w:val="24"/>
          <w:lang w:val="ru-RU"/>
        </w:rPr>
        <w:t xml:space="preserve">полученных начиная с 1 января </w:t>
      </w:r>
      <w:r w:rsidRPr="00827152">
        <w:rPr>
          <w:sz w:val="24"/>
          <w:szCs w:val="24"/>
          <w:lang w:val="ru-RU"/>
        </w:rPr>
        <w:t>запросов о координации</w:t>
      </w:r>
      <w:r w:rsidR="00CD165D" w:rsidRPr="00827152">
        <w:rPr>
          <w:sz w:val="24"/>
          <w:szCs w:val="24"/>
          <w:lang w:val="ru-RU"/>
        </w:rPr>
        <w:t>,</w:t>
      </w:r>
      <w:r w:rsidR="002A5C93" w:rsidRPr="00827152">
        <w:rPr>
          <w:sz w:val="24"/>
          <w:szCs w:val="24"/>
          <w:lang w:val="ru-RU"/>
        </w:rPr>
        <w:t xml:space="preserve"> </w:t>
      </w:r>
      <w:r w:rsidRPr="00827152">
        <w:rPr>
          <w:sz w:val="24"/>
          <w:szCs w:val="24"/>
          <w:lang w:val="ru-RU"/>
        </w:rPr>
        <w:t>будут публиковаться как новая серия специальных секций "</w:t>
      </w:r>
      <w:r w:rsidR="006C1178" w:rsidRPr="00827152">
        <w:rPr>
          <w:sz w:val="24"/>
          <w:szCs w:val="24"/>
          <w:lang w:val="ru-RU"/>
        </w:rPr>
        <w:t>API/C</w:t>
      </w:r>
      <w:r w:rsidRPr="00827152">
        <w:rPr>
          <w:sz w:val="24"/>
          <w:szCs w:val="24"/>
          <w:lang w:val="ru-RU"/>
        </w:rPr>
        <w:t>"</w:t>
      </w:r>
      <w:r w:rsidR="006C1178" w:rsidRPr="00827152">
        <w:rPr>
          <w:sz w:val="24"/>
          <w:szCs w:val="24"/>
          <w:lang w:val="ru-RU"/>
        </w:rPr>
        <w:t xml:space="preserve"> </w:t>
      </w:r>
      <w:r w:rsidRPr="00827152">
        <w:rPr>
          <w:sz w:val="24"/>
          <w:szCs w:val="24"/>
          <w:lang w:val="ru-RU"/>
        </w:rPr>
        <w:t xml:space="preserve">с </w:t>
      </w:r>
      <w:r w:rsidR="002A5C93" w:rsidRPr="00827152">
        <w:rPr>
          <w:sz w:val="24"/>
          <w:szCs w:val="24"/>
          <w:lang w:val="ru-RU"/>
        </w:rPr>
        <w:t>новой серией нумерации</w:t>
      </w:r>
      <w:r w:rsidR="006C1178" w:rsidRPr="00827152">
        <w:rPr>
          <w:sz w:val="24"/>
          <w:szCs w:val="24"/>
          <w:lang w:val="ru-RU"/>
        </w:rPr>
        <w:t xml:space="preserve">. </w:t>
      </w:r>
      <w:r w:rsidR="002A5C93" w:rsidRPr="00827152">
        <w:rPr>
          <w:sz w:val="24"/>
          <w:szCs w:val="24"/>
          <w:lang w:val="ru-RU"/>
        </w:rPr>
        <w:t>Любое изменение к запросу о координации, включающее использование дополнительной полосы частот или изменение орбитального местоположения космической станции, использующей геостационарную спутниковую орбиту, потребует публикации новой</w:t>
      </w:r>
      <w:r w:rsidR="006C1178" w:rsidRPr="00827152">
        <w:rPr>
          <w:sz w:val="24"/>
          <w:szCs w:val="24"/>
          <w:lang w:val="ru-RU"/>
        </w:rPr>
        <w:t xml:space="preserve"> API</w:t>
      </w:r>
      <w:r w:rsidR="002A5C93" w:rsidRPr="00827152">
        <w:rPr>
          <w:sz w:val="24"/>
          <w:szCs w:val="24"/>
          <w:lang w:val="ru-RU"/>
        </w:rPr>
        <w:t xml:space="preserve"> в соответствии с п</w:t>
      </w:r>
      <w:r w:rsidR="006C1178" w:rsidRPr="00827152">
        <w:rPr>
          <w:sz w:val="24"/>
          <w:szCs w:val="24"/>
          <w:lang w:val="ru-RU"/>
        </w:rPr>
        <w:t>.</w:t>
      </w:r>
      <w:r w:rsidR="002A5C93" w:rsidRPr="00827152">
        <w:rPr>
          <w:sz w:val="24"/>
          <w:szCs w:val="24"/>
          <w:lang w:val="ru-RU"/>
        </w:rPr>
        <w:t> </w:t>
      </w:r>
      <w:r w:rsidR="006C1178" w:rsidRPr="00827152">
        <w:rPr>
          <w:b/>
          <w:bCs/>
          <w:sz w:val="24"/>
          <w:szCs w:val="24"/>
          <w:lang w:val="ru-RU"/>
        </w:rPr>
        <w:t>9.1A</w:t>
      </w:r>
      <w:r w:rsidR="006C1178" w:rsidRPr="00827152">
        <w:rPr>
          <w:sz w:val="24"/>
          <w:szCs w:val="24"/>
          <w:lang w:val="ru-RU"/>
        </w:rPr>
        <w:t>.</w:t>
      </w:r>
    </w:p>
    <w:p w:rsidR="006C1178" w:rsidRPr="00827152" w:rsidRDefault="0063378A" w:rsidP="00613E0E">
      <w:pPr>
        <w:spacing w:after="240"/>
        <w:jc w:val="both"/>
        <w:rPr>
          <w:sz w:val="24"/>
          <w:szCs w:val="24"/>
          <w:lang w:val="ru-RU"/>
        </w:rPr>
      </w:pPr>
      <w:r w:rsidRPr="00827152">
        <w:rPr>
          <w:sz w:val="24"/>
          <w:szCs w:val="24"/>
          <w:lang w:val="ru-RU"/>
        </w:rPr>
        <w:t>Для спутниковых сетей или спутниковых систем, не подлежащих процедурам координации в</w:t>
      </w:r>
      <w:r w:rsidR="0007708F" w:rsidRPr="00827152">
        <w:rPr>
          <w:sz w:val="24"/>
          <w:szCs w:val="24"/>
          <w:lang w:val="ru-RU"/>
        </w:rPr>
        <w:t> </w:t>
      </w:r>
      <w:r w:rsidRPr="00827152">
        <w:rPr>
          <w:sz w:val="24"/>
          <w:szCs w:val="24"/>
          <w:lang w:val="ru-RU"/>
        </w:rPr>
        <w:t>соответствии с Разделом </w:t>
      </w:r>
      <w:r w:rsidR="006C1178" w:rsidRPr="00827152">
        <w:rPr>
          <w:sz w:val="24"/>
          <w:szCs w:val="24"/>
          <w:lang w:val="ru-RU"/>
        </w:rPr>
        <w:t xml:space="preserve">II </w:t>
      </w:r>
      <w:r w:rsidRPr="00827152">
        <w:rPr>
          <w:sz w:val="24"/>
          <w:szCs w:val="24"/>
          <w:lang w:val="ru-RU"/>
        </w:rPr>
        <w:t>Статьи </w:t>
      </w:r>
      <w:r w:rsidR="006C1178" w:rsidRPr="00827152">
        <w:rPr>
          <w:sz w:val="24"/>
          <w:szCs w:val="24"/>
          <w:lang w:val="ru-RU"/>
        </w:rPr>
        <w:t>9, API</w:t>
      </w:r>
      <w:r w:rsidRPr="00827152">
        <w:rPr>
          <w:sz w:val="24"/>
          <w:szCs w:val="24"/>
          <w:lang w:val="ru-RU"/>
        </w:rPr>
        <w:t xml:space="preserve"> и далее будут публиковаться как специальные секции </w:t>
      </w:r>
      <w:r w:rsidR="006C1178" w:rsidRPr="00827152">
        <w:rPr>
          <w:sz w:val="24"/>
          <w:szCs w:val="24"/>
          <w:lang w:val="ru-RU"/>
        </w:rPr>
        <w:t xml:space="preserve">API/A </w:t>
      </w:r>
      <w:r w:rsidRPr="00827152">
        <w:rPr>
          <w:sz w:val="24"/>
          <w:szCs w:val="24"/>
          <w:lang w:val="ru-RU"/>
        </w:rPr>
        <w:t>в соответствии с п</w:t>
      </w:r>
      <w:r w:rsidR="006C1178" w:rsidRPr="00827152">
        <w:rPr>
          <w:sz w:val="24"/>
          <w:szCs w:val="24"/>
          <w:lang w:val="ru-RU"/>
        </w:rPr>
        <w:t>.</w:t>
      </w:r>
      <w:r w:rsidRPr="00827152">
        <w:rPr>
          <w:sz w:val="24"/>
          <w:szCs w:val="24"/>
          <w:lang w:val="ru-RU"/>
        </w:rPr>
        <w:t> </w:t>
      </w:r>
      <w:r w:rsidR="006C1178" w:rsidRPr="00827152">
        <w:rPr>
          <w:b/>
          <w:bCs/>
          <w:sz w:val="24"/>
          <w:szCs w:val="24"/>
          <w:lang w:val="ru-RU"/>
        </w:rPr>
        <w:t>9.1</w:t>
      </w:r>
      <w:r w:rsidR="006C1178" w:rsidRPr="00827152">
        <w:rPr>
          <w:sz w:val="24"/>
          <w:szCs w:val="24"/>
          <w:lang w:val="ru-RU"/>
        </w:rPr>
        <w:t xml:space="preserve">. </w:t>
      </w:r>
    </w:p>
    <w:p w:rsidR="006C1178" w:rsidRPr="00827152" w:rsidRDefault="00DA3DC9" w:rsidP="00613E0E">
      <w:pPr>
        <w:spacing w:after="240"/>
        <w:jc w:val="both"/>
        <w:rPr>
          <w:b/>
          <w:bCs/>
          <w:sz w:val="24"/>
          <w:szCs w:val="24"/>
          <w:lang w:val="ru-RU"/>
        </w:rPr>
      </w:pPr>
      <w:r w:rsidRPr="00827152">
        <w:rPr>
          <w:b/>
          <w:bCs/>
          <w:sz w:val="24"/>
          <w:szCs w:val="24"/>
          <w:lang w:val="ru-RU"/>
        </w:rPr>
        <w:t>Регламентарный предельный срок</w:t>
      </w:r>
    </w:p>
    <w:p w:rsidR="006C1178" w:rsidRPr="00827152" w:rsidRDefault="00DA3DC9" w:rsidP="00613E0E">
      <w:pPr>
        <w:spacing w:after="240"/>
        <w:jc w:val="both"/>
        <w:rPr>
          <w:sz w:val="24"/>
          <w:szCs w:val="24"/>
          <w:lang w:val="ru-RU"/>
        </w:rPr>
      </w:pPr>
      <w:r w:rsidRPr="00827152">
        <w:rPr>
          <w:sz w:val="24"/>
          <w:szCs w:val="24"/>
          <w:lang w:val="ru-RU"/>
        </w:rPr>
        <w:t xml:space="preserve">Для всех новых </w:t>
      </w:r>
      <w:r w:rsidR="00CD165D" w:rsidRPr="00827152">
        <w:rPr>
          <w:sz w:val="24"/>
          <w:szCs w:val="24"/>
          <w:lang w:val="ru-RU"/>
        </w:rPr>
        <w:t xml:space="preserve">содержащих </w:t>
      </w:r>
      <w:r w:rsidRPr="00827152">
        <w:rPr>
          <w:sz w:val="24"/>
          <w:szCs w:val="24"/>
          <w:lang w:val="ru-RU"/>
        </w:rPr>
        <w:t>полн</w:t>
      </w:r>
      <w:r w:rsidR="00CD165D" w:rsidRPr="00827152">
        <w:rPr>
          <w:sz w:val="24"/>
          <w:szCs w:val="24"/>
          <w:lang w:val="ru-RU"/>
        </w:rPr>
        <w:t>ую информацию</w:t>
      </w:r>
      <w:r w:rsidRPr="00827152">
        <w:rPr>
          <w:sz w:val="24"/>
          <w:szCs w:val="24"/>
          <w:lang w:val="ru-RU"/>
        </w:rPr>
        <w:t xml:space="preserve"> запросов о координации, полученных в</w:t>
      </w:r>
      <w:r w:rsidR="0007708F" w:rsidRPr="00827152">
        <w:rPr>
          <w:sz w:val="24"/>
          <w:szCs w:val="24"/>
          <w:lang w:val="ru-RU"/>
        </w:rPr>
        <w:t> </w:t>
      </w:r>
      <w:r w:rsidRPr="00827152">
        <w:rPr>
          <w:sz w:val="24"/>
          <w:szCs w:val="24"/>
          <w:lang w:val="ru-RU"/>
        </w:rPr>
        <w:t>соответствии с п</w:t>
      </w:r>
      <w:r w:rsidR="006C1178" w:rsidRPr="00827152">
        <w:rPr>
          <w:sz w:val="24"/>
          <w:szCs w:val="24"/>
          <w:lang w:val="ru-RU"/>
        </w:rPr>
        <w:t>.</w:t>
      </w:r>
      <w:r w:rsidRPr="00827152">
        <w:rPr>
          <w:sz w:val="24"/>
          <w:szCs w:val="24"/>
          <w:lang w:val="ru-RU"/>
        </w:rPr>
        <w:t> </w:t>
      </w:r>
      <w:r w:rsidR="006C1178" w:rsidRPr="00827152">
        <w:rPr>
          <w:b/>
          <w:bCs/>
          <w:sz w:val="24"/>
          <w:szCs w:val="24"/>
          <w:lang w:val="ru-RU"/>
        </w:rPr>
        <w:t>9.30</w:t>
      </w:r>
      <w:r w:rsidR="006C1178" w:rsidRPr="00827152">
        <w:rPr>
          <w:sz w:val="24"/>
          <w:szCs w:val="24"/>
          <w:lang w:val="ru-RU"/>
        </w:rPr>
        <w:t xml:space="preserve"> </w:t>
      </w:r>
      <w:r w:rsidRPr="00827152">
        <w:rPr>
          <w:sz w:val="24"/>
          <w:szCs w:val="24"/>
          <w:lang w:val="ru-RU"/>
        </w:rPr>
        <w:t xml:space="preserve">начиная с </w:t>
      </w:r>
      <w:r w:rsidR="006C1178" w:rsidRPr="00827152">
        <w:rPr>
          <w:sz w:val="24"/>
          <w:szCs w:val="24"/>
          <w:lang w:val="ru-RU"/>
        </w:rPr>
        <w:t>1</w:t>
      </w:r>
      <w:r w:rsidRPr="00827152">
        <w:rPr>
          <w:sz w:val="24"/>
          <w:szCs w:val="24"/>
          <w:lang w:val="ru-RU"/>
        </w:rPr>
        <w:t> января</w:t>
      </w:r>
      <w:r w:rsidR="006C1178" w:rsidRPr="00827152">
        <w:rPr>
          <w:sz w:val="24"/>
          <w:szCs w:val="24"/>
          <w:lang w:val="ru-RU"/>
        </w:rPr>
        <w:t xml:space="preserve"> 2017</w:t>
      </w:r>
      <w:r w:rsidRPr="00827152">
        <w:rPr>
          <w:sz w:val="24"/>
          <w:szCs w:val="24"/>
          <w:lang w:val="ru-RU"/>
        </w:rPr>
        <w:t> года</w:t>
      </w:r>
      <w:r w:rsidR="006C1178" w:rsidRPr="00827152">
        <w:rPr>
          <w:sz w:val="24"/>
          <w:szCs w:val="24"/>
          <w:lang w:val="ru-RU"/>
        </w:rPr>
        <w:t xml:space="preserve">, </w:t>
      </w:r>
      <w:r w:rsidR="00CD165D" w:rsidRPr="00827152">
        <w:rPr>
          <w:sz w:val="24"/>
          <w:szCs w:val="24"/>
          <w:lang w:val="ru-RU"/>
        </w:rPr>
        <w:t xml:space="preserve">общее описание сети или системы </w:t>
      </w:r>
      <w:r w:rsidR="00251B25" w:rsidRPr="00827152">
        <w:rPr>
          <w:sz w:val="24"/>
          <w:szCs w:val="24"/>
          <w:lang w:val="ru-RU"/>
        </w:rPr>
        <w:t>с</w:t>
      </w:r>
      <w:r w:rsidR="0007708F" w:rsidRPr="00827152">
        <w:rPr>
          <w:sz w:val="24"/>
          <w:szCs w:val="24"/>
          <w:lang w:val="ru-RU"/>
        </w:rPr>
        <w:t> </w:t>
      </w:r>
      <w:r w:rsidR="00251B25" w:rsidRPr="00827152">
        <w:rPr>
          <w:sz w:val="24"/>
          <w:szCs w:val="24"/>
          <w:lang w:val="ru-RU"/>
        </w:rPr>
        <w:t>использованием основных характеристик запроса о координации будет публиковаться в качестве предварительной публикации в соответствии с п</w:t>
      </w:r>
      <w:r w:rsidR="006C1178" w:rsidRPr="00827152">
        <w:rPr>
          <w:sz w:val="24"/>
          <w:szCs w:val="24"/>
          <w:lang w:val="ru-RU"/>
        </w:rPr>
        <w:t>.</w:t>
      </w:r>
      <w:r w:rsidR="00251B25" w:rsidRPr="00827152">
        <w:rPr>
          <w:sz w:val="24"/>
          <w:szCs w:val="24"/>
          <w:lang w:val="ru-RU"/>
        </w:rPr>
        <w:t> </w:t>
      </w:r>
      <w:r w:rsidR="006C1178" w:rsidRPr="00827152">
        <w:rPr>
          <w:b/>
          <w:bCs/>
          <w:sz w:val="24"/>
          <w:szCs w:val="24"/>
          <w:lang w:val="ru-RU"/>
        </w:rPr>
        <w:t>9.1A</w:t>
      </w:r>
      <w:r w:rsidR="006C1178" w:rsidRPr="00827152">
        <w:rPr>
          <w:sz w:val="24"/>
          <w:szCs w:val="24"/>
          <w:lang w:val="ru-RU"/>
        </w:rPr>
        <w:t xml:space="preserve"> </w:t>
      </w:r>
      <w:r w:rsidR="00251B25" w:rsidRPr="00827152">
        <w:rPr>
          <w:sz w:val="24"/>
          <w:szCs w:val="24"/>
          <w:lang w:val="ru-RU"/>
        </w:rPr>
        <w:t xml:space="preserve">с той же </w:t>
      </w:r>
      <w:r w:rsidR="0007708F" w:rsidRPr="00827152">
        <w:rPr>
          <w:sz w:val="24"/>
          <w:szCs w:val="24"/>
          <w:lang w:val="ru-RU"/>
        </w:rPr>
        <w:t>датой получения, что и запрос о </w:t>
      </w:r>
      <w:r w:rsidR="00251B25" w:rsidRPr="00827152">
        <w:rPr>
          <w:sz w:val="24"/>
          <w:szCs w:val="24"/>
          <w:lang w:val="ru-RU"/>
        </w:rPr>
        <w:t>координации спутниковой сети</w:t>
      </w:r>
      <w:r w:rsidR="006C1178" w:rsidRPr="00827152">
        <w:rPr>
          <w:sz w:val="24"/>
          <w:szCs w:val="24"/>
          <w:lang w:val="ru-RU"/>
        </w:rPr>
        <w:t xml:space="preserve">. </w:t>
      </w:r>
      <w:r w:rsidR="00B02B57" w:rsidRPr="00827152">
        <w:rPr>
          <w:sz w:val="24"/>
          <w:szCs w:val="24"/>
          <w:lang w:val="ru-RU"/>
        </w:rPr>
        <w:t>Как указано в Циркулярном письме </w:t>
      </w:r>
      <w:r w:rsidR="006C1178" w:rsidRPr="00827152">
        <w:rPr>
          <w:sz w:val="24"/>
          <w:szCs w:val="24"/>
          <w:lang w:val="ru-RU"/>
        </w:rPr>
        <w:t xml:space="preserve">CR/401, </w:t>
      </w:r>
      <w:r w:rsidR="00B02B57" w:rsidRPr="00827152">
        <w:rPr>
          <w:sz w:val="24"/>
          <w:szCs w:val="24"/>
          <w:lang w:val="ru-RU"/>
        </w:rPr>
        <w:t>л</w:t>
      </w:r>
      <w:r w:rsidR="00532B75" w:rsidRPr="00827152">
        <w:rPr>
          <w:sz w:val="24"/>
          <w:szCs w:val="24"/>
          <w:lang w:val="ru-RU"/>
        </w:rPr>
        <w:t>юбой запрос о</w:t>
      </w:r>
      <w:r w:rsidR="0007708F" w:rsidRPr="00827152">
        <w:rPr>
          <w:sz w:val="24"/>
          <w:szCs w:val="24"/>
          <w:lang w:val="ru-RU"/>
        </w:rPr>
        <w:t> </w:t>
      </w:r>
      <w:r w:rsidR="00532B75" w:rsidRPr="00827152">
        <w:rPr>
          <w:sz w:val="24"/>
          <w:szCs w:val="24"/>
          <w:lang w:val="ru-RU"/>
        </w:rPr>
        <w:t xml:space="preserve">координации, полученный в период между 1 июля 2016 года и 31 декабря 2016 года и не содержащий ссылки на какую-либо API, полученную </w:t>
      </w:r>
      <w:r w:rsidR="00BB46E1" w:rsidRPr="00827152">
        <w:rPr>
          <w:sz w:val="24"/>
          <w:szCs w:val="24"/>
          <w:lang w:val="ru-RU"/>
        </w:rPr>
        <w:t xml:space="preserve">к </w:t>
      </w:r>
      <w:r w:rsidR="00532B75" w:rsidRPr="00827152">
        <w:rPr>
          <w:sz w:val="24"/>
          <w:szCs w:val="24"/>
          <w:lang w:val="ru-RU"/>
        </w:rPr>
        <w:t xml:space="preserve">30 июня 2016 года, будет рассматриваться как полученный Бюро 1 января 2017 года и будет обрабатываться таким же образом в соответствии с </w:t>
      </w:r>
      <w:r w:rsidR="00B02B57" w:rsidRPr="00827152">
        <w:rPr>
          <w:sz w:val="24"/>
          <w:szCs w:val="24"/>
          <w:lang w:val="ru-RU"/>
        </w:rPr>
        <w:t>п</w:t>
      </w:r>
      <w:r w:rsidR="006C1178" w:rsidRPr="00827152">
        <w:rPr>
          <w:sz w:val="24"/>
          <w:szCs w:val="24"/>
          <w:lang w:val="ru-RU"/>
        </w:rPr>
        <w:t>.</w:t>
      </w:r>
      <w:r w:rsidR="00B02B57" w:rsidRPr="00827152">
        <w:rPr>
          <w:sz w:val="24"/>
          <w:szCs w:val="24"/>
          <w:lang w:val="ru-RU"/>
        </w:rPr>
        <w:t> </w:t>
      </w:r>
      <w:r w:rsidR="006C1178" w:rsidRPr="00827152">
        <w:rPr>
          <w:b/>
          <w:bCs/>
          <w:sz w:val="24"/>
          <w:szCs w:val="24"/>
          <w:lang w:val="ru-RU"/>
        </w:rPr>
        <w:t>9.1A</w:t>
      </w:r>
      <w:r w:rsidR="006C1178" w:rsidRPr="00827152">
        <w:rPr>
          <w:sz w:val="24"/>
          <w:szCs w:val="24"/>
          <w:lang w:val="ru-RU"/>
        </w:rPr>
        <w:t xml:space="preserve">. </w:t>
      </w:r>
      <w:r w:rsidR="00EC7604" w:rsidRPr="00827152">
        <w:rPr>
          <w:sz w:val="24"/>
          <w:szCs w:val="24"/>
          <w:lang w:val="ru-RU"/>
        </w:rPr>
        <w:t>Эта дата получения будет служить регламентарной начальной датой</w:t>
      </w:r>
      <w:r w:rsidR="006C1178" w:rsidRPr="00827152">
        <w:rPr>
          <w:sz w:val="24"/>
          <w:szCs w:val="24"/>
          <w:lang w:val="ru-RU"/>
        </w:rPr>
        <w:t xml:space="preserve"> (grp.d_start) </w:t>
      </w:r>
      <w:r w:rsidR="00EC7604" w:rsidRPr="00827152">
        <w:rPr>
          <w:sz w:val="24"/>
          <w:szCs w:val="24"/>
          <w:lang w:val="ru-RU"/>
        </w:rPr>
        <w:t xml:space="preserve">для определения регламентарного предельного срока </w:t>
      </w:r>
      <w:r w:rsidR="006C1178" w:rsidRPr="00827152">
        <w:rPr>
          <w:sz w:val="24"/>
          <w:szCs w:val="24"/>
          <w:lang w:val="ru-RU"/>
        </w:rPr>
        <w:t xml:space="preserve">(grp.d_reg_limit) </w:t>
      </w:r>
      <w:r w:rsidR="00EC7604" w:rsidRPr="00827152">
        <w:rPr>
          <w:sz w:val="24"/>
          <w:szCs w:val="24"/>
          <w:lang w:val="ru-RU"/>
        </w:rPr>
        <w:t>ввода в действие любых частотных присвоений космической станции спутниковой сети в соответствии с п</w:t>
      </w:r>
      <w:r w:rsidR="006C1178" w:rsidRPr="00827152">
        <w:rPr>
          <w:sz w:val="24"/>
          <w:szCs w:val="24"/>
          <w:lang w:val="ru-RU"/>
        </w:rPr>
        <w:t>.</w:t>
      </w:r>
      <w:r w:rsidR="00EC7604" w:rsidRPr="00827152">
        <w:rPr>
          <w:sz w:val="24"/>
          <w:szCs w:val="24"/>
          <w:lang w:val="ru-RU"/>
        </w:rPr>
        <w:t> </w:t>
      </w:r>
      <w:r w:rsidR="006C1178" w:rsidRPr="00827152">
        <w:rPr>
          <w:b/>
          <w:bCs/>
          <w:sz w:val="24"/>
          <w:szCs w:val="24"/>
          <w:lang w:val="ru-RU"/>
        </w:rPr>
        <w:t>11.44</w:t>
      </w:r>
      <w:r w:rsidR="006C1178" w:rsidRPr="00827152">
        <w:rPr>
          <w:sz w:val="24"/>
          <w:szCs w:val="24"/>
          <w:lang w:val="ru-RU"/>
        </w:rPr>
        <w:t xml:space="preserve">. </w:t>
      </w:r>
      <w:r w:rsidR="00EC7604" w:rsidRPr="00827152">
        <w:rPr>
          <w:sz w:val="24"/>
          <w:szCs w:val="24"/>
          <w:lang w:val="ru-RU"/>
        </w:rPr>
        <w:t>Обе даты – регламентарная начальная дата и регламентарный предельный срок ввода в действие</w:t>
      </w:r>
      <w:r w:rsidR="00131134" w:rsidRPr="00827152">
        <w:rPr>
          <w:sz w:val="24"/>
          <w:szCs w:val="24"/>
          <w:lang w:val="ru-RU"/>
        </w:rPr>
        <w:t> – будут представлены в содержащей запрос о координации заявке для каждой группы частотных присвоений.</w:t>
      </w:r>
      <w:r w:rsidR="006C1178" w:rsidRPr="00827152">
        <w:rPr>
          <w:sz w:val="24"/>
          <w:szCs w:val="24"/>
          <w:lang w:val="ru-RU"/>
        </w:rPr>
        <w:t xml:space="preserve"> </w:t>
      </w:r>
    </w:p>
    <w:p w:rsidR="006C1178" w:rsidRPr="00827152" w:rsidRDefault="00131134" w:rsidP="00613E0E">
      <w:pPr>
        <w:spacing w:after="240"/>
        <w:jc w:val="both"/>
        <w:rPr>
          <w:b/>
          <w:bCs/>
          <w:sz w:val="24"/>
          <w:szCs w:val="24"/>
          <w:lang w:val="ru-RU"/>
        </w:rPr>
      </w:pPr>
      <w:r w:rsidRPr="00827152">
        <w:rPr>
          <w:sz w:val="24"/>
          <w:szCs w:val="24"/>
          <w:lang w:val="ru-RU"/>
        </w:rPr>
        <w:t>"</w:t>
      </w:r>
      <w:r w:rsidR="00752A8C" w:rsidRPr="00827152">
        <w:rPr>
          <w:b/>
          <w:bCs/>
          <w:sz w:val="24"/>
          <w:szCs w:val="24"/>
          <w:lang w:val="ru-RU"/>
        </w:rPr>
        <w:t>В</w:t>
      </w:r>
      <w:r w:rsidRPr="00827152">
        <w:rPr>
          <w:b/>
          <w:bCs/>
          <w:sz w:val="24"/>
          <w:szCs w:val="24"/>
          <w:lang w:val="ru-RU"/>
        </w:rPr>
        <w:t xml:space="preserve"> том виде, в каком</w:t>
      </w:r>
      <w:r w:rsidR="0075248F" w:rsidRPr="00827152">
        <w:rPr>
          <w:b/>
          <w:bCs/>
          <w:sz w:val="24"/>
          <w:szCs w:val="24"/>
          <w:lang w:val="ru-RU"/>
        </w:rPr>
        <w:t xml:space="preserve"> он</w:t>
      </w:r>
      <w:r w:rsidR="00752A8C" w:rsidRPr="00827152">
        <w:rPr>
          <w:b/>
          <w:bCs/>
          <w:sz w:val="24"/>
          <w:szCs w:val="24"/>
          <w:lang w:val="ru-RU"/>
        </w:rPr>
        <w:t>и</w:t>
      </w:r>
      <w:r w:rsidRPr="00827152">
        <w:rPr>
          <w:b/>
          <w:bCs/>
          <w:sz w:val="24"/>
          <w:szCs w:val="24"/>
          <w:lang w:val="ru-RU"/>
        </w:rPr>
        <w:t xml:space="preserve"> получен</w:t>
      </w:r>
      <w:r w:rsidR="00752A8C" w:rsidRPr="00827152">
        <w:rPr>
          <w:b/>
          <w:bCs/>
          <w:sz w:val="24"/>
          <w:szCs w:val="24"/>
          <w:lang w:val="ru-RU"/>
        </w:rPr>
        <w:t>ы</w:t>
      </w:r>
      <w:r w:rsidRPr="00827152">
        <w:rPr>
          <w:sz w:val="24"/>
          <w:szCs w:val="24"/>
          <w:lang w:val="ru-RU"/>
        </w:rPr>
        <w:t>"</w:t>
      </w:r>
    </w:p>
    <w:p w:rsidR="006C1178" w:rsidRPr="00827152" w:rsidRDefault="002B6AA9" w:rsidP="00613E0E">
      <w:pPr>
        <w:spacing w:after="240"/>
        <w:jc w:val="both"/>
        <w:rPr>
          <w:sz w:val="24"/>
          <w:szCs w:val="24"/>
          <w:lang w:val="ru-RU"/>
        </w:rPr>
      </w:pPr>
      <w:r w:rsidRPr="00827152">
        <w:rPr>
          <w:sz w:val="24"/>
          <w:szCs w:val="24"/>
          <w:lang w:val="ru-RU"/>
        </w:rPr>
        <w:t>В рамках принятия п</w:t>
      </w:r>
      <w:r w:rsidR="006C1178" w:rsidRPr="00827152">
        <w:rPr>
          <w:sz w:val="24"/>
          <w:szCs w:val="24"/>
          <w:lang w:val="ru-RU"/>
        </w:rPr>
        <w:t>.</w:t>
      </w:r>
      <w:r w:rsidRPr="00827152">
        <w:rPr>
          <w:sz w:val="24"/>
          <w:szCs w:val="24"/>
          <w:lang w:val="ru-RU"/>
        </w:rPr>
        <w:t> </w:t>
      </w:r>
      <w:r w:rsidR="006C1178" w:rsidRPr="00827152">
        <w:rPr>
          <w:b/>
          <w:bCs/>
          <w:sz w:val="24"/>
          <w:szCs w:val="24"/>
          <w:lang w:val="ru-RU"/>
        </w:rPr>
        <w:t>9.1A</w:t>
      </w:r>
      <w:r w:rsidR="006C1178" w:rsidRPr="00827152">
        <w:rPr>
          <w:sz w:val="24"/>
          <w:szCs w:val="24"/>
          <w:lang w:val="ru-RU"/>
        </w:rPr>
        <w:t xml:space="preserve"> </w:t>
      </w:r>
      <w:r w:rsidRPr="00827152">
        <w:rPr>
          <w:sz w:val="24"/>
          <w:szCs w:val="24"/>
          <w:lang w:val="ru-RU"/>
        </w:rPr>
        <w:t>на</w:t>
      </w:r>
      <w:r w:rsidR="006C1178" w:rsidRPr="00827152">
        <w:rPr>
          <w:sz w:val="24"/>
          <w:szCs w:val="24"/>
          <w:lang w:val="ru-RU"/>
        </w:rPr>
        <w:t xml:space="preserve"> </w:t>
      </w:r>
      <w:r w:rsidR="00D0588C" w:rsidRPr="00827152">
        <w:rPr>
          <w:sz w:val="24"/>
          <w:szCs w:val="24"/>
          <w:lang w:val="ru-RU"/>
        </w:rPr>
        <w:t>ВКР-15</w:t>
      </w:r>
      <w:r w:rsidRPr="00827152">
        <w:rPr>
          <w:sz w:val="24"/>
          <w:szCs w:val="24"/>
          <w:lang w:val="ru-RU"/>
        </w:rPr>
        <w:t xml:space="preserve"> администрации поручили Бюро размещать резюме запроса о</w:t>
      </w:r>
      <w:r w:rsidR="0007708F" w:rsidRPr="00827152">
        <w:rPr>
          <w:sz w:val="24"/>
          <w:szCs w:val="24"/>
          <w:lang w:val="ru-RU"/>
        </w:rPr>
        <w:t> </w:t>
      </w:r>
      <w:r w:rsidRPr="00827152">
        <w:rPr>
          <w:sz w:val="24"/>
          <w:szCs w:val="24"/>
          <w:lang w:val="ru-RU"/>
        </w:rPr>
        <w:t>координации на веб-сайте Бюро в кратчайшие сроки после получения представления</w:t>
      </w:r>
      <w:r w:rsidR="006C1178" w:rsidRPr="00827152">
        <w:rPr>
          <w:sz w:val="24"/>
          <w:szCs w:val="24"/>
          <w:lang w:val="ru-RU"/>
        </w:rPr>
        <w:t xml:space="preserve">. </w:t>
      </w:r>
      <w:r w:rsidRPr="00827152">
        <w:rPr>
          <w:sz w:val="24"/>
          <w:szCs w:val="24"/>
          <w:lang w:val="ru-RU"/>
        </w:rPr>
        <w:t>В Резолюции </w:t>
      </w:r>
      <w:r w:rsidR="006C1178" w:rsidRPr="00827152">
        <w:rPr>
          <w:sz w:val="24"/>
          <w:szCs w:val="24"/>
          <w:lang w:val="ru-RU"/>
        </w:rPr>
        <w:t xml:space="preserve">55, </w:t>
      </w:r>
      <w:r w:rsidRPr="00827152">
        <w:rPr>
          <w:sz w:val="24"/>
          <w:szCs w:val="24"/>
          <w:lang w:val="ru-RU"/>
        </w:rPr>
        <w:t>пересмотренной</w:t>
      </w:r>
      <w:r w:rsidR="006C1178" w:rsidRPr="00827152">
        <w:rPr>
          <w:sz w:val="24"/>
          <w:szCs w:val="24"/>
          <w:lang w:val="ru-RU"/>
        </w:rPr>
        <w:t xml:space="preserve"> </w:t>
      </w:r>
      <w:r w:rsidR="00D0588C" w:rsidRPr="00827152">
        <w:rPr>
          <w:sz w:val="24"/>
          <w:szCs w:val="24"/>
          <w:lang w:val="ru-RU"/>
        </w:rPr>
        <w:t>ВКР-15</w:t>
      </w:r>
      <w:r w:rsidR="006C1178" w:rsidRPr="00827152">
        <w:rPr>
          <w:sz w:val="24"/>
          <w:szCs w:val="24"/>
          <w:lang w:val="ru-RU"/>
        </w:rPr>
        <w:t xml:space="preserve">, </w:t>
      </w:r>
      <w:r w:rsidRPr="00827152">
        <w:rPr>
          <w:sz w:val="24"/>
          <w:szCs w:val="24"/>
          <w:lang w:val="ru-RU"/>
        </w:rPr>
        <w:t xml:space="preserve">Бюро поручается также публиковать </w:t>
      </w:r>
      <w:r w:rsidR="00A44BA5" w:rsidRPr="00827152">
        <w:rPr>
          <w:sz w:val="24"/>
          <w:szCs w:val="24"/>
          <w:lang w:val="ru-RU"/>
        </w:rPr>
        <w:t xml:space="preserve">в течение 30 дней </w:t>
      </w:r>
      <w:r w:rsidR="0007708F" w:rsidRPr="00827152">
        <w:rPr>
          <w:sz w:val="24"/>
          <w:szCs w:val="24"/>
          <w:lang w:val="ru-RU"/>
        </w:rPr>
        <w:t>на </w:t>
      </w:r>
      <w:r w:rsidR="00A44BA5" w:rsidRPr="00827152">
        <w:rPr>
          <w:sz w:val="24"/>
          <w:szCs w:val="24"/>
          <w:lang w:val="ru-RU"/>
        </w:rPr>
        <w:t xml:space="preserve">своем веб-сайте </w:t>
      </w:r>
      <w:r w:rsidRPr="00827152">
        <w:rPr>
          <w:sz w:val="24"/>
          <w:szCs w:val="24"/>
          <w:lang w:val="ru-RU"/>
        </w:rPr>
        <w:t>заяв</w:t>
      </w:r>
      <w:r w:rsidR="00A44BA5" w:rsidRPr="00827152">
        <w:rPr>
          <w:sz w:val="24"/>
          <w:szCs w:val="24"/>
          <w:lang w:val="ru-RU"/>
        </w:rPr>
        <w:t>ки</w:t>
      </w:r>
      <w:r w:rsidRPr="00827152">
        <w:rPr>
          <w:sz w:val="24"/>
          <w:szCs w:val="24"/>
          <w:lang w:val="ru-RU"/>
        </w:rPr>
        <w:t xml:space="preserve"> на регистрацию</w:t>
      </w:r>
      <w:r w:rsidR="00A44BA5" w:rsidRPr="00827152">
        <w:rPr>
          <w:sz w:val="24"/>
          <w:szCs w:val="24"/>
          <w:lang w:val="ru-RU"/>
        </w:rPr>
        <w:t xml:space="preserve"> спутниковых сетей</w:t>
      </w:r>
      <w:r w:rsidRPr="00827152">
        <w:rPr>
          <w:sz w:val="24"/>
          <w:szCs w:val="24"/>
          <w:lang w:val="ru-RU"/>
        </w:rPr>
        <w:t xml:space="preserve"> </w:t>
      </w:r>
      <w:r w:rsidR="00A44BA5" w:rsidRPr="00827152">
        <w:rPr>
          <w:sz w:val="24"/>
          <w:szCs w:val="24"/>
          <w:lang w:val="ru-RU"/>
        </w:rPr>
        <w:t>"</w:t>
      </w:r>
      <w:r w:rsidRPr="00827152">
        <w:rPr>
          <w:sz w:val="24"/>
          <w:szCs w:val="24"/>
          <w:lang w:val="ru-RU"/>
        </w:rPr>
        <w:t>в том виде, в каком они получены</w:t>
      </w:r>
      <w:r w:rsidR="0007708F" w:rsidRPr="00827152">
        <w:rPr>
          <w:sz w:val="24"/>
          <w:szCs w:val="24"/>
          <w:lang w:val="ru-RU"/>
        </w:rPr>
        <w:t>" и </w:t>
      </w:r>
      <w:r w:rsidR="00A44BA5" w:rsidRPr="00827152">
        <w:rPr>
          <w:sz w:val="24"/>
          <w:szCs w:val="24"/>
          <w:lang w:val="ru-RU"/>
        </w:rPr>
        <w:t xml:space="preserve">исключается требование их публикации на </w:t>
      </w:r>
      <w:r w:rsidR="007F0722" w:rsidRPr="00827152">
        <w:rPr>
          <w:sz w:val="24"/>
          <w:szCs w:val="24"/>
          <w:lang w:val="ru-RU"/>
        </w:rPr>
        <w:t xml:space="preserve">DVD ROM, </w:t>
      </w:r>
      <w:r w:rsidR="00A44BA5" w:rsidRPr="00827152">
        <w:rPr>
          <w:sz w:val="24"/>
          <w:szCs w:val="24"/>
          <w:lang w:val="ru-RU"/>
        </w:rPr>
        <w:t>содержащем ИФИК БР</w:t>
      </w:r>
      <w:r w:rsidR="0007708F" w:rsidRPr="00827152">
        <w:rPr>
          <w:sz w:val="24"/>
          <w:szCs w:val="24"/>
          <w:lang w:val="ru-RU"/>
        </w:rPr>
        <w:t>.</w:t>
      </w:r>
    </w:p>
    <w:p w:rsidR="006C1178" w:rsidRPr="00827152" w:rsidRDefault="007F0722" w:rsidP="00613E0E">
      <w:pPr>
        <w:spacing w:after="240"/>
        <w:jc w:val="both"/>
        <w:rPr>
          <w:sz w:val="24"/>
          <w:szCs w:val="24"/>
          <w:lang w:val="ru-RU"/>
        </w:rPr>
      </w:pPr>
      <w:r w:rsidRPr="00827152">
        <w:rPr>
          <w:sz w:val="24"/>
          <w:szCs w:val="24"/>
          <w:lang w:val="ru-RU"/>
        </w:rPr>
        <w:t xml:space="preserve">В целях выполнения обоих требований Бюро будет стремиться публиковать запросы о координации "в том виде, в каком они получены" наряду с их резюме в течение не более чем семи дней после </w:t>
      </w:r>
      <w:r w:rsidR="00284484" w:rsidRPr="00827152">
        <w:rPr>
          <w:sz w:val="24"/>
          <w:szCs w:val="24"/>
          <w:lang w:val="ru-RU"/>
        </w:rPr>
        <w:t>поступления</w:t>
      </w:r>
      <w:r w:rsidRPr="00827152">
        <w:rPr>
          <w:sz w:val="24"/>
          <w:szCs w:val="24"/>
          <w:lang w:val="ru-RU"/>
        </w:rPr>
        <w:t xml:space="preserve"> полного запроса о координации</w:t>
      </w:r>
      <w:r w:rsidR="0075248F" w:rsidRPr="00827152">
        <w:rPr>
          <w:sz w:val="24"/>
          <w:szCs w:val="24"/>
          <w:lang w:val="ru-RU"/>
        </w:rPr>
        <w:t>, размещая их</w:t>
      </w:r>
      <w:r w:rsidRPr="00827152">
        <w:rPr>
          <w:sz w:val="24"/>
          <w:szCs w:val="24"/>
          <w:lang w:val="ru-RU"/>
        </w:rPr>
        <w:t xml:space="preserve"> на странице</w:t>
      </w:r>
      <w:r w:rsidR="003E7846" w:rsidRPr="00827152">
        <w:rPr>
          <w:sz w:val="24"/>
          <w:szCs w:val="24"/>
          <w:lang w:val="ru-RU"/>
        </w:rPr>
        <w:t xml:space="preserve">, отведенной для информации </w:t>
      </w:r>
      <w:r w:rsidR="00284484" w:rsidRPr="00827152">
        <w:rPr>
          <w:sz w:val="24"/>
          <w:szCs w:val="24"/>
          <w:lang w:val="ru-RU"/>
        </w:rPr>
        <w:t>"</w:t>
      </w:r>
      <w:r w:rsidR="00570CFF" w:rsidRPr="00827152">
        <w:rPr>
          <w:sz w:val="24"/>
          <w:szCs w:val="24"/>
          <w:lang w:val="ru-RU"/>
        </w:rPr>
        <w:t>в</w:t>
      </w:r>
      <w:r w:rsidR="00284484" w:rsidRPr="00827152">
        <w:rPr>
          <w:sz w:val="24"/>
          <w:szCs w:val="24"/>
          <w:lang w:val="ru-RU"/>
        </w:rPr>
        <w:t xml:space="preserve"> том виде, в каком </w:t>
      </w:r>
      <w:r w:rsidR="003E7846" w:rsidRPr="00827152">
        <w:rPr>
          <w:sz w:val="24"/>
          <w:szCs w:val="24"/>
          <w:lang w:val="ru-RU"/>
        </w:rPr>
        <w:t xml:space="preserve">она </w:t>
      </w:r>
      <w:r w:rsidR="00284484" w:rsidRPr="00827152">
        <w:rPr>
          <w:sz w:val="24"/>
          <w:szCs w:val="24"/>
          <w:lang w:val="ru-RU"/>
        </w:rPr>
        <w:t>получен</w:t>
      </w:r>
      <w:r w:rsidR="003E7846" w:rsidRPr="00827152">
        <w:rPr>
          <w:sz w:val="24"/>
          <w:szCs w:val="24"/>
          <w:lang w:val="ru-RU"/>
        </w:rPr>
        <w:t>а</w:t>
      </w:r>
      <w:r w:rsidR="00284484" w:rsidRPr="00827152">
        <w:rPr>
          <w:sz w:val="24"/>
          <w:szCs w:val="24"/>
          <w:lang w:val="ru-RU"/>
        </w:rPr>
        <w:t>"</w:t>
      </w:r>
      <w:r w:rsidR="0075248F" w:rsidRPr="00827152">
        <w:rPr>
          <w:sz w:val="24"/>
          <w:szCs w:val="24"/>
          <w:lang w:val="ru-RU"/>
        </w:rPr>
        <w:t>, своего веб-сайта</w:t>
      </w:r>
      <w:r w:rsidR="00284484" w:rsidRPr="00827152">
        <w:rPr>
          <w:sz w:val="24"/>
          <w:szCs w:val="24"/>
          <w:lang w:val="ru-RU"/>
        </w:rPr>
        <w:t xml:space="preserve"> по адресу</w:t>
      </w:r>
      <w:r w:rsidR="006C1178" w:rsidRPr="00827152">
        <w:rPr>
          <w:sz w:val="24"/>
          <w:szCs w:val="24"/>
          <w:lang w:val="ru-RU"/>
        </w:rPr>
        <w:t>:</w:t>
      </w:r>
      <w:r w:rsidR="0007708F" w:rsidRPr="00827152">
        <w:rPr>
          <w:sz w:val="24"/>
          <w:szCs w:val="24"/>
          <w:lang w:val="ru-RU"/>
        </w:rPr>
        <w:t xml:space="preserve"> </w:t>
      </w:r>
      <w:hyperlink r:id="rId8" w:history="1">
        <w:r w:rsidR="006C1178" w:rsidRPr="00827152">
          <w:rPr>
            <w:rStyle w:val="Hyperlink"/>
            <w:sz w:val="24"/>
            <w:szCs w:val="24"/>
            <w:lang w:val="ru-RU"/>
          </w:rPr>
          <w:t>http://www.itu.int/en/ITU-R/space/snl/Pages/asreceivedCR.aspx</w:t>
        </w:r>
      </w:hyperlink>
      <w:r w:rsidR="0007708F" w:rsidRPr="00827152">
        <w:rPr>
          <w:sz w:val="24"/>
          <w:szCs w:val="24"/>
          <w:lang w:val="ru-RU"/>
        </w:rPr>
        <w:t>.</w:t>
      </w:r>
    </w:p>
    <w:p w:rsidR="006C1178" w:rsidRPr="00827152" w:rsidRDefault="00284484" w:rsidP="0007708F">
      <w:pPr>
        <w:jc w:val="both"/>
        <w:rPr>
          <w:sz w:val="24"/>
          <w:szCs w:val="24"/>
          <w:lang w:val="ru-RU"/>
        </w:rPr>
      </w:pPr>
      <w:r w:rsidRPr="00827152">
        <w:rPr>
          <w:sz w:val="24"/>
          <w:szCs w:val="24"/>
          <w:lang w:val="ru-RU"/>
        </w:rPr>
        <w:t xml:space="preserve">Распространение этих заявок "в том виде, в каком они получены" на </w:t>
      </w:r>
      <w:r w:rsidR="006C1178" w:rsidRPr="00827152">
        <w:rPr>
          <w:sz w:val="24"/>
          <w:szCs w:val="24"/>
          <w:lang w:val="ru-RU"/>
        </w:rPr>
        <w:t>DVD ROM</w:t>
      </w:r>
      <w:r w:rsidRPr="00827152">
        <w:rPr>
          <w:sz w:val="24"/>
          <w:szCs w:val="24"/>
          <w:lang w:val="ru-RU"/>
        </w:rPr>
        <w:t>, содержащем ИФИК БР, будет прекращен</w:t>
      </w:r>
      <w:r w:rsidR="004A518A" w:rsidRPr="00827152">
        <w:rPr>
          <w:sz w:val="24"/>
          <w:szCs w:val="24"/>
          <w:lang w:val="ru-RU"/>
        </w:rPr>
        <w:t>о</w:t>
      </w:r>
      <w:r w:rsidRPr="00827152">
        <w:rPr>
          <w:sz w:val="24"/>
          <w:szCs w:val="24"/>
          <w:lang w:val="ru-RU"/>
        </w:rPr>
        <w:t xml:space="preserve"> начиная со второго ИФИК </w:t>
      </w:r>
      <w:r w:rsidR="00BB46E1" w:rsidRPr="00827152">
        <w:rPr>
          <w:sz w:val="24"/>
          <w:szCs w:val="24"/>
          <w:lang w:val="ru-RU"/>
        </w:rPr>
        <w:t xml:space="preserve">БР </w:t>
      </w:r>
      <w:r w:rsidR="006C1178" w:rsidRPr="00827152">
        <w:rPr>
          <w:sz w:val="24"/>
          <w:szCs w:val="24"/>
          <w:lang w:val="ru-RU"/>
        </w:rPr>
        <w:t>2017</w:t>
      </w:r>
      <w:r w:rsidRPr="00827152">
        <w:rPr>
          <w:sz w:val="24"/>
          <w:szCs w:val="24"/>
          <w:lang w:val="ru-RU"/>
        </w:rPr>
        <w:t> года</w:t>
      </w:r>
      <w:r w:rsidR="006C1178" w:rsidRPr="00827152">
        <w:rPr>
          <w:sz w:val="24"/>
          <w:szCs w:val="24"/>
          <w:lang w:val="ru-RU"/>
        </w:rPr>
        <w:t>.</w:t>
      </w:r>
    </w:p>
    <w:p w:rsidR="00613E0E" w:rsidRDefault="00613E0E" w:rsidP="0007708F">
      <w:pPr>
        <w:jc w:val="both"/>
        <w:rPr>
          <w:b/>
          <w:bCs/>
          <w:sz w:val="24"/>
          <w:szCs w:val="24"/>
          <w:lang w:val="ru-RU"/>
        </w:rPr>
      </w:pPr>
    </w:p>
    <w:p w:rsidR="00613E0E" w:rsidRDefault="00613E0E" w:rsidP="0007708F">
      <w:pPr>
        <w:jc w:val="both"/>
        <w:rPr>
          <w:b/>
          <w:bCs/>
          <w:sz w:val="24"/>
          <w:szCs w:val="24"/>
          <w:lang w:val="ru-RU"/>
        </w:rPr>
      </w:pPr>
    </w:p>
    <w:p w:rsidR="006C1178" w:rsidRPr="00827152" w:rsidRDefault="009D507C" w:rsidP="00613E0E">
      <w:pPr>
        <w:spacing w:after="240"/>
        <w:jc w:val="both"/>
        <w:rPr>
          <w:b/>
          <w:bCs/>
          <w:sz w:val="24"/>
          <w:szCs w:val="24"/>
          <w:lang w:val="ru-RU"/>
        </w:rPr>
      </w:pPr>
      <w:r w:rsidRPr="00827152">
        <w:rPr>
          <w:b/>
          <w:bCs/>
          <w:sz w:val="24"/>
          <w:szCs w:val="24"/>
          <w:lang w:val="ru-RU"/>
        </w:rPr>
        <w:t>Замечания в соответствии с п</w:t>
      </w:r>
      <w:r w:rsidR="006C1178" w:rsidRPr="00827152">
        <w:rPr>
          <w:b/>
          <w:bCs/>
          <w:sz w:val="24"/>
          <w:szCs w:val="24"/>
          <w:lang w:val="ru-RU"/>
        </w:rPr>
        <w:t>.</w:t>
      </w:r>
      <w:r w:rsidRPr="00827152">
        <w:rPr>
          <w:b/>
          <w:bCs/>
          <w:sz w:val="24"/>
          <w:szCs w:val="24"/>
          <w:lang w:val="ru-RU"/>
        </w:rPr>
        <w:t> </w:t>
      </w:r>
      <w:r w:rsidR="006C1178" w:rsidRPr="00827152">
        <w:rPr>
          <w:b/>
          <w:bCs/>
          <w:sz w:val="24"/>
          <w:szCs w:val="24"/>
          <w:lang w:val="ru-RU"/>
        </w:rPr>
        <w:t>9.5B</w:t>
      </w:r>
    </w:p>
    <w:p w:rsidR="006C1178" w:rsidRPr="00827152" w:rsidRDefault="009D507C" w:rsidP="00613E0E">
      <w:pPr>
        <w:spacing w:after="240"/>
        <w:jc w:val="both"/>
        <w:rPr>
          <w:sz w:val="24"/>
          <w:szCs w:val="24"/>
          <w:lang w:val="ru-RU"/>
        </w:rPr>
      </w:pPr>
      <w:r w:rsidRPr="00827152">
        <w:rPr>
          <w:sz w:val="24"/>
          <w:szCs w:val="24"/>
          <w:lang w:val="ru-RU"/>
        </w:rPr>
        <w:t xml:space="preserve">Бюро хотело бы также обратить внимание администраций на то, что </w:t>
      </w:r>
      <w:r w:rsidR="00D0588C" w:rsidRPr="00827152">
        <w:rPr>
          <w:sz w:val="24"/>
          <w:szCs w:val="24"/>
          <w:lang w:val="ru-RU"/>
        </w:rPr>
        <w:t>ВКР-15</w:t>
      </w:r>
      <w:r w:rsidR="006C1178" w:rsidRPr="00827152">
        <w:rPr>
          <w:sz w:val="24"/>
          <w:szCs w:val="24"/>
          <w:lang w:val="ru-RU"/>
        </w:rPr>
        <w:t xml:space="preserve"> </w:t>
      </w:r>
      <w:r w:rsidR="0050750E" w:rsidRPr="00827152">
        <w:rPr>
          <w:sz w:val="24"/>
          <w:szCs w:val="24"/>
          <w:lang w:val="ru-RU"/>
        </w:rPr>
        <w:t xml:space="preserve">исключила </w:t>
      </w:r>
      <w:r w:rsidR="00570CFF" w:rsidRPr="00827152">
        <w:rPr>
          <w:sz w:val="24"/>
          <w:szCs w:val="24"/>
          <w:lang w:val="ru-RU"/>
        </w:rPr>
        <w:t xml:space="preserve">положения </w:t>
      </w:r>
      <w:r w:rsidR="0050750E" w:rsidRPr="00827152">
        <w:rPr>
          <w:sz w:val="24"/>
          <w:szCs w:val="24"/>
          <w:lang w:val="ru-RU"/>
        </w:rPr>
        <w:t>п</w:t>
      </w:r>
      <w:r w:rsidR="006C1178" w:rsidRPr="00827152">
        <w:rPr>
          <w:sz w:val="24"/>
          <w:szCs w:val="24"/>
          <w:lang w:val="ru-RU"/>
        </w:rPr>
        <w:t>.</w:t>
      </w:r>
      <w:r w:rsidR="0050750E" w:rsidRPr="00827152">
        <w:rPr>
          <w:sz w:val="24"/>
          <w:szCs w:val="24"/>
          <w:lang w:val="ru-RU"/>
        </w:rPr>
        <w:t> </w:t>
      </w:r>
      <w:r w:rsidR="006C1178" w:rsidRPr="00827152">
        <w:rPr>
          <w:b/>
          <w:bCs/>
          <w:sz w:val="24"/>
          <w:szCs w:val="24"/>
          <w:lang w:val="ru-RU"/>
        </w:rPr>
        <w:t>9.5B</w:t>
      </w:r>
      <w:r w:rsidR="0050750E" w:rsidRPr="00827152">
        <w:rPr>
          <w:sz w:val="24"/>
          <w:szCs w:val="24"/>
          <w:lang w:val="ru-RU"/>
        </w:rPr>
        <w:t>,</w:t>
      </w:r>
      <w:r w:rsidR="006C1178" w:rsidRPr="00827152">
        <w:rPr>
          <w:sz w:val="24"/>
          <w:szCs w:val="24"/>
          <w:lang w:val="ru-RU"/>
        </w:rPr>
        <w:t xml:space="preserve"> </w:t>
      </w:r>
      <w:r w:rsidR="00570CFF" w:rsidRPr="00827152">
        <w:rPr>
          <w:sz w:val="24"/>
          <w:szCs w:val="24"/>
          <w:lang w:val="ru-RU"/>
        </w:rPr>
        <w:t>касавшие</w:t>
      </w:r>
      <w:r w:rsidR="0050750E" w:rsidRPr="00827152">
        <w:rPr>
          <w:sz w:val="24"/>
          <w:szCs w:val="24"/>
          <w:lang w:val="ru-RU"/>
        </w:rPr>
        <w:t>ся замечаний по предварительной публикации информации о сетях, подлежащих процедуре координации</w:t>
      </w:r>
      <w:r w:rsidR="006C1178" w:rsidRPr="00827152">
        <w:rPr>
          <w:sz w:val="24"/>
          <w:szCs w:val="24"/>
          <w:lang w:val="ru-RU"/>
        </w:rPr>
        <w:t xml:space="preserve">. </w:t>
      </w:r>
      <w:r w:rsidR="0050750E" w:rsidRPr="00827152">
        <w:rPr>
          <w:sz w:val="24"/>
          <w:szCs w:val="24"/>
          <w:lang w:val="ru-RU"/>
        </w:rPr>
        <w:t>Вследствие этого, Бюро более не будет предпринимать действий по</w:t>
      </w:r>
      <w:r w:rsidR="0007708F" w:rsidRPr="00827152">
        <w:rPr>
          <w:sz w:val="24"/>
          <w:szCs w:val="24"/>
          <w:lang w:val="ru-RU"/>
        </w:rPr>
        <w:t> </w:t>
      </w:r>
      <w:r w:rsidR="0050750E" w:rsidRPr="00827152">
        <w:rPr>
          <w:sz w:val="24"/>
          <w:szCs w:val="24"/>
          <w:lang w:val="ru-RU"/>
        </w:rPr>
        <w:t xml:space="preserve">замечаниям, касающимся специальных секций </w:t>
      </w:r>
      <w:r w:rsidR="006C1178" w:rsidRPr="00827152">
        <w:rPr>
          <w:sz w:val="24"/>
          <w:szCs w:val="24"/>
          <w:lang w:val="ru-RU"/>
        </w:rPr>
        <w:t>API</w:t>
      </w:r>
      <w:r w:rsidR="0050750E" w:rsidRPr="00827152">
        <w:rPr>
          <w:sz w:val="24"/>
          <w:szCs w:val="24"/>
          <w:lang w:val="ru-RU"/>
        </w:rPr>
        <w:t>, которые относятся к спутниковым сетям, подлежащим координации</w:t>
      </w:r>
      <w:r w:rsidR="0007708F" w:rsidRPr="00827152">
        <w:rPr>
          <w:sz w:val="24"/>
          <w:szCs w:val="24"/>
          <w:lang w:val="ru-RU"/>
        </w:rPr>
        <w:t>.</w:t>
      </w:r>
    </w:p>
    <w:p w:rsidR="001D7693" w:rsidRDefault="001D7693" w:rsidP="00613E0E">
      <w:pPr>
        <w:spacing w:after="240"/>
        <w:jc w:val="both"/>
        <w:rPr>
          <w:sz w:val="24"/>
          <w:szCs w:val="24"/>
          <w:lang w:val="ru-RU"/>
        </w:rPr>
      </w:pPr>
      <w:r w:rsidRPr="00827152">
        <w:rPr>
          <w:sz w:val="24"/>
          <w:szCs w:val="24"/>
          <w:lang w:val="ru-RU"/>
        </w:rPr>
        <w:t>Вместе с тем замечания в соответствии с п</w:t>
      </w:r>
      <w:r w:rsidR="006C1178" w:rsidRPr="00827152">
        <w:rPr>
          <w:sz w:val="24"/>
          <w:szCs w:val="24"/>
          <w:lang w:val="ru-RU"/>
        </w:rPr>
        <w:t>.</w:t>
      </w:r>
      <w:r w:rsidRPr="00827152">
        <w:rPr>
          <w:sz w:val="24"/>
          <w:szCs w:val="24"/>
          <w:lang w:val="ru-RU"/>
        </w:rPr>
        <w:t> </w:t>
      </w:r>
      <w:r w:rsidR="006C1178" w:rsidRPr="00827152">
        <w:rPr>
          <w:b/>
          <w:bCs/>
          <w:sz w:val="24"/>
          <w:szCs w:val="24"/>
          <w:lang w:val="ru-RU"/>
        </w:rPr>
        <w:t>9.3</w:t>
      </w:r>
      <w:r w:rsidRPr="00827152">
        <w:rPr>
          <w:sz w:val="24"/>
          <w:szCs w:val="24"/>
          <w:lang w:val="ru-RU"/>
        </w:rPr>
        <w:t xml:space="preserve">, представленные с использованием программного обеспечения Бюро </w:t>
      </w:r>
      <w:r w:rsidR="006C1178" w:rsidRPr="00827152">
        <w:rPr>
          <w:sz w:val="24"/>
          <w:szCs w:val="24"/>
          <w:lang w:val="ru-RU"/>
        </w:rPr>
        <w:t xml:space="preserve">SpaceCom </w:t>
      </w:r>
      <w:r w:rsidRPr="00827152">
        <w:rPr>
          <w:sz w:val="24"/>
          <w:szCs w:val="24"/>
          <w:lang w:val="ru-RU"/>
        </w:rPr>
        <w:t>и касающиеся не</w:t>
      </w:r>
      <w:r w:rsidR="004A518A" w:rsidRPr="00827152">
        <w:rPr>
          <w:sz w:val="24"/>
          <w:szCs w:val="24"/>
          <w:lang w:val="ru-RU"/>
        </w:rPr>
        <w:t xml:space="preserve"> </w:t>
      </w:r>
      <w:r w:rsidRPr="00827152">
        <w:rPr>
          <w:sz w:val="24"/>
          <w:szCs w:val="24"/>
          <w:lang w:val="ru-RU"/>
        </w:rPr>
        <w:t>подлежащих координ</w:t>
      </w:r>
      <w:r w:rsidR="0007708F" w:rsidRPr="00827152">
        <w:rPr>
          <w:sz w:val="24"/>
          <w:szCs w:val="24"/>
          <w:lang w:val="ru-RU"/>
        </w:rPr>
        <w:t>ации спутниковых сетей, будут и </w:t>
      </w:r>
      <w:r w:rsidRPr="00827152">
        <w:rPr>
          <w:sz w:val="24"/>
          <w:szCs w:val="24"/>
          <w:lang w:val="ru-RU"/>
        </w:rPr>
        <w:t>далее обрабатываться Бюро.</w:t>
      </w:r>
    </w:p>
    <w:p w:rsidR="00563E6D" w:rsidRPr="00827152" w:rsidRDefault="00E84C8F" w:rsidP="0007708F">
      <w:pPr>
        <w:jc w:val="both"/>
        <w:rPr>
          <w:sz w:val="24"/>
          <w:szCs w:val="24"/>
          <w:lang w:val="ru-RU"/>
        </w:rPr>
      </w:pPr>
      <w:r w:rsidRPr="00827152">
        <w:rPr>
          <w:color w:val="000000"/>
          <w:sz w:val="24"/>
          <w:szCs w:val="24"/>
          <w:lang w:val="ru-RU"/>
        </w:rPr>
        <w:t xml:space="preserve">Бюро радиосвязи готово предоставить вашей администрации любые разъяснения, которые могут потребоваться по вопросам, затронутым в настоящем </w:t>
      </w:r>
      <w:r w:rsidR="00292C9A" w:rsidRPr="00827152">
        <w:rPr>
          <w:color w:val="000000"/>
          <w:sz w:val="24"/>
          <w:szCs w:val="24"/>
          <w:lang w:val="ru-RU"/>
        </w:rPr>
        <w:t xml:space="preserve">Циркулярном </w:t>
      </w:r>
      <w:r w:rsidRPr="00827152">
        <w:rPr>
          <w:color w:val="000000"/>
          <w:sz w:val="24"/>
          <w:szCs w:val="24"/>
          <w:lang w:val="ru-RU"/>
        </w:rPr>
        <w:t>письме</w:t>
      </w:r>
      <w:r w:rsidR="00292C9A" w:rsidRPr="00827152">
        <w:rPr>
          <w:color w:val="000000"/>
          <w:sz w:val="24"/>
          <w:szCs w:val="24"/>
          <w:lang w:val="ru-RU"/>
        </w:rPr>
        <w:t>.</w:t>
      </w:r>
      <w:r w:rsidR="00661690" w:rsidRPr="00827152">
        <w:rPr>
          <w:color w:val="000000"/>
          <w:sz w:val="24"/>
          <w:szCs w:val="24"/>
          <w:lang w:val="ru-RU"/>
        </w:rPr>
        <w:t xml:space="preserve"> Запросы общего характера, касающиеся представлений, можно направлять контактному лицу МСЭ г-ну Аттиле Матасу (</w:t>
      </w:r>
      <w:r w:rsidR="0007708F" w:rsidRPr="00827152">
        <w:rPr>
          <w:color w:val="000000"/>
          <w:sz w:val="24"/>
          <w:szCs w:val="24"/>
          <w:lang w:val="fr-CH"/>
        </w:rPr>
        <w:t>Mr</w:t>
      </w:r>
      <w:r w:rsidR="0007708F" w:rsidRPr="00827152">
        <w:rPr>
          <w:color w:val="000000"/>
          <w:sz w:val="24"/>
          <w:szCs w:val="24"/>
          <w:lang w:val="ru-RU"/>
        </w:rPr>
        <w:t xml:space="preserve"> </w:t>
      </w:r>
      <w:r w:rsidR="00661690" w:rsidRPr="00827152">
        <w:rPr>
          <w:color w:val="000000"/>
          <w:sz w:val="24"/>
          <w:szCs w:val="24"/>
          <w:lang w:val="ru-RU"/>
        </w:rPr>
        <w:t>Attila Matas) по телефону: +41 22 730 6105, факсу: +41 22 730 5785, эл</w:t>
      </w:r>
      <w:r w:rsidR="0007708F" w:rsidRPr="00827152">
        <w:rPr>
          <w:color w:val="000000"/>
          <w:sz w:val="24"/>
          <w:szCs w:val="24"/>
          <w:lang w:val="ru-RU"/>
        </w:rPr>
        <w:t>.</w:t>
      </w:r>
      <w:r w:rsidR="00661690" w:rsidRPr="00827152">
        <w:rPr>
          <w:color w:val="000000"/>
          <w:sz w:val="24"/>
          <w:szCs w:val="24"/>
          <w:lang w:val="ru-RU"/>
        </w:rPr>
        <w:t xml:space="preserve"> почте: </w:t>
      </w:r>
      <w:hyperlink r:id="rId9" w:history="1">
        <w:r w:rsidR="00661690" w:rsidRPr="00827152">
          <w:rPr>
            <w:rStyle w:val="Hyperlink"/>
            <w:sz w:val="24"/>
            <w:szCs w:val="24"/>
            <w:lang w:val="ru-RU"/>
          </w:rPr>
          <w:t>matas@itu.int</w:t>
        </w:r>
      </w:hyperlink>
      <w:r w:rsidR="00661690" w:rsidRPr="00827152">
        <w:rPr>
          <w:color w:val="000000"/>
          <w:sz w:val="24"/>
          <w:szCs w:val="24"/>
          <w:lang w:val="ru-RU"/>
        </w:rPr>
        <w:t>.</w:t>
      </w:r>
    </w:p>
    <w:p w:rsidR="009D58D3" w:rsidRDefault="009D58D3" w:rsidP="00292C9A">
      <w:pPr>
        <w:tabs>
          <w:tab w:val="clear" w:pos="794"/>
          <w:tab w:val="clear" w:pos="1191"/>
          <w:tab w:val="clear" w:pos="1588"/>
          <w:tab w:val="clear" w:pos="1985"/>
        </w:tabs>
        <w:spacing w:before="1080"/>
        <w:rPr>
          <w:sz w:val="24"/>
          <w:szCs w:val="24"/>
          <w:lang w:val="ru-RU"/>
        </w:rPr>
      </w:pPr>
      <w:r w:rsidRPr="00827152">
        <w:rPr>
          <w:rStyle w:val="style129"/>
          <w:sz w:val="24"/>
          <w:szCs w:val="24"/>
          <w:lang w:val="ru-RU"/>
        </w:rPr>
        <w:t>Франсуа Ранси</w:t>
      </w:r>
      <w:r w:rsidRPr="00827152">
        <w:rPr>
          <w:sz w:val="24"/>
          <w:szCs w:val="24"/>
          <w:lang w:val="ru-RU"/>
        </w:rPr>
        <w:br/>
        <w:t>Директор</w:t>
      </w:r>
    </w:p>
    <w:p w:rsidR="00827152" w:rsidRDefault="00827152" w:rsidP="00292C9A">
      <w:pPr>
        <w:tabs>
          <w:tab w:val="clear" w:pos="794"/>
          <w:tab w:val="clear" w:pos="1191"/>
          <w:tab w:val="clear" w:pos="1588"/>
          <w:tab w:val="clear" w:pos="1985"/>
        </w:tabs>
        <w:spacing w:before="1080"/>
        <w:rPr>
          <w:sz w:val="24"/>
          <w:szCs w:val="24"/>
          <w:lang w:val="ru-RU"/>
        </w:rPr>
      </w:pPr>
    </w:p>
    <w:p w:rsidR="00827152" w:rsidRDefault="00827152" w:rsidP="00292C9A">
      <w:pPr>
        <w:tabs>
          <w:tab w:val="clear" w:pos="794"/>
          <w:tab w:val="clear" w:pos="1191"/>
          <w:tab w:val="clear" w:pos="1588"/>
          <w:tab w:val="clear" w:pos="1985"/>
        </w:tabs>
        <w:spacing w:before="1080"/>
        <w:rPr>
          <w:sz w:val="24"/>
          <w:szCs w:val="24"/>
          <w:lang w:val="ru-RU"/>
        </w:rPr>
      </w:pPr>
    </w:p>
    <w:p w:rsidR="00827152" w:rsidRDefault="00827152" w:rsidP="00292C9A">
      <w:pPr>
        <w:tabs>
          <w:tab w:val="clear" w:pos="794"/>
          <w:tab w:val="clear" w:pos="1191"/>
          <w:tab w:val="clear" w:pos="1588"/>
          <w:tab w:val="clear" w:pos="1985"/>
        </w:tabs>
        <w:spacing w:before="1080"/>
        <w:rPr>
          <w:sz w:val="24"/>
          <w:szCs w:val="24"/>
          <w:lang w:val="ru-RU"/>
        </w:rPr>
      </w:pPr>
    </w:p>
    <w:p w:rsidR="00827152" w:rsidRPr="00827152" w:rsidRDefault="00827152" w:rsidP="00292C9A">
      <w:pPr>
        <w:tabs>
          <w:tab w:val="clear" w:pos="794"/>
          <w:tab w:val="clear" w:pos="1191"/>
          <w:tab w:val="clear" w:pos="1588"/>
          <w:tab w:val="clear" w:pos="1985"/>
        </w:tabs>
        <w:spacing w:before="1080"/>
        <w:rPr>
          <w:sz w:val="24"/>
          <w:szCs w:val="24"/>
          <w:lang w:val="ru-RU"/>
        </w:rPr>
      </w:pPr>
    </w:p>
    <w:p w:rsidR="009D58D3" w:rsidRPr="0007708F" w:rsidRDefault="009D58D3" w:rsidP="0007708F">
      <w:pPr>
        <w:tabs>
          <w:tab w:val="clear" w:pos="794"/>
          <w:tab w:val="clear" w:pos="1191"/>
          <w:tab w:val="clear" w:pos="1588"/>
          <w:tab w:val="clear" w:pos="1985"/>
          <w:tab w:val="center" w:pos="7088"/>
        </w:tabs>
        <w:spacing w:before="360"/>
        <w:rPr>
          <w:b/>
          <w:sz w:val="18"/>
          <w:szCs w:val="18"/>
          <w:lang w:val="ru-RU"/>
        </w:rPr>
      </w:pPr>
      <w:r w:rsidRPr="0007708F">
        <w:rPr>
          <w:b/>
          <w:sz w:val="18"/>
          <w:szCs w:val="18"/>
          <w:lang w:val="ru-RU"/>
        </w:rPr>
        <w:t>Рассылка</w:t>
      </w:r>
      <w:r w:rsidRPr="0007708F">
        <w:rPr>
          <w:bCs/>
          <w:sz w:val="18"/>
          <w:szCs w:val="18"/>
          <w:lang w:val="ru-RU"/>
        </w:rPr>
        <w:t>:</w:t>
      </w:r>
    </w:p>
    <w:p w:rsidR="009D58D3" w:rsidRPr="0007708F" w:rsidRDefault="009D58D3" w:rsidP="009D5F5C">
      <w:pPr>
        <w:pStyle w:val="enumlev1"/>
        <w:tabs>
          <w:tab w:val="clear" w:pos="794"/>
          <w:tab w:val="left" w:pos="284"/>
        </w:tabs>
        <w:spacing w:before="60"/>
        <w:rPr>
          <w:sz w:val="18"/>
          <w:szCs w:val="18"/>
          <w:lang w:val="ru-RU"/>
        </w:rPr>
      </w:pPr>
      <w:r w:rsidRPr="0007708F">
        <w:rPr>
          <w:sz w:val="18"/>
          <w:szCs w:val="18"/>
          <w:lang w:val="ru-RU"/>
        </w:rPr>
        <w:t>–</w:t>
      </w:r>
      <w:r w:rsidRPr="0007708F">
        <w:rPr>
          <w:sz w:val="18"/>
          <w:szCs w:val="18"/>
          <w:lang w:val="ru-RU"/>
        </w:rPr>
        <w:tab/>
        <w:t>Администрациям Государств – Членов МСЭ</w:t>
      </w:r>
    </w:p>
    <w:p w:rsidR="009D58D3" w:rsidRPr="0007708F" w:rsidRDefault="009D58D3" w:rsidP="009D58D3">
      <w:pPr>
        <w:pStyle w:val="enumlev1"/>
        <w:tabs>
          <w:tab w:val="clear" w:pos="794"/>
          <w:tab w:val="left" w:pos="284"/>
        </w:tabs>
        <w:spacing w:before="0"/>
        <w:rPr>
          <w:sz w:val="18"/>
          <w:szCs w:val="18"/>
          <w:lang w:val="ru-RU"/>
        </w:rPr>
      </w:pPr>
      <w:r w:rsidRPr="0007708F">
        <w:rPr>
          <w:sz w:val="18"/>
          <w:szCs w:val="18"/>
          <w:lang w:val="ru-RU"/>
        </w:rPr>
        <w:t>–</w:t>
      </w:r>
      <w:r w:rsidRPr="0007708F">
        <w:rPr>
          <w:sz w:val="18"/>
          <w:szCs w:val="18"/>
          <w:lang w:val="ru-RU"/>
        </w:rPr>
        <w:tab/>
        <w:t>Членам Радиорегламентарного комитета</w:t>
      </w:r>
    </w:p>
    <w:sectPr w:rsidR="009D58D3" w:rsidRPr="0007708F" w:rsidSect="0007708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4" w:code="9"/>
      <w:pgMar w:top="1134" w:right="1134" w:bottom="1134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6A1A" w:rsidRDefault="00176A1A">
      <w:r>
        <w:separator/>
      </w:r>
    </w:p>
  </w:endnote>
  <w:endnote w:type="continuationSeparator" w:id="0">
    <w:p w:rsidR="00176A1A" w:rsidRDefault="00176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3B69" w:rsidRDefault="00C73B6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3B69" w:rsidRDefault="00C73B6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6A1A" w:rsidRPr="003C48C0" w:rsidRDefault="00176A1A" w:rsidP="003C48C0"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ind w:left="-397" w:right="-397"/>
      <w:jc w:val="center"/>
      <w:textAlignment w:val="auto"/>
      <w:rPr>
        <w:rFonts w:eastAsiaTheme="minorEastAsia"/>
        <w:color w:val="3E8EDE"/>
        <w:sz w:val="18"/>
        <w:szCs w:val="18"/>
        <w:u w:val="single"/>
        <w:lang w:val="fr-CH"/>
      </w:rPr>
    </w:pPr>
    <w:r w:rsidRPr="00780C0B">
      <w:rPr>
        <w:rFonts w:eastAsiaTheme="minorEastAsia"/>
        <w:color w:val="3E8EDE"/>
        <w:sz w:val="18"/>
        <w:szCs w:val="18"/>
        <w:lang w:val="fr-CH"/>
      </w:rPr>
      <w:t xml:space="preserve">International </w:t>
    </w:r>
    <w:proofErr w:type="spellStart"/>
    <w:r w:rsidRPr="00780C0B">
      <w:rPr>
        <w:rFonts w:eastAsiaTheme="minorEastAsia"/>
        <w:color w:val="3E8EDE"/>
        <w:sz w:val="18"/>
        <w:szCs w:val="18"/>
        <w:lang w:val="fr-CH"/>
      </w:rPr>
      <w:t>Telecommunication</w:t>
    </w:r>
    <w:proofErr w:type="spellEnd"/>
    <w:r w:rsidRPr="00780C0B">
      <w:rPr>
        <w:rFonts w:eastAsiaTheme="minorEastAsia"/>
        <w:color w:val="3E8EDE"/>
        <w:sz w:val="18"/>
        <w:szCs w:val="18"/>
        <w:lang w:val="fr-CH"/>
      </w:rPr>
      <w:t xml:space="preserve"> Union • Place des Nations, CH</w:t>
    </w:r>
    <w:r w:rsidRPr="00780C0B">
      <w:rPr>
        <w:rFonts w:eastAsiaTheme="minorEastAsia"/>
        <w:color w:val="3E8EDE"/>
        <w:sz w:val="18"/>
        <w:szCs w:val="18"/>
        <w:lang w:val="fr-CH"/>
      </w:rPr>
      <w:noBreakHyphen/>
      <w:t xml:space="preserve">1211 Geneva 20, </w:t>
    </w:r>
    <w:proofErr w:type="spellStart"/>
    <w:r w:rsidRPr="00780C0B">
      <w:rPr>
        <w:rFonts w:eastAsiaTheme="minorEastAsia"/>
        <w:color w:val="3E8EDE"/>
        <w:sz w:val="18"/>
        <w:szCs w:val="18"/>
        <w:lang w:val="fr-CH"/>
      </w:rPr>
      <w:t>Switzerland</w:t>
    </w:r>
    <w:proofErr w:type="spellEnd"/>
    <w:r w:rsidRPr="00780C0B">
      <w:rPr>
        <w:rFonts w:eastAsiaTheme="minorEastAsia"/>
        <w:color w:val="3E8EDE"/>
        <w:sz w:val="18"/>
        <w:szCs w:val="18"/>
        <w:lang w:val="fr-CH"/>
      </w:rPr>
      <w:t xml:space="preserve"> </w:t>
    </w:r>
    <w:r w:rsidRPr="00780C0B">
      <w:rPr>
        <w:rFonts w:eastAsiaTheme="minorEastAsia"/>
        <w:color w:val="3E8EDE"/>
        <w:sz w:val="18"/>
        <w:szCs w:val="18"/>
        <w:lang w:val="fr-CH"/>
      </w:rPr>
      <w:br/>
    </w:r>
    <w:proofErr w:type="spellStart"/>
    <w:proofErr w:type="gramStart"/>
    <w:r w:rsidRPr="00780C0B">
      <w:rPr>
        <w:rFonts w:eastAsiaTheme="minorEastAsia"/>
        <w:color w:val="3E8EDE"/>
        <w:sz w:val="18"/>
        <w:szCs w:val="18"/>
      </w:rPr>
      <w:t>Тел</w:t>
    </w:r>
    <w:proofErr w:type="spellEnd"/>
    <w:r w:rsidRPr="00780C0B">
      <w:rPr>
        <w:rFonts w:eastAsiaTheme="minorEastAsia"/>
        <w:color w:val="3E8EDE"/>
        <w:sz w:val="18"/>
        <w:szCs w:val="18"/>
      </w:rPr>
      <w:t>.</w:t>
    </w:r>
    <w:r w:rsidRPr="00780C0B">
      <w:rPr>
        <w:rFonts w:eastAsiaTheme="minorEastAsia"/>
        <w:color w:val="3E8EDE"/>
        <w:sz w:val="18"/>
        <w:szCs w:val="18"/>
        <w:lang w:val="fr-CH"/>
      </w:rPr>
      <w:t>:</w:t>
    </w:r>
    <w:proofErr w:type="gramEnd"/>
    <w:r w:rsidRPr="00780C0B">
      <w:rPr>
        <w:rFonts w:eastAsiaTheme="minorEastAsia"/>
        <w:color w:val="3E8EDE"/>
        <w:sz w:val="18"/>
        <w:szCs w:val="18"/>
        <w:lang w:val="fr-CH"/>
      </w:rPr>
      <w:t xml:space="preserve"> +41 22 730 5111 • </w:t>
    </w:r>
    <w:proofErr w:type="spellStart"/>
    <w:r w:rsidRPr="00780C0B">
      <w:rPr>
        <w:rFonts w:eastAsiaTheme="minorEastAsia"/>
        <w:color w:val="3E8EDE"/>
        <w:sz w:val="18"/>
        <w:szCs w:val="18"/>
      </w:rPr>
      <w:t>Факс</w:t>
    </w:r>
    <w:proofErr w:type="spellEnd"/>
    <w:r w:rsidRPr="00780C0B">
      <w:rPr>
        <w:rFonts w:eastAsiaTheme="minorEastAsia"/>
        <w:color w:val="3E8EDE"/>
        <w:sz w:val="18"/>
        <w:szCs w:val="18"/>
        <w:lang w:val="fr-CH"/>
      </w:rPr>
      <w:t>: +41 22 733 7256</w:t>
    </w:r>
    <w:r w:rsidRPr="00780C0B">
      <w:rPr>
        <w:rFonts w:eastAsiaTheme="minorEastAsia"/>
        <w:color w:val="3E8EDE"/>
        <w:sz w:val="18"/>
        <w:szCs w:val="18"/>
        <w:lang w:val="fr-CH"/>
      </w:rPr>
      <w:br/>
    </w:r>
    <w:proofErr w:type="spellStart"/>
    <w:r w:rsidRPr="000421CA">
      <w:rPr>
        <w:color w:val="3E8EDE"/>
        <w:sz w:val="18"/>
        <w:szCs w:val="18"/>
      </w:rPr>
      <w:t>Эл</w:t>
    </w:r>
    <w:proofErr w:type="spellEnd"/>
    <w:r w:rsidRPr="000421CA">
      <w:rPr>
        <w:color w:val="3E8EDE"/>
        <w:sz w:val="18"/>
        <w:szCs w:val="18"/>
      </w:rPr>
      <w:t xml:space="preserve">. </w:t>
    </w:r>
    <w:proofErr w:type="spellStart"/>
    <w:r w:rsidRPr="000421CA">
      <w:rPr>
        <w:color w:val="3E8EDE"/>
        <w:sz w:val="18"/>
        <w:szCs w:val="18"/>
      </w:rPr>
      <w:t>почта</w:t>
    </w:r>
    <w:proofErr w:type="spellEnd"/>
    <w:r w:rsidRPr="000421CA">
      <w:rPr>
        <w:color w:val="3E8EDE"/>
        <w:sz w:val="18"/>
        <w:szCs w:val="18"/>
      </w:rPr>
      <w:t>:</w:t>
    </w:r>
    <w:r w:rsidRPr="000421CA">
      <w:rPr>
        <w:rFonts w:eastAsiaTheme="minorEastAsia"/>
        <w:sz w:val="18"/>
        <w:szCs w:val="18"/>
        <w:lang w:val="fr-CH"/>
      </w:rPr>
      <w:t xml:space="preserve"> </w:t>
    </w:r>
    <w:hyperlink r:id="rId1" w:history="1">
      <w:r w:rsidRPr="0047188F">
        <w:rPr>
          <w:rFonts w:eastAsiaTheme="minorEastAsia"/>
          <w:color w:val="3E8EDE"/>
          <w:sz w:val="18"/>
          <w:szCs w:val="18"/>
          <w:u w:val="single"/>
          <w:lang w:val="fr-CH"/>
        </w:rPr>
        <w:t>itumail@itu.int</w:t>
      </w:r>
    </w:hyperlink>
    <w:r w:rsidRPr="0047188F">
      <w:rPr>
        <w:rFonts w:eastAsiaTheme="minorEastAsia"/>
        <w:color w:val="3E8EDE"/>
        <w:sz w:val="18"/>
        <w:szCs w:val="18"/>
        <w:lang w:val="fr-CH"/>
      </w:rPr>
      <w:t xml:space="preserve"> </w:t>
    </w:r>
    <w:r w:rsidRPr="000421CA">
      <w:rPr>
        <w:color w:val="3E8EDE"/>
        <w:sz w:val="18"/>
        <w:szCs w:val="18"/>
      </w:rPr>
      <w:t xml:space="preserve">• </w:t>
    </w:r>
    <w:hyperlink r:id="rId2" w:history="1">
      <w:r w:rsidRPr="0047188F">
        <w:rPr>
          <w:rFonts w:eastAsiaTheme="minorEastAsia"/>
          <w:color w:val="3E8EDE"/>
          <w:sz w:val="18"/>
          <w:szCs w:val="18"/>
          <w:u w:val="single"/>
          <w:lang w:val="fr-CH"/>
        </w:rPr>
        <w:t>www.itu.int</w:t>
      </w:r>
    </w:hyperlink>
    <w:r w:rsidRPr="0002228B">
      <w:rPr>
        <w:color w:val="3E8EDE"/>
        <w:sz w:val="18"/>
        <w:szCs w:val="18"/>
      </w:rPr>
      <w:t xml:space="preserve">• </w:t>
    </w:r>
    <w:hyperlink r:id="rId3" w:history="1">
      <w:r w:rsidRPr="000421CA">
        <w:rPr>
          <w:rFonts w:eastAsiaTheme="minorEastAsia"/>
          <w:color w:val="3E8EDE"/>
          <w:sz w:val="18"/>
          <w:szCs w:val="18"/>
          <w:u w:val="single"/>
          <w:lang w:val="fr-CH"/>
        </w:rPr>
        <w:t>www.itu.int/go/RR110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6A1A" w:rsidRDefault="00176A1A">
      <w:r>
        <w:t>____________________</w:t>
      </w:r>
    </w:p>
  </w:footnote>
  <w:footnote w:type="continuationSeparator" w:id="0">
    <w:p w:rsidR="00176A1A" w:rsidRDefault="00176A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3B69" w:rsidRPr="00326492" w:rsidRDefault="00C73B69" w:rsidP="00C73B69">
    <w:pPr>
      <w:pStyle w:val="Header"/>
      <w:jc w:val="center"/>
      <w:rPr>
        <w:sz w:val="18"/>
        <w:szCs w:val="18"/>
      </w:rPr>
    </w:pPr>
    <w:r w:rsidRPr="00326492">
      <w:rPr>
        <w:sz w:val="18"/>
        <w:szCs w:val="18"/>
      </w:rPr>
      <w:t xml:space="preserve">– </w:t>
    </w:r>
    <w:r w:rsidRPr="00326492">
      <w:rPr>
        <w:rStyle w:val="PageNumber"/>
        <w:sz w:val="18"/>
        <w:szCs w:val="18"/>
      </w:rPr>
      <w:fldChar w:fldCharType="begin"/>
    </w:r>
    <w:r w:rsidRPr="00326492">
      <w:rPr>
        <w:rStyle w:val="PageNumber"/>
        <w:sz w:val="18"/>
        <w:szCs w:val="18"/>
      </w:rPr>
      <w:instrText xml:space="preserve"> PAGE </w:instrText>
    </w:r>
    <w:r w:rsidRPr="00326492">
      <w:rPr>
        <w:rStyle w:val="PageNumber"/>
        <w:sz w:val="18"/>
        <w:szCs w:val="18"/>
      </w:rPr>
      <w:fldChar w:fldCharType="separate"/>
    </w:r>
    <w:r w:rsidR="00C93C40">
      <w:rPr>
        <w:rStyle w:val="PageNumber"/>
        <w:noProof/>
        <w:sz w:val="18"/>
        <w:szCs w:val="18"/>
      </w:rPr>
      <w:t>2</w:t>
    </w:r>
    <w:r w:rsidRPr="00326492">
      <w:rPr>
        <w:rStyle w:val="PageNumber"/>
        <w:sz w:val="18"/>
        <w:szCs w:val="18"/>
      </w:rPr>
      <w:fldChar w:fldCharType="end"/>
    </w:r>
    <w:r w:rsidRPr="00326492">
      <w:rPr>
        <w:rStyle w:val="PageNumber"/>
        <w:sz w:val="18"/>
        <w:szCs w:val="18"/>
      </w:rPr>
      <w:t xml:space="preserve"> –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3B69" w:rsidRPr="00326492" w:rsidRDefault="00C73B69" w:rsidP="00C73B69">
    <w:pPr>
      <w:pStyle w:val="Header"/>
      <w:jc w:val="center"/>
      <w:rPr>
        <w:sz w:val="18"/>
        <w:szCs w:val="18"/>
      </w:rPr>
    </w:pPr>
    <w:r w:rsidRPr="00326492">
      <w:rPr>
        <w:sz w:val="18"/>
        <w:szCs w:val="18"/>
      </w:rPr>
      <w:t xml:space="preserve">– </w:t>
    </w:r>
    <w:r w:rsidRPr="00326492">
      <w:rPr>
        <w:rStyle w:val="PageNumber"/>
        <w:sz w:val="18"/>
        <w:szCs w:val="18"/>
      </w:rPr>
      <w:fldChar w:fldCharType="begin"/>
    </w:r>
    <w:r w:rsidRPr="00326492">
      <w:rPr>
        <w:rStyle w:val="PageNumber"/>
        <w:sz w:val="18"/>
        <w:szCs w:val="18"/>
      </w:rPr>
      <w:instrText xml:space="preserve"> PAGE </w:instrText>
    </w:r>
    <w:r w:rsidRPr="00326492">
      <w:rPr>
        <w:rStyle w:val="PageNumber"/>
        <w:sz w:val="18"/>
        <w:szCs w:val="18"/>
      </w:rPr>
      <w:fldChar w:fldCharType="separate"/>
    </w:r>
    <w:r w:rsidR="00C93C40">
      <w:rPr>
        <w:rStyle w:val="PageNumber"/>
        <w:noProof/>
        <w:sz w:val="18"/>
        <w:szCs w:val="18"/>
      </w:rPr>
      <w:t>3</w:t>
    </w:r>
    <w:r w:rsidRPr="00326492">
      <w:rPr>
        <w:rStyle w:val="PageNumber"/>
        <w:sz w:val="18"/>
        <w:szCs w:val="18"/>
      </w:rPr>
      <w:fldChar w:fldCharType="end"/>
    </w:r>
    <w:r w:rsidRPr="00326492">
      <w:rPr>
        <w:rStyle w:val="PageNumber"/>
        <w:sz w:val="18"/>
        <w:szCs w:val="18"/>
      </w:rPr>
      <w:t xml:space="preserve"> –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98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89"/>
      <w:gridCol w:w="5000"/>
    </w:tblGrid>
    <w:tr w:rsidR="00176A1A" w:rsidTr="009D5F5C">
      <w:tc>
        <w:tcPr>
          <w:tcW w:w="4889" w:type="dxa"/>
        </w:tcPr>
        <w:p w:rsidR="00176A1A" w:rsidRDefault="00176A1A" w:rsidP="003C48C0">
          <w:pPr>
            <w:pStyle w:val="Header"/>
            <w:tabs>
              <w:tab w:val="clear" w:pos="794"/>
              <w:tab w:val="clear" w:pos="4820"/>
            </w:tabs>
            <w:spacing w:before="120" w:line="360" w:lineRule="auto"/>
          </w:pPr>
          <w:r>
            <w:rPr>
              <w:b/>
              <w:bCs/>
              <w:noProof/>
              <w:lang w:val="en-GB" w:eastAsia="zh-CN"/>
            </w:rPr>
            <w:drawing>
              <wp:inline distT="0" distB="0" distL="0" distR="0" wp14:anchorId="7A805736" wp14:editId="289EAFC0">
                <wp:extent cx="537411" cy="6096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7411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00" w:type="dxa"/>
        </w:tcPr>
        <w:p w:rsidR="00176A1A" w:rsidRDefault="00176A1A" w:rsidP="003C48C0">
          <w:pPr>
            <w:pStyle w:val="Header"/>
            <w:tabs>
              <w:tab w:val="clear" w:pos="794"/>
              <w:tab w:val="clear" w:pos="4820"/>
            </w:tabs>
            <w:spacing w:line="360" w:lineRule="auto"/>
            <w:jc w:val="right"/>
          </w:pPr>
          <w:r w:rsidRPr="00975D6F">
            <w:rPr>
              <w:rFonts w:cs="Arial"/>
              <w:noProof/>
              <w:lang w:val="en-GB" w:eastAsia="zh-CN"/>
            </w:rPr>
            <w:drawing>
              <wp:inline distT="0" distB="0" distL="0" distR="0" wp14:anchorId="6AC91969" wp14:editId="3FE0C7FB">
                <wp:extent cx="1017905" cy="925067"/>
                <wp:effectExtent l="0" t="0" r="0" b="8890"/>
                <wp:docPr id="2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3050" cy="9479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76A1A" w:rsidRPr="00EA15B3" w:rsidRDefault="00176A1A" w:rsidP="003C48C0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5" w15:restartNumberingAfterBreak="0">
    <w:nsid w:val="4BCB6B0F"/>
    <w:multiLevelType w:val="hybridMultilevel"/>
    <w:tmpl w:val="22323FD2"/>
    <w:lvl w:ilvl="0" w:tplc="BA640A30">
      <w:start w:val="3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ru-RU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CH" w:vendorID="64" w:dllVersion="131078" w:nlCheck="1" w:checkStyle="1"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uildingBlockITU" w:val="Building Blocks ITU.dotx"/>
  </w:docVars>
  <w:rsids>
    <w:rsidRoot w:val="00B65478"/>
    <w:rsid w:val="00006A31"/>
    <w:rsid w:val="00006C82"/>
    <w:rsid w:val="00010071"/>
    <w:rsid w:val="00010E30"/>
    <w:rsid w:val="00015C76"/>
    <w:rsid w:val="00022C0B"/>
    <w:rsid w:val="00026CF8"/>
    <w:rsid w:val="00030BD7"/>
    <w:rsid w:val="00031E64"/>
    <w:rsid w:val="00034340"/>
    <w:rsid w:val="00035CB3"/>
    <w:rsid w:val="00045A8D"/>
    <w:rsid w:val="00050688"/>
    <w:rsid w:val="0005167A"/>
    <w:rsid w:val="0005393D"/>
    <w:rsid w:val="00054E5D"/>
    <w:rsid w:val="00070258"/>
    <w:rsid w:val="0007323C"/>
    <w:rsid w:val="0007708F"/>
    <w:rsid w:val="00085282"/>
    <w:rsid w:val="00086D03"/>
    <w:rsid w:val="000A096A"/>
    <w:rsid w:val="000A375E"/>
    <w:rsid w:val="000A7051"/>
    <w:rsid w:val="000B0AF6"/>
    <w:rsid w:val="000B0E9B"/>
    <w:rsid w:val="000B2CAE"/>
    <w:rsid w:val="000C03C7"/>
    <w:rsid w:val="000C2AD0"/>
    <w:rsid w:val="000D04E1"/>
    <w:rsid w:val="000E3DEE"/>
    <w:rsid w:val="00100B72"/>
    <w:rsid w:val="00101F7D"/>
    <w:rsid w:val="00103C76"/>
    <w:rsid w:val="0011265F"/>
    <w:rsid w:val="001152EF"/>
    <w:rsid w:val="00117282"/>
    <w:rsid w:val="00117389"/>
    <w:rsid w:val="00120BAE"/>
    <w:rsid w:val="00121C2D"/>
    <w:rsid w:val="00126736"/>
    <w:rsid w:val="00131134"/>
    <w:rsid w:val="00134404"/>
    <w:rsid w:val="00134AAA"/>
    <w:rsid w:val="00136BB1"/>
    <w:rsid w:val="00144DFB"/>
    <w:rsid w:val="00156955"/>
    <w:rsid w:val="00156BB1"/>
    <w:rsid w:val="001605D7"/>
    <w:rsid w:val="001670DE"/>
    <w:rsid w:val="0017113C"/>
    <w:rsid w:val="00171288"/>
    <w:rsid w:val="00176A1A"/>
    <w:rsid w:val="00187CA3"/>
    <w:rsid w:val="00196710"/>
    <w:rsid w:val="00196770"/>
    <w:rsid w:val="00197324"/>
    <w:rsid w:val="001B351B"/>
    <w:rsid w:val="001B42C9"/>
    <w:rsid w:val="001C06DB"/>
    <w:rsid w:val="001C6971"/>
    <w:rsid w:val="001C79F8"/>
    <w:rsid w:val="001D2785"/>
    <w:rsid w:val="001D7070"/>
    <w:rsid w:val="001D7693"/>
    <w:rsid w:val="001F2170"/>
    <w:rsid w:val="001F3948"/>
    <w:rsid w:val="001F5A49"/>
    <w:rsid w:val="00201097"/>
    <w:rsid w:val="00201B6E"/>
    <w:rsid w:val="00216CC4"/>
    <w:rsid w:val="00217B68"/>
    <w:rsid w:val="002302B3"/>
    <w:rsid w:val="00230C66"/>
    <w:rsid w:val="00235A29"/>
    <w:rsid w:val="002407BE"/>
    <w:rsid w:val="00241526"/>
    <w:rsid w:val="00243335"/>
    <w:rsid w:val="002443A2"/>
    <w:rsid w:val="0024656D"/>
    <w:rsid w:val="00251B25"/>
    <w:rsid w:val="00263EFB"/>
    <w:rsid w:val="00266E74"/>
    <w:rsid w:val="00266EF6"/>
    <w:rsid w:val="00283C3B"/>
    <w:rsid w:val="00284484"/>
    <w:rsid w:val="002861E6"/>
    <w:rsid w:val="0028755F"/>
    <w:rsid w:val="00287D18"/>
    <w:rsid w:val="00292C9A"/>
    <w:rsid w:val="002A2618"/>
    <w:rsid w:val="002A5C93"/>
    <w:rsid w:val="002A5DD7"/>
    <w:rsid w:val="002B0CAC"/>
    <w:rsid w:val="002B49D4"/>
    <w:rsid w:val="002B6AA9"/>
    <w:rsid w:val="002B72AE"/>
    <w:rsid w:val="002D1D10"/>
    <w:rsid w:val="002D5A15"/>
    <w:rsid w:val="002D5BDD"/>
    <w:rsid w:val="002E3D27"/>
    <w:rsid w:val="002F0890"/>
    <w:rsid w:val="002F1DB2"/>
    <w:rsid w:val="002F2531"/>
    <w:rsid w:val="002F4967"/>
    <w:rsid w:val="002F5183"/>
    <w:rsid w:val="00316935"/>
    <w:rsid w:val="00316E1A"/>
    <w:rsid w:val="00323599"/>
    <w:rsid w:val="003266ED"/>
    <w:rsid w:val="00326C68"/>
    <w:rsid w:val="003370B8"/>
    <w:rsid w:val="0034132F"/>
    <w:rsid w:val="00345986"/>
    <w:rsid w:val="00345D38"/>
    <w:rsid w:val="00352097"/>
    <w:rsid w:val="00361883"/>
    <w:rsid w:val="00364A9D"/>
    <w:rsid w:val="003666FF"/>
    <w:rsid w:val="0037309C"/>
    <w:rsid w:val="00380A6E"/>
    <w:rsid w:val="00382F4A"/>
    <w:rsid w:val="003836D4"/>
    <w:rsid w:val="003A1F49"/>
    <w:rsid w:val="003A55ED"/>
    <w:rsid w:val="003A5D52"/>
    <w:rsid w:val="003B2BDA"/>
    <w:rsid w:val="003B53AE"/>
    <w:rsid w:val="003B55EC"/>
    <w:rsid w:val="003C1214"/>
    <w:rsid w:val="003C2EA7"/>
    <w:rsid w:val="003C423D"/>
    <w:rsid w:val="003C4471"/>
    <w:rsid w:val="003C48C0"/>
    <w:rsid w:val="003C54DA"/>
    <w:rsid w:val="003C7D41"/>
    <w:rsid w:val="003D0284"/>
    <w:rsid w:val="003D4A69"/>
    <w:rsid w:val="003E504F"/>
    <w:rsid w:val="003E7846"/>
    <w:rsid w:val="003E78D6"/>
    <w:rsid w:val="003F5A9D"/>
    <w:rsid w:val="00400573"/>
    <w:rsid w:val="004007A3"/>
    <w:rsid w:val="00403FA9"/>
    <w:rsid w:val="00406D71"/>
    <w:rsid w:val="004107BC"/>
    <w:rsid w:val="004326DB"/>
    <w:rsid w:val="0043682E"/>
    <w:rsid w:val="004448C2"/>
    <w:rsid w:val="00447ECB"/>
    <w:rsid w:val="00454E7A"/>
    <w:rsid w:val="004576E8"/>
    <w:rsid w:val="004623F7"/>
    <w:rsid w:val="00480F51"/>
    <w:rsid w:val="00481124"/>
    <w:rsid w:val="004815EB"/>
    <w:rsid w:val="00484121"/>
    <w:rsid w:val="00487569"/>
    <w:rsid w:val="00490DF9"/>
    <w:rsid w:val="00496864"/>
    <w:rsid w:val="00496920"/>
    <w:rsid w:val="004A4496"/>
    <w:rsid w:val="004A518A"/>
    <w:rsid w:val="004B11AB"/>
    <w:rsid w:val="004B7C9A"/>
    <w:rsid w:val="004C6779"/>
    <w:rsid w:val="004D5463"/>
    <w:rsid w:val="004D733B"/>
    <w:rsid w:val="004E0DC4"/>
    <w:rsid w:val="004E0FB5"/>
    <w:rsid w:val="004E43BB"/>
    <w:rsid w:val="004E460D"/>
    <w:rsid w:val="004F178E"/>
    <w:rsid w:val="004F4543"/>
    <w:rsid w:val="004F57BB"/>
    <w:rsid w:val="00505309"/>
    <w:rsid w:val="0050750E"/>
    <w:rsid w:val="0050789B"/>
    <w:rsid w:val="00514F73"/>
    <w:rsid w:val="005224A1"/>
    <w:rsid w:val="00532048"/>
    <w:rsid w:val="00532B75"/>
    <w:rsid w:val="00534372"/>
    <w:rsid w:val="00537677"/>
    <w:rsid w:val="00543DF8"/>
    <w:rsid w:val="00546101"/>
    <w:rsid w:val="00553DD7"/>
    <w:rsid w:val="005603AF"/>
    <w:rsid w:val="005638CF"/>
    <w:rsid w:val="00563E6D"/>
    <w:rsid w:val="0056741E"/>
    <w:rsid w:val="00570CFF"/>
    <w:rsid w:val="0057325A"/>
    <w:rsid w:val="0057469A"/>
    <w:rsid w:val="00580814"/>
    <w:rsid w:val="00580EAC"/>
    <w:rsid w:val="00583A0B"/>
    <w:rsid w:val="00587AA9"/>
    <w:rsid w:val="0059117B"/>
    <w:rsid w:val="00596846"/>
    <w:rsid w:val="005A03A3"/>
    <w:rsid w:val="005A2B92"/>
    <w:rsid w:val="005A3F66"/>
    <w:rsid w:val="005A79E9"/>
    <w:rsid w:val="005B214C"/>
    <w:rsid w:val="005B4CDA"/>
    <w:rsid w:val="005C3EE2"/>
    <w:rsid w:val="005D3669"/>
    <w:rsid w:val="005D57BE"/>
    <w:rsid w:val="005E5EB3"/>
    <w:rsid w:val="005F3CB6"/>
    <w:rsid w:val="005F657C"/>
    <w:rsid w:val="00602D53"/>
    <w:rsid w:val="006047E5"/>
    <w:rsid w:val="006108BB"/>
    <w:rsid w:val="00613E0E"/>
    <w:rsid w:val="006147FE"/>
    <w:rsid w:val="0062667B"/>
    <w:rsid w:val="00633767"/>
    <w:rsid w:val="0063378A"/>
    <w:rsid w:val="0064371D"/>
    <w:rsid w:val="00646C7E"/>
    <w:rsid w:val="00650543"/>
    <w:rsid w:val="00650B2A"/>
    <w:rsid w:val="00651777"/>
    <w:rsid w:val="006550F8"/>
    <w:rsid w:val="00661690"/>
    <w:rsid w:val="006749AE"/>
    <w:rsid w:val="0068054B"/>
    <w:rsid w:val="006829F3"/>
    <w:rsid w:val="00685674"/>
    <w:rsid w:val="006A518B"/>
    <w:rsid w:val="006B0590"/>
    <w:rsid w:val="006B49DA"/>
    <w:rsid w:val="006C1178"/>
    <w:rsid w:val="006C53F8"/>
    <w:rsid w:val="006C7CDE"/>
    <w:rsid w:val="00702A97"/>
    <w:rsid w:val="007234B1"/>
    <w:rsid w:val="00723D08"/>
    <w:rsid w:val="00725FDA"/>
    <w:rsid w:val="00727816"/>
    <w:rsid w:val="00730B9A"/>
    <w:rsid w:val="00750CFA"/>
    <w:rsid w:val="0075248F"/>
    <w:rsid w:val="00752A8C"/>
    <w:rsid w:val="007553DA"/>
    <w:rsid w:val="0076375D"/>
    <w:rsid w:val="00775DB8"/>
    <w:rsid w:val="00777060"/>
    <w:rsid w:val="00782354"/>
    <w:rsid w:val="00783B31"/>
    <w:rsid w:val="00784C2F"/>
    <w:rsid w:val="007921A7"/>
    <w:rsid w:val="00793C0E"/>
    <w:rsid w:val="007B3DB1"/>
    <w:rsid w:val="007B751F"/>
    <w:rsid w:val="007C33D7"/>
    <w:rsid w:val="007C62D1"/>
    <w:rsid w:val="007D183E"/>
    <w:rsid w:val="007D43D0"/>
    <w:rsid w:val="007E1833"/>
    <w:rsid w:val="007E3F13"/>
    <w:rsid w:val="007F0722"/>
    <w:rsid w:val="007F20B5"/>
    <w:rsid w:val="007F72ED"/>
    <w:rsid w:val="007F751A"/>
    <w:rsid w:val="00800012"/>
    <w:rsid w:val="0080261F"/>
    <w:rsid w:val="00806160"/>
    <w:rsid w:val="008143A4"/>
    <w:rsid w:val="0081513E"/>
    <w:rsid w:val="00827152"/>
    <w:rsid w:val="00827D75"/>
    <w:rsid w:val="00854131"/>
    <w:rsid w:val="0085652D"/>
    <w:rsid w:val="0087694B"/>
    <w:rsid w:val="00880F4D"/>
    <w:rsid w:val="008854DA"/>
    <w:rsid w:val="00896A42"/>
    <w:rsid w:val="008B35A3"/>
    <w:rsid w:val="008B37E1"/>
    <w:rsid w:val="008B45F8"/>
    <w:rsid w:val="008C072B"/>
    <w:rsid w:val="008C2E74"/>
    <w:rsid w:val="008C6483"/>
    <w:rsid w:val="008D5409"/>
    <w:rsid w:val="008E006D"/>
    <w:rsid w:val="008E38B4"/>
    <w:rsid w:val="008F0809"/>
    <w:rsid w:val="008F3E96"/>
    <w:rsid w:val="008F4F21"/>
    <w:rsid w:val="00904D4A"/>
    <w:rsid w:val="009076D7"/>
    <w:rsid w:val="009151BA"/>
    <w:rsid w:val="00925023"/>
    <w:rsid w:val="009277BC"/>
    <w:rsid w:val="00927D57"/>
    <w:rsid w:val="00931A51"/>
    <w:rsid w:val="00947185"/>
    <w:rsid w:val="009518B3"/>
    <w:rsid w:val="00963D9D"/>
    <w:rsid w:val="009740FC"/>
    <w:rsid w:val="0098013E"/>
    <w:rsid w:val="009807F9"/>
    <w:rsid w:val="00981B54"/>
    <w:rsid w:val="009842C3"/>
    <w:rsid w:val="00991A67"/>
    <w:rsid w:val="009A009A"/>
    <w:rsid w:val="009A6BB6"/>
    <w:rsid w:val="009B3F43"/>
    <w:rsid w:val="009B5CFA"/>
    <w:rsid w:val="009C161F"/>
    <w:rsid w:val="009C56B4"/>
    <w:rsid w:val="009D507C"/>
    <w:rsid w:val="009D51A2"/>
    <w:rsid w:val="009D58D3"/>
    <w:rsid w:val="009D5F5C"/>
    <w:rsid w:val="009D7C3B"/>
    <w:rsid w:val="009E04A8"/>
    <w:rsid w:val="009E1BAB"/>
    <w:rsid w:val="009E4AEC"/>
    <w:rsid w:val="009E5BD8"/>
    <w:rsid w:val="009E681E"/>
    <w:rsid w:val="009F143D"/>
    <w:rsid w:val="009F1F35"/>
    <w:rsid w:val="00A119E6"/>
    <w:rsid w:val="00A20FBC"/>
    <w:rsid w:val="00A22E99"/>
    <w:rsid w:val="00A31370"/>
    <w:rsid w:val="00A34D6F"/>
    <w:rsid w:val="00A41F91"/>
    <w:rsid w:val="00A44BA5"/>
    <w:rsid w:val="00A507D8"/>
    <w:rsid w:val="00A62A5F"/>
    <w:rsid w:val="00A63355"/>
    <w:rsid w:val="00A64393"/>
    <w:rsid w:val="00A672A8"/>
    <w:rsid w:val="00A70155"/>
    <w:rsid w:val="00A7596D"/>
    <w:rsid w:val="00A775E9"/>
    <w:rsid w:val="00A928C0"/>
    <w:rsid w:val="00A963DF"/>
    <w:rsid w:val="00AC0C22"/>
    <w:rsid w:val="00AC3896"/>
    <w:rsid w:val="00AD2CF2"/>
    <w:rsid w:val="00AE2D88"/>
    <w:rsid w:val="00AE4BC3"/>
    <w:rsid w:val="00AE6F6F"/>
    <w:rsid w:val="00AF1247"/>
    <w:rsid w:val="00AF3325"/>
    <w:rsid w:val="00AF34D9"/>
    <w:rsid w:val="00AF70DA"/>
    <w:rsid w:val="00B00547"/>
    <w:rsid w:val="00B019D3"/>
    <w:rsid w:val="00B02B57"/>
    <w:rsid w:val="00B02BDE"/>
    <w:rsid w:val="00B22FA6"/>
    <w:rsid w:val="00B34346"/>
    <w:rsid w:val="00B34CF9"/>
    <w:rsid w:val="00B37559"/>
    <w:rsid w:val="00B4054B"/>
    <w:rsid w:val="00B46C64"/>
    <w:rsid w:val="00B579B0"/>
    <w:rsid w:val="00B57D11"/>
    <w:rsid w:val="00B649D7"/>
    <w:rsid w:val="00B65478"/>
    <w:rsid w:val="00B664F2"/>
    <w:rsid w:val="00B706C4"/>
    <w:rsid w:val="00B817C3"/>
    <w:rsid w:val="00B81C2F"/>
    <w:rsid w:val="00B90743"/>
    <w:rsid w:val="00B90C45"/>
    <w:rsid w:val="00B9301C"/>
    <w:rsid w:val="00B933BE"/>
    <w:rsid w:val="00B94BD6"/>
    <w:rsid w:val="00BB46E1"/>
    <w:rsid w:val="00BC3C81"/>
    <w:rsid w:val="00BC68C3"/>
    <w:rsid w:val="00BD1315"/>
    <w:rsid w:val="00BD6738"/>
    <w:rsid w:val="00BD7E5E"/>
    <w:rsid w:val="00BE63DB"/>
    <w:rsid w:val="00BE6574"/>
    <w:rsid w:val="00BF1C4A"/>
    <w:rsid w:val="00C07319"/>
    <w:rsid w:val="00C16FD2"/>
    <w:rsid w:val="00C23078"/>
    <w:rsid w:val="00C278CE"/>
    <w:rsid w:val="00C4395E"/>
    <w:rsid w:val="00C47FFD"/>
    <w:rsid w:val="00C51E92"/>
    <w:rsid w:val="00C57E2C"/>
    <w:rsid w:val="00C608B7"/>
    <w:rsid w:val="00C66F24"/>
    <w:rsid w:val="00C707DC"/>
    <w:rsid w:val="00C73B69"/>
    <w:rsid w:val="00C75D0A"/>
    <w:rsid w:val="00C76D7F"/>
    <w:rsid w:val="00C813AA"/>
    <w:rsid w:val="00C9291E"/>
    <w:rsid w:val="00C93C40"/>
    <w:rsid w:val="00CA3F44"/>
    <w:rsid w:val="00CA4E58"/>
    <w:rsid w:val="00CB3771"/>
    <w:rsid w:val="00CB44BF"/>
    <w:rsid w:val="00CB469D"/>
    <w:rsid w:val="00CB5153"/>
    <w:rsid w:val="00CC152D"/>
    <w:rsid w:val="00CD165D"/>
    <w:rsid w:val="00CE076A"/>
    <w:rsid w:val="00CE463D"/>
    <w:rsid w:val="00CF3403"/>
    <w:rsid w:val="00D00447"/>
    <w:rsid w:val="00D0588C"/>
    <w:rsid w:val="00D10BA0"/>
    <w:rsid w:val="00D14D17"/>
    <w:rsid w:val="00D21694"/>
    <w:rsid w:val="00D24EB5"/>
    <w:rsid w:val="00D35AB9"/>
    <w:rsid w:val="00D41571"/>
    <w:rsid w:val="00D416A0"/>
    <w:rsid w:val="00D433D1"/>
    <w:rsid w:val="00D47672"/>
    <w:rsid w:val="00D5123C"/>
    <w:rsid w:val="00D55560"/>
    <w:rsid w:val="00D60782"/>
    <w:rsid w:val="00D61C5A"/>
    <w:rsid w:val="00D6790C"/>
    <w:rsid w:val="00D73277"/>
    <w:rsid w:val="00D76586"/>
    <w:rsid w:val="00D82657"/>
    <w:rsid w:val="00D87E20"/>
    <w:rsid w:val="00D92B90"/>
    <w:rsid w:val="00D93A14"/>
    <w:rsid w:val="00DA3DC9"/>
    <w:rsid w:val="00DA4037"/>
    <w:rsid w:val="00DB704A"/>
    <w:rsid w:val="00DC4FDC"/>
    <w:rsid w:val="00DE1E19"/>
    <w:rsid w:val="00DE66A5"/>
    <w:rsid w:val="00DF2B50"/>
    <w:rsid w:val="00DF3304"/>
    <w:rsid w:val="00E01059"/>
    <w:rsid w:val="00E04C86"/>
    <w:rsid w:val="00E15578"/>
    <w:rsid w:val="00E17344"/>
    <w:rsid w:val="00E20F30"/>
    <w:rsid w:val="00E2189C"/>
    <w:rsid w:val="00E25BB1"/>
    <w:rsid w:val="00E27BBA"/>
    <w:rsid w:val="00E30E3F"/>
    <w:rsid w:val="00E35E8F"/>
    <w:rsid w:val="00E428AB"/>
    <w:rsid w:val="00E43188"/>
    <w:rsid w:val="00E438E8"/>
    <w:rsid w:val="00E453A3"/>
    <w:rsid w:val="00E50C9B"/>
    <w:rsid w:val="00E520E2"/>
    <w:rsid w:val="00E530C4"/>
    <w:rsid w:val="00E53DCE"/>
    <w:rsid w:val="00E55996"/>
    <w:rsid w:val="00E64254"/>
    <w:rsid w:val="00E673EA"/>
    <w:rsid w:val="00E67928"/>
    <w:rsid w:val="00E70FB5"/>
    <w:rsid w:val="00E84C8F"/>
    <w:rsid w:val="00E915AF"/>
    <w:rsid w:val="00E91731"/>
    <w:rsid w:val="00E9175C"/>
    <w:rsid w:val="00E96415"/>
    <w:rsid w:val="00E96722"/>
    <w:rsid w:val="00EA15B3"/>
    <w:rsid w:val="00EA183D"/>
    <w:rsid w:val="00EB2358"/>
    <w:rsid w:val="00EB3EB8"/>
    <w:rsid w:val="00EC00EF"/>
    <w:rsid w:val="00EC02FE"/>
    <w:rsid w:val="00EC4A96"/>
    <w:rsid w:val="00EC7604"/>
    <w:rsid w:val="00EE03A0"/>
    <w:rsid w:val="00EE56DB"/>
    <w:rsid w:val="00F11740"/>
    <w:rsid w:val="00F26672"/>
    <w:rsid w:val="00F424BF"/>
    <w:rsid w:val="00F44FC3"/>
    <w:rsid w:val="00F46107"/>
    <w:rsid w:val="00F468C5"/>
    <w:rsid w:val="00F52F39"/>
    <w:rsid w:val="00F570FC"/>
    <w:rsid w:val="00F6184F"/>
    <w:rsid w:val="00F8310E"/>
    <w:rsid w:val="00F86F4D"/>
    <w:rsid w:val="00F914DD"/>
    <w:rsid w:val="00F97480"/>
    <w:rsid w:val="00FA2358"/>
    <w:rsid w:val="00FB2592"/>
    <w:rsid w:val="00FB2810"/>
    <w:rsid w:val="00FB7A2C"/>
    <w:rsid w:val="00FC2947"/>
    <w:rsid w:val="00FD673D"/>
    <w:rsid w:val="00FE0818"/>
    <w:rsid w:val="00FE6FB1"/>
    <w:rsid w:val="00FF33EF"/>
    <w:rsid w:val="00FF4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8785"/>
    <o:shapelayout v:ext="edit">
      <o:idmap v:ext="edit" data="1"/>
    </o:shapelayout>
  </w:shapeDefaults>
  <w:decimalSymbol w:val="."/>
  <w:listSeparator w:val=";"/>
  <w15:docId w15:val="{97759A03-3E09-414E-B44A-F6D84DDB3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5478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4326DB"/>
    <w:pPr>
      <w:keepNext/>
      <w:keepLines/>
      <w:spacing w:before="600" w:line="320" w:lineRule="exact"/>
      <w:ind w:left="794" w:hanging="794"/>
      <w:outlineLvl w:val="0"/>
    </w:pPr>
    <w:rPr>
      <w:b/>
      <w:sz w:val="24"/>
    </w:rPr>
  </w:style>
  <w:style w:type="paragraph" w:styleId="Heading2">
    <w:name w:val="heading 2"/>
    <w:basedOn w:val="Heading1"/>
    <w:next w:val="Normal"/>
    <w:qFormat/>
    <w:rsid w:val="004326DB"/>
    <w:pPr>
      <w:spacing w:before="360"/>
      <w:outlineLvl w:val="1"/>
    </w:pPr>
  </w:style>
  <w:style w:type="paragraph" w:styleId="Heading3">
    <w:name w:val="heading 3"/>
    <w:basedOn w:val="Heading1"/>
    <w:next w:val="Normal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basedOn w:val="Normal"/>
    <w:link w:val="FooterChar"/>
    <w:uiPriority w:val="99"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</w:pPr>
  </w:style>
  <w:style w:type="character" w:styleId="FootnoteReference">
    <w:name w:val="footnote reference"/>
    <w:basedOn w:val="DefaultParagraphFont"/>
    <w:semiHidden/>
    <w:rsid w:val="004326DB"/>
    <w:rPr>
      <w:position w:val="6"/>
      <w:sz w:val="18"/>
    </w:rPr>
  </w:style>
  <w:style w:type="paragraph" w:styleId="FootnoteText">
    <w:name w:val="footnote text"/>
    <w:basedOn w:val="Note"/>
    <w:semiHidden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  <w:sz w:val="24"/>
    </w:rPr>
  </w:style>
  <w:style w:type="paragraph" w:customStyle="1" w:styleId="Normalaftertitle">
    <w:name w:val="Normal_after_title"/>
    <w:basedOn w:val="Normal"/>
    <w:next w:val="Normal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</w:pPr>
  </w:style>
  <w:style w:type="paragraph" w:styleId="Index1">
    <w:name w:val="index 1"/>
    <w:basedOn w:val="Normal"/>
    <w:next w:val="Normal"/>
    <w:semiHidden/>
    <w:rsid w:val="004326DB"/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4326DB"/>
    <w:pPr>
      <w:keepNext/>
      <w:keepLines/>
      <w:spacing w:before="720" w:after="120"/>
      <w:jc w:val="center"/>
    </w:pPr>
    <w:rPr>
      <w:b/>
      <w:sz w:val="24"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326DB"/>
    <w:pPr>
      <w:keepNext/>
      <w:keepLines/>
      <w:spacing w:before="24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</w:pPr>
    <w:rPr>
      <w:i/>
    </w:rPr>
  </w:style>
  <w:style w:type="paragraph" w:styleId="Index2">
    <w:name w:val="index 2"/>
    <w:basedOn w:val="Normal"/>
    <w:next w:val="Normal"/>
    <w:semiHidden/>
    <w:rsid w:val="004326DB"/>
    <w:pPr>
      <w:ind w:left="284"/>
    </w:pPr>
  </w:style>
  <w:style w:type="paragraph" w:styleId="Index3">
    <w:name w:val="index 3"/>
    <w:basedOn w:val="Normal"/>
    <w:next w:val="Normal"/>
    <w:semiHidden/>
    <w:rsid w:val="004326DB"/>
    <w:pPr>
      <w:ind w:left="567"/>
    </w:pPr>
  </w:style>
  <w:style w:type="paragraph" w:customStyle="1" w:styleId="PartNo">
    <w:name w:val="Part_No"/>
    <w:basedOn w:val="Normal"/>
    <w:next w:val="Partref"/>
    <w:rsid w:val="00A22E99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A22E99"/>
    <w:pPr>
      <w:keepNext/>
      <w:keepLines/>
      <w:spacing w:before="240" w:after="280" w:line="320" w:lineRule="exact"/>
      <w:jc w:val="center"/>
    </w:pPr>
    <w:rPr>
      <w:b/>
      <w:sz w:val="26"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4326DB"/>
    <w:pPr>
      <w:keepNext/>
      <w:keepLines/>
      <w:spacing w:before="360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0"/>
    </w:rPr>
  </w:style>
  <w:style w:type="paragraph" w:customStyle="1" w:styleId="Tabletext">
    <w:name w:val="Table_text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ind w:left="794"/>
    </w:pPr>
  </w:style>
  <w:style w:type="paragraph" w:customStyle="1" w:styleId="Origin">
    <w:name w:val="Origin"/>
    <w:basedOn w:val="Normal"/>
    <w:rsid w:val="00EA15B3"/>
    <w:pPr>
      <w:spacing w:before="600" w:line="312" w:lineRule="auto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9518B3"/>
    <w:rPr>
      <w:b/>
      <w:bCs/>
    </w:rPr>
  </w:style>
  <w:style w:type="paragraph" w:customStyle="1" w:styleId="Normalaftertitle0">
    <w:name w:val="Normal after title"/>
    <w:basedOn w:val="Normal"/>
    <w:next w:val="Normal"/>
    <w:link w:val="NormalaftertitleChar"/>
    <w:rsid w:val="00B65478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80"/>
    </w:pPr>
    <w:rPr>
      <w:rFonts w:cs="Times New Roman"/>
      <w:szCs w:val="20"/>
      <w:lang w:val="en-GB"/>
    </w:rPr>
  </w:style>
  <w:style w:type="paragraph" w:customStyle="1" w:styleId="AnnexNo">
    <w:name w:val="Annex_No"/>
    <w:basedOn w:val="Normal"/>
    <w:next w:val="Normal"/>
    <w:rsid w:val="00B65478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480" w:after="80"/>
      <w:jc w:val="center"/>
    </w:pPr>
    <w:rPr>
      <w:rFonts w:cs="Times New Roman"/>
      <w:caps/>
      <w:sz w:val="26"/>
      <w:szCs w:val="20"/>
      <w:lang w:val="en-GB"/>
    </w:rPr>
  </w:style>
  <w:style w:type="character" w:customStyle="1" w:styleId="NormalaftertitleChar">
    <w:name w:val="Normal after title Char"/>
    <w:basedOn w:val="DefaultParagraphFont"/>
    <w:link w:val="Normalaftertitle0"/>
    <w:locked/>
    <w:rsid w:val="00B65478"/>
    <w:rPr>
      <w:rFonts w:cs="Times New Roman"/>
      <w:sz w:val="22"/>
      <w:lang w:val="en-GB" w:eastAsia="en-US"/>
    </w:rPr>
  </w:style>
  <w:style w:type="paragraph" w:customStyle="1" w:styleId="Reasons">
    <w:name w:val="Reasons"/>
    <w:basedOn w:val="Normal"/>
    <w:qFormat/>
    <w:rsid w:val="00B65478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ascii="Times New Roman" w:hAnsi="Times New Roman" w:cs="Times New Roman"/>
      <w:sz w:val="24"/>
      <w:szCs w:val="20"/>
    </w:rPr>
  </w:style>
  <w:style w:type="character" w:styleId="FollowedHyperlink">
    <w:name w:val="FollowedHyperlink"/>
    <w:basedOn w:val="DefaultParagraphFont"/>
    <w:rsid w:val="00E9175C"/>
    <w:rPr>
      <w:color w:val="800080" w:themeColor="followedHyperlink"/>
      <w:u w:val="single"/>
    </w:rPr>
  </w:style>
  <w:style w:type="table" w:styleId="TableGrid">
    <w:name w:val="Table Grid"/>
    <w:basedOn w:val="TableNormal"/>
    <w:rsid w:val="003C48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29">
    <w:name w:val="style129"/>
    <w:basedOn w:val="DefaultParagraphFont"/>
    <w:uiPriority w:val="99"/>
    <w:rsid w:val="009D58D3"/>
    <w:rPr>
      <w:rFonts w:cs="Times New Roman"/>
    </w:rPr>
  </w:style>
  <w:style w:type="character" w:customStyle="1" w:styleId="Artref">
    <w:name w:val="Art_ref"/>
    <w:basedOn w:val="DefaultParagraphFont"/>
    <w:rsid w:val="00777060"/>
  </w:style>
  <w:style w:type="character" w:customStyle="1" w:styleId="FooterChar">
    <w:name w:val="Footer Char"/>
    <w:basedOn w:val="DefaultParagraphFont"/>
    <w:link w:val="Footer"/>
    <w:uiPriority w:val="99"/>
    <w:rsid w:val="0007708F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19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tu.int/en/ITU-R/space/snl/Pages/asreceivedCR.aspx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tas@itu.int" TargetMode="Externa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tu.int/go/RR110" TargetMode="External"/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loletk\Application%20Data\Microsoft\Templates\POOL%20R%20-%20ITU\PR_NewBRcirc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C95E7C05A6D4489B041EF3356A73B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75A44C-DB22-4EDB-A2F5-12673D827A8F}"/>
      </w:docPartPr>
      <w:docPartBody>
        <w:p w:rsidR="008C7821" w:rsidRDefault="008C7821">
          <w:pPr>
            <w:pStyle w:val="2C95E7C05A6D4489B041EF3356A73BBF"/>
          </w:pPr>
          <w:r>
            <w:t>&lt;</w:t>
          </w:r>
          <w:r w:rsidRPr="00907333">
            <w:rPr>
              <w:rStyle w:val="PlaceholderText"/>
              <w:color w:val="0000FF"/>
            </w:rPr>
            <w:t>Saisir la date</w:t>
          </w:r>
          <w:r>
            <w:rPr>
              <w:rStyle w:val="PlaceholderText"/>
              <w:color w:val="0000FF"/>
            </w:rPr>
            <w:t>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821"/>
    <w:rsid w:val="004610A2"/>
    <w:rsid w:val="00707B8D"/>
    <w:rsid w:val="00763230"/>
    <w:rsid w:val="008C7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2C95E7C05A6D4489B041EF3356A73BBF">
    <w:name w:val="2C95E7C05A6D4489B041EF3356A73BB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B67F8C-77A2-4443-A0AD-A781EA1C2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PR_NewBRcirc.dotx</Template>
  <TotalTime>9</TotalTime>
  <Pages>3</Pages>
  <Words>780</Words>
  <Characters>4998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5767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Maloletkova, Svetlana</dc:creator>
  <cp:lastModifiedBy>Anghelone, Christine</cp:lastModifiedBy>
  <cp:revision>8</cp:revision>
  <cp:lastPrinted>2016-12-06T16:46:00Z</cp:lastPrinted>
  <dcterms:created xsi:type="dcterms:W3CDTF">2016-12-06T16:39:00Z</dcterms:created>
  <dcterms:modified xsi:type="dcterms:W3CDTF">2016-12-07T16:44:00Z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