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F36590" w:rsidRPr="007D5A49" w:rsidTr="003B65BD">
        <w:tc>
          <w:tcPr>
            <w:tcW w:w="5000" w:type="pct"/>
            <w:gridSpan w:val="3"/>
            <w:shd w:val="clear" w:color="auto" w:fill="auto"/>
          </w:tcPr>
          <w:p w:rsidR="00F36590" w:rsidRPr="007D5A49" w:rsidRDefault="00F36590" w:rsidP="003B65BD">
            <w:pPr>
              <w:spacing w:after="120" w:line="340" w:lineRule="exact"/>
              <w:rPr>
                <w:b/>
                <w:bCs/>
                <w:color w:val="A6A6A6" w:themeColor="background1" w:themeShade="A6"/>
                <w:sz w:val="30"/>
                <w:szCs w:val="40"/>
                <w:rtl/>
                <w:lang w:bidi="ar-EG"/>
              </w:rPr>
            </w:pPr>
            <w:r w:rsidRPr="007D5A49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مكتب</w:t>
            </w:r>
            <w:r w:rsidRPr="007D5A49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7D5A49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الاتصالات</w:t>
            </w:r>
            <w:r w:rsidRPr="007D5A49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7D5A49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الراديوية</w:t>
            </w:r>
            <w:r w:rsidRPr="007D5A49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7D5A49">
              <w:rPr>
                <w:b/>
                <w:bCs/>
                <w:color w:val="A6A6A6" w:themeColor="background1" w:themeShade="A6"/>
                <w:sz w:val="30"/>
                <w:szCs w:val="40"/>
                <w:lang w:bidi="ar-SY"/>
              </w:rPr>
              <w:t>(BR)</w:t>
            </w:r>
          </w:p>
        </w:tc>
      </w:tr>
      <w:tr w:rsidR="00C71080" w:rsidRPr="007D5A49" w:rsidTr="00A54BEC">
        <w:trPr>
          <w:trHeight w:val="600"/>
        </w:trPr>
        <w:tc>
          <w:tcPr>
            <w:tcW w:w="5000" w:type="pct"/>
            <w:gridSpan w:val="3"/>
            <w:shd w:val="clear" w:color="auto" w:fill="auto"/>
          </w:tcPr>
          <w:p w:rsidR="00C71080" w:rsidRPr="007D5A49" w:rsidRDefault="00C71080" w:rsidP="0079368A">
            <w:pPr>
              <w:spacing w:before="0" w:line="300" w:lineRule="exact"/>
              <w:rPr>
                <w:lang w:val="fr-FR" w:bidi="ar-SY"/>
              </w:rPr>
            </w:pPr>
          </w:p>
        </w:tc>
      </w:tr>
      <w:tr w:rsidR="00F36590" w:rsidRPr="007D5A49" w:rsidTr="003B65BD">
        <w:tc>
          <w:tcPr>
            <w:tcW w:w="2707" w:type="pct"/>
            <w:gridSpan w:val="2"/>
            <w:shd w:val="clear" w:color="auto" w:fill="auto"/>
          </w:tcPr>
          <w:p w:rsidR="00F36590" w:rsidRPr="007D5A49" w:rsidRDefault="00F36590" w:rsidP="00E51872">
            <w:pPr>
              <w:spacing w:before="60" w:after="60" w:line="260" w:lineRule="exact"/>
              <w:jc w:val="left"/>
              <w:rPr>
                <w:lang w:bidi="ar-SY"/>
              </w:rPr>
            </w:pPr>
            <w:r w:rsidRPr="007D5A49">
              <w:rPr>
                <w:rFonts w:hint="cs"/>
                <w:rtl/>
                <w:lang w:bidi="ar-AE"/>
              </w:rPr>
              <w:t>الرسالة ال</w:t>
            </w:r>
            <w:r w:rsidR="00B37C71">
              <w:rPr>
                <w:rFonts w:hint="cs"/>
                <w:rtl/>
                <w:lang w:bidi="ar-AE"/>
              </w:rPr>
              <w:t>‍</w:t>
            </w:r>
            <w:r w:rsidRPr="007D5A49">
              <w:rPr>
                <w:rFonts w:hint="cs"/>
                <w:rtl/>
                <w:lang w:bidi="ar-AE"/>
              </w:rPr>
              <w:t>معممة</w:t>
            </w:r>
          </w:p>
          <w:p w:rsidR="00F36590" w:rsidRPr="007D5A49" w:rsidRDefault="00C576E1" w:rsidP="008A5995">
            <w:pPr>
              <w:spacing w:before="60" w:after="60" w:line="260" w:lineRule="exact"/>
              <w:jc w:val="left"/>
              <w:rPr>
                <w:rtl/>
                <w:lang w:bidi="ar-SY"/>
              </w:rPr>
            </w:pPr>
            <w:r>
              <w:rPr>
                <w:b/>
                <w:bCs/>
                <w:lang w:val="en-GB" w:bidi="ar-SY"/>
              </w:rPr>
              <w:t>CR</w:t>
            </w:r>
            <w:r w:rsidR="00F36590" w:rsidRPr="007D5A49">
              <w:rPr>
                <w:b/>
                <w:bCs/>
                <w:lang w:val="en-GB" w:bidi="ar-SY"/>
              </w:rPr>
              <w:t>/</w:t>
            </w:r>
            <w:r>
              <w:rPr>
                <w:b/>
                <w:bCs/>
                <w:lang w:bidi="ar-SY"/>
              </w:rPr>
              <w:t>39</w:t>
            </w:r>
            <w:r w:rsidR="008A5995">
              <w:rPr>
                <w:b/>
                <w:bCs/>
                <w:lang w:bidi="ar-SY"/>
              </w:rPr>
              <w:t>3</w:t>
            </w:r>
          </w:p>
        </w:tc>
        <w:tc>
          <w:tcPr>
            <w:tcW w:w="2293" w:type="pct"/>
            <w:shd w:val="clear" w:color="auto" w:fill="auto"/>
          </w:tcPr>
          <w:p w:rsidR="00F36590" w:rsidRPr="007D5A49" w:rsidRDefault="00E94B75" w:rsidP="008A5995">
            <w:pPr>
              <w:spacing w:before="60" w:after="60" w:line="260" w:lineRule="exact"/>
              <w:jc w:val="right"/>
              <w:rPr>
                <w:rtl/>
                <w:lang w:bidi="ar-SY"/>
              </w:rPr>
            </w:pPr>
            <w:r>
              <w:rPr>
                <w:lang w:val="fr-FR" w:bidi="ar-SY"/>
              </w:rPr>
              <w:t>18</w:t>
            </w:r>
            <w:r w:rsidR="003718F9" w:rsidRPr="00FC5777">
              <w:rPr>
                <w:sz w:val="28"/>
                <w:szCs w:val="28"/>
                <w:rtl/>
              </w:rPr>
              <w:t xml:space="preserve"> </w:t>
            </w:r>
            <w:r w:rsidR="003718F9" w:rsidRPr="003718F9">
              <w:rPr>
                <w:sz w:val="28"/>
                <w:szCs w:val="28"/>
                <w:rtl/>
              </w:rPr>
              <w:t>مارس</w:t>
            </w:r>
            <w:r w:rsidR="003718F9" w:rsidRPr="00FC5777">
              <w:rPr>
                <w:rFonts w:cs="Arial"/>
                <w:rtl/>
              </w:rPr>
              <w:t xml:space="preserve"> </w:t>
            </w:r>
            <w:r w:rsidR="00F36590" w:rsidRPr="007D5A49">
              <w:rPr>
                <w:lang w:bidi="ar-SY"/>
              </w:rPr>
              <w:t>201</w:t>
            </w:r>
            <w:r w:rsidR="00083A9A" w:rsidRPr="007D5A49">
              <w:rPr>
                <w:lang w:bidi="ar-SY"/>
              </w:rPr>
              <w:t>6</w:t>
            </w:r>
          </w:p>
        </w:tc>
      </w:tr>
      <w:tr w:rsidR="0079368A" w:rsidRPr="007D5A49" w:rsidTr="00932AEB">
        <w:tc>
          <w:tcPr>
            <w:tcW w:w="5000" w:type="pct"/>
            <w:gridSpan w:val="3"/>
            <w:shd w:val="clear" w:color="auto" w:fill="auto"/>
          </w:tcPr>
          <w:p w:rsidR="0079368A" w:rsidRPr="007D5A49" w:rsidRDefault="0079368A" w:rsidP="0079368A">
            <w:pPr>
              <w:spacing w:before="0" w:line="300" w:lineRule="exact"/>
              <w:rPr>
                <w:lang w:val="fr-FR" w:bidi="ar-SY"/>
              </w:rPr>
            </w:pPr>
          </w:p>
        </w:tc>
      </w:tr>
      <w:tr w:rsidR="00F36590" w:rsidRPr="007D5A49" w:rsidTr="003B65BD">
        <w:tc>
          <w:tcPr>
            <w:tcW w:w="5000" w:type="pct"/>
            <w:gridSpan w:val="3"/>
            <w:shd w:val="clear" w:color="auto" w:fill="auto"/>
          </w:tcPr>
          <w:p w:rsidR="00F36590" w:rsidRPr="007D5A49" w:rsidRDefault="00F36590" w:rsidP="0079368A">
            <w:pPr>
              <w:spacing w:before="0" w:line="300" w:lineRule="exact"/>
              <w:rPr>
                <w:rtl/>
                <w:lang w:bidi="ar-SY"/>
              </w:rPr>
            </w:pPr>
          </w:p>
        </w:tc>
      </w:tr>
      <w:tr w:rsidR="00F36590" w:rsidRPr="007D5A49" w:rsidTr="003B65BD">
        <w:tc>
          <w:tcPr>
            <w:tcW w:w="5000" w:type="pct"/>
            <w:gridSpan w:val="3"/>
            <w:shd w:val="clear" w:color="auto" w:fill="auto"/>
          </w:tcPr>
          <w:p w:rsidR="00F36590" w:rsidRPr="007D5A49" w:rsidRDefault="00F36590" w:rsidP="00C576E1">
            <w:pPr>
              <w:spacing w:after="120"/>
              <w:jc w:val="left"/>
              <w:rPr>
                <w:b/>
                <w:bCs/>
                <w:rtl/>
              </w:rPr>
            </w:pPr>
            <w:r w:rsidRPr="007D5A49">
              <w:rPr>
                <w:b/>
                <w:bCs/>
                <w:rtl/>
              </w:rPr>
              <w:t>إلى إدارات الدول الأعضاء في الاتحاد</w:t>
            </w:r>
            <w:r w:rsidR="00332ACB">
              <w:rPr>
                <w:rFonts w:hint="cs"/>
                <w:b/>
                <w:bCs/>
                <w:rtl/>
              </w:rPr>
              <w:t xml:space="preserve"> الدولي للاتصالات</w:t>
            </w:r>
          </w:p>
        </w:tc>
      </w:tr>
      <w:tr w:rsidR="00C71080" w:rsidRPr="007D5A49" w:rsidTr="00C35F67">
        <w:tc>
          <w:tcPr>
            <w:tcW w:w="5000" w:type="pct"/>
            <w:gridSpan w:val="3"/>
            <w:shd w:val="clear" w:color="auto" w:fill="auto"/>
          </w:tcPr>
          <w:p w:rsidR="00C71080" w:rsidRPr="007D5A49" w:rsidRDefault="00C71080" w:rsidP="00C71080">
            <w:pPr>
              <w:spacing w:before="0" w:line="300" w:lineRule="exact"/>
              <w:rPr>
                <w:lang w:val="fr-FR" w:bidi="ar-SY"/>
              </w:rPr>
            </w:pPr>
          </w:p>
        </w:tc>
      </w:tr>
      <w:tr w:rsidR="00C71080" w:rsidRPr="007D5A49" w:rsidTr="00C35F67">
        <w:tc>
          <w:tcPr>
            <w:tcW w:w="5000" w:type="pct"/>
            <w:gridSpan w:val="3"/>
            <w:shd w:val="clear" w:color="auto" w:fill="auto"/>
          </w:tcPr>
          <w:p w:rsidR="00C71080" w:rsidRPr="007D5A49" w:rsidRDefault="00C71080" w:rsidP="00C71080">
            <w:pPr>
              <w:spacing w:before="0" w:line="300" w:lineRule="exact"/>
              <w:rPr>
                <w:rtl/>
                <w:lang w:bidi="ar-SY"/>
              </w:rPr>
            </w:pPr>
          </w:p>
        </w:tc>
      </w:tr>
      <w:tr w:rsidR="003403A3" w:rsidRPr="007D5A49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7D5A49" w:rsidRDefault="003403A3" w:rsidP="003B65BD">
            <w:pPr>
              <w:spacing w:before="60" w:after="60" w:line="340" w:lineRule="exact"/>
              <w:rPr>
                <w:lang w:val="fr-FR" w:bidi="ar-SY"/>
              </w:rPr>
            </w:pPr>
            <w:r w:rsidRPr="007D5A49">
              <w:rPr>
                <w:rtl/>
              </w:rPr>
              <w:t>الموضوع</w:t>
            </w:r>
            <w:r w:rsidRPr="007D5A49">
              <w:rPr>
                <w:lang w:val="en-GB" w:bidi="ar-SY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:rsidR="003403A3" w:rsidRPr="00C576E1" w:rsidRDefault="008F5F1A" w:rsidP="00BD1969">
            <w:pPr>
              <w:tabs>
                <w:tab w:val="clear" w:pos="794"/>
                <w:tab w:val="left" w:pos="386"/>
              </w:tabs>
              <w:spacing w:before="60" w:after="60" w:line="340" w:lineRule="exact"/>
              <w:rPr>
                <w:b/>
                <w:bCs/>
                <w:spacing w:val="-4"/>
                <w:lang w:bidi="ar-SY"/>
              </w:rPr>
            </w:pPr>
            <w:r w:rsidRPr="008F5F1A">
              <w:rPr>
                <w:rFonts w:hint="cs"/>
                <w:b/>
                <w:bCs/>
                <w:spacing w:val="-4"/>
                <w:rtl/>
                <w:lang w:bidi="ar-EG"/>
              </w:rPr>
              <w:t xml:space="preserve">إدخال صنف جديد لل‍محطات ي‍حمل الرمز </w:t>
            </w:r>
            <w:r w:rsidR="00BD1969">
              <w:rPr>
                <w:b/>
                <w:bCs/>
                <w:spacing w:val="-4"/>
                <w:lang w:bidi="ar-EG"/>
              </w:rPr>
              <w:t>"</w:t>
            </w:r>
            <w:r w:rsidRPr="008F5F1A">
              <w:rPr>
                <w:b/>
                <w:bCs/>
                <w:spacing w:val="-4"/>
                <w:lang w:bidi="ar-EG"/>
              </w:rPr>
              <w:t>UF</w:t>
            </w:r>
            <w:r w:rsidR="00BD1969">
              <w:rPr>
                <w:b/>
                <w:bCs/>
                <w:spacing w:val="-4"/>
                <w:lang w:bidi="ar-EG"/>
              </w:rPr>
              <w:t>"</w:t>
            </w:r>
            <w:r w:rsidRPr="008F5F1A">
              <w:rPr>
                <w:rFonts w:hint="cs"/>
                <w:b/>
                <w:bCs/>
                <w:spacing w:val="-4"/>
                <w:rtl/>
                <w:lang w:bidi="ar-EG"/>
              </w:rPr>
              <w:t xml:space="preserve"> من أجل م‍حطة أرضية أثناء ال‍حركة تتواصل مع محطات فضائية مستقرة بالنسبة إلى الأرض في</w:t>
            </w:r>
            <w:r w:rsidRPr="008F5F1A">
              <w:rPr>
                <w:rFonts w:hint="eastAsia"/>
                <w:b/>
                <w:bCs/>
                <w:spacing w:val="-4"/>
                <w:rtl/>
                <w:lang w:bidi="ar-EG"/>
              </w:rPr>
              <w:t> </w:t>
            </w:r>
            <w:r w:rsidRPr="008F5F1A">
              <w:rPr>
                <w:rFonts w:hint="cs"/>
                <w:b/>
                <w:bCs/>
                <w:spacing w:val="-4"/>
                <w:rtl/>
                <w:lang w:bidi="ar-EG"/>
              </w:rPr>
              <w:t>ال‍خدمة الثابتة الساتلية في</w:t>
            </w:r>
            <w:r w:rsidRPr="008F5F1A">
              <w:rPr>
                <w:rFonts w:hint="eastAsia"/>
                <w:b/>
                <w:bCs/>
                <w:spacing w:val="-4"/>
                <w:rtl/>
                <w:lang w:bidi="ar-EG"/>
              </w:rPr>
              <w:t> </w:t>
            </w:r>
            <w:r w:rsidRPr="008F5F1A">
              <w:rPr>
                <w:rFonts w:hint="cs"/>
                <w:b/>
                <w:bCs/>
                <w:spacing w:val="-4"/>
                <w:rtl/>
                <w:lang w:bidi="ar-EG"/>
              </w:rPr>
              <w:t>نطاقات التردد المشار إليها في أحكام الرقم</w:t>
            </w:r>
            <w:r>
              <w:rPr>
                <w:rFonts w:hint="eastAsia"/>
                <w:b/>
                <w:bCs/>
                <w:spacing w:val="-4"/>
                <w:rtl/>
                <w:lang w:bidi="ar-EG"/>
              </w:rPr>
              <w:t> </w:t>
            </w:r>
            <w:r w:rsidRPr="008F5F1A">
              <w:rPr>
                <w:b/>
                <w:bCs/>
                <w:spacing w:val="-4"/>
                <w:lang w:bidi="ar-EG"/>
              </w:rPr>
              <w:t>527A.5</w:t>
            </w:r>
          </w:p>
        </w:tc>
      </w:tr>
    </w:tbl>
    <w:p w:rsidR="008F5F1A" w:rsidRPr="00BF01A2" w:rsidRDefault="008F5F1A" w:rsidP="00C23601">
      <w:pPr>
        <w:spacing w:before="1080"/>
        <w:rPr>
          <w:rtl/>
          <w:lang w:bidi="ar-SY"/>
        </w:rPr>
      </w:pPr>
      <w:r w:rsidRPr="00BF01A2">
        <w:rPr>
          <w:rFonts w:hint="cs"/>
          <w:rtl/>
        </w:rPr>
        <w:t>الغرض من هذه الرسالة ال‍معممة هو تزويد الإدارات ب‍معلومات وإرشادات بشأن الرمز ال‍جديد لصنف ال</w:t>
      </w:r>
      <w:r w:rsidR="00C2318B" w:rsidRPr="00BF01A2">
        <w:rPr>
          <w:rFonts w:hint="cs"/>
          <w:rtl/>
        </w:rPr>
        <w:t>‍</w:t>
      </w:r>
      <w:r w:rsidRPr="00BF01A2">
        <w:rPr>
          <w:rFonts w:hint="cs"/>
          <w:rtl/>
        </w:rPr>
        <w:t>محطة الذي سيُستخدم من أجل م‍حطة أرضية أثناء ال‍حركة مصاحبة ل‍محطات فضائية</w:t>
      </w:r>
      <w:r w:rsidR="00470A8F" w:rsidRPr="00BF01A2">
        <w:rPr>
          <w:rFonts w:hint="cs"/>
          <w:rtl/>
        </w:rPr>
        <w:t xml:space="preserve"> مستقرة بالنسبة إلى الأرض</w:t>
      </w:r>
      <w:r w:rsidRPr="00BF01A2">
        <w:rPr>
          <w:rFonts w:hint="cs"/>
          <w:rtl/>
        </w:rPr>
        <w:t xml:space="preserve"> في ال‍خدمة الثابتة الساتلية في</w:t>
      </w:r>
      <w:r w:rsidR="00C23601">
        <w:rPr>
          <w:rFonts w:hint="eastAsia"/>
          <w:rtl/>
        </w:rPr>
        <w:t> </w:t>
      </w:r>
      <w:r w:rsidRPr="00BF01A2">
        <w:rPr>
          <w:rFonts w:hint="cs"/>
          <w:rtl/>
        </w:rPr>
        <w:t>نطاقات التردد ال</w:t>
      </w:r>
      <w:r w:rsidR="0098764F" w:rsidRPr="00BF01A2">
        <w:rPr>
          <w:rFonts w:hint="cs"/>
          <w:rtl/>
        </w:rPr>
        <w:t>‍</w:t>
      </w:r>
      <w:r w:rsidRPr="00BF01A2">
        <w:rPr>
          <w:rFonts w:hint="cs"/>
          <w:rtl/>
        </w:rPr>
        <w:t>مشار إليها في</w:t>
      </w:r>
      <w:r w:rsidRPr="00BF01A2">
        <w:rPr>
          <w:rFonts w:hint="eastAsia"/>
          <w:rtl/>
        </w:rPr>
        <w:t> </w:t>
      </w:r>
      <w:r w:rsidRPr="00BF01A2">
        <w:rPr>
          <w:rFonts w:hint="cs"/>
          <w:rtl/>
        </w:rPr>
        <w:t>أحكام الرقم</w:t>
      </w:r>
      <w:r w:rsidRPr="00BF01A2">
        <w:rPr>
          <w:rFonts w:hint="eastAsia"/>
          <w:rtl/>
        </w:rPr>
        <w:t> </w:t>
      </w:r>
      <w:r w:rsidRPr="00BF01A2">
        <w:rPr>
          <w:b/>
          <w:bCs/>
        </w:rPr>
        <w:t>527A.5</w:t>
      </w:r>
      <w:r w:rsidR="0076731C" w:rsidRPr="00BF01A2">
        <w:rPr>
          <w:rFonts w:hint="eastAsia"/>
          <w:rtl/>
        </w:rPr>
        <w:t> </w:t>
      </w:r>
      <w:r w:rsidRPr="00BF01A2">
        <w:rPr>
          <w:b/>
          <w:bCs/>
          <w:color w:val="000000"/>
        </w:rPr>
        <w:t>[5X.5]</w:t>
      </w:r>
      <w:r w:rsidRPr="00BF01A2">
        <w:rPr>
          <w:rFonts w:hint="cs"/>
          <w:rtl/>
        </w:rPr>
        <w:t xml:space="preserve"> واستلمها</w:t>
      </w:r>
      <w:r w:rsidRPr="00BF01A2">
        <w:rPr>
          <w:rFonts w:hint="cs"/>
          <w:rtl/>
          <w:lang w:bidi="ar-SY"/>
        </w:rPr>
        <w:t xml:space="preserve"> ال</w:t>
      </w:r>
      <w:r w:rsidR="0098764F" w:rsidRPr="00BF01A2">
        <w:rPr>
          <w:rFonts w:hint="cs"/>
          <w:rtl/>
          <w:lang w:bidi="ar-SY"/>
        </w:rPr>
        <w:t>‍</w:t>
      </w:r>
      <w:r w:rsidRPr="00BF01A2">
        <w:rPr>
          <w:rFonts w:hint="cs"/>
          <w:rtl/>
          <w:lang w:bidi="ar-SY"/>
        </w:rPr>
        <w:t xml:space="preserve">مكتب اعتباراً من </w:t>
      </w:r>
      <w:r w:rsidRPr="00BF01A2">
        <w:rPr>
          <w:b/>
          <w:bCs/>
          <w:lang w:bidi="ar-SY"/>
        </w:rPr>
        <w:t>28</w:t>
      </w:r>
      <w:r w:rsidRPr="00BF01A2">
        <w:rPr>
          <w:rFonts w:hint="cs"/>
          <w:b/>
          <w:bCs/>
          <w:rtl/>
          <w:lang w:bidi="ar-SY"/>
        </w:rPr>
        <w:t xml:space="preserve"> نوفمبر </w:t>
      </w:r>
      <w:r w:rsidRPr="00BF01A2">
        <w:rPr>
          <w:b/>
          <w:bCs/>
          <w:lang w:bidi="ar-SY"/>
        </w:rPr>
        <w:t>2015</w:t>
      </w:r>
      <w:r w:rsidRPr="00BF01A2">
        <w:rPr>
          <w:rFonts w:hint="cs"/>
          <w:rtl/>
          <w:lang w:bidi="ar-SY"/>
        </w:rPr>
        <w:t>.</w:t>
      </w:r>
    </w:p>
    <w:p w:rsidR="008F5F1A" w:rsidRPr="00315C04" w:rsidRDefault="008F5F1A" w:rsidP="00315C04">
      <w:pPr>
        <w:rPr>
          <w:rtl/>
        </w:rPr>
      </w:pPr>
      <w:r w:rsidRPr="00315C04">
        <w:rPr>
          <w:rFonts w:hint="cs"/>
          <w:rtl/>
        </w:rPr>
        <w:t>قدمت الرسالة ال</w:t>
      </w:r>
      <w:r w:rsidR="004D7E11" w:rsidRPr="00315C04">
        <w:rPr>
          <w:rFonts w:hint="cs"/>
          <w:rtl/>
        </w:rPr>
        <w:t>‍</w:t>
      </w:r>
      <w:r w:rsidRPr="00315C04">
        <w:rPr>
          <w:rFonts w:hint="cs"/>
          <w:rtl/>
        </w:rPr>
        <w:t xml:space="preserve">معمّمة </w:t>
      </w:r>
      <w:r w:rsidRPr="00315C04">
        <w:rPr>
          <w:b/>
          <w:bCs/>
        </w:rPr>
        <w:t>CR/358</w:t>
      </w:r>
      <w:r w:rsidRPr="00315C04">
        <w:rPr>
          <w:rFonts w:hint="cs"/>
          <w:rtl/>
        </w:rPr>
        <w:t xml:space="preserve"> ال</w:t>
      </w:r>
      <w:r w:rsidR="004D7E11" w:rsidRPr="00315C04">
        <w:rPr>
          <w:rFonts w:hint="cs"/>
          <w:rtl/>
        </w:rPr>
        <w:t>‍</w:t>
      </w:r>
      <w:r w:rsidRPr="00315C04">
        <w:rPr>
          <w:rFonts w:hint="cs"/>
          <w:rtl/>
        </w:rPr>
        <w:t xml:space="preserve">مؤرخة </w:t>
      </w:r>
      <w:r w:rsidRPr="00315C04">
        <w:t>14</w:t>
      </w:r>
      <w:r w:rsidRPr="00315C04">
        <w:rPr>
          <w:rFonts w:hint="cs"/>
          <w:rtl/>
        </w:rPr>
        <w:t xml:space="preserve"> فبراير </w:t>
      </w:r>
      <w:r w:rsidRPr="00315C04">
        <w:t>2014</w:t>
      </w:r>
      <w:r w:rsidRPr="00315C04">
        <w:rPr>
          <w:rFonts w:hint="cs"/>
          <w:rtl/>
        </w:rPr>
        <w:t xml:space="preserve"> رمزاً جديداً لصنف ال</w:t>
      </w:r>
      <w:r w:rsidR="00160B05" w:rsidRPr="00315C04">
        <w:rPr>
          <w:rFonts w:hint="cs"/>
          <w:rtl/>
        </w:rPr>
        <w:t>‍</w:t>
      </w:r>
      <w:r w:rsidRPr="00315C04">
        <w:rPr>
          <w:rFonts w:hint="cs"/>
          <w:rtl/>
        </w:rPr>
        <w:t>محطة من أجل م</w:t>
      </w:r>
      <w:r w:rsidR="00160B05" w:rsidRPr="00315C04">
        <w:rPr>
          <w:rFonts w:hint="cs"/>
          <w:rtl/>
        </w:rPr>
        <w:t>‍</w:t>
      </w:r>
      <w:r w:rsidRPr="00315C04">
        <w:rPr>
          <w:rFonts w:hint="cs"/>
          <w:rtl/>
        </w:rPr>
        <w:t>حطة أرضية أثناء ال</w:t>
      </w:r>
      <w:r w:rsidR="00160B05" w:rsidRPr="00315C04">
        <w:rPr>
          <w:rFonts w:hint="cs"/>
          <w:rtl/>
        </w:rPr>
        <w:t>‍</w:t>
      </w:r>
      <w:r w:rsidRPr="00315C04">
        <w:rPr>
          <w:rFonts w:hint="cs"/>
          <w:rtl/>
        </w:rPr>
        <w:t>حركة مصاحبة ل</w:t>
      </w:r>
      <w:r w:rsidR="00160B05" w:rsidRPr="00315C04">
        <w:rPr>
          <w:rFonts w:hint="cs"/>
          <w:rtl/>
        </w:rPr>
        <w:t>‍</w:t>
      </w:r>
      <w:r w:rsidRPr="00315C04">
        <w:rPr>
          <w:rFonts w:hint="cs"/>
          <w:rtl/>
        </w:rPr>
        <w:t>محطة فضائية في ال</w:t>
      </w:r>
      <w:r w:rsidR="00160B05" w:rsidRPr="00315C04">
        <w:rPr>
          <w:rFonts w:hint="cs"/>
          <w:rtl/>
        </w:rPr>
        <w:t>‍</w:t>
      </w:r>
      <w:r w:rsidRPr="00315C04">
        <w:rPr>
          <w:rFonts w:hint="cs"/>
          <w:rtl/>
        </w:rPr>
        <w:t>خدمة الثابتة الساتلية في نطاقات التردد ال</w:t>
      </w:r>
      <w:r w:rsidR="00160B05" w:rsidRPr="00315C04">
        <w:rPr>
          <w:rFonts w:hint="cs"/>
          <w:rtl/>
        </w:rPr>
        <w:t>‍</w:t>
      </w:r>
      <w:r w:rsidRPr="00315C04">
        <w:rPr>
          <w:rFonts w:hint="cs"/>
          <w:rtl/>
        </w:rPr>
        <w:t xml:space="preserve">مبينة في الرقم </w:t>
      </w:r>
      <w:r w:rsidRPr="00315C04">
        <w:rPr>
          <w:b/>
          <w:bCs/>
        </w:rPr>
        <w:t>526.5</w:t>
      </w:r>
      <w:r w:rsidRPr="00315C04">
        <w:rPr>
          <w:rFonts w:hint="cs"/>
          <w:rtl/>
        </w:rPr>
        <w:t xml:space="preserve"> (رمز صنف ال</w:t>
      </w:r>
      <w:r w:rsidR="00160B05" w:rsidRPr="00315C04">
        <w:rPr>
          <w:rFonts w:hint="cs"/>
          <w:rtl/>
        </w:rPr>
        <w:t>‍</w:t>
      </w:r>
      <w:r w:rsidRPr="00315C04">
        <w:rPr>
          <w:rFonts w:hint="cs"/>
          <w:rtl/>
        </w:rPr>
        <w:t xml:space="preserve">محطة </w:t>
      </w:r>
      <w:r w:rsidRPr="00315C04">
        <w:rPr>
          <w:lang w:val="fr-CH"/>
        </w:rPr>
        <w:t>"</w:t>
      </w:r>
      <w:r w:rsidRPr="00315C04">
        <w:rPr>
          <w:b/>
          <w:bCs/>
          <w:lang w:val="fr-CH"/>
        </w:rPr>
        <w:t>UC</w:t>
      </w:r>
      <w:r w:rsidRPr="00315C04">
        <w:rPr>
          <w:lang w:val="fr-CH"/>
        </w:rPr>
        <w:t>"</w:t>
      </w:r>
      <w:r w:rsidRPr="00315C04">
        <w:rPr>
          <w:rFonts w:hint="cs"/>
          <w:rtl/>
        </w:rPr>
        <w:t>). وسيتم الاستغناء عن استخدام الرمز</w:t>
      </w:r>
      <w:r w:rsidR="00225C7B" w:rsidRPr="00315C04">
        <w:rPr>
          <w:rFonts w:hint="eastAsia"/>
          <w:rtl/>
        </w:rPr>
        <w:t> </w:t>
      </w:r>
      <w:r w:rsidRPr="00315C04">
        <w:rPr>
          <w:lang w:val="fr-CH"/>
        </w:rPr>
        <w:t>"UC"</w:t>
      </w:r>
      <w:r w:rsidRPr="00315C04">
        <w:rPr>
          <w:rFonts w:hint="cs"/>
          <w:rtl/>
          <w:lang w:val="fr-CH"/>
        </w:rPr>
        <w:t xml:space="preserve"> لأغراض التقدي</w:t>
      </w:r>
      <w:r w:rsidR="00160B05" w:rsidRPr="00315C04">
        <w:rPr>
          <w:rFonts w:hint="cs"/>
          <w:rtl/>
          <w:lang w:val="fr-CH"/>
        </w:rPr>
        <w:t>‍</w:t>
      </w:r>
      <w:r w:rsidRPr="00315C04">
        <w:rPr>
          <w:rFonts w:hint="cs"/>
          <w:rtl/>
          <w:lang w:val="fr-CH"/>
        </w:rPr>
        <w:t xml:space="preserve">م اعتباراً من </w:t>
      </w:r>
      <w:r w:rsidRPr="00315C04">
        <w:t>1</w:t>
      </w:r>
      <w:r w:rsidRPr="00315C04">
        <w:rPr>
          <w:rFonts w:hint="cs"/>
          <w:rtl/>
        </w:rPr>
        <w:t xml:space="preserve"> يناير </w:t>
      </w:r>
      <w:r w:rsidRPr="00315C04">
        <w:t>2017</w:t>
      </w:r>
      <w:r w:rsidRPr="00315C04">
        <w:rPr>
          <w:rFonts w:hint="cs"/>
          <w:rtl/>
        </w:rPr>
        <w:t>، إذ سيُستعاض عنه بالرمز ال</w:t>
      </w:r>
      <w:r w:rsidR="00160B05" w:rsidRPr="00315C04">
        <w:rPr>
          <w:rFonts w:hint="cs"/>
          <w:rtl/>
        </w:rPr>
        <w:t>‍</w:t>
      </w:r>
      <w:r w:rsidRPr="00315C04">
        <w:rPr>
          <w:rFonts w:hint="cs"/>
          <w:rtl/>
        </w:rPr>
        <w:t>جديد</w:t>
      </w:r>
      <w:r w:rsidR="00315C04">
        <w:rPr>
          <w:rFonts w:hint="eastAsia"/>
          <w:rtl/>
        </w:rPr>
        <w:t> </w:t>
      </w:r>
      <w:r w:rsidR="00281882" w:rsidRPr="00315C04">
        <w:t>"</w:t>
      </w:r>
      <w:r w:rsidRPr="00315C04">
        <w:t>UF</w:t>
      </w:r>
      <w:r w:rsidR="00281882" w:rsidRPr="00315C04">
        <w:t>"</w:t>
      </w:r>
      <w:r w:rsidRPr="00315C04">
        <w:rPr>
          <w:rFonts w:hint="cs"/>
          <w:rtl/>
        </w:rPr>
        <w:t xml:space="preserve"> على النحو ال</w:t>
      </w:r>
      <w:r w:rsidR="00160B05" w:rsidRPr="00315C04">
        <w:rPr>
          <w:rFonts w:hint="cs"/>
          <w:rtl/>
        </w:rPr>
        <w:t>‍</w:t>
      </w:r>
      <w:r w:rsidRPr="00315C04">
        <w:rPr>
          <w:rFonts w:hint="cs"/>
          <w:rtl/>
        </w:rPr>
        <w:t>مبين</w:t>
      </w:r>
      <w:r w:rsidR="00315C04">
        <w:rPr>
          <w:rFonts w:hint="eastAsia"/>
          <w:rtl/>
        </w:rPr>
        <w:t> </w:t>
      </w:r>
      <w:r w:rsidRPr="00315C04">
        <w:rPr>
          <w:rFonts w:hint="cs"/>
          <w:rtl/>
        </w:rPr>
        <w:t>أدناه.</w:t>
      </w:r>
    </w:p>
    <w:p w:rsidR="008F5F1A" w:rsidRPr="00315C04" w:rsidRDefault="008F5F1A" w:rsidP="00EB5D6C">
      <w:pPr>
        <w:rPr>
          <w:rtl/>
        </w:rPr>
      </w:pPr>
      <w:r w:rsidRPr="00315C04">
        <w:rPr>
          <w:rFonts w:hint="cs"/>
          <w:rtl/>
        </w:rPr>
        <w:t>وللتمكن من إجراء فحص الشروط ال</w:t>
      </w:r>
      <w:r w:rsidR="00225C7B" w:rsidRPr="00315C04">
        <w:rPr>
          <w:rFonts w:hint="cs"/>
          <w:rtl/>
        </w:rPr>
        <w:t>‍</w:t>
      </w:r>
      <w:r w:rsidRPr="00315C04">
        <w:rPr>
          <w:rFonts w:hint="cs"/>
          <w:rtl/>
        </w:rPr>
        <w:t>مرتبطة بال</w:t>
      </w:r>
      <w:r w:rsidR="00225C7B" w:rsidRPr="00315C04">
        <w:rPr>
          <w:rFonts w:hint="cs"/>
          <w:rtl/>
        </w:rPr>
        <w:t>‍</w:t>
      </w:r>
      <w:r w:rsidRPr="00315C04">
        <w:rPr>
          <w:rFonts w:hint="cs"/>
          <w:rtl/>
        </w:rPr>
        <w:t xml:space="preserve">محطات الأرضية </w:t>
      </w:r>
      <w:r w:rsidR="00225C7B" w:rsidRPr="00315C04">
        <w:rPr>
          <w:rFonts w:hint="cs"/>
          <w:rtl/>
        </w:rPr>
        <w:t>ب‍موجب الرقم</w:t>
      </w:r>
      <w:r w:rsidRPr="00315C04">
        <w:rPr>
          <w:rFonts w:hint="cs"/>
          <w:rtl/>
        </w:rPr>
        <w:t xml:space="preserve"> </w:t>
      </w:r>
      <w:r w:rsidRPr="00315C04">
        <w:rPr>
          <w:b/>
          <w:bCs/>
        </w:rPr>
        <w:t>527A.5</w:t>
      </w:r>
      <w:r w:rsidR="002F0307" w:rsidRPr="00315C04">
        <w:rPr>
          <w:rFonts w:hint="eastAsia"/>
          <w:rtl/>
        </w:rPr>
        <w:t> </w:t>
      </w:r>
      <w:r w:rsidRPr="00315C04">
        <w:rPr>
          <w:b/>
          <w:bCs/>
          <w:color w:val="000000"/>
        </w:rPr>
        <w:t>[5X.5]</w:t>
      </w:r>
      <w:r w:rsidRPr="00315C04">
        <w:rPr>
          <w:rFonts w:hint="cs"/>
          <w:rtl/>
        </w:rPr>
        <w:t xml:space="preserve"> والواردة في</w:t>
      </w:r>
      <w:r w:rsidR="00225C7B" w:rsidRPr="00315C04">
        <w:rPr>
          <w:rFonts w:hint="eastAsia"/>
          <w:rtl/>
        </w:rPr>
        <w:t> </w:t>
      </w:r>
      <w:r w:rsidRPr="00315C04">
        <w:rPr>
          <w:rFonts w:hint="cs"/>
          <w:rtl/>
        </w:rPr>
        <w:t>القرار</w:t>
      </w:r>
      <w:r w:rsidR="00EB5D6C" w:rsidRPr="00315C04">
        <w:rPr>
          <w:rFonts w:hint="eastAsia"/>
          <w:rtl/>
        </w:rPr>
        <w:t> </w:t>
      </w:r>
      <w:r w:rsidR="00A23A0B" w:rsidRPr="00315C04">
        <w:rPr>
          <w:b/>
          <w:bCs/>
        </w:rPr>
        <w:t>156 [COM5/2] </w:t>
      </w:r>
      <w:r w:rsidRPr="00315C04">
        <w:rPr>
          <w:b/>
          <w:bCs/>
        </w:rPr>
        <w:t>(WRC</w:t>
      </w:r>
      <w:r w:rsidR="00A23A0B" w:rsidRPr="00315C04">
        <w:rPr>
          <w:b/>
          <w:bCs/>
        </w:rPr>
        <w:noBreakHyphen/>
      </w:r>
      <w:r w:rsidRPr="00315C04">
        <w:rPr>
          <w:b/>
          <w:bCs/>
        </w:rPr>
        <w:t>15)</w:t>
      </w:r>
      <w:r w:rsidRPr="00315C04">
        <w:rPr>
          <w:rFonts w:hint="cs"/>
          <w:rtl/>
        </w:rPr>
        <w:t>، قام ال</w:t>
      </w:r>
      <w:r w:rsidR="00225C7B" w:rsidRPr="00315C04">
        <w:rPr>
          <w:rFonts w:hint="cs"/>
          <w:rtl/>
        </w:rPr>
        <w:t>‍</w:t>
      </w:r>
      <w:r w:rsidRPr="00315C04">
        <w:rPr>
          <w:rFonts w:hint="cs"/>
          <w:rtl/>
        </w:rPr>
        <w:t xml:space="preserve">مكتب بتعريف صنف جديد للمحطات </w:t>
      </w:r>
      <w:r w:rsidR="00225C7B" w:rsidRPr="00315C04">
        <w:rPr>
          <w:rFonts w:hint="cs"/>
          <w:rtl/>
        </w:rPr>
        <w:t>في</w:t>
      </w:r>
      <w:r w:rsidRPr="00315C04">
        <w:rPr>
          <w:rFonts w:hint="cs"/>
          <w:rtl/>
        </w:rPr>
        <w:t xml:space="preserve"> </w:t>
      </w:r>
      <w:r w:rsidRPr="00315C04">
        <w:rPr>
          <w:rFonts w:hint="cs"/>
          <w:b/>
          <w:bCs/>
          <w:rtl/>
        </w:rPr>
        <w:t>ال‍جدول</w:t>
      </w:r>
      <w:r w:rsidRPr="00315C04">
        <w:rPr>
          <w:rFonts w:hint="eastAsia"/>
          <w:b/>
          <w:bCs/>
          <w:rtl/>
        </w:rPr>
        <w:t> </w:t>
      </w:r>
      <w:r w:rsidRPr="00315C04">
        <w:rPr>
          <w:rFonts w:hint="eastAsia"/>
          <w:b/>
          <w:bCs/>
        </w:rPr>
        <w:t>3</w:t>
      </w:r>
      <w:r w:rsidRPr="00315C04">
        <w:rPr>
          <w:rFonts w:hint="cs"/>
          <w:rtl/>
        </w:rPr>
        <w:t xml:space="preserve"> </w:t>
      </w:r>
      <w:r w:rsidR="00225C7B" w:rsidRPr="00315C04">
        <w:rPr>
          <w:rFonts w:hint="cs"/>
          <w:rtl/>
        </w:rPr>
        <w:t>من</w:t>
      </w:r>
      <w:r w:rsidRPr="00315C04">
        <w:rPr>
          <w:rFonts w:hint="eastAsia"/>
          <w:rtl/>
        </w:rPr>
        <w:t> </w:t>
      </w:r>
      <w:r w:rsidRPr="00315C04">
        <w:rPr>
          <w:rFonts w:hint="cs"/>
          <w:rtl/>
        </w:rPr>
        <w:t>مقدمة النشرة الإعلامية الدولية للترددات (ال‍خدمات الفضائية) الصادرة عن مكتب الاتصالات الراديوية، على</w:t>
      </w:r>
      <w:r w:rsidRPr="00315C04">
        <w:rPr>
          <w:rFonts w:hint="eastAsia"/>
          <w:rtl/>
        </w:rPr>
        <w:t> </w:t>
      </w:r>
      <w:r w:rsidRPr="00315C04">
        <w:rPr>
          <w:rFonts w:hint="cs"/>
          <w:rtl/>
        </w:rPr>
        <w:t>النحو</w:t>
      </w:r>
      <w:r w:rsidRPr="00315C04">
        <w:rPr>
          <w:rFonts w:hint="eastAsia"/>
          <w:rtl/>
        </w:rPr>
        <w:t> </w:t>
      </w:r>
      <w:r w:rsidRPr="00315C04">
        <w:rPr>
          <w:rFonts w:hint="cs"/>
          <w:rtl/>
        </w:rPr>
        <w:t>التالي:</w:t>
      </w:r>
    </w:p>
    <w:p w:rsidR="008F5F1A" w:rsidRPr="00CC22AF" w:rsidRDefault="008F5F1A" w:rsidP="002F0307">
      <w:pPr>
        <w:ind w:left="794" w:hanging="794"/>
        <w:rPr>
          <w:rtl/>
        </w:rPr>
      </w:pPr>
      <w:r w:rsidRPr="00CC22AF">
        <w:rPr>
          <w:rFonts w:hint="eastAsia"/>
        </w:rPr>
        <w:tab/>
      </w:r>
      <w:r w:rsidRPr="00CC22AF">
        <w:rPr>
          <w:b/>
          <w:bCs/>
        </w:rPr>
        <w:t>UF</w:t>
      </w:r>
      <w:r w:rsidRPr="00CC22AF">
        <w:rPr>
          <w:rFonts w:hint="cs"/>
          <w:rtl/>
        </w:rPr>
        <w:t xml:space="preserve"> - م‍حطة أرضية أثناء ال‍حركة تتواصل مع م</w:t>
      </w:r>
      <w:r w:rsidR="00160B05" w:rsidRPr="00CC22AF">
        <w:rPr>
          <w:rFonts w:hint="cs"/>
          <w:rtl/>
        </w:rPr>
        <w:t>‍</w:t>
      </w:r>
      <w:r w:rsidRPr="00CC22AF">
        <w:rPr>
          <w:rFonts w:hint="cs"/>
          <w:rtl/>
        </w:rPr>
        <w:t xml:space="preserve">حطة </w:t>
      </w:r>
      <w:r w:rsidRPr="00CC22AF">
        <w:rPr>
          <w:color w:val="000000"/>
          <w:rtl/>
        </w:rPr>
        <w:t>في مدار السواتل ال</w:t>
      </w:r>
      <w:r w:rsidR="00160B05" w:rsidRPr="00CC22AF">
        <w:rPr>
          <w:rFonts w:hint="cs"/>
          <w:color w:val="000000"/>
          <w:rtl/>
        </w:rPr>
        <w:t>‍</w:t>
      </w:r>
      <w:r w:rsidRPr="00CC22AF">
        <w:rPr>
          <w:color w:val="000000"/>
          <w:rtl/>
        </w:rPr>
        <w:t>مستقرة بالنسبة إلى الأرض في ال</w:t>
      </w:r>
      <w:r w:rsidR="00160B05" w:rsidRPr="00CC22AF">
        <w:rPr>
          <w:rFonts w:hint="cs"/>
          <w:color w:val="000000"/>
          <w:rtl/>
        </w:rPr>
        <w:t>‍</w:t>
      </w:r>
      <w:r w:rsidRPr="00CC22AF">
        <w:rPr>
          <w:color w:val="000000"/>
          <w:rtl/>
        </w:rPr>
        <w:t>خدمة الثابتة الساتلية في نطاقات التردد ال</w:t>
      </w:r>
      <w:r w:rsidR="00160B05" w:rsidRPr="00CC22AF">
        <w:rPr>
          <w:rFonts w:hint="cs"/>
          <w:color w:val="000000"/>
          <w:rtl/>
        </w:rPr>
        <w:t>‍</w:t>
      </w:r>
      <w:r w:rsidRPr="00CC22AF">
        <w:rPr>
          <w:color w:val="000000"/>
          <w:rtl/>
        </w:rPr>
        <w:t xml:space="preserve">مشار إليها في </w:t>
      </w:r>
      <w:r w:rsidRPr="00CC22AF">
        <w:rPr>
          <w:rFonts w:hint="cs"/>
          <w:rtl/>
        </w:rPr>
        <w:t>الرقم</w:t>
      </w:r>
      <w:r w:rsidRPr="00CC22AF">
        <w:rPr>
          <w:rFonts w:hint="eastAsia"/>
          <w:rtl/>
        </w:rPr>
        <w:t> </w:t>
      </w:r>
      <w:r w:rsidRPr="00CC22AF">
        <w:t>[</w:t>
      </w:r>
      <w:r w:rsidR="002F0307" w:rsidRPr="00CC22AF">
        <w:rPr>
          <w:b/>
          <w:bCs/>
        </w:rPr>
        <w:t>5X.5</w:t>
      </w:r>
      <w:r w:rsidRPr="00CC22AF">
        <w:t>]</w:t>
      </w:r>
      <w:r w:rsidRPr="00CC22AF">
        <w:rPr>
          <w:b/>
          <w:bCs/>
        </w:rPr>
        <w:t> 527A.5</w:t>
      </w:r>
      <w:r w:rsidRPr="00CC22AF">
        <w:rPr>
          <w:rFonts w:hint="cs"/>
          <w:rtl/>
          <w:lang w:bidi="ar-SY"/>
        </w:rPr>
        <w:t>.</w:t>
      </w:r>
    </w:p>
    <w:p w:rsidR="008F5F1A" w:rsidRPr="00CC22AF" w:rsidRDefault="008F5F1A" w:rsidP="00880A85">
      <w:pPr>
        <w:rPr>
          <w:rtl/>
        </w:rPr>
      </w:pPr>
      <w:r w:rsidRPr="00CC22AF">
        <w:rPr>
          <w:rFonts w:hint="cs"/>
          <w:rtl/>
        </w:rPr>
        <w:t>و</w:t>
      </w:r>
      <w:r w:rsidR="008F562B" w:rsidRPr="00CC22AF">
        <w:rPr>
          <w:rFonts w:hint="cs"/>
          <w:rtl/>
        </w:rPr>
        <w:t xml:space="preserve">تدعى </w:t>
      </w:r>
      <w:r w:rsidRPr="00CC22AF">
        <w:rPr>
          <w:rFonts w:hint="cs"/>
          <w:rtl/>
        </w:rPr>
        <w:t>الإدارات إلى أن تستعمل رمز صنف ال‍محطة ال‍جديد عند تقدي‍مها إلى ال‍مكتب</w:t>
      </w:r>
      <w:r w:rsidR="008F562B" w:rsidRPr="00CC22AF">
        <w:rPr>
          <w:rFonts w:hint="cs"/>
          <w:rtl/>
        </w:rPr>
        <w:t xml:space="preserve"> بطاقات تبليغ بشأن</w:t>
      </w:r>
      <w:r w:rsidRPr="00CC22AF">
        <w:rPr>
          <w:rFonts w:hint="cs"/>
          <w:rtl/>
        </w:rPr>
        <w:t xml:space="preserve"> م</w:t>
      </w:r>
      <w:r w:rsidR="00160B05" w:rsidRPr="00CC22AF">
        <w:rPr>
          <w:rFonts w:hint="cs"/>
          <w:rtl/>
        </w:rPr>
        <w:t>‍</w:t>
      </w:r>
      <w:r w:rsidRPr="00CC22AF">
        <w:rPr>
          <w:rFonts w:hint="cs"/>
          <w:rtl/>
        </w:rPr>
        <w:t>حطة أرضية أثناء ال</w:t>
      </w:r>
      <w:r w:rsidR="00160B05" w:rsidRPr="00CC22AF">
        <w:rPr>
          <w:rFonts w:hint="cs"/>
          <w:rtl/>
        </w:rPr>
        <w:t>‍</w:t>
      </w:r>
      <w:r w:rsidRPr="00CC22AF">
        <w:rPr>
          <w:rFonts w:hint="cs"/>
          <w:rtl/>
        </w:rPr>
        <w:t>حركة تتواصل مع م</w:t>
      </w:r>
      <w:r w:rsidR="00160B05" w:rsidRPr="00CC22AF">
        <w:rPr>
          <w:rFonts w:hint="cs"/>
          <w:rtl/>
        </w:rPr>
        <w:t>‍</w:t>
      </w:r>
      <w:r w:rsidRPr="00CC22AF">
        <w:rPr>
          <w:rFonts w:hint="cs"/>
          <w:rtl/>
        </w:rPr>
        <w:t>حطات فضائية مستقرة بالنسبة إلى الأرض في ال</w:t>
      </w:r>
      <w:r w:rsidR="00160B05" w:rsidRPr="00CC22AF">
        <w:rPr>
          <w:rFonts w:hint="cs"/>
          <w:rtl/>
        </w:rPr>
        <w:t>‍</w:t>
      </w:r>
      <w:r w:rsidRPr="00CC22AF">
        <w:rPr>
          <w:rFonts w:hint="cs"/>
          <w:rtl/>
        </w:rPr>
        <w:t>خدمة الثابتة الساتلية في</w:t>
      </w:r>
      <w:r w:rsidRPr="00CC22AF">
        <w:rPr>
          <w:rFonts w:hint="eastAsia"/>
          <w:rtl/>
        </w:rPr>
        <w:t> </w:t>
      </w:r>
      <w:r w:rsidRPr="00CC22AF">
        <w:rPr>
          <w:rFonts w:hint="cs"/>
          <w:rtl/>
        </w:rPr>
        <w:t>النطاقين</w:t>
      </w:r>
      <w:r w:rsidR="00880A85">
        <w:rPr>
          <w:rFonts w:hint="eastAsia"/>
          <w:rtl/>
        </w:rPr>
        <w:t> </w:t>
      </w:r>
      <w:r w:rsidRPr="00CC22AF">
        <w:t>GHz 20,2</w:t>
      </w:r>
      <w:r w:rsidR="008F562B" w:rsidRPr="00CC22AF">
        <w:noBreakHyphen/>
      </w:r>
      <w:r w:rsidRPr="00CC22AF">
        <w:t>19,7</w:t>
      </w:r>
      <w:r w:rsidRPr="00CC22AF">
        <w:rPr>
          <w:rFonts w:hint="cs"/>
          <w:rtl/>
        </w:rPr>
        <w:t xml:space="preserve"> و</w:t>
      </w:r>
      <w:r w:rsidRPr="00CC22AF">
        <w:t>GHz 30</w:t>
      </w:r>
      <w:r w:rsidR="007E488A" w:rsidRPr="00CC22AF">
        <w:t>,0</w:t>
      </w:r>
      <w:r w:rsidR="008F562B" w:rsidRPr="00CC22AF">
        <w:noBreakHyphen/>
      </w:r>
      <w:r w:rsidRPr="00CC22AF">
        <w:t>29,5</w:t>
      </w:r>
      <w:r w:rsidRPr="00CC22AF">
        <w:rPr>
          <w:rFonts w:hint="cs"/>
          <w:rtl/>
        </w:rPr>
        <w:t xml:space="preserve"> في</w:t>
      </w:r>
      <w:r w:rsidR="00225C7B" w:rsidRPr="00CC22AF">
        <w:rPr>
          <w:rFonts w:hint="eastAsia"/>
          <w:rtl/>
        </w:rPr>
        <w:t> </w:t>
      </w:r>
      <w:r w:rsidRPr="00CC22AF">
        <w:rPr>
          <w:rFonts w:hint="cs"/>
          <w:rtl/>
        </w:rPr>
        <w:t>بعض الظروف ال</w:t>
      </w:r>
      <w:r w:rsidR="00160B05" w:rsidRPr="00CC22AF">
        <w:rPr>
          <w:rFonts w:hint="cs"/>
          <w:rtl/>
        </w:rPr>
        <w:t>‍</w:t>
      </w:r>
      <w:r w:rsidRPr="00CC22AF">
        <w:rPr>
          <w:rFonts w:hint="cs"/>
          <w:rtl/>
        </w:rPr>
        <w:t xml:space="preserve">محددة في الفقرات </w:t>
      </w:r>
      <w:r w:rsidRPr="00CC22AF">
        <w:t>4-1</w:t>
      </w:r>
      <w:r w:rsidRPr="00CC22AF">
        <w:rPr>
          <w:rFonts w:hint="cs"/>
          <w:rtl/>
        </w:rPr>
        <w:t xml:space="preserve"> من </w:t>
      </w:r>
      <w:r w:rsidRPr="00CC22AF">
        <w:rPr>
          <w:rFonts w:hint="cs"/>
          <w:i/>
          <w:iCs/>
          <w:rtl/>
        </w:rPr>
        <w:t>يقرر</w:t>
      </w:r>
      <w:r w:rsidRPr="00CC22AF">
        <w:rPr>
          <w:rFonts w:hint="cs"/>
          <w:rtl/>
        </w:rPr>
        <w:t xml:space="preserve"> في القرار </w:t>
      </w:r>
      <w:r w:rsidR="0003590A" w:rsidRPr="00CC22AF">
        <w:rPr>
          <w:b/>
          <w:bCs/>
        </w:rPr>
        <w:t>156 </w:t>
      </w:r>
      <w:r w:rsidR="009B0104" w:rsidRPr="00CC22AF">
        <w:rPr>
          <w:b/>
          <w:bCs/>
        </w:rPr>
        <w:t>[COM5/2] </w:t>
      </w:r>
      <w:r w:rsidRPr="00CC22AF">
        <w:rPr>
          <w:b/>
          <w:bCs/>
        </w:rPr>
        <w:t>(WRC</w:t>
      </w:r>
      <w:r w:rsidR="00E2067C" w:rsidRPr="00CC22AF">
        <w:rPr>
          <w:b/>
          <w:bCs/>
        </w:rPr>
        <w:noBreakHyphen/>
      </w:r>
      <w:r w:rsidRPr="00CC22AF">
        <w:rPr>
          <w:b/>
          <w:bCs/>
        </w:rPr>
        <w:t>15)</w:t>
      </w:r>
      <w:r w:rsidRPr="00CC22AF">
        <w:rPr>
          <w:rFonts w:hint="cs"/>
          <w:rtl/>
        </w:rPr>
        <w:t>.</w:t>
      </w:r>
    </w:p>
    <w:p w:rsidR="008F5F1A" w:rsidRPr="00597A15" w:rsidRDefault="008F5F1A" w:rsidP="00880A85">
      <w:pPr>
        <w:tabs>
          <w:tab w:val="clear" w:pos="794"/>
          <w:tab w:val="left" w:pos="567"/>
        </w:tabs>
        <w:rPr>
          <w:spacing w:val="4"/>
          <w:rtl/>
        </w:rPr>
      </w:pPr>
      <w:r w:rsidRPr="00597A15">
        <w:rPr>
          <w:rFonts w:hint="cs"/>
          <w:spacing w:val="4"/>
          <w:rtl/>
        </w:rPr>
        <w:t xml:space="preserve">وسيتاح </w:t>
      </w:r>
      <w:r w:rsidRPr="00597A15">
        <w:rPr>
          <w:rFonts w:hint="cs"/>
          <w:b/>
          <w:bCs/>
          <w:spacing w:val="4"/>
          <w:rtl/>
        </w:rPr>
        <w:t>ال‍جدول</w:t>
      </w:r>
      <w:r w:rsidR="0055510C" w:rsidRPr="00597A15">
        <w:rPr>
          <w:rFonts w:hint="eastAsia"/>
          <w:b/>
          <w:bCs/>
          <w:spacing w:val="4"/>
          <w:rtl/>
        </w:rPr>
        <w:t> </w:t>
      </w:r>
      <w:r w:rsidRPr="00597A15">
        <w:rPr>
          <w:b/>
          <w:bCs/>
          <w:spacing w:val="4"/>
        </w:rPr>
        <w:t>3</w:t>
      </w:r>
      <w:r w:rsidRPr="00597A15">
        <w:rPr>
          <w:rFonts w:hint="cs"/>
          <w:spacing w:val="4"/>
          <w:rtl/>
        </w:rPr>
        <w:t xml:space="preserve"> ال‍محدَّث الوارد في ال‍مقدمة من أجل الاطلاع عليه في العنوان التالي: </w:t>
      </w:r>
      <w:hyperlink r:id="rId8" w:history="1">
        <w:r w:rsidRPr="00597A15">
          <w:rPr>
            <w:rStyle w:val="Hyperlink"/>
            <w:spacing w:val="4"/>
            <w:szCs w:val="24"/>
          </w:rPr>
          <w:t>http://www.itu.int/ITU-R/space/preface/index.html</w:t>
        </w:r>
      </w:hyperlink>
      <w:r w:rsidRPr="00597A15">
        <w:rPr>
          <w:rFonts w:hint="cs"/>
          <w:spacing w:val="4"/>
          <w:rtl/>
        </w:rPr>
        <w:t xml:space="preserve"> كما سيتاح في النشرة الإعلامية الدولية للترددات</w:t>
      </w:r>
      <w:r w:rsidR="00EC5C2A">
        <w:rPr>
          <w:rFonts w:hint="cs"/>
          <w:spacing w:val="4"/>
          <w:rtl/>
        </w:rPr>
        <w:t xml:space="preserve"> </w:t>
      </w:r>
      <w:r w:rsidRPr="00597A15">
        <w:rPr>
          <w:rFonts w:hint="cs"/>
          <w:spacing w:val="4"/>
          <w:rtl/>
        </w:rPr>
        <w:t>(ال‍خدمات</w:t>
      </w:r>
      <w:r w:rsidR="002158C3">
        <w:rPr>
          <w:rFonts w:hint="eastAsia"/>
          <w:spacing w:val="4"/>
          <w:rtl/>
        </w:rPr>
        <w:t> </w:t>
      </w:r>
      <w:r w:rsidRPr="00597A15">
        <w:rPr>
          <w:rFonts w:hint="cs"/>
          <w:spacing w:val="4"/>
          <w:rtl/>
        </w:rPr>
        <w:t>الفضائية) رقم</w:t>
      </w:r>
      <w:r w:rsidRPr="00597A15">
        <w:rPr>
          <w:rFonts w:hint="eastAsia"/>
          <w:spacing w:val="4"/>
          <w:rtl/>
        </w:rPr>
        <w:t> </w:t>
      </w:r>
      <w:r w:rsidR="00493AD5">
        <w:rPr>
          <w:rStyle w:val="Strong"/>
          <w:b w:val="0"/>
          <w:bCs w:val="0"/>
          <w:color w:val="auto"/>
          <w:spacing w:val="4"/>
          <w:szCs w:val="24"/>
        </w:rPr>
        <w:t>2816</w:t>
      </w:r>
      <w:r w:rsidRPr="00597A15">
        <w:rPr>
          <w:rFonts w:hint="cs"/>
          <w:spacing w:val="4"/>
          <w:rtl/>
        </w:rPr>
        <w:t>/</w:t>
      </w:r>
      <w:r w:rsidR="00493AD5">
        <w:rPr>
          <w:lang w:val="fr-FR" w:bidi="ar-SY"/>
        </w:rPr>
        <w:t>29</w:t>
      </w:r>
      <w:r w:rsidR="00880A85">
        <w:rPr>
          <w:rFonts w:hint="eastAsia"/>
          <w:rtl/>
          <w:lang w:bidi="ar-SY"/>
        </w:rPr>
        <w:t> </w:t>
      </w:r>
      <w:r w:rsidR="00452A10" w:rsidRPr="00452A10">
        <w:rPr>
          <w:sz w:val="30"/>
          <w:rtl/>
        </w:rPr>
        <w:t>مارس</w:t>
      </w:r>
      <w:r w:rsidR="00880A85">
        <w:rPr>
          <w:rFonts w:hint="cs"/>
          <w:spacing w:val="4"/>
          <w:rtl/>
        </w:rPr>
        <w:t xml:space="preserve"> </w:t>
      </w:r>
      <w:r w:rsidRPr="00597A15">
        <w:rPr>
          <w:spacing w:val="4"/>
        </w:rPr>
        <w:t>2016</w:t>
      </w:r>
      <w:r w:rsidRPr="00597A15">
        <w:rPr>
          <w:rFonts w:hint="cs"/>
          <w:spacing w:val="4"/>
          <w:rtl/>
        </w:rPr>
        <w:t xml:space="preserve"> والنشرات اللاحقة.</w:t>
      </w:r>
    </w:p>
    <w:p w:rsidR="008F5F1A" w:rsidRPr="006049E4" w:rsidRDefault="008F5F1A" w:rsidP="00880A85">
      <w:pPr>
        <w:tabs>
          <w:tab w:val="clear" w:pos="794"/>
          <w:tab w:val="left" w:pos="567"/>
        </w:tabs>
        <w:rPr>
          <w:rtl/>
        </w:rPr>
      </w:pPr>
      <w:r w:rsidRPr="00C9389E">
        <w:rPr>
          <w:rFonts w:hint="cs"/>
          <w:rtl/>
        </w:rPr>
        <w:lastRenderedPageBreak/>
        <w:t>وسوف تتاح م‍جموعة برم‍جيات مكتب الاتصالات الراديوية ال‍محدَّثة ال</w:t>
      </w:r>
      <w:r w:rsidR="00A626DE">
        <w:rPr>
          <w:rFonts w:hint="cs"/>
          <w:rtl/>
        </w:rPr>
        <w:t>‍</w:t>
      </w:r>
      <w:r w:rsidRPr="00C9389E">
        <w:rPr>
          <w:rFonts w:hint="cs"/>
          <w:rtl/>
        </w:rPr>
        <w:t>خاصة بالتبليغ الإلكتروني وإقرار الصلاحية والاستفسار عن الشبكات الساتلية (</w:t>
      </w:r>
      <w:r w:rsidRPr="00C9389E">
        <w:t>SpaceCap</w:t>
      </w:r>
      <w:r w:rsidRPr="00C9389E">
        <w:rPr>
          <w:rFonts w:hint="cs"/>
          <w:rtl/>
        </w:rPr>
        <w:t xml:space="preserve"> و</w:t>
      </w:r>
      <w:r w:rsidRPr="00C9389E">
        <w:t>SpaceVal</w:t>
      </w:r>
      <w:r w:rsidRPr="00C9389E">
        <w:rPr>
          <w:rFonts w:hint="cs"/>
          <w:rtl/>
        </w:rPr>
        <w:t xml:space="preserve"> و</w:t>
      </w:r>
      <w:r w:rsidRPr="00C9389E">
        <w:t>SpaceQry</w:t>
      </w:r>
      <w:r w:rsidRPr="00C9389E">
        <w:rPr>
          <w:rFonts w:hint="cs"/>
          <w:rtl/>
        </w:rPr>
        <w:t>) مع الرمز ال‍جديد</w:t>
      </w:r>
      <w:r w:rsidRPr="00C9389E">
        <w:rPr>
          <w:rFonts w:hint="eastAsia"/>
          <w:rtl/>
        </w:rPr>
        <w:t> </w:t>
      </w:r>
      <w:r w:rsidR="00330344">
        <w:rPr>
          <w:b/>
          <w:bCs/>
        </w:rPr>
        <w:t>"</w:t>
      </w:r>
      <w:r w:rsidR="00330344" w:rsidRPr="00C9389E">
        <w:rPr>
          <w:b/>
          <w:bCs/>
        </w:rPr>
        <w:t>UF</w:t>
      </w:r>
      <w:r w:rsidR="00330344">
        <w:rPr>
          <w:b/>
          <w:bCs/>
        </w:rPr>
        <w:t>"</w:t>
      </w:r>
      <w:r w:rsidRPr="00C9389E">
        <w:rPr>
          <w:rFonts w:hint="cs"/>
          <w:rtl/>
        </w:rPr>
        <w:t xml:space="preserve"> من أجل تن‍زيلها في</w:t>
      </w:r>
      <w:r w:rsidRPr="00C9389E">
        <w:rPr>
          <w:rFonts w:hint="eastAsia"/>
          <w:rtl/>
        </w:rPr>
        <w:t> </w:t>
      </w:r>
      <w:r w:rsidRPr="00C9389E">
        <w:rPr>
          <w:rFonts w:hint="cs"/>
          <w:rtl/>
        </w:rPr>
        <w:t xml:space="preserve">ال‍موقع التالي: </w:t>
      </w:r>
      <w:hyperlink r:id="rId9" w:history="1">
        <w:r w:rsidRPr="006163E8">
          <w:rPr>
            <w:rStyle w:val="Hyperlink"/>
            <w:szCs w:val="24"/>
          </w:rPr>
          <w:t>http://www.itu.int/ITU-R/go/space-software/en</w:t>
        </w:r>
      </w:hyperlink>
      <w:r w:rsidRPr="00C9389E">
        <w:rPr>
          <w:rFonts w:hint="cs"/>
          <w:rtl/>
        </w:rPr>
        <w:t xml:space="preserve"> كما ستتاح في </w:t>
      </w:r>
      <w:r w:rsidRPr="00CF6C6E">
        <w:rPr>
          <w:rFonts w:hint="cs"/>
          <w:rtl/>
        </w:rPr>
        <w:t>النشرة الإعلامية الدولية للترددات</w:t>
      </w:r>
      <w:r w:rsidRPr="00C9389E">
        <w:rPr>
          <w:rFonts w:hint="cs"/>
          <w:rtl/>
        </w:rPr>
        <w:t xml:space="preserve"> (ال‍خدمات</w:t>
      </w:r>
      <w:r w:rsidR="002158C3">
        <w:rPr>
          <w:rFonts w:hint="eastAsia"/>
          <w:rtl/>
        </w:rPr>
        <w:t> </w:t>
      </w:r>
      <w:r w:rsidRPr="00C9389E">
        <w:rPr>
          <w:rFonts w:hint="cs"/>
          <w:rtl/>
        </w:rPr>
        <w:t xml:space="preserve">الفضائية) </w:t>
      </w:r>
      <w:r w:rsidRPr="00FB504B">
        <w:rPr>
          <w:rFonts w:hint="cs"/>
          <w:rtl/>
        </w:rPr>
        <w:t>رقم</w:t>
      </w:r>
      <w:r w:rsidRPr="00FB504B">
        <w:rPr>
          <w:rFonts w:hint="eastAsia"/>
          <w:rtl/>
        </w:rPr>
        <w:t> </w:t>
      </w:r>
      <w:r w:rsidR="00493AD5">
        <w:rPr>
          <w:rStyle w:val="Strong"/>
          <w:b w:val="0"/>
          <w:bCs w:val="0"/>
          <w:color w:val="auto"/>
          <w:szCs w:val="24"/>
        </w:rPr>
        <w:t>2816</w:t>
      </w:r>
      <w:r w:rsidRPr="00FB504B">
        <w:rPr>
          <w:rFonts w:hint="cs"/>
          <w:rtl/>
        </w:rPr>
        <w:t>/</w:t>
      </w:r>
      <w:r w:rsidR="00493AD5">
        <w:rPr>
          <w:lang w:val="fr-FR" w:bidi="ar-SY"/>
        </w:rPr>
        <w:t>29</w:t>
      </w:r>
      <w:r w:rsidR="00880A85">
        <w:rPr>
          <w:rFonts w:hint="eastAsia"/>
          <w:rtl/>
          <w:lang w:bidi="ar-SY"/>
        </w:rPr>
        <w:t> </w:t>
      </w:r>
      <w:r w:rsidR="00452A10" w:rsidRPr="00452A10">
        <w:rPr>
          <w:sz w:val="30"/>
          <w:rtl/>
        </w:rPr>
        <w:t>مارس</w:t>
      </w:r>
      <w:r w:rsidR="00880A85">
        <w:rPr>
          <w:rFonts w:hint="eastAsia"/>
          <w:rtl/>
        </w:rPr>
        <w:t> </w:t>
      </w:r>
      <w:r>
        <w:t>2016</w:t>
      </w:r>
      <w:r>
        <w:rPr>
          <w:rFonts w:hint="cs"/>
          <w:rtl/>
        </w:rPr>
        <w:t xml:space="preserve"> والنشرات اللاحقة</w:t>
      </w:r>
      <w:r w:rsidRPr="006049E4">
        <w:rPr>
          <w:rFonts w:hint="cs"/>
          <w:rtl/>
        </w:rPr>
        <w:t>.</w:t>
      </w:r>
    </w:p>
    <w:p w:rsidR="008F5F1A" w:rsidRPr="00915864" w:rsidRDefault="008F5F1A" w:rsidP="00DE4E80">
      <w:pPr>
        <w:tabs>
          <w:tab w:val="clear" w:pos="794"/>
          <w:tab w:val="left" w:pos="567"/>
        </w:tabs>
        <w:rPr>
          <w:rtl/>
          <w:lang w:bidi="ar-EG"/>
        </w:rPr>
      </w:pPr>
      <w:r w:rsidRPr="00915864">
        <w:rPr>
          <w:rFonts w:hint="cs"/>
          <w:rtl/>
        </w:rPr>
        <w:t>و</w:t>
      </w:r>
      <w:r w:rsidR="00130B83">
        <w:rPr>
          <w:rFonts w:hint="cs"/>
          <w:rtl/>
          <w:lang w:bidi="ar-EG"/>
        </w:rPr>
        <w:t xml:space="preserve">يبقى </w:t>
      </w:r>
      <w:r>
        <w:rPr>
          <w:rFonts w:hint="cs"/>
          <w:rtl/>
        </w:rPr>
        <w:t xml:space="preserve">ال‍مكتب على </w:t>
      </w:r>
      <w:r w:rsidRPr="00915864">
        <w:rPr>
          <w:rFonts w:hint="cs"/>
          <w:rtl/>
        </w:rPr>
        <w:t xml:space="preserve">استعداد </w:t>
      </w:r>
      <w:r>
        <w:rPr>
          <w:rFonts w:hint="cs"/>
          <w:rtl/>
        </w:rPr>
        <w:t xml:space="preserve">دائماً لتقدي‍م أي توضيحات قد ت‍حتاج إليها إدارتكم بصدد ال‍موضوعات </w:t>
      </w:r>
      <w:r w:rsidR="00BF72CF">
        <w:rPr>
          <w:rFonts w:hint="cs"/>
          <w:rtl/>
        </w:rPr>
        <w:t>التي تتناولها</w:t>
      </w:r>
      <w:r>
        <w:rPr>
          <w:rFonts w:hint="cs"/>
          <w:rtl/>
        </w:rPr>
        <w:t xml:space="preserve"> هذه الرسالة ال‍معممة وذلك </w:t>
      </w:r>
      <w:r w:rsidR="00130B83">
        <w:rPr>
          <w:rFonts w:hint="cs"/>
          <w:rtl/>
        </w:rPr>
        <w:t>من خلال عنوان البريد الإلكتروني</w:t>
      </w:r>
      <w:r>
        <w:rPr>
          <w:rFonts w:hint="cs"/>
          <w:rtl/>
        </w:rPr>
        <w:t xml:space="preserve"> </w:t>
      </w:r>
      <w:hyperlink r:id="rId10" w:history="1">
        <w:r w:rsidRPr="00915864">
          <w:rPr>
            <w:rStyle w:val="Hyperlink"/>
          </w:rPr>
          <w:t>brmail@itu.int</w:t>
        </w:r>
      </w:hyperlink>
      <w:r>
        <w:rPr>
          <w:rFonts w:hint="cs"/>
          <w:rtl/>
        </w:rPr>
        <w:t>.</w:t>
      </w:r>
    </w:p>
    <w:p w:rsidR="008F5F1A" w:rsidRPr="00915864" w:rsidRDefault="008F5F1A" w:rsidP="00BE15BE">
      <w:pPr>
        <w:tabs>
          <w:tab w:val="clear" w:pos="794"/>
          <w:tab w:val="left" w:pos="567"/>
        </w:tabs>
        <w:spacing w:before="1440"/>
        <w:jc w:val="left"/>
        <w:rPr>
          <w:rtl/>
          <w:lang w:bidi="ar-SY"/>
        </w:rPr>
      </w:pPr>
      <w:r w:rsidRPr="00915864">
        <w:rPr>
          <w:rFonts w:hint="cs"/>
          <w:rtl/>
          <w:lang w:bidi="ar-SY"/>
        </w:rPr>
        <w:t>فرانسوا</w:t>
      </w:r>
      <w:r w:rsidR="00BE15BE">
        <w:rPr>
          <w:rFonts w:hint="eastAsia"/>
          <w:rtl/>
          <w:lang w:bidi="ar-SY"/>
        </w:rPr>
        <w:t> </w:t>
      </w:r>
      <w:r w:rsidRPr="00915864">
        <w:rPr>
          <w:rFonts w:hint="cs"/>
          <w:rtl/>
          <w:lang w:bidi="ar-SY"/>
        </w:rPr>
        <w:t>رانسي</w:t>
      </w:r>
      <w:r w:rsidRPr="00915864">
        <w:rPr>
          <w:rFonts w:hint="cs"/>
          <w:rtl/>
          <w:lang w:bidi="ar-SY"/>
        </w:rPr>
        <w:br/>
      </w:r>
      <w:r>
        <w:rPr>
          <w:rFonts w:hint="cs"/>
          <w:rtl/>
          <w:lang w:bidi="ar-SY"/>
        </w:rPr>
        <w:t>ال‍م</w:t>
      </w:r>
      <w:r w:rsidRPr="00915864">
        <w:rPr>
          <w:rFonts w:hint="cs"/>
          <w:rtl/>
          <w:lang w:bidi="ar-SY"/>
        </w:rPr>
        <w:t>دير</w:t>
      </w:r>
    </w:p>
    <w:p w:rsidR="008F5F1A" w:rsidRPr="008E27BB" w:rsidRDefault="008F5F1A" w:rsidP="00257B23">
      <w:pPr>
        <w:spacing w:before="2640"/>
        <w:rPr>
          <w:b/>
          <w:bCs/>
          <w:sz w:val="18"/>
          <w:szCs w:val="24"/>
          <w:rtl/>
        </w:rPr>
      </w:pPr>
      <w:r w:rsidRPr="003A0B05">
        <w:rPr>
          <w:b/>
          <w:bCs/>
          <w:sz w:val="18"/>
          <w:szCs w:val="24"/>
          <w:u w:val="single"/>
          <w:rtl/>
        </w:rPr>
        <w:t>التوزيع</w:t>
      </w:r>
      <w:r w:rsidRPr="008E27BB">
        <w:rPr>
          <w:b/>
          <w:bCs/>
          <w:sz w:val="18"/>
          <w:szCs w:val="24"/>
          <w:rtl/>
        </w:rPr>
        <w:t>:</w:t>
      </w:r>
    </w:p>
    <w:p w:rsidR="008F5F1A" w:rsidRPr="008E27BB" w:rsidRDefault="008F5F1A" w:rsidP="008F5F1A">
      <w:pPr>
        <w:tabs>
          <w:tab w:val="left" w:pos="425"/>
        </w:tabs>
        <w:spacing w:before="60" w:line="187" w:lineRule="auto"/>
        <w:rPr>
          <w:sz w:val="18"/>
          <w:szCs w:val="24"/>
          <w:rtl/>
        </w:rPr>
      </w:pPr>
      <w:r w:rsidRPr="008E27BB">
        <w:rPr>
          <w:sz w:val="18"/>
          <w:szCs w:val="24"/>
          <w:rtl/>
        </w:rPr>
        <w:t>-</w:t>
      </w:r>
      <w:r w:rsidRPr="008E27BB">
        <w:rPr>
          <w:sz w:val="18"/>
          <w:szCs w:val="24"/>
          <w:rtl/>
        </w:rPr>
        <w:tab/>
        <w:t xml:space="preserve">إدارات الدول الأعضاء في </w:t>
      </w:r>
      <w:r w:rsidRPr="008E27BB">
        <w:rPr>
          <w:rFonts w:hint="cs"/>
          <w:sz w:val="18"/>
          <w:szCs w:val="24"/>
          <w:rtl/>
        </w:rPr>
        <w:t>الات</w:t>
      </w:r>
      <w:r>
        <w:rPr>
          <w:rFonts w:hint="cs"/>
          <w:sz w:val="18"/>
          <w:szCs w:val="24"/>
          <w:rtl/>
        </w:rPr>
        <w:t>‍ح</w:t>
      </w:r>
      <w:r w:rsidRPr="008E27BB">
        <w:rPr>
          <w:rFonts w:hint="cs"/>
          <w:sz w:val="18"/>
          <w:szCs w:val="24"/>
          <w:rtl/>
        </w:rPr>
        <w:t>اد</w:t>
      </w:r>
    </w:p>
    <w:p w:rsidR="008F5F1A" w:rsidRPr="008E27BB" w:rsidRDefault="008F5F1A" w:rsidP="008F5F1A">
      <w:pPr>
        <w:tabs>
          <w:tab w:val="left" w:pos="425"/>
        </w:tabs>
        <w:spacing w:before="0" w:line="187" w:lineRule="auto"/>
        <w:rPr>
          <w:sz w:val="18"/>
          <w:szCs w:val="24"/>
          <w:rtl/>
        </w:rPr>
      </w:pPr>
      <w:r w:rsidRPr="008E27BB">
        <w:rPr>
          <w:sz w:val="18"/>
          <w:szCs w:val="24"/>
          <w:rtl/>
        </w:rPr>
        <w:t>-</w:t>
      </w:r>
      <w:r w:rsidRPr="008E27BB">
        <w:rPr>
          <w:sz w:val="18"/>
          <w:szCs w:val="24"/>
          <w:rtl/>
        </w:rPr>
        <w:tab/>
        <w:t xml:space="preserve">أعضاء </w:t>
      </w:r>
      <w:r w:rsidRPr="008E27BB">
        <w:rPr>
          <w:rFonts w:hint="cs"/>
          <w:sz w:val="18"/>
          <w:szCs w:val="24"/>
          <w:rtl/>
        </w:rPr>
        <w:t>ل</w:t>
      </w:r>
      <w:r>
        <w:rPr>
          <w:rFonts w:hint="cs"/>
          <w:sz w:val="18"/>
          <w:szCs w:val="24"/>
          <w:rtl/>
        </w:rPr>
        <w:t>‍ج</w:t>
      </w:r>
      <w:r w:rsidRPr="008E27BB">
        <w:rPr>
          <w:rFonts w:hint="cs"/>
          <w:sz w:val="18"/>
          <w:szCs w:val="24"/>
          <w:rtl/>
        </w:rPr>
        <w:t>نة</w:t>
      </w:r>
      <w:r w:rsidRPr="008E27BB">
        <w:rPr>
          <w:sz w:val="18"/>
          <w:szCs w:val="24"/>
          <w:rtl/>
        </w:rPr>
        <w:t xml:space="preserve"> لوائح الراديو</w:t>
      </w:r>
    </w:p>
    <w:sectPr w:rsidR="008F5F1A" w:rsidRPr="008E27BB" w:rsidSect="007E6E52">
      <w:head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8CF" w:rsidRDefault="00CF78CF" w:rsidP="00F36590">
      <w:pPr>
        <w:spacing w:before="0" w:line="240" w:lineRule="auto"/>
      </w:pPr>
      <w:r>
        <w:separator/>
      </w:r>
    </w:p>
  </w:endnote>
  <w:endnote w:type="continuationSeparator" w:id="0">
    <w:p w:rsidR="00CF78CF" w:rsidRDefault="00CF78CF" w:rsidP="00F365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84C" w:rsidRPr="0048284C" w:rsidRDefault="0048284C" w:rsidP="0048284C"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bidi w:val="0"/>
      <w:spacing w:before="40" w:line="240" w:lineRule="auto"/>
      <w:ind w:left="-397" w:right="-397"/>
      <w:jc w:val="center"/>
      <w:rPr>
        <w:rFonts w:eastAsia="Times New Roman" w:cs="Calibri"/>
        <w:color w:val="3E8EDE"/>
        <w:sz w:val="18"/>
        <w:szCs w:val="18"/>
        <w:lang w:eastAsia="en-US"/>
      </w:rPr>
    </w:pPr>
    <w:r w:rsidRPr="0048284C">
      <w:rPr>
        <w:rFonts w:eastAsia="Times New Roman" w:cs="Calibri"/>
        <w:color w:val="3E8EDE"/>
        <w:sz w:val="18"/>
        <w:szCs w:val="18"/>
        <w:lang w:eastAsia="en-US"/>
      </w:rPr>
      <w:t>International Telecommunication Union • Place des Nations, CH</w:t>
    </w:r>
    <w:r w:rsidRPr="0048284C">
      <w:rPr>
        <w:rFonts w:eastAsia="Times New Roman" w:cs="Calibri"/>
        <w:color w:val="3E8EDE"/>
        <w:sz w:val="18"/>
        <w:szCs w:val="18"/>
        <w:lang w:eastAsia="en-US"/>
      </w:rPr>
      <w:noBreakHyphen/>
      <w:t xml:space="preserve">1211 Geneva 20, Switzerland </w:t>
    </w:r>
    <w:r w:rsidRPr="0048284C">
      <w:rPr>
        <w:rFonts w:eastAsia="Times New Roman" w:cs="Calibri"/>
        <w:color w:val="3E8EDE"/>
        <w:sz w:val="18"/>
        <w:szCs w:val="18"/>
        <w:lang w:eastAsia="en-US"/>
      </w:rPr>
      <w:br/>
      <w:t xml:space="preserve">Tel: +41 22 730 5111 • Fax: +41 22 733 7256 • </w:t>
    </w:r>
    <w:r w:rsidRPr="0048284C">
      <w:rPr>
        <w:rFonts w:eastAsia="Times New Roman" w:cs="Calibri"/>
        <w:color w:val="3E8EDE"/>
        <w:sz w:val="18"/>
        <w:szCs w:val="18"/>
        <w:lang w:eastAsia="en-US"/>
      </w:rPr>
      <w:br/>
      <w:t xml:space="preserve">E-mail: </w:t>
    </w:r>
    <w:hyperlink r:id="rId1" w:history="1">
      <w:r w:rsidRPr="0048284C">
        <w:rPr>
          <w:rFonts w:eastAsia="Times New Roman" w:cs="Calibri"/>
          <w:color w:val="3E8EDE"/>
          <w:sz w:val="18"/>
          <w:szCs w:val="18"/>
          <w:lang w:eastAsia="en-US"/>
        </w:rPr>
        <w:t>itumail@itu.int</w:t>
      </w:r>
    </w:hyperlink>
    <w:r w:rsidRPr="0048284C">
      <w:rPr>
        <w:rFonts w:eastAsia="Times New Roman" w:cs="Calibri"/>
        <w:color w:val="3E8EDE"/>
        <w:sz w:val="18"/>
        <w:szCs w:val="18"/>
        <w:lang w:eastAsia="en-US"/>
      </w:rPr>
      <w:t xml:space="preserve"> • </w:t>
    </w:r>
    <w:hyperlink r:id="rId2" w:history="1">
      <w:r w:rsidRPr="0048284C">
        <w:rPr>
          <w:rFonts w:eastAsia="Times New Roman" w:cs="Calibri"/>
          <w:color w:val="3E8EDE"/>
          <w:sz w:val="18"/>
          <w:szCs w:val="18"/>
          <w:lang w:eastAsia="en-US"/>
        </w:rPr>
        <w:t>www.itu.int</w:t>
      </w:r>
    </w:hyperlink>
    <w:r w:rsidRPr="0048284C">
      <w:rPr>
        <w:rFonts w:eastAsia="Times New Roman" w:cs="Calibri"/>
        <w:color w:val="3E8EDE"/>
        <w:sz w:val="18"/>
        <w:szCs w:val="18"/>
        <w:lang w:eastAsia="en-US"/>
      </w:rPr>
      <w:t xml:space="preserve"> • </w:t>
    </w:r>
    <w:hyperlink r:id="rId3" w:history="1">
      <w:r w:rsidRPr="0048284C">
        <w:rPr>
          <w:rFonts w:eastAsia="Times New Roman" w:cs="Calibri"/>
          <w:color w:val="3E8EDE"/>
          <w:sz w:val="18"/>
          <w:szCs w:val="18"/>
          <w:u w:val="single"/>
          <w:lang w:eastAsia="en-US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8CF" w:rsidRDefault="00CF78CF" w:rsidP="00F36590">
      <w:pPr>
        <w:spacing w:before="0" w:line="240" w:lineRule="auto"/>
      </w:pPr>
      <w:r>
        <w:separator/>
      </w:r>
    </w:p>
  </w:footnote>
  <w:footnote w:type="continuationSeparator" w:id="0">
    <w:p w:rsidR="00CF78CF" w:rsidRDefault="00CF78CF" w:rsidP="00F3659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B11105" w:rsidRDefault="00B11105" w:rsidP="00B11105">
    <w:pPr>
      <w:pStyle w:val="Header"/>
      <w:bidi w:val="0"/>
      <w:spacing w:before="120" w:after="120"/>
      <w:jc w:val="center"/>
      <w:rPr>
        <w:rFonts w:cstheme="minorBidi"/>
        <w:sz w:val="20"/>
        <w:szCs w:val="20"/>
        <w:rtl/>
        <w:lang w:val="en-GB" w:bidi="ar-SY"/>
      </w:rPr>
    </w:pPr>
    <w:r>
      <w:rPr>
        <w:rFonts w:cs="Calibri"/>
        <w:sz w:val="20"/>
        <w:szCs w:val="20"/>
      </w:rPr>
      <w:t xml:space="preserve">- </w:t>
    </w:r>
    <w:r w:rsidR="007E6E52" w:rsidRPr="007E6E52">
      <w:rPr>
        <w:rFonts w:cs="Calibri"/>
        <w:sz w:val="20"/>
        <w:szCs w:val="20"/>
        <w:lang w:val="en-GB"/>
      </w:rPr>
      <w:fldChar w:fldCharType="begin"/>
    </w:r>
    <w:r w:rsidR="007E6E52" w:rsidRPr="007E6E52">
      <w:rPr>
        <w:rFonts w:cs="Calibri"/>
        <w:sz w:val="20"/>
        <w:szCs w:val="20"/>
        <w:lang w:val="en-GB"/>
      </w:rPr>
      <w:instrText xml:space="preserve"> PAGE </w:instrText>
    </w:r>
    <w:r w:rsidR="007E6E52" w:rsidRPr="007E6E52">
      <w:rPr>
        <w:rFonts w:cs="Calibri"/>
        <w:sz w:val="20"/>
        <w:szCs w:val="20"/>
        <w:lang w:val="en-GB"/>
      </w:rPr>
      <w:fldChar w:fldCharType="separate"/>
    </w:r>
    <w:r w:rsidR="00AC6246">
      <w:rPr>
        <w:rFonts w:cs="Calibri"/>
        <w:noProof/>
        <w:sz w:val="20"/>
        <w:szCs w:val="20"/>
        <w:lang w:val="en-GB"/>
      </w:rPr>
      <w:t>2</w:t>
    </w:r>
    <w:r w:rsidR="007E6E52" w:rsidRPr="007E6E52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  <w:lang w:val="en-GB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6"/>
      <w:gridCol w:w="4873"/>
    </w:tblGrid>
    <w:tr w:rsidR="007E6E52" w:rsidRPr="00F36590" w:rsidTr="00083A9A">
      <w:trPr>
        <w:jc w:val="center"/>
      </w:trPr>
      <w:tc>
        <w:tcPr>
          <w:tcW w:w="2472" w:type="pct"/>
          <w:vAlign w:val="center"/>
        </w:tcPr>
        <w:p w:rsidR="007E6E52" w:rsidRPr="00F36590" w:rsidRDefault="007E6E52" w:rsidP="00083A9A">
          <w:pPr>
            <w:pStyle w:val="Header"/>
            <w:jc w:val="left"/>
            <w:rPr>
              <w:lang w:val="en-GB"/>
            </w:rPr>
          </w:pPr>
          <w:bookmarkStart w:id="0" w:name="_GoBack" w:colFirst="2" w:colLast="2"/>
          <w:r w:rsidRPr="00F36590">
            <w:rPr>
              <w:b/>
              <w:bCs/>
              <w:noProof/>
              <w:lang w:val="fr-CH"/>
            </w:rPr>
            <w:drawing>
              <wp:inline distT="0" distB="0" distL="0" distR="0" wp14:anchorId="05288C05" wp14:editId="7F904EC4">
                <wp:extent cx="537411" cy="6096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7E6E52" w:rsidRPr="00F36590" w:rsidRDefault="00083A9A" w:rsidP="00083A9A">
          <w:pPr>
            <w:pStyle w:val="Header"/>
            <w:jc w:val="right"/>
            <w:rPr>
              <w:lang w:val="en-GB"/>
            </w:rPr>
          </w:pPr>
          <w:r w:rsidRPr="00975D6F">
            <w:rPr>
              <w:rFonts w:cs="Arial"/>
              <w:noProof/>
              <w:lang w:val="fr-CH"/>
            </w:rPr>
            <w:drawing>
              <wp:inline distT="0" distB="0" distL="0" distR="0" wp14:anchorId="50D75F17" wp14:editId="7167CBAC">
                <wp:extent cx="1017905" cy="925067"/>
                <wp:effectExtent l="0" t="0" r="0" b="889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7E6E52" w:rsidRPr="001D1D7B" w:rsidRDefault="007E6E52" w:rsidP="007E6E5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49"/>
    <w:rsid w:val="00021997"/>
    <w:rsid w:val="0003590A"/>
    <w:rsid w:val="00083A9A"/>
    <w:rsid w:val="00090574"/>
    <w:rsid w:val="000B73F4"/>
    <w:rsid w:val="00130B83"/>
    <w:rsid w:val="00160B05"/>
    <w:rsid w:val="00185E59"/>
    <w:rsid w:val="0019323F"/>
    <w:rsid w:val="001A04CA"/>
    <w:rsid w:val="001D1D7B"/>
    <w:rsid w:val="001D2B83"/>
    <w:rsid w:val="002158C3"/>
    <w:rsid w:val="00225C7B"/>
    <w:rsid w:val="0023283D"/>
    <w:rsid w:val="00241274"/>
    <w:rsid w:val="00257B23"/>
    <w:rsid w:val="00264E1C"/>
    <w:rsid w:val="00281882"/>
    <w:rsid w:val="002978F4"/>
    <w:rsid w:val="002A062E"/>
    <w:rsid w:val="002B028D"/>
    <w:rsid w:val="002B5944"/>
    <w:rsid w:val="002C709D"/>
    <w:rsid w:val="002E6541"/>
    <w:rsid w:val="002F0307"/>
    <w:rsid w:val="002F49C0"/>
    <w:rsid w:val="00315C04"/>
    <w:rsid w:val="00322846"/>
    <w:rsid w:val="00330344"/>
    <w:rsid w:val="00332ACB"/>
    <w:rsid w:val="00335CE7"/>
    <w:rsid w:val="003403A3"/>
    <w:rsid w:val="00341FFF"/>
    <w:rsid w:val="00357185"/>
    <w:rsid w:val="003718F9"/>
    <w:rsid w:val="003B65BD"/>
    <w:rsid w:val="0040525C"/>
    <w:rsid w:val="0042686F"/>
    <w:rsid w:val="00443869"/>
    <w:rsid w:val="00452A10"/>
    <w:rsid w:val="00470A8F"/>
    <w:rsid w:val="0048284C"/>
    <w:rsid w:val="00485E78"/>
    <w:rsid w:val="0048605D"/>
    <w:rsid w:val="00493AD5"/>
    <w:rsid w:val="004941EA"/>
    <w:rsid w:val="004B2ED5"/>
    <w:rsid w:val="004C566D"/>
    <w:rsid w:val="004C6CD2"/>
    <w:rsid w:val="004D2C7A"/>
    <w:rsid w:val="004D704B"/>
    <w:rsid w:val="004D7E11"/>
    <w:rsid w:val="00535D8B"/>
    <w:rsid w:val="0055510C"/>
    <w:rsid w:val="0055516A"/>
    <w:rsid w:val="005936A6"/>
    <w:rsid w:val="00597A15"/>
    <w:rsid w:val="005C771D"/>
    <w:rsid w:val="005F4897"/>
    <w:rsid w:val="00657025"/>
    <w:rsid w:val="006E1CFD"/>
    <w:rsid w:val="006F33CC"/>
    <w:rsid w:val="006F63F7"/>
    <w:rsid w:val="00706D7A"/>
    <w:rsid w:val="00714C7B"/>
    <w:rsid w:val="0071611A"/>
    <w:rsid w:val="00733D09"/>
    <w:rsid w:val="00753B67"/>
    <w:rsid w:val="0076731C"/>
    <w:rsid w:val="00767D40"/>
    <w:rsid w:val="00773835"/>
    <w:rsid w:val="0078057D"/>
    <w:rsid w:val="0079368A"/>
    <w:rsid w:val="007A03DD"/>
    <w:rsid w:val="007D5A49"/>
    <w:rsid w:val="007D5A83"/>
    <w:rsid w:val="007E488A"/>
    <w:rsid w:val="007E597D"/>
    <w:rsid w:val="007E6E52"/>
    <w:rsid w:val="007F0B3C"/>
    <w:rsid w:val="008235CD"/>
    <w:rsid w:val="008513CB"/>
    <w:rsid w:val="00880A85"/>
    <w:rsid w:val="008A5995"/>
    <w:rsid w:val="008D2CD7"/>
    <w:rsid w:val="008F562B"/>
    <w:rsid w:val="008F5F1A"/>
    <w:rsid w:val="009070A1"/>
    <w:rsid w:val="009147C5"/>
    <w:rsid w:val="00951EBA"/>
    <w:rsid w:val="00952DC8"/>
    <w:rsid w:val="00982B28"/>
    <w:rsid w:val="0098764F"/>
    <w:rsid w:val="00991F38"/>
    <w:rsid w:val="009B0104"/>
    <w:rsid w:val="009F685C"/>
    <w:rsid w:val="00A0706D"/>
    <w:rsid w:val="00A23A0B"/>
    <w:rsid w:val="00A424E0"/>
    <w:rsid w:val="00A626DE"/>
    <w:rsid w:val="00A97F94"/>
    <w:rsid w:val="00AA0852"/>
    <w:rsid w:val="00AA305C"/>
    <w:rsid w:val="00AB7CE2"/>
    <w:rsid w:val="00AC6246"/>
    <w:rsid w:val="00B11105"/>
    <w:rsid w:val="00B37C71"/>
    <w:rsid w:val="00B5527F"/>
    <w:rsid w:val="00BA3262"/>
    <w:rsid w:val="00BD1969"/>
    <w:rsid w:val="00BE15BE"/>
    <w:rsid w:val="00BF01A2"/>
    <w:rsid w:val="00BF72CF"/>
    <w:rsid w:val="00C17820"/>
    <w:rsid w:val="00C2318B"/>
    <w:rsid w:val="00C23601"/>
    <w:rsid w:val="00C576E1"/>
    <w:rsid w:val="00C65978"/>
    <w:rsid w:val="00C674FE"/>
    <w:rsid w:val="00C71080"/>
    <w:rsid w:val="00C75633"/>
    <w:rsid w:val="00C825B4"/>
    <w:rsid w:val="00C86869"/>
    <w:rsid w:val="00CB3E2E"/>
    <w:rsid w:val="00CB7EC6"/>
    <w:rsid w:val="00CC22AF"/>
    <w:rsid w:val="00CE2EE1"/>
    <w:rsid w:val="00CF3FFD"/>
    <w:rsid w:val="00CF6C6E"/>
    <w:rsid w:val="00CF78CF"/>
    <w:rsid w:val="00D0209C"/>
    <w:rsid w:val="00D524E0"/>
    <w:rsid w:val="00D77D0F"/>
    <w:rsid w:val="00DA1CF0"/>
    <w:rsid w:val="00DA5D29"/>
    <w:rsid w:val="00DB24F5"/>
    <w:rsid w:val="00DB5C53"/>
    <w:rsid w:val="00DC24B4"/>
    <w:rsid w:val="00DE4E80"/>
    <w:rsid w:val="00DF16DC"/>
    <w:rsid w:val="00E02604"/>
    <w:rsid w:val="00E2067C"/>
    <w:rsid w:val="00E3407A"/>
    <w:rsid w:val="00E45211"/>
    <w:rsid w:val="00E51872"/>
    <w:rsid w:val="00E64F8E"/>
    <w:rsid w:val="00E94897"/>
    <w:rsid w:val="00E94B75"/>
    <w:rsid w:val="00E96F8D"/>
    <w:rsid w:val="00EB5D6C"/>
    <w:rsid w:val="00EC5C2A"/>
    <w:rsid w:val="00EE187E"/>
    <w:rsid w:val="00F36590"/>
    <w:rsid w:val="00F742B3"/>
    <w:rsid w:val="00F84366"/>
    <w:rsid w:val="00F85089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86B22099-5E86-46EA-BFCE-A5666E20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F8E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EBA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EBA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EBA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EBA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EBA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1EBA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1EBA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1EBA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1EBA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64F8E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951EBA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1EBA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E64F8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line="240" w:lineRule="auto"/>
      <w:jc w:val="left"/>
    </w:pPr>
    <w:rPr>
      <w:rFonts w:eastAsia="Times New Roman" w:hAnsi="Times New Roman" w:cs="Calibri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E64F8E"/>
    <w:rPr>
      <w:rFonts w:ascii="Calibri" w:eastAsia="Times New Roman" w:hAnsi="Times New Roman" w:cs="Calibri"/>
      <w:sz w:val="16"/>
      <w:szCs w:val="16"/>
      <w:lang w:eastAsia="en-US"/>
    </w:rPr>
  </w:style>
  <w:style w:type="paragraph" w:customStyle="1" w:styleId="Referencetitle">
    <w:name w:val="Reference title"/>
    <w:basedOn w:val="Normal"/>
    <w:qFormat/>
    <w:rsid w:val="003B65BD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C674F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C674F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C674F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2E6541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8513CB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E02604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CF3FFD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autoRedefine/>
    <w:qFormat/>
    <w:rsid w:val="004C6CD2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autoRedefine/>
    <w:qFormat/>
    <w:rsid w:val="004C6CD2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2978F4"/>
    <w:pPr>
      <w:keepNext/>
      <w:spacing w:before="480" w:after="240"/>
      <w:jc w:val="center"/>
    </w:pPr>
    <w:rPr>
      <w:sz w:val="28"/>
      <w:szCs w:val="40"/>
    </w:rPr>
  </w:style>
  <w:style w:type="paragraph" w:customStyle="1" w:styleId="Title2">
    <w:name w:val="Title 2"/>
    <w:basedOn w:val="Normal"/>
    <w:qFormat/>
    <w:rsid w:val="003B65BD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E64F8E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E64F8E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25C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5C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F3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32ACB"/>
    <w:rPr>
      <w:color w:val="0000FF"/>
      <w:u w:val="single"/>
    </w:rPr>
  </w:style>
  <w:style w:type="paragraph" w:customStyle="1" w:styleId="Headingb">
    <w:name w:val="Heading b"/>
    <w:basedOn w:val="Normal"/>
    <w:qFormat/>
    <w:rsid w:val="00951EBA"/>
    <w:pPr>
      <w:keepNext/>
      <w:spacing w:before="240"/>
      <w:ind w:left="794" w:hanging="794"/>
    </w:pPr>
    <w:rPr>
      <w:b/>
      <w:bCs/>
      <w:lang w:bidi="ar-SY"/>
    </w:rPr>
  </w:style>
  <w:style w:type="character" w:styleId="BookTitle">
    <w:name w:val="Book Title"/>
    <w:basedOn w:val="DefaultParagraphFont"/>
    <w:uiPriority w:val="33"/>
    <w:rsid w:val="00E64F8E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E64F8E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E64F8E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E64F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E64F8E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E64F8E"/>
    <w:pPr>
      <w:spacing w:before="6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E64F8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qFormat/>
    <w:rsid w:val="00E64F8E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E64F8E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4F8E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E64F8E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E64F8E"/>
    <w:rPr>
      <w:smallCaps/>
      <w:color w:val="FF0000"/>
    </w:rPr>
  </w:style>
  <w:style w:type="paragraph" w:customStyle="1" w:styleId="Tablelegend">
    <w:name w:val="Table legend"/>
    <w:basedOn w:val="Normal"/>
    <w:qFormat/>
    <w:rsid w:val="00241274"/>
    <w:pPr>
      <w:spacing w:before="80"/>
    </w:pPr>
    <w:rPr>
      <w:lang w:bidi="ar-SY"/>
    </w:rPr>
  </w:style>
  <w:style w:type="paragraph" w:customStyle="1" w:styleId="Footnotetexte">
    <w:name w:val="Footnote texte"/>
    <w:basedOn w:val="Normal"/>
    <w:qFormat/>
    <w:rsid w:val="003B65BD"/>
    <w:pPr>
      <w:tabs>
        <w:tab w:val="left" w:pos="397"/>
        <w:tab w:val="left" w:pos="567"/>
      </w:tabs>
      <w:spacing w:before="60" w:line="168" w:lineRule="auto"/>
    </w:pPr>
    <w:rPr>
      <w:sz w:val="20"/>
      <w:szCs w:val="26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space/preface/index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ITU-R/go/space-software/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6\ITU-R%20-%20(BR)\PA_BR_Letter_(1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1E66-0A33-4D56-BAFE-59E31E74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PA_BR_Letter_(110).dotx</Template>
  <TotalTime>0</TotalTime>
  <Pages>2</Pages>
  <Words>444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Riz, Imad</dc:creator>
  <cp:keywords/>
  <dc:description/>
  <cp:lastModifiedBy>Marchetti, Caroline</cp:lastModifiedBy>
  <cp:revision>2</cp:revision>
  <cp:lastPrinted>2016-02-25T09:41:00Z</cp:lastPrinted>
  <dcterms:created xsi:type="dcterms:W3CDTF">2016-03-17T13:25:00Z</dcterms:created>
  <dcterms:modified xsi:type="dcterms:W3CDTF">2016-03-17T13:25:00Z</dcterms:modified>
</cp:coreProperties>
</file>