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00635F40">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eastAsia="zh-CN"/>
              </w:rPr>
            </w:pPr>
          </w:p>
          <w:p w:rsidR="00E53DCE" w:rsidRPr="00AF70DA" w:rsidRDefault="00E53DCE" w:rsidP="006160CB">
            <w:pPr>
              <w:spacing w:before="0"/>
              <w:jc w:val="left"/>
              <w:rPr>
                <w:rFonts w:cs="Times New Roman Bold"/>
                <w:b/>
                <w:bCs/>
                <w:color w:val="808080"/>
                <w:sz w:val="28"/>
                <w:szCs w:val="28"/>
                <w:lang w:val="en-GB" w:eastAsia="zh-CN"/>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通函</w:t>
            </w:r>
          </w:p>
          <w:p w:rsidR="00E53DCE" w:rsidRPr="00334544" w:rsidRDefault="00E53DCE" w:rsidP="00CF49E9">
            <w:pPr>
              <w:spacing w:before="0"/>
              <w:jc w:val="left"/>
              <w:rPr>
                <w:b/>
                <w:bCs/>
                <w:szCs w:val="24"/>
                <w:lang w:val="fr-CH" w:eastAsia="zh-CN"/>
              </w:rPr>
            </w:pPr>
            <w:r w:rsidRPr="00334544">
              <w:rPr>
                <w:b/>
                <w:bCs/>
                <w:szCs w:val="24"/>
                <w:lang w:val="fr-CH"/>
              </w:rPr>
              <w:t>C</w:t>
            </w:r>
            <w:r w:rsidR="00CF49E9">
              <w:rPr>
                <w:rFonts w:hint="eastAsia"/>
                <w:b/>
                <w:bCs/>
                <w:szCs w:val="24"/>
                <w:lang w:val="fr-CH" w:eastAsia="zh-CN"/>
              </w:rPr>
              <w:t>R</w:t>
            </w:r>
            <w:r w:rsidR="00D631CE" w:rsidRPr="00334544">
              <w:rPr>
                <w:b/>
                <w:bCs/>
                <w:szCs w:val="24"/>
                <w:lang w:val="fr-CH"/>
              </w:rPr>
              <w:t>/</w:t>
            </w:r>
            <w:r w:rsidR="00CF49E9">
              <w:rPr>
                <w:rFonts w:hint="eastAsia"/>
                <w:b/>
                <w:bCs/>
                <w:szCs w:val="24"/>
                <w:lang w:val="fr-CH" w:eastAsia="zh-CN"/>
              </w:rPr>
              <w:t>36</w:t>
            </w:r>
            <w:r w:rsidR="00635F40">
              <w:rPr>
                <w:rFonts w:hint="eastAsia"/>
                <w:b/>
                <w:bCs/>
                <w:szCs w:val="24"/>
                <w:lang w:val="fr-CH" w:eastAsia="zh-CN"/>
              </w:rPr>
              <w:t>3</w:t>
            </w:r>
          </w:p>
        </w:tc>
        <w:tc>
          <w:tcPr>
            <w:tcW w:w="2835" w:type="dxa"/>
            <w:shd w:val="clear" w:color="auto" w:fill="auto"/>
          </w:tcPr>
          <w:p w:rsidR="00E53DCE" w:rsidRPr="00334544" w:rsidRDefault="009C6A12" w:rsidP="001D738D">
            <w:pPr>
              <w:spacing w:before="0"/>
              <w:jc w:val="right"/>
              <w:rPr>
                <w:szCs w:val="24"/>
                <w:lang w:val="en-GB"/>
              </w:rPr>
            </w:pPr>
            <w:r w:rsidRPr="00334544">
              <w:rPr>
                <w:szCs w:val="24"/>
                <w:lang w:eastAsia="zh-CN"/>
              </w:rPr>
              <w:t>20</w:t>
            </w:r>
            <w:r w:rsidRPr="00334544">
              <w:rPr>
                <w:rFonts w:hint="eastAsia"/>
                <w:szCs w:val="24"/>
                <w:lang w:eastAsia="zh-CN"/>
              </w:rPr>
              <w:t>1</w:t>
            </w:r>
            <w:r w:rsidR="00CF49E9">
              <w:rPr>
                <w:rFonts w:hint="eastAsia"/>
                <w:szCs w:val="24"/>
                <w:lang w:eastAsia="zh-CN"/>
              </w:rPr>
              <w:t>4</w:t>
            </w:r>
            <w:r w:rsidRPr="00334544">
              <w:rPr>
                <w:rFonts w:ascii="SimSun" w:hAnsi="SimSun" w:hint="eastAsia"/>
                <w:szCs w:val="24"/>
                <w:lang w:eastAsia="zh-CN"/>
              </w:rPr>
              <w:t>年</w:t>
            </w:r>
            <w:r w:rsidR="00AF5E80">
              <w:rPr>
                <w:rFonts w:hint="eastAsia"/>
                <w:szCs w:val="24"/>
                <w:lang w:eastAsia="zh-CN"/>
              </w:rPr>
              <w:t>4</w:t>
            </w:r>
            <w:r w:rsidRPr="00334544">
              <w:rPr>
                <w:rFonts w:ascii="SimSun" w:hAnsi="SimSun" w:hint="eastAsia"/>
                <w:szCs w:val="24"/>
                <w:lang w:eastAsia="zh-CN"/>
              </w:rPr>
              <w:t>月</w:t>
            </w:r>
            <w:r w:rsidR="001D738D">
              <w:rPr>
                <w:szCs w:val="24"/>
                <w:lang w:eastAsia="zh-CN"/>
              </w:rPr>
              <w:t>11</w:t>
            </w:r>
            <w:r w:rsidRPr="00334544">
              <w:rPr>
                <w:rFonts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Pr="00334544" w:rsidRDefault="00D631CE" w:rsidP="006160CB">
            <w:pPr>
              <w:spacing w:before="0"/>
              <w:jc w:val="left"/>
              <w:rPr>
                <w:b/>
                <w:bCs/>
                <w:szCs w:val="24"/>
                <w:lang w:eastAsia="zh-CN"/>
              </w:rPr>
            </w:pPr>
            <w:r w:rsidRPr="00334544">
              <w:rPr>
                <w:rFonts w:ascii="SimSun" w:eastAsia="SimSun" w:hAnsi="SimSun" w:hint="eastAsia"/>
                <w:b/>
                <w:bCs/>
                <w:szCs w:val="24"/>
                <w:lang w:eastAsia="zh-CN"/>
              </w:rPr>
              <w:t>致国际电联</w:t>
            </w:r>
            <w:r w:rsidR="00CF49E9">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364ED3" w:rsidRPr="00364ED3" w:rsidRDefault="00364ED3" w:rsidP="00364ED3">
            <w:pPr>
              <w:rPr>
                <w:b/>
                <w:bCs/>
                <w:lang w:eastAsia="zh-CN"/>
              </w:rPr>
            </w:pPr>
            <w:r w:rsidRPr="00364ED3">
              <w:rPr>
                <w:rFonts w:ascii="SimSun" w:hAnsi="SimSun" w:hint="eastAsia"/>
                <w:b/>
                <w:bCs/>
                <w:lang w:eastAsia="zh-CN"/>
              </w:rPr>
              <w:t>根据第</w:t>
            </w:r>
            <w:r w:rsidRPr="00364ED3">
              <w:rPr>
                <w:b/>
                <w:bCs/>
                <w:lang w:eastAsia="zh-CN"/>
              </w:rPr>
              <w:t>9.5B</w:t>
            </w:r>
            <w:r w:rsidRPr="00364ED3">
              <w:rPr>
                <w:rFonts w:ascii="SimSun" w:hAnsi="SimSun" w:hint="eastAsia"/>
                <w:b/>
                <w:bCs/>
                <w:lang w:eastAsia="zh-CN"/>
              </w:rPr>
              <w:t>款（</w:t>
            </w:r>
            <w:proofErr w:type="spellStart"/>
            <w:r w:rsidRPr="00364ED3">
              <w:rPr>
                <w:b/>
                <w:bCs/>
                <w:lang w:eastAsia="zh-CN"/>
              </w:rPr>
              <w:t>SpaceWISC</w:t>
            </w:r>
            <w:proofErr w:type="spellEnd"/>
            <w:r w:rsidRPr="00364ED3">
              <w:rPr>
                <w:rFonts w:ascii="SimSun" w:hAnsi="SimSun" w:hint="eastAsia"/>
                <w:b/>
                <w:bCs/>
                <w:lang w:eastAsia="zh-CN"/>
              </w:rPr>
              <w:t>）网上提交和发布需经协调程序的卫星网络和系统的提前公布资料（</w:t>
            </w:r>
            <w:r w:rsidRPr="00364ED3">
              <w:rPr>
                <w:b/>
                <w:bCs/>
                <w:lang w:eastAsia="zh-CN"/>
              </w:rPr>
              <w:t>API</w:t>
            </w:r>
            <w:r w:rsidRPr="00364ED3">
              <w:rPr>
                <w:rFonts w:ascii="SimSun" w:hAnsi="SimSun" w:hint="eastAsia"/>
                <w:b/>
                <w:bCs/>
                <w:lang w:eastAsia="zh-CN"/>
              </w:rPr>
              <w:t>）和主管部门的意见</w:t>
            </w:r>
          </w:p>
          <w:p w:rsidR="00E53DCE" w:rsidRPr="00364ED3" w:rsidRDefault="00E53DCE" w:rsidP="00735753">
            <w:pPr>
              <w:tabs>
                <w:tab w:val="clear" w:pos="1588"/>
                <w:tab w:val="left" w:pos="1560"/>
              </w:tabs>
              <w:spacing w:before="0"/>
              <w:jc w:val="left"/>
              <w:rPr>
                <w:b/>
                <w:bCs/>
                <w:szCs w:val="24"/>
                <w:lang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9889" w:type="dxa"/>
            <w:gridSpan w:val="3"/>
            <w:shd w:val="clear" w:color="auto" w:fill="auto"/>
          </w:tcPr>
          <w:p w:rsidR="00E53DCE" w:rsidRDefault="00E53DCE" w:rsidP="00D631CE">
            <w:pPr>
              <w:tabs>
                <w:tab w:val="clear" w:pos="1588"/>
                <w:tab w:val="left" w:pos="1560"/>
              </w:tabs>
              <w:spacing w:before="0"/>
              <w:jc w:val="left"/>
              <w:rPr>
                <w:szCs w:val="24"/>
                <w:lang w:eastAsia="zh-CN"/>
              </w:rPr>
            </w:pPr>
          </w:p>
          <w:p w:rsidR="004F2427" w:rsidRPr="00334544" w:rsidRDefault="004F2427" w:rsidP="00D631CE">
            <w:pPr>
              <w:tabs>
                <w:tab w:val="clear" w:pos="1588"/>
                <w:tab w:val="left" w:pos="1560"/>
              </w:tabs>
              <w:spacing w:before="0"/>
              <w:jc w:val="left"/>
              <w:rPr>
                <w:szCs w:val="24"/>
                <w:lang w:eastAsia="zh-CN"/>
              </w:rPr>
            </w:pPr>
          </w:p>
        </w:tc>
      </w:tr>
    </w:tbl>
    <w:p w:rsidR="00635F40" w:rsidRPr="00635F40" w:rsidRDefault="00635F40" w:rsidP="00635F40">
      <w:pPr>
        <w:ind w:firstLineChars="200" w:firstLine="480"/>
        <w:rPr>
          <w:lang w:eastAsia="zh-CN"/>
        </w:rPr>
      </w:pPr>
      <w:r w:rsidRPr="00635F40">
        <w:rPr>
          <w:rFonts w:hint="eastAsia"/>
          <w:lang w:eastAsia="zh-CN"/>
        </w:rPr>
        <w:t>世界无线电通信大会（</w:t>
      </w:r>
      <w:r w:rsidRPr="00635F40">
        <w:rPr>
          <w:lang w:eastAsia="zh-CN"/>
        </w:rPr>
        <w:t>2012</w:t>
      </w:r>
      <w:r w:rsidRPr="00635F40">
        <w:rPr>
          <w:rFonts w:hint="eastAsia"/>
          <w:lang w:eastAsia="zh-CN"/>
        </w:rPr>
        <w:t>年，日内瓦）</w:t>
      </w:r>
      <w:r w:rsidRPr="00635F40">
        <w:rPr>
          <w:lang w:eastAsia="zh-CN"/>
        </w:rPr>
        <w:t>（</w:t>
      </w:r>
      <w:r w:rsidRPr="00635F40">
        <w:rPr>
          <w:lang w:eastAsia="zh-CN"/>
        </w:rPr>
        <w:t>WRC-12</w:t>
      </w:r>
      <w:r w:rsidRPr="00635F40">
        <w:rPr>
          <w:lang w:eastAsia="zh-CN"/>
        </w:rPr>
        <w:t>）</w:t>
      </w:r>
      <w:r w:rsidRPr="00635F40">
        <w:rPr>
          <w:rFonts w:hint="eastAsia"/>
          <w:lang w:eastAsia="zh-CN"/>
        </w:rPr>
        <w:t>在第</w:t>
      </w:r>
      <w:r w:rsidRPr="00635F40">
        <w:rPr>
          <w:lang w:eastAsia="zh-CN"/>
        </w:rPr>
        <w:t>907</w:t>
      </w:r>
      <w:r w:rsidRPr="00635F40">
        <w:rPr>
          <w:rFonts w:hint="eastAsia"/>
          <w:lang w:eastAsia="zh-CN"/>
        </w:rPr>
        <w:t>号决议</w:t>
      </w:r>
      <w:r w:rsidRPr="00635F40">
        <w:rPr>
          <w:lang w:eastAsia="zh-CN"/>
        </w:rPr>
        <w:t>（</w:t>
      </w:r>
      <w:r w:rsidRPr="00635F40">
        <w:rPr>
          <w:lang w:eastAsia="zh-CN"/>
        </w:rPr>
        <w:t>WRC</w:t>
      </w:r>
      <w:r w:rsidRPr="00635F40">
        <w:rPr>
          <w:rFonts w:hint="eastAsia"/>
          <w:lang w:eastAsia="zh-CN"/>
        </w:rPr>
        <w:t>-</w:t>
      </w:r>
      <w:r w:rsidRPr="00635F40">
        <w:rPr>
          <w:lang w:eastAsia="zh-CN"/>
        </w:rPr>
        <w:t>12</w:t>
      </w:r>
      <w:r w:rsidRPr="00635F40">
        <w:rPr>
          <w:rFonts w:hint="eastAsia"/>
          <w:lang w:eastAsia="zh-CN"/>
        </w:rPr>
        <w:t>）中，责成无线电通信局（“我局”）：</w:t>
      </w:r>
    </w:p>
    <w:p w:rsidR="00635F40" w:rsidRPr="00635F40" w:rsidRDefault="00635F40" w:rsidP="00635F40">
      <w:pPr>
        <w:ind w:firstLineChars="200" w:firstLine="480"/>
        <w:rPr>
          <w:rFonts w:ascii="STKaiti" w:eastAsia="STKaiti" w:hAnsi="STKaiti"/>
          <w:lang w:eastAsia="zh-CN"/>
        </w:rPr>
      </w:pPr>
      <w:r w:rsidRPr="00635F40">
        <w:rPr>
          <w:rFonts w:ascii="STKaiti" w:eastAsia="STKaiti" w:hAnsi="STKaiti" w:hint="eastAsia"/>
          <w:lang w:eastAsia="zh-CN"/>
        </w:rPr>
        <w:t>“</w:t>
      </w:r>
      <w:r w:rsidRPr="00635F40">
        <w:rPr>
          <w:rFonts w:asciiTheme="minorHAnsi" w:eastAsia="STKaiti" w:hAnsiTheme="minorHAnsi"/>
          <w:lang w:eastAsia="zh-CN"/>
        </w:rPr>
        <w:t>1</w:t>
      </w:r>
      <w:r w:rsidRPr="00635F40">
        <w:rPr>
          <w:rFonts w:ascii="STKaiti" w:eastAsia="STKaiti" w:hAnsi="STKaiti"/>
          <w:lang w:eastAsia="zh-CN"/>
        </w:rPr>
        <w:tab/>
      </w:r>
      <w:r w:rsidRPr="00635F40">
        <w:rPr>
          <w:rFonts w:ascii="STKaiti" w:eastAsia="STKaiti" w:hAnsi="STKaiti" w:hint="eastAsia"/>
          <w:lang w:eastAsia="zh-CN"/>
        </w:rPr>
        <w:t>向主管部门提供必要的技术手段，确保主管部门和无线电通信局之间的现代电子信函的安全性；</w:t>
      </w:r>
    </w:p>
    <w:p w:rsidR="00635F40" w:rsidRPr="00635F40" w:rsidRDefault="00635F40" w:rsidP="00635F40">
      <w:pPr>
        <w:ind w:firstLineChars="200" w:firstLine="480"/>
        <w:rPr>
          <w:rFonts w:ascii="STKaiti" w:eastAsia="STKaiti" w:hAnsi="STKaiti"/>
          <w:lang w:eastAsia="zh-CN"/>
        </w:rPr>
      </w:pPr>
      <w:r w:rsidRPr="00635F40">
        <w:rPr>
          <w:rFonts w:asciiTheme="minorHAnsi" w:eastAsia="STKaiti" w:hAnsiTheme="minorHAnsi"/>
          <w:lang w:eastAsia="zh-CN"/>
        </w:rPr>
        <w:t>2</w:t>
      </w:r>
      <w:r w:rsidRPr="00635F40">
        <w:rPr>
          <w:rFonts w:ascii="STKaiti" w:eastAsia="STKaiti" w:hAnsi="STKaiti"/>
          <w:lang w:eastAsia="zh-CN"/>
        </w:rPr>
        <w:tab/>
      </w:r>
      <w:r w:rsidRPr="00635F40">
        <w:rPr>
          <w:rFonts w:ascii="STKaiti" w:eastAsia="STKaiti" w:hAnsi="STKaiti" w:hint="eastAsia"/>
          <w:lang w:eastAsia="zh-CN"/>
        </w:rPr>
        <w:t>向主管部门通报这些手段的可用性和有关的实施时间表；</w:t>
      </w:r>
    </w:p>
    <w:p w:rsidR="00635F40" w:rsidRPr="00635F40" w:rsidRDefault="00635F40" w:rsidP="00635F40">
      <w:pPr>
        <w:ind w:firstLineChars="200" w:firstLine="480"/>
        <w:rPr>
          <w:rFonts w:ascii="STKaiti" w:eastAsia="STKaiti" w:hAnsi="STKaiti"/>
          <w:lang w:eastAsia="zh-CN"/>
        </w:rPr>
      </w:pPr>
      <w:r w:rsidRPr="00635F40">
        <w:rPr>
          <w:rFonts w:asciiTheme="minorHAnsi" w:eastAsia="STKaiti" w:hAnsiTheme="minorHAnsi"/>
          <w:lang w:eastAsia="zh-CN"/>
        </w:rPr>
        <w:t>3</w:t>
      </w:r>
      <w:r w:rsidRPr="00635F40">
        <w:rPr>
          <w:rFonts w:ascii="STKaiti" w:eastAsia="STKaiti" w:hAnsi="STKaiti"/>
          <w:lang w:eastAsia="zh-CN"/>
        </w:rPr>
        <w:tab/>
      </w:r>
      <w:r w:rsidRPr="00635F40">
        <w:rPr>
          <w:rFonts w:ascii="STKaiti" w:eastAsia="STKaiti" w:hAnsi="STKaiti" w:hint="eastAsia"/>
          <w:lang w:eastAsia="zh-CN"/>
        </w:rPr>
        <w:t>对各类电子信函的收讫予以自动确认；</w:t>
      </w:r>
    </w:p>
    <w:p w:rsidR="00635F40" w:rsidRDefault="00635F40" w:rsidP="00635F40">
      <w:pPr>
        <w:ind w:firstLineChars="200" w:firstLine="480"/>
        <w:rPr>
          <w:lang w:eastAsia="zh-CN"/>
        </w:rPr>
      </w:pPr>
      <w:r w:rsidRPr="00635F40">
        <w:rPr>
          <w:rFonts w:asciiTheme="minorHAnsi" w:eastAsia="STKaiti" w:hAnsiTheme="minorHAnsi"/>
          <w:lang w:eastAsia="zh-CN"/>
        </w:rPr>
        <w:t>4</w:t>
      </w:r>
      <w:r w:rsidRPr="00635F40">
        <w:rPr>
          <w:rFonts w:ascii="STKaiti" w:eastAsia="STKaiti" w:hAnsi="STKaiti"/>
          <w:lang w:eastAsia="zh-CN"/>
        </w:rPr>
        <w:tab/>
      </w:r>
      <w:r w:rsidRPr="00635F40">
        <w:rPr>
          <w:rFonts w:ascii="STKaiti" w:eastAsia="STKaiti" w:hAnsi="STKaiti" w:hint="eastAsia"/>
          <w:lang w:eastAsia="zh-CN"/>
        </w:rPr>
        <w:t>向下届世界无线电通信大会报告落实本项决议的经验，以便对《无线电规则》做出必要的后续修改。”</w:t>
      </w:r>
    </w:p>
    <w:p w:rsidR="00635F40" w:rsidRPr="00F82BD0" w:rsidRDefault="00635F40" w:rsidP="00635F40">
      <w:pPr>
        <w:ind w:firstLineChars="200" w:firstLine="480"/>
        <w:rPr>
          <w:lang w:eastAsia="zh-CN"/>
        </w:rPr>
      </w:pPr>
      <w:r w:rsidRPr="00F82BD0">
        <w:rPr>
          <w:lang w:eastAsia="zh-CN"/>
        </w:rPr>
        <w:t>WRC-12</w:t>
      </w:r>
      <w:r w:rsidRPr="00735753">
        <w:rPr>
          <w:rFonts w:hint="eastAsia"/>
          <w:lang w:eastAsia="zh-CN"/>
        </w:rPr>
        <w:t>进一步通过了</w:t>
      </w:r>
      <w:r w:rsidRPr="00735753">
        <w:rPr>
          <w:rFonts w:hint="eastAsia"/>
          <w:b/>
          <w:bCs/>
          <w:lang w:eastAsia="zh-CN"/>
        </w:rPr>
        <w:t>第</w:t>
      </w:r>
      <w:r w:rsidRPr="00735753">
        <w:rPr>
          <w:b/>
          <w:bCs/>
          <w:lang w:eastAsia="zh-CN"/>
        </w:rPr>
        <w:t>90</w:t>
      </w:r>
      <w:r w:rsidRPr="00735753">
        <w:rPr>
          <w:rFonts w:hint="eastAsia"/>
          <w:b/>
          <w:bCs/>
          <w:lang w:eastAsia="zh-CN"/>
        </w:rPr>
        <w:t>8</w:t>
      </w:r>
      <w:r w:rsidRPr="00735753">
        <w:rPr>
          <w:rFonts w:hint="eastAsia"/>
          <w:b/>
          <w:bCs/>
          <w:lang w:eastAsia="zh-CN"/>
        </w:rPr>
        <w:t>号决议</w:t>
      </w:r>
      <w:r w:rsidRPr="00735753">
        <w:rPr>
          <w:b/>
          <w:bCs/>
          <w:lang w:eastAsia="zh-CN"/>
        </w:rPr>
        <w:t>（</w:t>
      </w:r>
      <w:r w:rsidRPr="00735753">
        <w:rPr>
          <w:b/>
          <w:bCs/>
          <w:lang w:eastAsia="zh-CN"/>
        </w:rPr>
        <w:t>WRC</w:t>
      </w:r>
      <w:r w:rsidRPr="00735753">
        <w:rPr>
          <w:rFonts w:hint="eastAsia"/>
          <w:b/>
          <w:bCs/>
          <w:lang w:eastAsia="zh-CN"/>
        </w:rPr>
        <w:t>-</w:t>
      </w:r>
      <w:r w:rsidRPr="00735753">
        <w:rPr>
          <w:b/>
          <w:bCs/>
          <w:lang w:eastAsia="zh-CN"/>
        </w:rPr>
        <w:t>12</w:t>
      </w:r>
      <w:r w:rsidRPr="00735753">
        <w:rPr>
          <w:rFonts w:hint="eastAsia"/>
          <w:b/>
          <w:bCs/>
          <w:lang w:eastAsia="zh-CN"/>
        </w:rPr>
        <w:t>）</w:t>
      </w:r>
      <w:r w:rsidRPr="00F82BD0">
        <w:rPr>
          <w:rFonts w:hint="eastAsia"/>
          <w:lang w:eastAsia="zh-CN"/>
        </w:rPr>
        <w:t>，责成无线电通信局主任“</w:t>
      </w:r>
      <w:r w:rsidRPr="00693FC5">
        <w:rPr>
          <w:rFonts w:hint="eastAsia"/>
          <w:lang w:eastAsia="zh-CN"/>
        </w:rPr>
        <w:t>实施安全的无纸化电子</w:t>
      </w:r>
      <w:r>
        <w:rPr>
          <w:rFonts w:hint="eastAsia"/>
          <w:lang w:eastAsia="zh-CN"/>
        </w:rPr>
        <w:t>手段，从而实现以电子方式提交和公</w:t>
      </w:r>
      <w:r w:rsidRPr="00693FC5">
        <w:rPr>
          <w:rFonts w:hint="eastAsia"/>
          <w:lang w:eastAsia="zh-CN"/>
        </w:rPr>
        <w:t>布</w:t>
      </w:r>
      <w:r>
        <w:rPr>
          <w:rFonts w:hint="eastAsia"/>
          <w:lang w:eastAsia="zh-CN"/>
        </w:rPr>
        <w:t>需要经过</w:t>
      </w:r>
      <w:r w:rsidRPr="00693FC5">
        <w:rPr>
          <w:rFonts w:hint="eastAsia"/>
          <w:lang w:eastAsia="zh-CN"/>
        </w:rPr>
        <w:t>协调</w:t>
      </w:r>
      <w:r>
        <w:rPr>
          <w:rFonts w:hint="eastAsia"/>
          <w:lang w:eastAsia="zh-CN"/>
        </w:rPr>
        <w:t>阶段</w:t>
      </w:r>
      <w:r w:rsidRPr="00693FC5">
        <w:rPr>
          <w:rFonts w:hint="eastAsia"/>
          <w:lang w:eastAsia="zh-CN"/>
        </w:rPr>
        <w:t>的卫星网络或系统</w:t>
      </w:r>
      <w:r>
        <w:rPr>
          <w:rFonts w:hint="eastAsia"/>
          <w:lang w:eastAsia="zh-CN"/>
        </w:rPr>
        <w:t>的</w:t>
      </w:r>
      <w:r w:rsidRPr="00693FC5">
        <w:rPr>
          <w:rFonts w:hint="eastAsia"/>
          <w:lang w:eastAsia="zh-CN"/>
        </w:rPr>
        <w:t>API</w:t>
      </w:r>
      <w:r w:rsidRPr="00F82BD0">
        <w:rPr>
          <w:lang w:eastAsia="zh-CN"/>
        </w:rPr>
        <w:t>……</w:t>
      </w:r>
      <w:r w:rsidRPr="00F82BD0">
        <w:rPr>
          <w:rFonts w:hint="eastAsia"/>
          <w:lang w:eastAsia="zh-CN"/>
        </w:rPr>
        <w:t>”。</w:t>
      </w:r>
    </w:p>
    <w:p w:rsidR="00635F40" w:rsidRPr="00635F40" w:rsidRDefault="00635F40" w:rsidP="00735753">
      <w:pPr>
        <w:ind w:firstLineChars="200" w:firstLine="480"/>
        <w:rPr>
          <w:lang w:val="en-GB" w:eastAsia="zh-CN"/>
        </w:rPr>
      </w:pPr>
      <w:r w:rsidRPr="00635F40">
        <w:rPr>
          <w:rFonts w:hint="eastAsia"/>
          <w:lang w:val="en-GB" w:eastAsia="zh-CN"/>
        </w:rPr>
        <w:t>考虑到</w:t>
      </w:r>
      <w:r w:rsidRPr="00735753">
        <w:rPr>
          <w:rFonts w:hint="eastAsia"/>
          <w:b/>
          <w:bCs/>
          <w:lang w:eastAsia="zh-CN"/>
        </w:rPr>
        <w:t>第</w:t>
      </w:r>
      <w:r w:rsidRPr="00735753">
        <w:rPr>
          <w:b/>
          <w:bCs/>
          <w:lang w:eastAsia="zh-CN"/>
        </w:rPr>
        <w:t>907</w:t>
      </w:r>
      <w:r w:rsidRPr="00735753">
        <w:rPr>
          <w:rFonts w:hint="eastAsia"/>
          <w:b/>
          <w:bCs/>
          <w:lang w:eastAsia="zh-CN"/>
        </w:rPr>
        <w:t>号决议</w:t>
      </w:r>
      <w:r w:rsidRPr="00735753">
        <w:rPr>
          <w:b/>
          <w:bCs/>
          <w:lang w:eastAsia="zh-CN"/>
        </w:rPr>
        <w:t>（</w:t>
      </w:r>
      <w:r w:rsidRPr="00735753">
        <w:rPr>
          <w:b/>
          <w:bCs/>
          <w:lang w:eastAsia="zh-CN"/>
        </w:rPr>
        <w:t>WRC</w:t>
      </w:r>
      <w:r w:rsidRPr="00735753">
        <w:rPr>
          <w:rFonts w:hint="eastAsia"/>
          <w:b/>
          <w:bCs/>
          <w:lang w:eastAsia="zh-CN"/>
        </w:rPr>
        <w:t>-</w:t>
      </w:r>
      <w:r w:rsidRPr="00735753">
        <w:rPr>
          <w:b/>
          <w:bCs/>
          <w:lang w:eastAsia="zh-CN"/>
        </w:rPr>
        <w:t>12</w:t>
      </w:r>
      <w:r w:rsidRPr="00735753">
        <w:rPr>
          <w:rFonts w:hint="eastAsia"/>
          <w:b/>
          <w:bCs/>
          <w:lang w:eastAsia="zh-CN"/>
        </w:rPr>
        <w:t>）</w:t>
      </w:r>
      <w:r w:rsidRPr="00735753">
        <w:rPr>
          <w:rFonts w:hint="eastAsia"/>
          <w:lang w:eastAsia="zh-CN"/>
        </w:rPr>
        <w:t>，</w:t>
      </w:r>
      <w:r w:rsidRPr="00635F40">
        <w:rPr>
          <w:rFonts w:hint="eastAsia"/>
          <w:lang w:val="en-GB" w:eastAsia="zh-CN"/>
        </w:rPr>
        <w:t>并按照</w:t>
      </w:r>
      <w:r w:rsidRPr="00735753">
        <w:rPr>
          <w:rFonts w:hint="eastAsia"/>
          <w:b/>
          <w:bCs/>
          <w:lang w:eastAsia="zh-CN"/>
        </w:rPr>
        <w:t>第</w:t>
      </w:r>
      <w:r w:rsidRPr="00735753">
        <w:rPr>
          <w:b/>
          <w:bCs/>
          <w:lang w:eastAsia="zh-CN"/>
        </w:rPr>
        <w:t>90</w:t>
      </w:r>
      <w:r w:rsidRPr="00735753">
        <w:rPr>
          <w:rFonts w:hint="eastAsia"/>
          <w:b/>
          <w:bCs/>
          <w:lang w:eastAsia="zh-CN"/>
        </w:rPr>
        <w:t>8</w:t>
      </w:r>
      <w:r w:rsidRPr="00735753">
        <w:rPr>
          <w:rFonts w:hint="eastAsia"/>
          <w:b/>
          <w:bCs/>
          <w:lang w:eastAsia="zh-CN"/>
        </w:rPr>
        <w:t>号决议</w:t>
      </w:r>
      <w:r w:rsidRPr="00735753">
        <w:rPr>
          <w:b/>
          <w:bCs/>
          <w:lang w:eastAsia="zh-CN"/>
        </w:rPr>
        <w:t>（</w:t>
      </w:r>
      <w:r w:rsidRPr="00735753">
        <w:rPr>
          <w:b/>
          <w:bCs/>
          <w:lang w:eastAsia="zh-CN"/>
        </w:rPr>
        <w:t>WRC</w:t>
      </w:r>
      <w:r w:rsidRPr="00735753">
        <w:rPr>
          <w:rFonts w:hint="eastAsia"/>
          <w:b/>
          <w:bCs/>
          <w:lang w:eastAsia="zh-CN"/>
        </w:rPr>
        <w:t>-</w:t>
      </w:r>
      <w:r w:rsidRPr="00735753">
        <w:rPr>
          <w:b/>
          <w:bCs/>
          <w:lang w:eastAsia="zh-CN"/>
        </w:rPr>
        <w:t>12</w:t>
      </w:r>
      <w:r w:rsidRPr="00735753">
        <w:rPr>
          <w:rFonts w:hint="eastAsia"/>
          <w:b/>
          <w:bCs/>
          <w:lang w:eastAsia="zh-CN"/>
        </w:rPr>
        <w:t>）</w:t>
      </w:r>
      <w:r w:rsidRPr="00735753">
        <w:rPr>
          <w:rFonts w:hint="eastAsia"/>
          <w:lang w:eastAsia="zh-CN"/>
        </w:rPr>
        <w:t>，</w:t>
      </w:r>
      <w:r w:rsidRPr="00635F40">
        <w:rPr>
          <w:rFonts w:hint="eastAsia"/>
          <w:lang w:eastAsia="zh-CN"/>
        </w:rPr>
        <w:t>我局现提议</w:t>
      </w:r>
      <w:r w:rsidRPr="00635F40">
        <w:rPr>
          <w:rFonts w:hint="eastAsia"/>
          <w:lang w:val="en-GB" w:eastAsia="zh-CN"/>
        </w:rPr>
        <w:t>使用安全无纸化电子方法，采用</w:t>
      </w:r>
      <w:r w:rsidRPr="00635F40">
        <w:rPr>
          <w:rFonts w:hint="eastAsia"/>
          <w:lang w:eastAsia="zh-CN"/>
        </w:rPr>
        <w:t>一种名为</w:t>
      </w:r>
      <w:proofErr w:type="spellStart"/>
      <w:r w:rsidRPr="00635F40">
        <w:rPr>
          <w:lang w:val="en-GB" w:eastAsia="zh-CN"/>
        </w:rPr>
        <w:t>SpaceWISC</w:t>
      </w:r>
      <w:proofErr w:type="spellEnd"/>
      <w:r>
        <w:rPr>
          <w:rFonts w:hint="eastAsia"/>
          <w:lang w:val="en-GB" w:eastAsia="zh-CN"/>
        </w:rPr>
        <w:t>（</w:t>
      </w:r>
      <w:r w:rsidRPr="00635F40">
        <w:rPr>
          <w:rFonts w:hint="eastAsia"/>
          <w:lang w:val="en-GB" w:eastAsia="zh-CN"/>
        </w:rPr>
        <w:t>“</w:t>
      </w:r>
      <w:r>
        <w:rPr>
          <w:rFonts w:hint="eastAsia"/>
          <w:lang w:val="en-GB" w:eastAsia="zh-CN"/>
        </w:rPr>
        <w:t>Space</w:t>
      </w:r>
      <w:r w:rsidRPr="00635F40">
        <w:rPr>
          <w:rFonts w:hint="eastAsia"/>
          <w:lang w:val="en-GB" w:eastAsia="zh-CN"/>
        </w:rPr>
        <w:t>基于</w:t>
      </w:r>
      <w:r w:rsidRPr="00635F40">
        <w:rPr>
          <w:lang w:val="en-GB" w:eastAsia="zh-CN"/>
        </w:rPr>
        <w:t>Web</w:t>
      </w:r>
      <w:r w:rsidRPr="00635F40">
        <w:rPr>
          <w:rFonts w:hint="eastAsia"/>
          <w:lang w:val="en-GB" w:eastAsia="zh-CN"/>
        </w:rPr>
        <w:t>的安全通信界面”</w:t>
      </w:r>
      <w:r>
        <w:rPr>
          <w:rFonts w:hint="eastAsia"/>
          <w:lang w:val="en-GB" w:eastAsia="zh-CN"/>
        </w:rPr>
        <w:t>）</w:t>
      </w:r>
      <w:r w:rsidRPr="00635F40">
        <w:rPr>
          <w:rFonts w:hint="eastAsia"/>
          <w:lang w:val="en-GB" w:eastAsia="zh-CN"/>
        </w:rPr>
        <w:t>的软件界面形式，作为</w:t>
      </w:r>
      <w:r w:rsidRPr="00635F40">
        <w:rPr>
          <w:rFonts w:hint="eastAsia"/>
          <w:lang w:eastAsia="zh-CN"/>
        </w:rPr>
        <w:t>提交和公布提前公布资料</w:t>
      </w:r>
      <w:r>
        <w:rPr>
          <w:lang w:eastAsia="zh-CN"/>
        </w:rPr>
        <w:t>（</w:t>
      </w:r>
      <w:r w:rsidRPr="00635F40">
        <w:rPr>
          <w:lang w:val="en-GB" w:eastAsia="zh-CN"/>
        </w:rPr>
        <w:t>API</w:t>
      </w:r>
      <w:r>
        <w:rPr>
          <w:lang w:val="en-GB" w:eastAsia="zh-CN"/>
        </w:rPr>
        <w:t>）</w:t>
      </w:r>
      <w:r w:rsidRPr="00635F40">
        <w:rPr>
          <w:rFonts w:hint="eastAsia"/>
          <w:lang w:val="en-GB" w:eastAsia="zh-CN"/>
        </w:rPr>
        <w:t>通知以及按照《无线电规则》</w:t>
      </w:r>
      <w:r w:rsidRPr="00735753">
        <w:rPr>
          <w:rFonts w:hint="eastAsia"/>
          <w:b/>
          <w:bCs/>
          <w:lang w:val="en-GB" w:eastAsia="zh-CN"/>
        </w:rPr>
        <w:t>第</w:t>
      </w:r>
      <w:r w:rsidRPr="00735753">
        <w:rPr>
          <w:b/>
          <w:bCs/>
          <w:lang w:val="en-GB" w:eastAsia="zh-CN"/>
        </w:rPr>
        <w:t>9.5B</w:t>
      </w:r>
      <w:r w:rsidRPr="00735753">
        <w:rPr>
          <w:rFonts w:hint="eastAsia"/>
          <w:b/>
          <w:bCs/>
          <w:lang w:val="en-GB" w:eastAsia="zh-CN"/>
        </w:rPr>
        <w:t>款</w:t>
      </w:r>
      <w:r w:rsidRPr="00635F40">
        <w:rPr>
          <w:rFonts w:hint="eastAsia"/>
          <w:lang w:val="en-GB" w:eastAsia="zh-CN"/>
        </w:rPr>
        <w:t>的规定提交意见的方法。这种新方法旨在取代有关</w:t>
      </w:r>
      <w:r w:rsidRPr="00635F40">
        <w:rPr>
          <w:rFonts w:hint="eastAsia"/>
          <w:lang w:eastAsia="zh-CN"/>
        </w:rPr>
        <w:t>需经</w:t>
      </w:r>
      <w:r w:rsidRPr="00635F40">
        <w:rPr>
          <w:rFonts w:hint="eastAsia"/>
          <w:lang w:val="en-GB" w:eastAsia="zh-CN"/>
        </w:rPr>
        <w:t>《无线电规则》</w:t>
      </w:r>
      <w:r w:rsidRPr="00735753">
        <w:rPr>
          <w:rFonts w:hint="eastAsia"/>
          <w:b/>
          <w:bCs/>
          <w:lang w:val="en-GB" w:eastAsia="zh-CN"/>
        </w:rPr>
        <w:t>第</w:t>
      </w:r>
      <w:r w:rsidRPr="00735753">
        <w:rPr>
          <w:b/>
          <w:bCs/>
          <w:lang w:val="en-GB" w:eastAsia="zh-CN"/>
        </w:rPr>
        <w:t>9</w:t>
      </w:r>
      <w:r w:rsidRPr="00735753">
        <w:rPr>
          <w:rFonts w:hint="eastAsia"/>
          <w:b/>
          <w:bCs/>
          <w:lang w:eastAsia="zh-CN"/>
        </w:rPr>
        <w:t>条</w:t>
      </w:r>
      <w:r w:rsidRPr="00635F40">
        <w:rPr>
          <w:rFonts w:hint="eastAsia"/>
          <w:lang w:eastAsia="zh-CN"/>
        </w:rPr>
        <w:t>第</w:t>
      </w:r>
      <w:r w:rsidRPr="00635F40">
        <w:rPr>
          <w:rFonts w:hint="eastAsia"/>
          <w:lang w:eastAsia="zh-CN"/>
        </w:rPr>
        <w:t>II</w:t>
      </w:r>
      <w:proofErr w:type="gramStart"/>
      <w:r w:rsidRPr="00635F40">
        <w:rPr>
          <w:rFonts w:hint="eastAsia"/>
          <w:lang w:eastAsia="zh-CN"/>
        </w:rPr>
        <w:t>节协调</w:t>
      </w:r>
      <w:proofErr w:type="gramEnd"/>
      <w:r w:rsidRPr="00635F40">
        <w:rPr>
          <w:rFonts w:hint="eastAsia"/>
          <w:lang w:eastAsia="zh-CN"/>
        </w:rPr>
        <w:t>程序的卫星网络或卫星系统的</w:t>
      </w:r>
      <w:r w:rsidRPr="00635F40">
        <w:rPr>
          <w:rFonts w:hint="eastAsia"/>
          <w:lang w:eastAsia="zh-CN"/>
        </w:rPr>
        <w:t>API</w:t>
      </w:r>
      <w:r w:rsidRPr="00635F40">
        <w:rPr>
          <w:rFonts w:hint="eastAsia"/>
          <w:lang w:eastAsia="zh-CN"/>
        </w:rPr>
        <w:t>的电子提交方式</w:t>
      </w:r>
      <w:r>
        <w:rPr>
          <w:rFonts w:hint="eastAsia"/>
          <w:lang w:eastAsia="zh-CN"/>
        </w:rPr>
        <w:t>（</w:t>
      </w:r>
      <w:r w:rsidRPr="00635F40">
        <w:rPr>
          <w:rFonts w:hint="eastAsia"/>
          <w:lang w:eastAsia="zh-CN"/>
        </w:rPr>
        <w:t>目前的做法是，按照关于通知单受理的《程序规则》，通过电子邮箱地址</w:t>
      </w:r>
      <w:hyperlink r:id="rId9" w:history="1">
        <w:r w:rsidRPr="00635F40">
          <w:rPr>
            <w:rStyle w:val="Hyperlink"/>
            <w:szCs w:val="24"/>
            <w:lang w:val="en-GB" w:eastAsia="zh-CN"/>
          </w:rPr>
          <w:t>brmail@itu.int</w:t>
        </w:r>
      </w:hyperlink>
      <w:r w:rsidRPr="00635F40">
        <w:rPr>
          <w:rFonts w:hint="eastAsia"/>
          <w:lang w:eastAsia="zh-CN"/>
        </w:rPr>
        <w:t>提交，然后再通过传真</w:t>
      </w:r>
      <w:r w:rsidRPr="00635F40">
        <w:rPr>
          <w:rFonts w:hint="eastAsia"/>
          <w:lang w:eastAsia="zh-CN"/>
        </w:rPr>
        <w:t>/</w:t>
      </w:r>
      <w:r w:rsidRPr="00635F40">
        <w:rPr>
          <w:rFonts w:hint="eastAsia"/>
          <w:lang w:eastAsia="zh-CN"/>
        </w:rPr>
        <w:t>信函加以确认</w:t>
      </w:r>
      <w:r>
        <w:rPr>
          <w:rFonts w:hint="eastAsia"/>
          <w:lang w:eastAsia="zh-CN"/>
        </w:rPr>
        <w:t>）</w:t>
      </w:r>
      <w:r w:rsidRPr="00635F40">
        <w:rPr>
          <w:rFonts w:hint="eastAsia"/>
          <w:lang w:eastAsia="zh-CN"/>
        </w:rPr>
        <w:t>。这种新方法还将有助于</w:t>
      </w:r>
      <w:r w:rsidRPr="00735753">
        <w:rPr>
          <w:rFonts w:hint="eastAsia"/>
          <w:b/>
          <w:bCs/>
          <w:lang w:val="en-GB" w:eastAsia="zh-CN"/>
        </w:rPr>
        <w:t>第</w:t>
      </w:r>
      <w:r w:rsidRPr="00735753">
        <w:rPr>
          <w:b/>
          <w:bCs/>
          <w:lang w:val="en-GB" w:eastAsia="zh-CN"/>
        </w:rPr>
        <w:t>9.5B</w:t>
      </w:r>
      <w:r w:rsidRPr="00735753">
        <w:rPr>
          <w:rFonts w:hint="eastAsia"/>
          <w:b/>
          <w:bCs/>
          <w:lang w:val="en-GB" w:eastAsia="zh-CN"/>
        </w:rPr>
        <w:t>款</w:t>
      </w:r>
      <w:r w:rsidRPr="00635F40">
        <w:rPr>
          <w:rFonts w:hint="eastAsia"/>
          <w:lang w:val="en-GB" w:eastAsia="zh-CN"/>
        </w:rPr>
        <w:t>述及的发表意见的程序。</w:t>
      </w:r>
    </w:p>
    <w:p w:rsidR="00635F40" w:rsidRPr="00314A99" w:rsidRDefault="00635F40" w:rsidP="00DA0FFF">
      <w:pPr>
        <w:ind w:firstLineChars="200" w:firstLine="480"/>
        <w:rPr>
          <w:lang w:val="en-GB" w:eastAsia="zh-CN"/>
        </w:rPr>
      </w:pPr>
      <w:r>
        <w:rPr>
          <w:rFonts w:hint="eastAsia"/>
          <w:lang w:val="en-GB" w:eastAsia="zh-CN"/>
        </w:rPr>
        <w:t>为此，我局特向各主管部门提供一个平台，用于进行</w:t>
      </w:r>
      <w:proofErr w:type="spellStart"/>
      <w:r w:rsidRPr="00314A99">
        <w:rPr>
          <w:lang w:val="en-GB" w:eastAsia="zh-CN"/>
        </w:rPr>
        <w:t>SpaceWISC</w:t>
      </w:r>
      <w:proofErr w:type="spellEnd"/>
      <w:r>
        <w:rPr>
          <w:rFonts w:hint="eastAsia"/>
          <w:lang w:val="en-GB" w:eastAsia="zh-CN"/>
        </w:rPr>
        <w:t>系统</w:t>
      </w:r>
      <w:r w:rsidRPr="00314A99">
        <w:rPr>
          <w:lang w:val="en-GB" w:eastAsia="zh-CN"/>
        </w:rPr>
        <w:t>beta</w:t>
      </w:r>
      <w:r>
        <w:rPr>
          <w:rFonts w:hint="eastAsia"/>
          <w:lang w:val="en-GB" w:eastAsia="zh-CN"/>
        </w:rPr>
        <w:t>版的测试。该平台见以下网址：</w:t>
      </w:r>
      <w:r w:rsidR="00E42B72">
        <w:fldChar w:fldCharType="begin"/>
      </w:r>
      <w:r w:rsidR="00E42B72">
        <w:rPr>
          <w:lang w:eastAsia="zh-CN"/>
        </w:rPr>
        <w:instrText xml:space="preserve"> HYPERLINK "https://extranet.itu.int/itu-r/spacewisc" </w:instrText>
      </w:r>
      <w:r w:rsidR="00E42B72">
        <w:fldChar w:fldCharType="separate"/>
      </w:r>
      <w:r w:rsidRPr="00314A99">
        <w:rPr>
          <w:rStyle w:val="Hyperlink"/>
          <w:szCs w:val="24"/>
          <w:lang w:eastAsia="zh-CN"/>
        </w:rPr>
        <w:t>https://extranet.itu.int/itu-r/spacewisc</w:t>
      </w:r>
      <w:r w:rsidR="00E42B72">
        <w:rPr>
          <w:rStyle w:val="Hyperlink"/>
          <w:szCs w:val="24"/>
          <w:lang w:eastAsia="zh-CN"/>
        </w:rPr>
        <w:fldChar w:fldCharType="end"/>
      </w:r>
      <w:r>
        <w:rPr>
          <w:rStyle w:val="Hyperlink"/>
          <w:rFonts w:hint="eastAsia"/>
          <w:szCs w:val="24"/>
          <w:lang w:eastAsia="zh-CN"/>
        </w:rPr>
        <w:t xml:space="preserve"> </w:t>
      </w:r>
      <w:r w:rsidR="00DA0FFF">
        <w:rPr>
          <w:rFonts w:hint="eastAsia"/>
          <w:lang w:val="en-GB" w:eastAsia="zh-CN"/>
        </w:rPr>
        <w:t>。</w:t>
      </w:r>
      <w:r>
        <w:rPr>
          <w:rFonts w:hint="eastAsia"/>
          <w:lang w:val="en-GB" w:eastAsia="zh-CN"/>
        </w:rPr>
        <w:t>可通过任何一台个人计算机（视窗系统）、苹果</w:t>
      </w:r>
      <w:r w:rsidRPr="00314A99">
        <w:rPr>
          <w:lang w:val="en-GB" w:eastAsia="zh-CN"/>
        </w:rPr>
        <w:t>Mac</w:t>
      </w:r>
      <w:r>
        <w:rPr>
          <w:rFonts w:hint="eastAsia"/>
          <w:lang w:val="en-GB" w:eastAsia="zh-CN"/>
        </w:rPr>
        <w:t>计算机或平板计算机（</w:t>
      </w:r>
      <w:r>
        <w:rPr>
          <w:lang w:val="en-GB" w:eastAsia="zh-CN"/>
        </w:rPr>
        <w:t>iOS</w:t>
      </w:r>
      <w:r>
        <w:rPr>
          <w:rFonts w:hint="eastAsia"/>
          <w:lang w:val="en-GB" w:eastAsia="zh-CN"/>
        </w:rPr>
        <w:t>、安卓或其他系统）的网页浏览器对该测试平台进行访问。为避免兼容性问题，欢迎用户使用最新版的网页浏览器。无需另外安装软件。</w:t>
      </w:r>
    </w:p>
    <w:p w:rsidR="009834F7" w:rsidRDefault="00635F40" w:rsidP="009834F7">
      <w:pPr>
        <w:ind w:firstLineChars="200" w:firstLine="480"/>
        <w:rPr>
          <w:lang w:val="en-GB" w:eastAsia="zh-CN"/>
        </w:rPr>
      </w:pPr>
      <w:r>
        <w:rPr>
          <w:rFonts w:hint="eastAsia"/>
          <w:lang w:val="en-GB" w:eastAsia="zh-CN"/>
        </w:rPr>
        <w:t>除可支持发出通知的主管部门提取、验证和向我局提交</w:t>
      </w:r>
      <w:r w:rsidRPr="00314A99">
        <w:rPr>
          <w:lang w:val="en-GB" w:eastAsia="zh-CN"/>
        </w:rPr>
        <w:t>API</w:t>
      </w:r>
      <w:r>
        <w:rPr>
          <w:rFonts w:hint="eastAsia"/>
          <w:lang w:val="en-GB" w:eastAsia="zh-CN"/>
        </w:rPr>
        <w:t>通知外，</w:t>
      </w:r>
      <w:proofErr w:type="spellStart"/>
      <w:r w:rsidRPr="00314A99">
        <w:rPr>
          <w:lang w:val="en-GB" w:eastAsia="zh-CN"/>
        </w:rPr>
        <w:t>SpaceWISC</w:t>
      </w:r>
      <w:proofErr w:type="spellEnd"/>
      <w:r>
        <w:rPr>
          <w:rFonts w:hint="eastAsia"/>
          <w:lang w:val="en-GB" w:eastAsia="zh-CN"/>
        </w:rPr>
        <w:t>还可支持运营商提取、验证和向主管部门提交通知，并且上传使用</w:t>
      </w:r>
      <w:proofErr w:type="spellStart"/>
      <w:r w:rsidRPr="00314A99">
        <w:rPr>
          <w:lang w:val="en-GB" w:eastAsia="zh-CN"/>
        </w:rPr>
        <w:t>SpaceCap</w:t>
      </w:r>
      <w:proofErr w:type="spellEnd"/>
      <w:r>
        <w:rPr>
          <w:rFonts w:hint="eastAsia"/>
          <w:lang w:val="en-GB" w:eastAsia="zh-CN"/>
        </w:rPr>
        <w:t>软件在线下获得的</w:t>
      </w:r>
      <w:r w:rsidRPr="00314A99">
        <w:rPr>
          <w:lang w:val="en-GB" w:eastAsia="zh-CN"/>
        </w:rPr>
        <w:t>API</w:t>
      </w:r>
      <w:r>
        <w:rPr>
          <w:rFonts w:hint="eastAsia"/>
          <w:lang w:val="en-GB" w:eastAsia="zh-CN"/>
        </w:rPr>
        <w:t>通知。</w:t>
      </w:r>
    </w:p>
    <w:p w:rsidR="00BA1C3A" w:rsidRDefault="00635F40" w:rsidP="009834F7">
      <w:pPr>
        <w:ind w:firstLineChars="200" w:firstLine="480"/>
        <w:rPr>
          <w:lang w:val="en-GB" w:eastAsia="zh-CN"/>
        </w:rPr>
      </w:pPr>
      <w:r>
        <w:rPr>
          <w:rFonts w:hint="eastAsia"/>
          <w:lang w:val="en-GB" w:eastAsia="zh-CN"/>
        </w:rPr>
        <w:t>出于安全原因，对</w:t>
      </w:r>
      <w:proofErr w:type="spellStart"/>
      <w:r w:rsidRPr="00314A99">
        <w:rPr>
          <w:lang w:val="en-GB" w:eastAsia="zh-CN"/>
        </w:rPr>
        <w:t>SpaceWISC</w:t>
      </w:r>
      <w:proofErr w:type="spellEnd"/>
      <w:r>
        <w:rPr>
          <w:rFonts w:hint="eastAsia"/>
          <w:lang w:val="en-GB" w:eastAsia="zh-CN"/>
        </w:rPr>
        <w:t>测试平台的</w:t>
      </w:r>
      <w:proofErr w:type="gramStart"/>
      <w:r>
        <w:rPr>
          <w:rFonts w:hint="eastAsia"/>
          <w:lang w:val="en-GB" w:eastAsia="zh-CN"/>
        </w:rPr>
        <w:t>访问仅</w:t>
      </w:r>
      <w:proofErr w:type="gramEnd"/>
      <w:r>
        <w:rPr>
          <w:rFonts w:hint="eastAsia"/>
          <w:lang w:val="en-GB" w:eastAsia="zh-CN"/>
        </w:rPr>
        <w:t>限于</w:t>
      </w:r>
      <w:r w:rsidRPr="00314A99">
        <w:rPr>
          <w:lang w:val="en-GB" w:eastAsia="zh-CN"/>
        </w:rPr>
        <w:t>TIES</w:t>
      </w:r>
      <w:r>
        <w:rPr>
          <w:rFonts w:hint="eastAsia"/>
          <w:lang w:val="en-GB" w:eastAsia="zh-CN"/>
        </w:rPr>
        <w:t>注册用户。</w:t>
      </w:r>
    </w:p>
    <w:p w:rsidR="00635F40" w:rsidRPr="00314A99" w:rsidRDefault="00635F40" w:rsidP="00635F40">
      <w:pPr>
        <w:ind w:firstLineChars="200" w:firstLine="480"/>
        <w:rPr>
          <w:lang w:val="en-GB" w:eastAsia="zh-CN"/>
        </w:rPr>
      </w:pPr>
      <w:r>
        <w:rPr>
          <w:rFonts w:hint="eastAsia"/>
          <w:lang w:val="en-GB" w:eastAsia="zh-CN"/>
        </w:rPr>
        <w:lastRenderedPageBreak/>
        <w:t>希望参加</w:t>
      </w:r>
      <w:proofErr w:type="spellStart"/>
      <w:r w:rsidRPr="00314A99">
        <w:rPr>
          <w:lang w:val="en-GB" w:eastAsia="zh-CN"/>
        </w:rPr>
        <w:t>SpaceWISC</w:t>
      </w:r>
      <w:proofErr w:type="spellEnd"/>
      <w:r>
        <w:rPr>
          <w:rFonts w:hint="eastAsia"/>
          <w:lang w:val="en-GB" w:eastAsia="zh-CN"/>
        </w:rPr>
        <w:t>测试的主管部门应指定适当的</w:t>
      </w:r>
      <w:r w:rsidRPr="00314A99">
        <w:rPr>
          <w:lang w:val="en-GB" w:eastAsia="zh-CN"/>
        </w:rPr>
        <w:t>TIES</w:t>
      </w:r>
      <w:r>
        <w:rPr>
          <w:rFonts w:hint="eastAsia"/>
          <w:lang w:val="en-GB" w:eastAsia="zh-CN"/>
        </w:rPr>
        <w:t>用户担任“管理人级用户”。主管部门还可以将测试过程扩大至运营商（关于</w:t>
      </w:r>
      <w:proofErr w:type="spellStart"/>
      <w:r w:rsidRPr="00314A99">
        <w:rPr>
          <w:lang w:val="en-GB" w:eastAsia="zh-CN"/>
        </w:rPr>
        <w:t>SpaceWISC</w:t>
      </w:r>
      <w:proofErr w:type="spellEnd"/>
      <w:r>
        <w:rPr>
          <w:rFonts w:hint="eastAsia"/>
          <w:lang w:val="en-GB" w:eastAsia="zh-CN"/>
        </w:rPr>
        <w:t>类别，</w:t>
      </w:r>
      <w:r w:rsidRPr="004C0C40">
        <w:rPr>
          <w:rFonts w:hint="eastAsia"/>
          <w:bCs/>
          <w:lang w:val="en-GB" w:eastAsia="zh-CN"/>
        </w:rPr>
        <w:t>详见</w:t>
      </w:r>
      <w:r w:rsidRPr="00735753">
        <w:rPr>
          <w:rFonts w:hint="eastAsia"/>
          <w:b/>
          <w:lang w:val="en-GB" w:eastAsia="zh-CN"/>
        </w:rPr>
        <w:t>附件</w:t>
      </w:r>
      <w:r w:rsidRPr="00735753">
        <w:rPr>
          <w:rFonts w:hint="eastAsia"/>
          <w:b/>
          <w:lang w:val="en-GB" w:eastAsia="zh-CN"/>
        </w:rPr>
        <w:t>1</w:t>
      </w:r>
      <w:r>
        <w:rPr>
          <w:rFonts w:hint="eastAsia"/>
          <w:lang w:val="en-GB" w:eastAsia="zh-CN"/>
        </w:rPr>
        <w:t>）。</w:t>
      </w:r>
    </w:p>
    <w:p w:rsidR="00635F40" w:rsidRPr="00635F40" w:rsidRDefault="00635F40" w:rsidP="00735753">
      <w:pPr>
        <w:ind w:firstLineChars="200" w:firstLine="482"/>
        <w:rPr>
          <w:lang w:val="en-GB" w:eastAsia="zh-CN"/>
        </w:rPr>
      </w:pPr>
      <w:r w:rsidRPr="00735753">
        <w:rPr>
          <w:rFonts w:hint="eastAsia"/>
          <w:b/>
          <w:bCs/>
          <w:lang w:val="en-GB" w:eastAsia="zh-CN"/>
        </w:rPr>
        <w:t>附件</w:t>
      </w:r>
      <w:r w:rsidRPr="00735753">
        <w:rPr>
          <w:rFonts w:hint="eastAsia"/>
          <w:b/>
          <w:bCs/>
          <w:lang w:val="en-GB" w:eastAsia="zh-CN"/>
        </w:rPr>
        <w:t>2</w:t>
      </w:r>
      <w:r w:rsidRPr="00635F40">
        <w:rPr>
          <w:rFonts w:hint="eastAsia"/>
          <w:lang w:val="en-GB" w:eastAsia="zh-CN"/>
        </w:rPr>
        <w:t>载有关于如何使用</w:t>
      </w:r>
      <w:proofErr w:type="spellStart"/>
      <w:r w:rsidRPr="00635F40">
        <w:rPr>
          <w:lang w:val="en-GB" w:eastAsia="zh-CN"/>
        </w:rPr>
        <w:t>SpaceWISC</w:t>
      </w:r>
      <w:proofErr w:type="spellEnd"/>
      <w:r w:rsidRPr="00635F40">
        <w:rPr>
          <w:rFonts w:hint="eastAsia"/>
          <w:lang w:val="en-GB" w:eastAsia="zh-CN"/>
        </w:rPr>
        <w:t>的重要信息（首次登陆、服务器超时管理）。</w:t>
      </w:r>
    </w:p>
    <w:p w:rsidR="00635F40" w:rsidRPr="00635F40" w:rsidRDefault="00635F40" w:rsidP="00735753">
      <w:pPr>
        <w:ind w:firstLineChars="200" w:firstLine="480"/>
        <w:rPr>
          <w:lang w:val="en-GB" w:eastAsia="zh-CN"/>
        </w:rPr>
      </w:pPr>
      <w:r w:rsidRPr="00635F40">
        <w:rPr>
          <w:rFonts w:hint="eastAsia"/>
          <w:lang w:val="en-GB" w:eastAsia="zh-CN"/>
        </w:rPr>
        <w:t>为在测试期间向各主管部门提供帮助，我局将保持一条热线</w:t>
      </w:r>
      <w:r w:rsidRPr="00635F40">
        <w:rPr>
          <w:rFonts w:hint="eastAsia"/>
          <w:lang w:val="en-GB" w:eastAsia="zh-CN"/>
        </w:rPr>
        <w:t>/</w:t>
      </w:r>
      <w:r w:rsidRPr="00635F40">
        <w:rPr>
          <w:rFonts w:hint="eastAsia"/>
          <w:lang w:val="en-GB" w:eastAsia="zh-CN"/>
        </w:rPr>
        <w:t>服务台：</w:t>
      </w:r>
      <w:r w:rsidR="00735753">
        <w:rPr>
          <w:lang w:val="en-GB" w:eastAsia="zh-CN"/>
        </w:rPr>
        <w:br/>
      </w:r>
      <w:r w:rsidRPr="00635F40">
        <w:rPr>
          <w:rFonts w:hint="eastAsia"/>
          <w:lang w:val="en-GB" w:eastAsia="zh-CN"/>
        </w:rPr>
        <w:t>电话</w:t>
      </w:r>
      <w:r w:rsidRPr="00635F40">
        <w:rPr>
          <w:lang w:val="en-GB" w:eastAsia="zh-CN"/>
        </w:rPr>
        <w:t>+</w:t>
      </w:r>
      <w:r w:rsidRPr="00735753">
        <w:rPr>
          <w:b/>
          <w:bCs/>
          <w:lang w:val="en-GB" w:eastAsia="zh-CN"/>
        </w:rPr>
        <w:t>41 22 730 6777</w:t>
      </w:r>
      <w:r w:rsidRPr="00635F40">
        <w:rPr>
          <w:rFonts w:hint="eastAsia"/>
          <w:lang w:val="en-GB" w:eastAsia="zh-CN"/>
        </w:rPr>
        <w:t>（从早</w:t>
      </w:r>
      <w:r w:rsidRPr="00635F40">
        <w:rPr>
          <w:rFonts w:hint="eastAsia"/>
          <w:lang w:val="en-GB" w:eastAsia="zh-CN"/>
        </w:rPr>
        <w:t>9:00</w:t>
      </w:r>
      <w:r w:rsidRPr="00635F40">
        <w:rPr>
          <w:rFonts w:hint="eastAsia"/>
          <w:lang w:val="en-GB" w:eastAsia="zh-CN"/>
        </w:rPr>
        <w:t>至下午</w:t>
      </w:r>
      <w:r w:rsidRPr="00635F40">
        <w:rPr>
          <w:rFonts w:hint="eastAsia"/>
          <w:lang w:val="en-GB" w:eastAsia="zh-CN"/>
        </w:rPr>
        <w:t>17:00</w:t>
      </w:r>
      <w:r w:rsidRPr="00635F40">
        <w:rPr>
          <w:rFonts w:hint="eastAsia"/>
          <w:lang w:val="en-GB" w:eastAsia="zh-CN"/>
        </w:rPr>
        <w:t>，日内瓦时间），或发送电子邮件至：</w:t>
      </w:r>
      <w:r w:rsidR="00E42B72">
        <w:fldChar w:fldCharType="begin"/>
      </w:r>
      <w:r w:rsidR="00E42B72">
        <w:rPr>
          <w:lang w:eastAsia="zh-CN"/>
        </w:rPr>
        <w:instrText xml:space="preserve"> HYPERLINK "mailto:spacewisc@itu.int" </w:instrText>
      </w:r>
      <w:r w:rsidR="00E42B72">
        <w:fldChar w:fldCharType="separate"/>
      </w:r>
      <w:r w:rsidRPr="00635F40">
        <w:rPr>
          <w:rStyle w:val="Hyperlink"/>
          <w:szCs w:val="24"/>
          <w:lang w:val="en-GB" w:eastAsia="zh-CN"/>
        </w:rPr>
        <w:t>spacewisc@itu.int</w:t>
      </w:r>
      <w:r w:rsidR="00E42B72">
        <w:rPr>
          <w:rStyle w:val="Hyperlink"/>
          <w:szCs w:val="24"/>
          <w:lang w:val="en-GB" w:eastAsia="zh-CN"/>
        </w:rPr>
        <w:fldChar w:fldCharType="end"/>
      </w:r>
      <w:r w:rsidRPr="00635F40">
        <w:rPr>
          <w:rFonts w:hint="eastAsia"/>
          <w:lang w:val="en-GB" w:eastAsia="zh-CN"/>
        </w:rPr>
        <w:t>。欲获取更多信息，您还可访问</w:t>
      </w:r>
      <w:proofErr w:type="spellStart"/>
      <w:r w:rsidRPr="00635F40">
        <w:rPr>
          <w:lang w:eastAsia="zh-CN"/>
        </w:rPr>
        <w:t>SpaceWISC</w:t>
      </w:r>
      <w:proofErr w:type="spellEnd"/>
      <w:r w:rsidRPr="00635F40">
        <w:rPr>
          <w:rFonts w:hint="eastAsia"/>
          <w:lang w:eastAsia="zh-CN"/>
        </w:rPr>
        <w:t>支持网页：</w:t>
      </w:r>
      <w:r w:rsidR="00E42B72">
        <w:fldChar w:fldCharType="begin"/>
      </w:r>
      <w:r w:rsidR="00E42B72">
        <w:rPr>
          <w:lang w:eastAsia="zh-CN"/>
        </w:rPr>
        <w:instrText xml:space="preserve"> HYPERLINK "http://www.itu.int/ITU-R/go/s-wisc/en" </w:instrText>
      </w:r>
      <w:r w:rsidR="00E42B72">
        <w:fldChar w:fldCharType="separate"/>
      </w:r>
      <w:r w:rsidRPr="00635F40">
        <w:rPr>
          <w:rStyle w:val="Hyperlink"/>
          <w:szCs w:val="24"/>
          <w:lang w:eastAsia="zh-CN"/>
        </w:rPr>
        <w:t>http://www.itu.int/ITU-R/go/s-wisc/en</w:t>
      </w:r>
      <w:r w:rsidR="00E42B72">
        <w:rPr>
          <w:rStyle w:val="Hyperlink"/>
          <w:szCs w:val="24"/>
          <w:lang w:eastAsia="zh-CN"/>
        </w:rPr>
        <w:fldChar w:fldCharType="end"/>
      </w:r>
      <w:r w:rsidRPr="00635F40">
        <w:rPr>
          <w:rFonts w:hint="eastAsia"/>
          <w:lang w:val="en-GB" w:eastAsia="zh-CN"/>
        </w:rPr>
        <w:t>。</w:t>
      </w:r>
    </w:p>
    <w:p w:rsidR="00635F40" w:rsidRPr="00314A99" w:rsidRDefault="00635F40" w:rsidP="00635F40">
      <w:pPr>
        <w:ind w:firstLineChars="200" w:firstLine="480"/>
        <w:rPr>
          <w:lang w:val="en-GB" w:eastAsia="zh-CN"/>
        </w:rPr>
      </w:pPr>
      <w:r>
        <w:rPr>
          <w:rFonts w:hint="eastAsia"/>
          <w:lang w:val="en-GB" w:eastAsia="zh-CN"/>
        </w:rPr>
        <w:t>通过该应用程序的顶级菜单，还可找到“</w:t>
      </w:r>
      <w:proofErr w:type="spellStart"/>
      <w:r w:rsidRPr="00314A99">
        <w:rPr>
          <w:lang w:val="en-GB" w:eastAsia="zh-CN"/>
        </w:rPr>
        <w:t>SpaceWISC</w:t>
      </w:r>
      <w:proofErr w:type="spellEnd"/>
      <w:r>
        <w:rPr>
          <w:rFonts w:hint="eastAsia"/>
          <w:lang w:val="en-GB" w:eastAsia="zh-CN"/>
        </w:rPr>
        <w:t>支持论坛”，其中包括用户指南、常见问题和视频辅导材料，以及用户通过</w:t>
      </w:r>
      <w:proofErr w:type="gramStart"/>
      <w:r>
        <w:rPr>
          <w:rFonts w:hint="eastAsia"/>
          <w:lang w:val="en-GB" w:eastAsia="zh-CN"/>
        </w:rPr>
        <w:t>发贴形式</w:t>
      </w:r>
      <w:proofErr w:type="gramEnd"/>
      <w:r>
        <w:rPr>
          <w:rFonts w:hint="eastAsia"/>
          <w:lang w:val="en-GB" w:eastAsia="zh-CN"/>
        </w:rPr>
        <w:t>进行的经验交流和分享。</w:t>
      </w:r>
    </w:p>
    <w:p w:rsidR="00635F40" w:rsidRPr="00314A99" w:rsidRDefault="00635F40" w:rsidP="00635F40">
      <w:pPr>
        <w:ind w:firstLineChars="200" w:firstLine="480"/>
        <w:rPr>
          <w:lang w:val="en-GB" w:eastAsia="zh-CN"/>
        </w:rPr>
      </w:pPr>
      <w:r>
        <w:rPr>
          <w:rFonts w:hint="eastAsia"/>
          <w:lang w:val="en-GB" w:eastAsia="zh-CN"/>
        </w:rPr>
        <w:t>请各主管部门积极参与</w:t>
      </w:r>
      <w:proofErr w:type="spellStart"/>
      <w:r w:rsidRPr="00314A99">
        <w:rPr>
          <w:lang w:val="en-GB" w:eastAsia="zh-CN"/>
        </w:rPr>
        <w:t>SpaceWISC</w:t>
      </w:r>
      <w:proofErr w:type="spellEnd"/>
      <w:r>
        <w:rPr>
          <w:rFonts w:hint="eastAsia"/>
          <w:lang w:val="en-GB" w:eastAsia="zh-CN"/>
        </w:rPr>
        <w:t>界面的</w:t>
      </w:r>
      <w:r>
        <w:rPr>
          <w:rFonts w:hint="eastAsia"/>
          <w:lang w:val="en-GB" w:eastAsia="zh-CN"/>
        </w:rPr>
        <w:t>beta</w:t>
      </w:r>
      <w:r>
        <w:rPr>
          <w:rFonts w:hint="eastAsia"/>
          <w:lang w:val="en-GB" w:eastAsia="zh-CN"/>
        </w:rPr>
        <w:t>版测试，最好通过为此特别建立的论坛，将您的任何意见、建议或想法告知我局，以便做出可能的改进。</w:t>
      </w:r>
    </w:p>
    <w:p w:rsidR="00635F40" w:rsidRPr="00314A99" w:rsidRDefault="00635F40" w:rsidP="00635F40">
      <w:pPr>
        <w:ind w:firstLineChars="200" w:firstLine="480"/>
        <w:rPr>
          <w:lang w:val="en-GB" w:eastAsia="zh-CN"/>
        </w:rPr>
      </w:pPr>
      <w:r>
        <w:rPr>
          <w:rFonts w:hint="eastAsia"/>
          <w:lang w:val="en-GB" w:eastAsia="zh-CN"/>
        </w:rPr>
        <w:t>测试期限预定持续三个月（从本通函发布之日起算）。同时，我局将拟定一份关于通知单受理的《程序规则》修订草案，以纳入使用</w:t>
      </w:r>
      <w:proofErr w:type="spellStart"/>
      <w:r w:rsidRPr="00314A99">
        <w:rPr>
          <w:lang w:val="en-GB" w:eastAsia="zh-CN"/>
        </w:rPr>
        <w:t>SpaceWISC</w:t>
      </w:r>
      <w:proofErr w:type="spellEnd"/>
      <w:r>
        <w:rPr>
          <w:rFonts w:hint="eastAsia"/>
          <w:lang w:val="en-GB" w:eastAsia="zh-CN"/>
        </w:rPr>
        <w:t>提交</w:t>
      </w:r>
      <w:r w:rsidRPr="00314A99">
        <w:rPr>
          <w:lang w:val="en-GB" w:eastAsia="zh-CN"/>
        </w:rPr>
        <w:t>API</w:t>
      </w:r>
      <w:r>
        <w:rPr>
          <w:rFonts w:hint="eastAsia"/>
          <w:lang w:val="en-GB" w:eastAsia="zh-CN"/>
        </w:rPr>
        <w:t>的方法，并按时提交将于</w:t>
      </w:r>
      <w:r>
        <w:rPr>
          <w:rFonts w:hint="eastAsia"/>
          <w:lang w:val="en-GB" w:eastAsia="zh-CN"/>
        </w:rPr>
        <w:t>2014</w:t>
      </w:r>
      <w:r>
        <w:rPr>
          <w:rFonts w:hint="eastAsia"/>
          <w:lang w:val="en-GB" w:eastAsia="zh-CN"/>
        </w:rPr>
        <w:t>年</w:t>
      </w:r>
      <w:r>
        <w:rPr>
          <w:rFonts w:hint="eastAsia"/>
          <w:lang w:val="en-GB" w:eastAsia="zh-CN"/>
        </w:rPr>
        <w:t>7</w:t>
      </w:r>
      <w:r>
        <w:rPr>
          <w:rFonts w:hint="eastAsia"/>
          <w:lang w:val="en-GB" w:eastAsia="zh-CN"/>
        </w:rPr>
        <w:t>月</w:t>
      </w:r>
      <w:r>
        <w:rPr>
          <w:rFonts w:hint="eastAsia"/>
          <w:lang w:val="en-GB" w:eastAsia="zh-CN"/>
        </w:rPr>
        <w:t>30</w:t>
      </w:r>
      <w:r>
        <w:rPr>
          <w:rFonts w:hint="eastAsia"/>
          <w:lang w:val="en-GB" w:eastAsia="zh-CN"/>
        </w:rPr>
        <w:t>日至</w:t>
      </w:r>
      <w:r>
        <w:rPr>
          <w:rFonts w:hint="eastAsia"/>
          <w:lang w:val="en-GB" w:eastAsia="zh-CN"/>
        </w:rPr>
        <w:t>8</w:t>
      </w:r>
      <w:r>
        <w:rPr>
          <w:rFonts w:hint="eastAsia"/>
          <w:lang w:val="en-GB" w:eastAsia="zh-CN"/>
        </w:rPr>
        <w:t>月</w:t>
      </w:r>
      <w:r>
        <w:rPr>
          <w:rFonts w:hint="eastAsia"/>
          <w:lang w:val="en-GB" w:eastAsia="zh-CN"/>
        </w:rPr>
        <w:t>5</w:t>
      </w:r>
      <w:r>
        <w:rPr>
          <w:rFonts w:hint="eastAsia"/>
          <w:lang w:val="en-GB" w:eastAsia="zh-CN"/>
        </w:rPr>
        <w:t>日召开的《无线电规则》委员会审议。在关于通知单受理的《程序规则》获得批准后，我局将发布一份包含有关</w:t>
      </w:r>
      <w:proofErr w:type="spellStart"/>
      <w:r w:rsidRPr="00314A99">
        <w:rPr>
          <w:lang w:val="en-GB" w:eastAsia="zh-CN"/>
        </w:rPr>
        <w:t>SpaceWISC</w:t>
      </w:r>
      <w:proofErr w:type="spellEnd"/>
      <w:r>
        <w:rPr>
          <w:rFonts w:hint="eastAsia"/>
          <w:lang w:val="en-GB" w:eastAsia="zh-CN"/>
        </w:rPr>
        <w:t>的最新信息及其实施日期的新通函。</w:t>
      </w:r>
    </w:p>
    <w:p w:rsidR="00635F40" w:rsidRPr="00635F40" w:rsidRDefault="00635F40" w:rsidP="00635F40">
      <w:pPr>
        <w:ind w:firstLineChars="200" w:firstLine="480"/>
        <w:rPr>
          <w:rFonts w:ascii="SimSun" w:eastAsia="SimSun" w:hAnsi="SimSun" w:cs="SimSun"/>
          <w:lang w:val="en-GB" w:eastAsia="zh-CN"/>
        </w:rPr>
      </w:pPr>
      <w:r w:rsidRPr="00635F40">
        <w:rPr>
          <w:rFonts w:hint="eastAsia"/>
          <w:lang w:val="en-GB" w:eastAsia="zh-CN"/>
        </w:rPr>
        <w:t>在另行通知前，</w:t>
      </w:r>
      <w:proofErr w:type="spellStart"/>
      <w:r w:rsidRPr="00735753">
        <w:rPr>
          <w:rFonts w:hint="eastAsia"/>
          <w:lang w:val="en-GB"/>
        </w:rPr>
        <w:t>当前根据</w:t>
      </w:r>
      <w:r w:rsidRPr="00735753">
        <w:rPr>
          <w:rFonts w:hint="eastAsia"/>
          <w:b/>
          <w:bCs/>
          <w:lang w:val="en-GB"/>
        </w:rPr>
        <w:t>第</w:t>
      </w:r>
      <w:proofErr w:type="spellEnd"/>
      <w:r w:rsidRPr="00735753">
        <w:rPr>
          <w:b/>
          <w:bCs/>
          <w:lang w:val="en-GB"/>
        </w:rPr>
        <w:t>55</w:t>
      </w:r>
      <w:proofErr w:type="spellStart"/>
      <w:r w:rsidRPr="00735753">
        <w:rPr>
          <w:rFonts w:hint="eastAsia"/>
          <w:b/>
          <w:bCs/>
          <w:lang w:val="en-GB"/>
        </w:rPr>
        <w:t>号决议</w:t>
      </w:r>
      <w:proofErr w:type="spellEnd"/>
      <w:r w:rsidRPr="00735753">
        <w:rPr>
          <w:b/>
          <w:bCs/>
          <w:lang w:val="en-GB"/>
        </w:rPr>
        <w:t>（</w:t>
      </w:r>
      <w:r w:rsidRPr="00735753">
        <w:rPr>
          <w:b/>
          <w:bCs/>
          <w:lang w:val="en-GB"/>
        </w:rPr>
        <w:t>Rev.WRC-12</w:t>
      </w:r>
      <w:r w:rsidRPr="00735753">
        <w:rPr>
          <w:b/>
          <w:bCs/>
          <w:lang w:val="en-GB"/>
        </w:rPr>
        <w:t>）</w:t>
      </w:r>
      <w:proofErr w:type="spellStart"/>
      <w:r w:rsidRPr="00635F40">
        <w:rPr>
          <w:rFonts w:hint="eastAsia"/>
          <w:lang w:val="en-GB"/>
        </w:rPr>
        <w:t>通过电子邮件地址</w:t>
      </w:r>
      <w:proofErr w:type="spellEnd"/>
      <w:r w:rsidR="00E42B72">
        <w:fldChar w:fldCharType="begin"/>
      </w:r>
      <w:r w:rsidR="00E42B72">
        <w:instrText xml:space="preserve"> HYPERLINK "mailto:brmail@itu.int" </w:instrText>
      </w:r>
      <w:r w:rsidR="00E42B72">
        <w:fldChar w:fldCharType="separate"/>
      </w:r>
      <w:r w:rsidRPr="00635F40">
        <w:rPr>
          <w:rStyle w:val="Hyperlink"/>
          <w:szCs w:val="24"/>
          <w:lang w:val="en-GB"/>
        </w:rPr>
        <w:t>brmail@itu.int</w:t>
      </w:r>
      <w:r w:rsidR="00E42B72">
        <w:rPr>
          <w:rStyle w:val="Hyperlink"/>
          <w:szCs w:val="24"/>
          <w:lang w:val="en-GB"/>
        </w:rPr>
        <w:fldChar w:fldCharType="end"/>
      </w:r>
      <w:r w:rsidRPr="00635F40">
        <w:rPr>
          <w:rFonts w:hint="eastAsia"/>
          <w:lang w:val="en-GB" w:eastAsia="zh-CN"/>
        </w:rPr>
        <w:t>提交</w:t>
      </w:r>
      <w:r w:rsidRPr="00635F40">
        <w:rPr>
          <w:rFonts w:hint="eastAsia"/>
          <w:lang w:eastAsia="zh-CN"/>
        </w:rPr>
        <w:t>需经</w:t>
      </w:r>
      <w:r w:rsidRPr="00635F40">
        <w:rPr>
          <w:rFonts w:hint="eastAsia"/>
          <w:lang w:val="en-GB" w:eastAsia="zh-CN"/>
        </w:rPr>
        <w:t>《无线电规则》</w:t>
      </w:r>
      <w:r w:rsidRPr="00735753">
        <w:rPr>
          <w:rFonts w:hint="eastAsia"/>
          <w:b/>
          <w:bCs/>
          <w:lang w:val="en-GB" w:eastAsia="zh-CN"/>
        </w:rPr>
        <w:t>第</w:t>
      </w:r>
      <w:r w:rsidRPr="00735753">
        <w:rPr>
          <w:b/>
          <w:bCs/>
          <w:lang w:val="en-GB" w:eastAsia="zh-CN"/>
        </w:rPr>
        <w:t>9</w:t>
      </w:r>
      <w:r w:rsidRPr="00735753">
        <w:rPr>
          <w:rFonts w:hint="eastAsia"/>
          <w:b/>
          <w:bCs/>
          <w:lang w:eastAsia="zh-CN"/>
        </w:rPr>
        <w:t>条</w:t>
      </w:r>
      <w:r w:rsidRPr="00635F40">
        <w:rPr>
          <w:rFonts w:hint="eastAsia"/>
          <w:lang w:eastAsia="zh-CN"/>
        </w:rPr>
        <w:t>第</w:t>
      </w:r>
      <w:r w:rsidRPr="00635F40">
        <w:rPr>
          <w:rFonts w:hint="eastAsia"/>
          <w:lang w:eastAsia="zh-CN"/>
        </w:rPr>
        <w:t>II</w:t>
      </w:r>
      <w:r w:rsidRPr="00635F40">
        <w:rPr>
          <w:rFonts w:hint="eastAsia"/>
          <w:lang w:eastAsia="zh-CN"/>
        </w:rPr>
        <w:t>节协调程序的卫星网络或卫星系统的</w:t>
      </w:r>
      <w:r w:rsidRPr="00635F40">
        <w:rPr>
          <w:rFonts w:hint="eastAsia"/>
          <w:lang w:eastAsia="zh-CN"/>
        </w:rPr>
        <w:t>API</w:t>
      </w:r>
      <w:r w:rsidRPr="00635F40">
        <w:rPr>
          <w:rFonts w:hint="eastAsia"/>
          <w:lang w:eastAsia="zh-CN"/>
        </w:rPr>
        <w:t>的</w:t>
      </w:r>
      <w:proofErr w:type="spellStart"/>
      <w:r w:rsidRPr="00635F40">
        <w:rPr>
          <w:rFonts w:hint="eastAsia"/>
          <w:lang w:val="en-GB"/>
        </w:rPr>
        <w:t>电子程序将予以</w:t>
      </w:r>
      <w:proofErr w:type="spellEnd"/>
      <w:r w:rsidRPr="00635F40">
        <w:rPr>
          <w:rFonts w:hint="eastAsia"/>
          <w:lang w:val="en-GB" w:eastAsia="zh-CN"/>
        </w:rPr>
        <w:t>保留</w:t>
      </w:r>
      <w:r w:rsidRPr="00635F40">
        <w:rPr>
          <w:rFonts w:hint="eastAsia"/>
          <w:lang w:val="en-GB"/>
        </w:rPr>
        <w:t>。</w:t>
      </w:r>
    </w:p>
    <w:p w:rsidR="00635F40" w:rsidRPr="00C31EAD" w:rsidRDefault="00635F40" w:rsidP="00635F40">
      <w:pPr>
        <w:ind w:firstLineChars="200" w:firstLine="480"/>
      </w:pPr>
      <w:proofErr w:type="spellStart"/>
      <w:r w:rsidRPr="00C31EAD">
        <w:rPr>
          <w:rFonts w:ascii="SimSun" w:eastAsia="SimSun" w:hAnsi="SimSun" w:cs="SimSun" w:hint="eastAsia"/>
        </w:rPr>
        <w:t>我局愿倾力为贵主管部门提供服务，您可发送电子邮件至</w:t>
      </w:r>
      <w:hyperlink r:id="rId10" w:history="1">
        <w:r w:rsidRPr="00C31EAD">
          <w:rPr>
            <w:rStyle w:val="Hyperlink"/>
          </w:rPr>
          <w:t>brmail@itu.int</w:t>
        </w:r>
      </w:hyperlink>
      <w:r w:rsidRPr="00C31EAD">
        <w:rPr>
          <w:rFonts w:ascii="SimSun" w:eastAsia="SimSun" w:hAnsi="SimSun" w:cs="SimSun" w:hint="eastAsia"/>
        </w:rPr>
        <w:t>，我局愿就本通函所涉及的任何问题为您答疑解惑</w:t>
      </w:r>
      <w:proofErr w:type="spellEnd"/>
      <w:r w:rsidRPr="00C31EAD">
        <w:rPr>
          <w:rFonts w:ascii="SimSun" w:eastAsia="SimSun" w:hAnsi="SimSun" w:cs="SimSun" w:hint="eastAsia"/>
        </w:rPr>
        <w:t>。</w:t>
      </w:r>
    </w:p>
    <w:p w:rsidR="00635F40" w:rsidRPr="00C31EAD" w:rsidRDefault="00635F40" w:rsidP="007322DF">
      <w:pPr>
        <w:spacing w:before="960"/>
        <w:jc w:val="left"/>
        <w:rPr>
          <w:lang w:eastAsia="zh-CN"/>
        </w:rPr>
      </w:pPr>
      <w:r w:rsidRPr="00C31EAD">
        <w:rPr>
          <w:rFonts w:ascii="SimSun" w:eastAsia="SimSun" w:hAnsi="SimSun" w:cs="SimSun" w:hint="eastAsia"/>
          <w:lang w:eastAsia="zh-CN"/>
        </w:rPr>
        <w:t>主任</w:t>
      </w:r>
      <w:r w:rsidRPr="00C31EAD">
        <w:rPr>
          <w:rFonts w:hint="eastAsia"/>
          <w:lang w:eastAsia="zh-CN"/>
        </w:rPr>
        <w:br/>
      </w:r>
      <w:r w:rsidRPr="00C31EAD">
        <w:rPr>
          <w:rFonts w:ascii="SimSun" w:eastAsia="SimSun" w:hAnsi="SimSun" w:cs="SimSun" w:hint="eastAsia"/>
          <w:lang w:eastAsia="zh-CN"/>
        </w:rPr>
        <w:t>弗朗索瓦</w:t>
      </w:r>
      <w:r w:rsidRPr="00C31EAD">
        <w:rPr>
          <w:lang w:eastAsia="zh-CN"/>
        </w:rPr>
        <w:t>•</w:t>
      </w:r>
      <w:r w:rsidRPr="00C31EAD">
        <w:rPr>
          <w:rFonts w:ascii="SimSun" w:eastAsia="SimSun" w:hAnsi="SimSun" w:cs="SimSun" w:hint="eastAsia"/>
          <w:lang w:eastAsia="zh-CN"/>
        </w:rPr>
        <w:t>朗西</w:t>
      </w:r>
    </w:p>
    <w:p w:rsidR="00635F40" w:rsidRPr="00C31EAD" w:rsidRDefault="00635F40" w:rsidP="00635F40">
      <w:pPr>
        <w:ind w:firstLineChars="200" w:firstLine="480"/>
        <w:rPr>
          <w:lang w:eastAsia="zh-CN"/>
        </w:rPr>
      </w:pPr>
    </w:p>
    <w:p w:rsidR="00635F40" w:rsidRDefault="00635F40" w:rsidP="00635F40">
      <w:pPr>
        <w:ind w:firstLineChars="200" w:firstLine="480"/>
        <w:rPr>
          <w:rFonts w:asciiTheme="majorEastAsia" w:eastAsiaTheme="majorEastAsia" w:hAnsiTheme="majorEastAsia"/>
          <w:lang w:eastAsia="zh-CN"/>
        </w:rPr>
      </w:pPr>
    </w:p>
    <w:p w:rsidR="00635F40" w:rsidRPr="00061558" w:rsidRDefault="00635F40" w:rsidP="00E86EB7">
      <w:pPr>
        <w:pStyle w:val="toc0"/>
        <w:tabs>
          <w:tab w:val="left" w:pos="794"/>
          <w:tab w:val="left" w:pos="1191"/>
          <w:tab w:val="left" w:pos="1588"/>
          <w:tab w:val="left" w:pos="1985"/>
        </w:tabs>
        <w:spacing w:before="3720"/>
        <w:jc w:val="both"/>
        <w:rPr>
          <w:rFonts w:ascii="Times New Roman" w:hAnsi="Times New Roman" w:cs="Times New Roman"/>
          <w:bCs/>
          <w:sz w:val="18"/>
          <w:szCs w:val="18"/>
          <w:u w:val="single"/>
          <w:lang w:eastAsia="zh-CN"/>
        </w:rPr>
      </w:pPr>
      <w:r w:rsidRPr="00061558">
        <w:rPr>
          <w:rFonts w:ascii="Times New Roman" w:hAnsi="Times New Roman" w:cs="Times New Roman"/>
          <w:bCs/>
          <w:sz w:val="18"/>
          <w:szCs w:val="18"/>
          <w:u w:val="single"/>
          <w:lang w:eastAsia="zh-CN"/>
        </w:rPr>
        <w:t>分发：</w:t>
      </w:r>
    </w:p>
    <w:p w:rsidR="00635F40" w:rsidRPr="00061558" w:rsidRDefault="00635F40" w:rsidP="00635F40">
      <w:pPr>
        <w:pStyle w:val="enumlev1"/>
        <w:tabs>
          <w:tab w:val="clear" w:pos="794"/>
          <w:tab w:val="left" w:pos="284"/>
        </w:tabs>
        <w:rPr>
          <w:rFonts w:ascii="Times New Roman" w:hAnsi="Times New Roman" w:cs="Times New Roman"/>
          <w:sz w:val="18"/>
          <w:szCs w:val="18"/>
          <w:lang w:eastAsia="zh-CN"/>
        </w:rPr>
      </w:pPr>
      <w:r w:rsidRPr="00061558">
        <w:rPr>
          <w:rFonts w:ascii="Times New Roman" w:hAnsi="Times New Roman" w:cs="Times New Roman"/>
          <w:sz w:val="18"/>
          <w:szCs w:val="18"/>
          <w:lang w:eastAsia="zh-CN"/>
        </w:rPr>
        <w:t>–</w:t>
      </w:r>
      <w:r w:rsidRPr="00061558">
        <w:rPr>
          <w:rFonts w:ascii="Times New Roman" w:hAnsi="Times New Roman" w:cs="Times New Roman"/>
          <w:sz w:val="18"/>
          <w:szCs w:val="18"/>
          <w:lang w:eastAsia="zh-CN"/>
        </w:rPr>
        <w:tab/>
      </w:r>
      <w:r w:rsidRPr="00061558">
        <w:rPr>
          <w:rFonts w:ascii="Times New Roman" w:hAnsi="Times New Roman" w:cs="Times New Roman"/>
          <w:sz w:val="18"/>
          <w:szCs w:val="18"/>
          <w:lang w:eastAsia="zh-CN"/>
        </w:rPr>
        <w:t>国际电联成员国主管部门</w:t>
      </w:r>
    </w:p>
    <w:p w:rsidR="00635F40" w:rsidRPr="00061558" w:rsidRDefault="00635F40" w:rsidP="00635F40">
      <w:pPr>
        <w:pStyle w:val="enumlev1"/>
        <w:tabs>
          <w:tab w:val="clear" w:pos="794"/>
          <w:tab w:val="left" w:pos="284"/>
        </w:tabs>
        <w:spacing w:before="0"/>
        <w:rPr>
          <w:rFonts w:ascii="Times New Roman" w:hAnsi="Times New Roman" w:cs="Times New Roman"/>
          <w:sz w:val="18"/>
          <w:szCs w:val="18"/>
          <w:lang w:eastAsia="zh-CN"/>
        </w:rPr>
      </w:pPr>
      <w:r w:rsidRPr="00061558">
        <w:rPr>
          <w:rFonts w:ascii="Times New Roman" w:hAnsi="Times New Roman" w:cs="Times New Roman"/>
          <w:sz w:val="18"/>
          <w:szCs w:val="18"/>
          <w:lang w:eastAsia="zh-CN"/>
        </w:rPr>
        <w:t>–</w:t>
      </w:r>
      <w:r w:rsidRPr="00061558">
        <w:rPr>
          <w:rFonts w:ascii="Times New Roman" w:hAnsi="Times New Roman" w:cs="Times New Roman"/>
          <w:sz w:val="18"/>
          <w:szCs w:val="18"/>
          <w:lang w:eastAsia="zh-CN"/>
        </w:rPr>
        <w:tab/>
      </w:r>
      <w:r w:rsidRPr="00061558">
        <w:rPr>
          <w:rFonts w:ascii="Times New Roman" w:hAnsi="Times New Roman" w:cs="Times New Roman"/>
          <w:sz w:val="18"/>
          <w:szCs w:val="18"/>
          <w:lang w:eastAsia="zh-CN"/>
        </w:rPr>
        <w:t>无线电规则委员会委员</w:t>
      </w:r>
    </w:p>
    <w:p w:rsidR="00635F40" w:rsidRDefault="00635F40" w:rsidP="00635F40">
      <w:pPr>
        <w:ind w:firstLineChars="200" w:firstLine="480"/>
        <w:rPr>
          <w:rFonts w:asciiTheme="majorEastAsia" w:eastAsiaTheme="majorEastAsia" w:hAnsiTheme="majorEastAsia"/>
          <w:lang w:eastAsia="zh-CN"/>
        </w:rPr>
      </w:pPr>
    </w:p>
    <w:p w:rsidR="00635F40" w:rsidRDefault="00635F40" w:rsidP="00635F40">
      <w:pPr>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br w:type="page"/>
      </w:r>
    </w:p>
    <w:p w:rsidR="00635F40" w:rsidRPr="00CE4DCD" w:rsidRDefault="00635F40" w:rsidP="004C0C40">
      <w:pPr>
        <w:pStyle w:val="AnnexNo"/>
        <w:rPr>
          <w:lang w:eastAsia="zh-CN"/>
        </w:rPr>
      </w:pPr>
      <w:r>
        <w:rPr>
          <w:rFonts w:hint="eastAsia"/>
          <w:lang w:eastAsia="zh-CN"/>
        </w:rPr>
        <w:lastRenderedPageBreak/>
        <w:t>附件</w:t>
      </w:r>
      <w:r w:rsidRPr="007E2EDF">
        <w:rPr>
          <w:lang w:eastAsia="zh-CN"/>
        </w:rPr>
        <w:t>1</w:t>
      </w:r>
    </w:p>
    <w:p w:rsidR="00635F40" w:rsidRPr="004C0C40" w:rsidRDefault="00635F40" w:rsidP="004C0C40">
      <w:pPr>
        <w:pStyle w:val="Annextitle"/>
        <w:rPr>
          <w:lang w:eastAsia="zh-CN"/>
        </w:rPr>
      </w:pPr>
      <w:proofErr w:type="spellStart"/>
      <w:r w:rsidRPr="004C0C40">
        <w:rPr>
          <w:lang w:eastAsia="zh-CN"/>
        </w:rPr>
        <w:t>SpaceWISC</w:t>
      </w:r>
      <w:proofErr w:type="spellEnd"/>
      <w:r w:rsidRPr="004C0C40">
        <w:rPr>
          <w:rFonts w:hint="eastAsia"/>
          <w:lang w:eastAsia="zh-CN"/>
        </w:rPr>
        <w:t>用户类别</w:t>
      </w:r>
    </w:p>
    <w:p w:rsidR="004C0C40" w:rsidRDefault="004C0C40" w:rsidP="004C0C40">
      <w:pPr>
        <w:spacing w:before="120"/>
        <w:rPr>
          <w:lang w:eastAsia="zh-CN"/>
        </w:rPr>
      </w:pPr>
    </w:p>
    <w:p w:rsidR="00635F40" w:rsidRPr="00635F40" w:rsidRDefault="00635F40" w:rsidP="004C0C40">
      <w:pPr>
        <w:rPr>
          <w:lang w:eastAsia="zh-CN"/>
        </w:rPr>
      </w:pPr>
      <w:r w:rsidRPr="00635F40">
        <w:rPr>
          <w:lang w:eastAsia="zh-CN"/>
        </w:rPr>
        <w:t>1.1</w:t>
      </w:r>
      <w:r w:rsidRPr="00635F40">
        <w:rPr>
          <w:lang w:eastAsia="zh-CN"/>
        </w:rPr>
        <w:tab/>
      </w:r>
      <w:r w:rsidRPr="008220C5">
        <w:rPr>
          <w:rFonts w:ascii="STKaiti" w:eastAsia="STKaiti" w:hAnsi="STKaiti" w:hint="eastAsia"/>
          <w:lang w:eastAsia="zh-CN"/>
        </w:rPr>
        <w:t>管理人级用户</w:t>
      </w:r>
      <w:r w:rsidRPr="00635F40">
        <w:rPr>
          <w:lang w:eastAsia="zh-CN"/>
        </w:rPr>
        <w:t xml:space="preserve"> –</w:t>
      </w:r>
      <w:r w:rsidRPr="00635F40">
        <w:rPr>
          <w:rFonts w:hint="eastAsia"/>
          <w:lang w:eastAsia="zh-CN"/>
        </w:rPr>
        <w:t xml:space="preserve"> </w:t>
      </w:r>
      <w:r w:rsidRPr="004C0C40">
        <w:rPr>
          <w:rFonts w:hint="eastAsia"/>
          <w:lang w:eastAsia="zh-CN"/>
        </w:rPr>
        <w:t>将由某个主管部门的成员</w:t>
      </w:r>
      <w:r w:rsidRPr="00635F40">
        <w:rPr>
          <w:rFonts w:hint="eastAsia"/>
          <w:lang w:eastAsia="zh-CN"/>
        </w:rPr>
        <w:t>（或代表）担任，该成员（或代表）拥有为创建</w:t>
      </w:r>
      <w:r w:rsidRPr="00635F40">
        <w:rPr>
          <w:lang w:eastAsia="zh-CN"/>
        </w:rPr>
        <w:t>API</w:t>
      </w:r>
      <w:r w:rsidRPr="00635F40">
        <w:rPr>
          <w:rFonts w:hint="eastAsia"/>
          <w:lang w:eastAsia="zh-CN"/>
        </w:rPr>
        <w:t>通知、将其提交至我局并管理该主管部门其他成员的访问权限（例如，为该主管部门添加</w:t>
      </w:r>
      <w:r w:rsidRPr="00635F40">
        <w:rPr>
          <w:rFonts w:hint="eastAsia"/>
          <w:lang w:eastAsia="zh-CN"/>
        </w:rPr>
        <w:t>/</w:t>
      </w:r>
      <w:r w:rsidRPr="00635F40">
        <w:rPr>
          <w:rFonts w:hint="eastAsia"/>
          <w:lang w:eastAsia="zh-CN"/>
        </w:rPr>
        <w:t>或删除主管部门和运营商</w:t>
      </w:r>
      <w:r w:rsidRPr="00635F40">
        <w:rPr>
          <w:rFonts w:hint="eastAsia"/>
          <w:lang w:eastAsia="zh-CN"/>
        </w:rPr>
        <w:t>/</w:t>
      </w:r>
      <w:r w:rsidRPr="00635F40">
        <w:rPr>
          <w:rFonts w:hint="eastAsia"/>
          <w:lang w:eastAsia="zh-CN"/>
        </w:rPr>
        <w:t>用户的权限），以及履行与主管部门级或运营商级用户相关职能所需的整套权限。</w:t>
      </w:r>
    </w:p>
    <w:p w:rsidR="00635F40" w:rsidRPr="00635F40" w:rsidRDefault="00635F40" w:rsidP="00635F40">
      <w:pPr>
        <w:rPr>
          <w:lang w:eastAsia="zh-CN"/>
        </w:rPr>
      </w:pPr>
      <w:r w:rsidRPr="00635F40">
        <w:rPr>
          <w:lang w:eastAsia="zh-CN"/>
        </w:rPr>
        <w:t>1.2</w:t>
      </w:r>
      <w:r w:rsidRPr="00635F40">
        <w:rPr>
          <w:lang w:eastAsia="zh-CN"/>
        </w:rPr>
        <w:tab/>
      </w:r>
      <w:r w:rsidRPr="008220C5">
        <w:rPr>
          <w:rFonts w:ascii="STKaiti" w:eastAsia="STKaiti" w:hAnsi="STKaiti" w:hint="eastAsia"/>
          <w:lang w:eastAsia="zh-CN"/>
        </w:rPr>
        <w:t>主管部门级用户</w:t>
      </w:r>
      <w:r w:rsidRPr="00635F40">
        <w:rPr>
          <w:rFonts w:hint="eastAsia"/>
          <w:lang w:eastAsia="zh-CN"/>
        </w:rPr>
        <w:t xml:space="preserve"> </w:t>
      </w:r>
      <w:r w:rsidRPr="00635F40">
        <w:rPr>
          <w:lang w:eastAsia="zh-CN"/>
        </w:rPr>
        <w:t>–</w:t>
      </w:r>
      <w:r w:rsidRPr="00635F40">
        <w:rPr>
          <w:rFonts w:hint="eastAsia"/>
          <w:lang w:eastAsia="zh-CN"/>
        </w:rPr>
        <w:t xml:space="preserve"> </w:t>
      </w:r>
      <w:r w:rsidRPr="00635F40">
        <w:rPr>
          <w:rFonts w:hint="eastAsia"/>
          <w:lang w:eastAsia="zh-CN"/>
        </w:rPr>
        <w:t>将由某个主管部门负责处理</w:t>
      </w:r>
      <w:r w:rsidRPr="00635F40">
        <w:rPr>
          <w:lang w:eastAsia="zh-CN"/>
        </w:rPr>
        <w:t>API</w:t>
      </w:r>
      <w:r w:rsidRPr="00635F40">
        <w:rPr>
          <w:rFonts w:hint="eastAsia"/>
          <w:lang w:eastAsia="zh-CN"/>
        </w:rPr>
        <w:t>通知并获得具备管理人级用户身份的主管部门成员授权的成员（或代表）担任。他们将被授权处理</w:t>
      </w:r>
      <w:r w:rsidRPr="00635F40">
        <w:rPr>
          <w:lang w:eastAsia="zh-CN"/>
        </w:rPr>
        <w:t>API</w:t>
      </w:r>
      <w:r w:rsidRPr="00635F40">
        <w:rPr>
          <w:rFonts w:hint="eastAsia"/>
          <w:lang w:eastAsia="zh-CN"/>
        </w:rPr>
        <w:t>通知并将其提交至我局。具备主管部门级用户的</w:t>
      </w:r>
      <w:proofErr w:type="gramStart"/>
      <w:r w:rsidRPr="00635F40">
        <w:rPr>
          <w:rFonts w:hint="eastAsia"/>
          <w:lang w:eastAsia="zh-CN"/>
        </w:rPr>
        <w:t>帐户</w:t>
      </w:r>
      <w:proofErr w:type="gramEnd"/>
      <w:r w:rsidRPr="00635F40">
        <w:rPr>
          <w:rFonts w:hint="eastAsia"/>
          <w:lang w:eastAsia="zh-CN"/>
        </w:rPr>
        <w:t>可添加</w:t>
      </w:r>
      <w:r w:rsidRPr="00635F40">
        <w:rPr>
          <w:rFonts w:hint="eastAsia"/>
          <w:lang w:eastAsia="zh-CN"/>
        </w:rPr>
        <w:t>/</w:t>
      </w:r>
      <w:r w:rsidRPr="00635F40">
        <w:rPr>
          <w:rFonts w:hint="eastAsia"/>
          <w:lang w:eastAsia="zh-CN"/>
        </w:rPr>
        <w:t>删除具备运营商级用户的账户。主管部门的同一成员（或代表）可同时保持一个管理人级用户和一个主管部门级用户。</w:t>
      </w:r>
    </w:p>
    <w:p w:rsidR="00635F40" w:rsidRPr="00635F40" w:rsidRDefault="00635F40" w:rsidP="00635F40">
      <w:pPr>
        <w:rPr>
          <w:lang w:eastAsia="zh-CN"/>
        </w:rPr>
      </w:pPr>
      <w:r w:rsidRPr="00635F40">
        <w:rPr>
          <w:lang w:eastAsia="zh-CN"/>
        </w:rPr>
        <w:t>1.3</w:t>
      </w:r>
      <w:r w:rsidRPr="00635F40">
        <w:rPr>
          <w:lang w:eastAsia="zh-CN"/>
        </w:rPr>
        <w:tab/>
      </w:r>
      <w:r w:rsidRPr="008220C5">
        <w:rPr>
          <w:rFonts w:ascii="STKaiti" w:eastAsia="STKaiti" w:hAnsi="STKaiti" w:hint="eastAsia"/>
          <w:lang w:eastAsia="zh-CN"/>
        </w:rPr>
        <w:t>运营商级用户</w:t>
      </w:r>
      <w:r w:rsidRPr="00635F40">
        <w:rPr>
          <w:rFonts w:hint="eastAsia"/>
          <w:lang w:eastAsia="zh-CN"/>
        </w:rPr>
        <w:t xml:space="preserve"> </w:t>
      </w:r>
      <w:r w:rsidRPr="00635F40">
        <w:rPr>
          <w:lang w:eastAsia="zh-CN"/>
        </w:rPr>
        <w:t>–</w:t>
      </w:r>
      <w:r w:rsidRPr="00635F40">
        <w:rPr>
          <w:rFonts w:hint="eastAsia"/>
          <w:lang w:eastAsia="zh-CN"/>
        </w:rPr>
        <w:t xml:space="preserve"> </w:t>
      </w:r>
      <w:r w:rsidRPr="00635F40">
        <w:rPr>
          <w:rFonts w:hint="eastAsia"/>
          <w:lang w:eastAsia="zh-CN"/>
        </w:rPr>
        <w:t>将被授权提取、编辑和更新自己的</w:t>
      </w:r>
      <w:r w:rsidRPr="00635F40">
        <w:rPr>
          <w:lang w:eastAsia="zh-CN"/>
        </w:rPr>
        <w:t>API</w:t>
      </w:r>
      <w:r w:rsidRPr="00635F40">
        <w:rPr>
          <w:rFonts w:hint="eastAsia"/>
          <w:lang w:eastAsia="zh-CN"/>
        </w:rPr>
        <w:t>通知，并在填写完毕后，提交至主管部门。这一级别用户的</w:t>
      </w:r>
      <w:proofErr w:type="gramStart"/>
      <w:r w:rsidRPr="00635F40">
        <w:rPr>
          <w:rFonts w:hint="eastAsia"/>
          <w:lang w:eastAsia="zh-CN"/>
        </w:rPr>
        <w:t>帐户</w:t>
      </w:r>
      <w:proofErr w:type="gramEnd"/>
      <w:r w:rsidRPr="00635F40">
        <w:rPr>
          <w:rFonts w:hint="eastAsia"/>
          <w:lang w:eastAsia="zh-CN"/>
        </w:rPr>
        <w:t>将不具备直接向我局提交</w:t>
      </w:r>
      <w:r w:rsidRPr="00635F40">
        <w:rPr>
          <w:lang w:eastAsia="zh-CN"/>
        </w:rPr>
        <w:t>API</w:t>
      </w:r>
      <w:r w:rsidRPr="00635F40">
        <w:rPr>
          <w:rFonts w:hint="eastAsia"/>
          <w:lang w:eastAsia="zh-CN"/>
        </w:rPr>
        <w:t>通知的权限。</w:t>
      </w:r>
    </w:p>
    <w:p w:rsidR="00635F40" w:rsidRPr="00635F40" w:rsidRDefault="004F2427" w:rsidP="004F2427">
      <w:pPr>
        <w:rPr>
          <w:lang w:eastAsia="zh-CN"/>
        </w:rPr>
      </w:pPr>
      <w:r>
        <w:rPr>
          <w:rFonts w:hint="eastAsia"/>
          <w:lang w:eastAsia="zh-CN"/>
        </w:rPr>
        <w:t>2.</w:t>
      </w:r>
      <w:r>
        <w:rPr>
          <w:rFonts w:hint="eastAsia"/>
          <w:lang w:eastAsia="zh-CN"/>
        </w:rPr>
        <w:tab/>
      </w:r>
      <w:r w:rsidR="00635F40" w:rsidRPr="00B62903">
        <w:rPr>
          <w:rFonts w:hint="eastAsia"/>
          <w:u w:val="single"/>
          <w:lang w:eastAsia="zh-CN"/>
        </w:rPr>
        <w:t>我局将负责协助</w:t>
      </w:r>
      <w:r w:rsidR="00635F40" w:rsidRPr="00B62903">
        <w:rPr>
          <w:rFonts w:ascii="STKaiti" w:eastAsia="STKaiti" w:hAnsi="STKaiti" w:hint="eastAsia"/>
          <w:u w:val="single"/>
          <w:lang w:eastAsia="zh-CN"/>
        </w:rPr>
        <w:t>管理人级用户</w:t>
      </w:r>
      <w:r w:rsidR="00635F40" w:rsidRPr="00B62903">
        <w:rPr>
          <w:rFonts w:hint="eastAsia"/>
          <w:u w:val="single"/>
          <w:lang w:eastAsia="zh-CN"/>
        </w:rPr>
        <w:t>注册帐户</w:t>
      </w:r>
      <w:r w:rsidR="00635F40" w:rsidRPr="00635F40">
        <w:rPr>
          <w:rFonts w:hint="eastAsia"/>
          <w:lang w:eastAsia="zh-CN"/>
        </w:rPr>
        <w:t>。为此，请各主管部门通过传真：</w:t>
      </w:r>
      <w:r w:rsidR="00635F40" w:rsidRPr="00735753">
        <w:rPr>
          <w:b/>
          <w:bCs/>
          <w:lang w:eastAsia="zh-CN"/>
        </w:rPr>
        <w:t>+41 22 730 5785</w:t>
      </w:r>
      <w:r w:rsidR="00635F40" w:rsidRPr="00635F40">
        <w:rPr>
          <w:rFonts w:hint="eastAsia"/>
          <w:lang w:eastAsia="zh-CN"/>
        </w:rPr>
        <w:t>向我局发送被委托担任管理人级用户的初步人员（或机构）名单，列出该人员的姓名、职务、电子邮件地址、电话号码和</w:t>
      </w:r>
      <w:r w:rsidR="00635F40" w:rsidRPr="00B62903">
        <w:rPr>
          <w:u w:val="single"/>
          <w:lang w:eastAsia="zh-CN"/>
        </w:rPr>
        <w:t>TIES</w:t>
      </w:r>
      <w:r w:rsidR="00635F40" w:rsidRPr="00B62903">
        <w:rPr>
          <w:rFonts w:hint="eastAsia"/>
          <w:u w:val="single"/>
          <w:lang w:eastAsia="zh-CN"/>
        </w:rPr>
        <w:t>用户名</w:t>
      </w:r>
      <w:r w:rsidR="00635F40" w:rsidRPr="00635F40">
        <w:rPr>
          <w:rFonts w:hint="eastAsia"/>
          <w:lang w:eastAsia="zh-CN"/>
        </w:rPr>
        <w:t>。敬请各主管部门将在我局数据库中登记的有关管理人级用户账户的任何更新信息告知我局。</w:t>
      </w:r>
    </w:p>
    <w:p w:rsidR="00635F40" w:rsidRPr="00635F40" w:rsidRDefault="00635F40" w:rsidP="00635F40">
      <w:pPr>
        <w:rPr>
          <w:lang w:eastAsia="zh-CN"/>
        </w:rPr>
      </w:pPr>
      <w:r w:rsidRPr="00635F40">
        <w:rPr>
          <w:lang w:eastAsia="zh-CN"/>
        </w:rPr>
        <w:t>2.1</w:t>
      </w:r>
      <w:r w:rsidRPr="00635F40">
        <w:rPr>
          <w:lang w:eastAsia="zh-CN"/>
        </w:rPr>
        <w:tab/>
      </w:r>
      <w:r w:rsidRPr="00635F40">
        <w:rPr>
          <w:rFonts w:hint="eastAsia"/>
          <w:lang w:eastAsia="zh-CN"/>
        </w:rPr>
        <w:t>为保持</w:t>
      </w:r>
      <w:r w:rsidRPr="008220C5">
        <w:rPr>
          <w:rFonts w:ascii="STKaiti" w:eastAsia="STKaiti" w:hAnsi="STKaiti" w:hint="eastAsia"/>
          <w:lang w:eastAsia="zh-CN"/>
        </w:rPr>
        <w:t>管理人级</w:t>
      </w:r>
      <w:r w:rsidRPr="00635F40">
        <w:rPr>
          <w:rFonts w:hint="eastAsia"/>
          <w:lang w:eastAsia="zh-CN"/>
        </w:rPr>
        <w:t>、</w:t>
      </w:r>
      <w:r w:rsidRPr="008220C5">
        <w:rPr>
          <w:rFonts w:ascii="STKaiti" w:eastAsia="STKaiti" w:hAnsi="STKaiti" w:hint="eastAsia"/>
          <w:lang w:eastAsia="zh-CN"/>
        </w:rPr>
        <w:t>主管部门级</w:t>
      </w:r>
      <w:r w:rsidRPr="00635F40">
        <w:rPr>
          <w:rFonts w:hint="eastAsia"/>
          <w:lang w:eastAsia="zh-CN"/>
        </w:rPr>
        <w:t>或</w:t>
      </w:r>
      <w:r w:rsidRPr="008220C5">
        <w:rPr>
          <w:rFonts w:ascii="STKaiti" w:eastAsia="STKaiti" w:hAnsi="STKaiti" w:hint="eastAsia"/>
          <w:lang w:eastAsia="zh-CN"/>
        </w:rPr>
        <w:t>运营商级</w:t>
      </w:r>
      <w:r w:rsidRPr="00635F40">
        <w:rPr>
          <w:rFonts w:hint="eastAsia"/>
          <w:lang w:eastAsia="zh-CN"/>
        </w:rPr>
        <w:t>用户，必须持有一个</w:t>
      </w:r>
      <w:r w:rsidRPr="00635F40">
        <w:rPr>
          <w:lang w:eastAsia="zh-CN"/>
        </w:rPr>
        <w:t>TIES</w:t>
      </w:r>
      <w:r w:rsidRPr="00635F40">
        <w:rPr>
          <w:rFonts w:hint="eastAsia"/>
          <w:lang w:eastAsia="zh-CN"/>
        </w:rPr>
        <w:t>帐户。关于申请设立</w:t>
      </w:r>
      <w:r w:rsidRPr="00635F40">
        <w:rPr>
          <w:lang w:eastAsia="zh-CN"/>
        </w:rPr>
        <w:t>TIES</w:t>
      </w:r>
      <w:proofErr w:type="gramStart"/>
      <w:r w:rsidRPr="00635F40">
        <w:rPr>
          <w:rFonts w:hint="eastAsia"/>
          <w:lang w:eastAsia="zh-CN"/>
        </w:rPr>
        <w:t>帐户</w:t>
      </w:r>
      <w:proofErr w:type="gramEnd"/>
      <w:r w:rsidRPr="00635F40">
        <w:rPr>
          <w:rFonts w:hint="eastAsia"/>
          <w:lang w:eastAsia="zh-CN"/>
        </w:rPr>
        <w:t>的指导，请参照以下网址说明的程序：</w:t>
      </w:r>
      <w:r w:rsidR="00E42B72">
        <w:fldChar w:fldCharType="begin"/>
      </w:r>
      <w:r w:rsidR="00E42B72">
        <w:rPr>
          <w:lang w:eastAsia="zh-CN"/>
        </w:rPr>
        <w:instrText xml:space="preserve"> HYPERLINK "http://www.itu.int/TIES/" </w:instrText>
      </w:r>
      <w:r w:rsidR="00E42B72">
        <w:fldChar w:fldCharType="separate"/>
      </w:r>
      <w:r w:rsidRPr="00635F40">
        <w:rPr>
          <w:rStyle w:val="Hyperlink"/>
          <w:lang w:eastAsia="zh-CN"/>
        </w:rPr>
        <w:t>http://www.itu.int/TIES/</w:t>
      </w:r>
      <w:r w:rsidR="00E42B72">
        <w:rPr>
          <w:rStyle w:val="Hyperlink"/>
          <w:lang w:eastAsia="zh-CN"/>
        </w:rPr>
        <w:fldChar w:fldCharType="end"/>
      </w:r>
      <w:r w:rsidRPr="00635F40">
        <w:rPr>
          <w:rFonts w:hint="eastAsia"/>
          <w:lang w:eastAsia="zh-CN"/>
        </w:rPr>
        <w:t>。</w:t>
      </w:r>
    </w:p>
    <w:p w:rsidR="00635F40" w:rsidRPr="00635F40" w:rsidRDefault="00635F40" w:rsidP="00635F40">
      <w:pPr>
        <w:rPr>
          <w:lang w:eastAsia="zh-CN"/>
        </w:rPr>
      </w:pPr>
      <w:proofErr w:type="gramStart"/>
      <w:r w:rsidRPr="00635F40">
        <w:rPr>
          <w:lang w:eastAsia="zh-CN"/>
        </w:rPr>
        <w:t>2.2</w:t>
      </w:r>
      <w:r w:rsidRPr="00635F40">
        <w:rPr>
          <w:lang w:eastAsia="zh-CN"/>
        </w:rPr>
        <w:tab/>
      </w:r>
      <w:r w:rsidRPr="00635F40">
        <w:rPr>
          <w:rFonts w:hint="eastAsia"/>
          <w:lang w:eastAsia="zh-CN"/>
        </w:rPr>
        <w:t>拥有管理人级用户的人员（或机构）将负责为主管部门级或运营商级用户添加和</w:t>
      </w:r>
      <w:r w:rsidRPr="00635F40">
        <w:rPr>
          <w:rFonts w:hint="eastAsia"/>
          <w:lang w:eastAsia="zh-CN"/>
        </w:rPr>
        <w:t>/</w:t>
      </w:r>
      <w:r w:rsidRPr="00635F40">
        <w:rPr>
          <w:rFonts w:hint="eastAsia"/>
          <w:lang w:eastAsia="zh-CN"/>
        </w:rPr>
        <w:t>或删除帐户。</w:t>
      </w:r>
      <w:proofErr w:type="gramEnd"/>
    </w:p>
    <w:p w:rsidR="00635F40" w:rsidRPr="007E2EDF" w:rsidRDefault="00635F40" w:rsidP="004C0C40">
      <w:pPr>
        <w:pStyle w:val="AnnexNo"/>
        <w:rPr>
          <w:i/>
          <w:iCs/>
          <w:lang w:eastAsia="zh-CN"/>
        </w:rPr>
      </w:pPr>
      <w:r w:rsidRPr="00214116">
        <w:rPr>
          <w:lang w:eastAsia="zh-CN"/>
        </w:rPr>
        <w:br w:type="page"/>
      </w:r>
      <w:r>
        <w:rPr>
          <w:rFonts w:hint="eastAsia"/>
          <w:lang w:eastAsia="zh-CN"/>
        </w:rPr>
        <w:lastRenderedPageBreak/>
        <w:t>附件</w:t>
      </w:r>
      <w:r w:rsidRPr="007E2EDF">
        <w:rPr>
          <w:lang w:eastAsia="zh-CN"/>
        </w:rPr>
        <w:t>2</w:t>
      </w:r>
    </w:p>
    <w:p w:rsidR="00635F40" w:rsidRPr="007E2EDF" w:rsidRDefault="004C0C40" w:rsidP="004C0C40">
      <w:pPr>
        <w:pStyle w:val="Annextitle"/>
        <w:rPr>
          <w:lang w:eastAsia="zh-CN"/>
        </w:rPr>
      </w:pPr>
      <w:proofErr w:type="spellStart"/>
      <w:r>
        <w:rPr>
          <w:lang w:eastAsia="zh-CN"/>
        </w:rPr>
        <w:t>SpaceWISC</w:t>
      </w:r>
      <w:proofErr w:type="spellEnd"/>
      <w:r w:rsidR="00635F40">
        <w:rPr>
          <w:rFonts w:hint="eastAsia"/>
          <w:lang w:eastAsia="zh-CN"/>
        </w:rPr>
        <w:t>的运行</w:t>
      </w:r>
    </w:p>
    <w:p w:rsidR="00635F40" w:rsidRPr="00635F40" w:rsidRDefault="00635F40" w:rsidP="004C0C40">
      <w:pPr>
        <w:spacing w:before="0"/>
        <w:ind w:firstLineChars="200" w:firstLine="480"/>
        <w:rPr>
          <w:lang w:eastAsia="zh-CN"/>
        </w:rPr>
      </w:pPr>
    </w:p>
    <w:p w:rsidR="00635F40" w:rsidRPr="00635F40" w:rsidRDefault="00635F40" w:rsidP="00635F40">
      <w:pPr>
        <w:ind w:firstLineChars="200" w:firstLine="480"/>
        <w:rPr>
          <w:lang w:eastAsia="zh-CN"/>
        </w:rPr>
      </w:pPr>
      <w:r w:rsidRPr="00635F40">
        <w:rPr>
          <w:rFonts w:hint="eastAsia"/>
          <w:lang w:eastAsia="zh-CN"/>
        </w:rPr>
        <w:t>因为系统需要进行安全检查，</w:t>
      </w:r>
      <w:r w:rsidRPr="00B62903">
        <w:rPr>
          <w:rFonts w:hint="eastAsia"/>
          <w:u w:val="single"/>
          <w:lang w:eastAsia="zh-CN"/>
        </w:rPr>
        <w:t>首次</w:t>
      </w:r>
      <w:r w:rsidRPr="00635F40">
        <w:rPr>
          <w:rFonts w:hint="eastAsia"/>
          <w:lang w:eastAsia="zh-CN"/>
        </w:rPr>
        <w:t>登录至</w:t>
      </w:r>
      <w:proofErr w:type="spellStart"/>
      <w:r w:rsidRPr="00635F40">
        <w:rPr>
          <w:lang w:eastAsia="zh-CN"/>
        </w:rPr>
        <w:t>SpaceWISC</w:t>
      </w:r>
      <w:proofErr w:type="spellEnd"/>
      <w:r w:rsidRPr="00635F40">
        <w:rPr>
          <w:rFonts w:hint="eastAsia"/>
          <w:lang w:eastAsia="zh-CN"/>
        </w:rPr>
        <w:t>可能会耗费一些时间。</w:t>
      </w:r>
    </w:p>
    <w:p w:rsidR="00635F40" w:rsidRPr="00635F40" w:rsidRDefault="00635F40" w:rsidP="00635F40">
      <w:pPr>
        <w:ind w:firstLineChars="200" w:firstLine="480"/>
        <w:rPr>
          <w:lang w:eastAsia="zh-CN"/>
        </w:rPr>
      </w:pPr>
      <w:proofErr w:type="spellStart"/>
      <w:r w:rsidRPr="00635F40">
        <w:rPr>
          <w:lang w:eastAsia="zh-CN"/>
        </w:rPr>
        <w:t>SpaceWISC</w:t>
      </w:r>
      <w:proofErr w:type="spellEnd"/>
      <w:r w:rsidRPr="00635F40">
        <w:rPr>
          <w:rFonts w:hint="eastAsia"/>
          <w:lang w:eastAsia="zh-CN"/>
        </w:rPr>
        <w:t>登陆屏幕显示两个选项：</w:t>
      </w:r>
    </w:p>
    <w:p w:rsidR="00635F40" w:rsidRPr="00635F40" w:rsidRDefault="004C0C40" w:rsidP="004C0C40">
      <w:pPr>
        <w:tabs>
          <w:tab w:val="clear" w:pos="794"/>
          <w:tab w:val="left" w:pos="966"/>
        </w:tabs>
        <w:ind w:firstLineChars="200" w:firstLine="480"/>
        <w:rPr>
          <w:lang w:eastAsia="zh-CN"/>
        </w:rPr>
      </w:pPr>
      <w:r>
        <w:rPr>
          <w:rFonts w:hint="eastAsia"/>
          <w:lang w:eastAsia="zh-CN"/>
        </w:rPr>
        <w:t>1.</w:t>
      </w:r>
      <w:r>
        <w:rPr>
          <w:rFonts w:hint="eastAsia"/>
          <w:lang w:eastAsia="zh-CN"/>
        </w:rPr>
        <w:tab/>
      </w:r>
      <w:r w:rsidR="00635F40" w:rsidRPr="00635F40">
        <w:rPr>
          <w:rFonts w:hint="eastAsia"/>
          <w:lang w:eastAsia="zh-CN"/>
        </w:rPr>
        <w:t>这是一台公用或共用计算机</w:t>
      </w:r>
    </w:p>
    <w:p w:rsidR="00635F40" w:rsidRPr="00635F40" w:rsidRDefault="004C0C40" w:rsidP="004C0C40">
      <w:pPr>
        <w:tabs>
          <w:tab w:val="clear" w:pos="794"/>
          <w:tab w:val="left" w:pos="966"/>
        </w:tabs>
        <w:ind w:firstLineChars="200" w:firstLine="480"/>
        <w:rPr>
          <w:lang w:eastAsia="zh-CN"/>
        </w:rPr>
      </w:pPr>
      <w:r>
        <w:rPr>
          <w:rFonts w:hint="eastAsia"/>
          <w:lang w:eastAsia="zh-CN"/>
        </w:rPr>
        <w:t>2.</w:t>
      </w:r>
      <w:r>
        <w:rPr>
          <w:rFonts w:hint="eastAsia"/>
          <w:lang w:eastAsia="zh-CN"/>
        </w:rPr>
        <w:tab/>
      </w:r>
      <w:r w:rsidR="00635F40" w:rsidRPr="00635F40">
        <w:rPr>
          <w:rFonts w:hint="eastAsia"/>
          <w:lang w:eastAsia="zh-CN"/>
        </w:rPr>
        <w:t>这是一台专用计算机</w:t>
      </w:r>
    </w:p>
    <w:p w:rsidR="00635F40" w:rsidRPr="00635F40" w:rsidRDefault="00635F40" w:rsidP="00635F40">
      <w:pPr>
        <w:ind w:firstLineChars="200" w:firstLine="480"/>
        <w:rPr>
          <w:lang w:eastAsia="zh-CN"/>
        </w:rPr>
      </w:pPr>
      <w:r w:rsidRPr="00635F40">
        <w:rPr>
          <w:rFonts w:hint="eastAsia"/>
          <w:lang w:eastAsia="zh-CN"/>
        </w:rPr>
        <w:t>建议用户选择第二个选项“这是一台专用计算机”。然而，如果用户需要在一台公用计算机上工作，则应选择第一个选项</w:t>
      </w:r>
      <w:r w:rsidR="004C0C40">
        <w:rPr>
          <w:rFonts w:hint="eastAsia"/>
          <w:lang w:eastAsia="zh-CN"/>
        </w:rPr>
        <w:t xml:space="preserve"> </w:t>
      </w:r>
      <w:r w:rsidR="004C0C40">
        <w:rPr>
          <w:lang w:eastAsia="zh-CN"/>
        </w:rPr>
        <w:t>–</w:t>
      </w:r>
      <w:r w:rsidR="004C0C40">
        <w:rPr>
          <w:rFonts w:hint="eastAsia"/>
          <w:lang w:eastAsia="zh-CN"/>
        </w:rPr>
        <w:t xml:space="preserve"> </w:t>
      </w:r>
      <w:r w:rsidRPr="00635F40">
        <w:rPr>
          <w:rFonts w:hint="eastAsia"/>
          <w:lang w:eastAsia="zh-CN"/>
        </w:rPr>
        <w:t>“这是一台公用或共用计算机”。在此种情况下，可能会频繁出现服务器超时现象，每次均需要重新登陆</w:t>
      </w:r>
      <w:proofErr w:type="spellStart"/>
      <w:r w:rsidRPr="00635F40">
        <w:rPr>
          <w:lang w:eastAsia="zh-CN"/>
        </w:rPr>
        <w:t>SpaceWISC</w:t>
      </w:r>
      <w:proofErr w:type="spellEnd"/>
      <w:r w:rsidRPr="00635F40">
        <w:rPr>
          <w:rFonts w:hint="eastAsia"/>
          <w:lang w:eastAsia="zh-CN"/>
        </w:rPr>
        <w:t>。</w:t>
      </w:r>
    </w:p>
    <w:p w:rsidR="00635F40" w:rsidRPr="00635F40" w:rsidRDefault="00635F40" w:rsidP="00635F40">
      <w:pPr>
        <w:ind w:firstLineChars="200" w:firstLine="480"/>
        <w:rPr>
          <w:lang w:eastAsia="zh-CN"/>
        </w:rPr>
      </w:pPr>
      <w:r w:rsidRPr="00635F40">
        <w:rPr>
          <w:rFonts w:hint="eastAsia"/>
          <w:lang w:eastAsia="zh-CN"/>
        </w:rPr>
        <w:t>在提取</w:t>
      </w:r>
      <w:r w:rsidRPr="00635F40">
        <w:rPr>
          <w:lang w:eastAsia="zh-CN"/>
        </w:rPr>
        <w:t>API</w:t>
      </w:r>
      <w:r w:rsidRPr="00635F40">
        <w:rPr>
          <w:rFonts w:hint="eastAsia"/>
          <w:lang w:eastAsia="zh-CN"/>
        </w:rPr>
        <w:t>通知时，若互联网连接或与</w:t>
      </w:r>
      <w:proofErr w:type="spellStart"/>
      <w:r w:rsidRPr="00635F40">
        <w:rPr>
          <w:lang w:eastAsia="zh-CN"/>
        </w:rPr>
        <w:t>SpaceWISC</w:t>
      </w:r>
      <w:proofErr w:type="spellEnd"/>
      <w:r w:rsidRPr="00635F40">
        <w:rPr>
          <w:rFonts w:hint="eastAsia"/>
          <w:lang w:eastAsia="zh-CN"/>
        </w:rPr>
        <w:t>服务器的连接中断（如，因为超时），所提取的</w:t>
      </w:r>
      <w:r w:rsidRPr="00635F40">
        <w:rPr>
          <w:lang w:eastAsia="zh-CN"/>
        </w:rPr>
        <w:t>API</w:t>
      </w:r>
      <w:r w:rsidRPr="00635F40">
        <w:rPr>
          <w:rFonts w:hint="eastAsia"/>
          <w:lang w:eastAsia="zh-CN"/>
        </w:rPr>
        <w:t>通知将被保存在系统中，并可从草稿文件夹菜单中恢复。</w:t>
      </w:r>
    </w:p>
    <w:p w:rsidR="00635F40" w:rsidRPr="00635F40" w:rsidRDefault="00635F40" w:rsidP="00635F40">
      <w:pPr>
        <w:ind w:firstLineChars="200" w:firstLine="480"/>
        <w:rPr>
          <w:lang w:eastAsia="zh-CN"/>
        </w:rPr>
      </w:pPr>
      <w:r w:rsidRPr="00635F40">
        <w:rPr>
          <w:rFonts w:hint="eastAsia"/>
          <w:lang w:eastAsia="zh-CN"/>
        </w:rPr>
        <w:t>在对</w:t>
      </w:r>
      <w:r w:rsidRPr="00635F40">
        <w:rPr>
          <w:lang w:eastAsia="zh-CN"/>
        </w:rPr>
        <w:t>API</w:t>
      </w:r>
      <w:r w:rsidRPr="00635F40">
        <w:rPr>
          <w:rFonts w:hint="eastAsia"/>
          <w:lang w:eastAsia="zh-CN"/>
        </w:rPr>
        <w:t>申报文件进行数据提取时，</w:t>
      </w:r>
      <w:r w:rsidRPr="00635F40">
        <w:rPr>
          <w:lang w:eastAsia="zh-CN"/>
        </w:rPr>
        <w:t>API</w:t>
      </w:r>
      <w:r w:rsidRPr="00635F40">
        <w:rPr>
          <w:rFonts w:hint="eastAsia"/>
          <w:lang w:eastAsia="zh-CN"/>
        </w:rPr>
        <w:t>被默认锁定，以便由当前用户进行编辑。如果该用户希望解除对该申报文件的锁定，使其他用户能够对其进行编辑，“</w:t>
      </w:r>
      <w:r w:rsidRPr="00635F40">
        <w:rPr>
          <w:lang w:eastAsia="zh-CN"/>
        </w:rPr>
        <w:t>API</w:t>
      </w:r>
      <w:r w:rsidRPr="00635F40">
        <w:rPr>
          <w:rFonts w:hint="eastAsia"/>
          <w:lang w:eastAsia="zh-CN"/>
        </w:rPr>
        <w:t>申报文件拥有人”必须点击开锁键。同一主管部门的其他用户可在草稿文件夹菜单中找到该“解锁”的</w:t>
      </w:r>
      <w:r w:rsidRPr="00635F40">
        <w:rPr>
          <w:lang w:eastAsia="zh-CN"/>
        </w:rPr>
        <w:t>API</w:t>
      </w:r>
      <w:r w:rsidRPr="00635F40">
        <w:rPr>
          <w:rFonts w:hint="eastAsia"/>
          <w:lang w:eastAsia="zh-CN"/>
        </w:rPr>
        <w:t>申报文件，以便酌情进行编辑、验证或提交我局。</w:t>
      </w:r>
    </w:p>
    <w:p w:rsidR="00635F40" w:rsidRPr="00635F40" w:rsidRDefault="00635F40" w:rsidP="005C4A66">
      <w:pPr>
        <w:ind w:firstLineChars="200" w:firstLine="480"/>
        <w:rPr>
          <w:lang w:eastAsia="zh-CN"/>
        </w:rPr>
      </w:pPr>
      <w:proofErr w:type="spellStart"/>
      <w:r w:rsidRPr="00635F40">
        <w:rPr>
          <w:lang w:eastAsia="zh-CN"/>
        </w:rPr>
        <w:t>SpaceWISC</w:t>
      </w:r>
      <w:proofErr w:type="spellEnd"/>
      <w:r w:rsidRPr="00635F40">
        <w:rPr>
          <w:rFonts w:hint="eastAsia"/>
          <w:lang w:eastAsia="zh-CN"/>
        </w:rPr>
        <w:t>的</w:t>
      </w:r>
      <w:r w:rsidRPr="00635F40">
        <w:rPr>
          <w:lang w:eastAsia="zh-CN"/>
        </w:rPr>
        <w:t>beta</w:t>
      </w:r>
      <w:r w:rsidRPr="00635F40">
        <w:rPr>
          <w:rFonts w:hint="eastAsia"/>
          <w:lang w:eastAsia="zh-CN"/>
        </w:rPr>
        <w:t>版本仅可处理新的</w:t>
      </w:r>
      <w:r w:rsidRPr="00635F40">
        <w:rPr>
          <w:lang w:eastAsia="zh-CN"/>
        </w:rPr>
        <w:t>API</w:t>
      </w:r>
      <w:r w:rsidRPr="00635F40">
        <w:rPr>
          <w:rFonts w:hint="eastAsia"/>
          <w:lang w:eastAsia="zh-CN"/>
        </w:rPr>
        <w:t>通知的提交。对已经提交我局的</w:t>
      </w:r>
      <w:r w:rsidRPr="00635F40">
        <w:rPr>
          <w:lang w:eastAsia="zh-CN"/>
        </w:rPr>
        <w:t>API</w:t>
      </w:r>
      <w:r w:rsidRPr="00635F40">
        <w:rPr>
          <w:rFonts w:hint="eastAsia"/>
          <w:lang w:eastAsia="zh-CN"/>
        </w:rPr>
        <w:t>通知</w:t>
      </w:r>
      <w:r w:rsidRPr="00735753">
        <w:rPr>
          <w:rFonts w:hint="eastAsia"/>
          <w:lang w:eastAsia="zh-CN"/>
        </w:rPr>
        <w:t>进行修改</w:t>
      </w:r>
      <w:bookmarkStart w:id="0" w:name="_GoBack"/>
      <w:bookmarkEnd w:id="0"/>
      <w:r w:rsidRPr="00635F40">
        <w:rPr>
          <w:rFonts w:hint="eastAsia"/>
          <w:lang w:eastAsia="zh-CN"/>
        </w:rPr>
        <w:t>将在软件的下一版本中实施。</w:t>
      </w:r>
    </w:p>
    <w:p w:rsidR="00635F40" w:rsidRDefault="00635F40" w:rsidP="0032202E">
      <w:pPr>
        <w:pStyle w:val="Reasons"/>
        <w:rPr>
          <w:lang w:eastAsia="zh-CN"/>
        </w:rPr>
      </w:pPr>
    </w:p>
    <w:p w:rsidR="004C0C40" w:rsidRDefault="004C0C40">
      <w:pPr>
        <w:jc w:val="center"/>
        <w:rPr>
          <w:lang w:eastAsia="zh-CN"/>
        </w:rPr>
      </w:pPr>
    </w:p>
    <w:p w:rsidR="004C0C40" w:rsidRDefault="004C0C40" w:rsidP="0032202E">
      <w:pPr>
        <w:pStyle w:val="Reasons"/>
        <w:rPr>
          <w:lang w:eastAsia="zh-CN"/>
        </w:rPr>
      </w:pPr>
    </w:p>
    <w:p w:rsidR="004C0C40" w:rsidRDefault="004C0C40">
      <w:pPr>
        <w:jc w:val="center"/>
      </w:pPr>
      <w:r>
        <w:t>______________</w:t>
      </w:r>
    </w:p>
    <w:p w:rsidR="00635F40" w:rsidRDefault="00635F40">
      <w:pPr>
        <w:jc w:val="center"/>
        <w:rPr>
          <w:lang w:eastAsia="zh-CN"/>
        </w:rPr>
      </w:pPr>
    </w:p>
    <w:sectPr w:rsidR="00635F40"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8CE" w:rsidRDefault="00D068CE">
      <w:r>
        <w:separator/>
      </w:r>
    </w:p>
  </w:endnote>
  <w:endnote w:type="continuationSeparator" w:id="0">
    <w:p w:rsidR="00D068CE" w:rsidRDefault="00D0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00AC3C0A">
      <w:rPr>
        <w:sz w:val="18"/>
        <w:szCs w:val="18"/>
        <w:lang w:val="fr-CH"/>
      </w:rPr>
      <w:t xml:space="preserve"> Union • Place des Nations • CH</w:t>
    </w:r>
    <w:r w:rsidR="00AC3C0A">
      <w:rPr>
        <w:rFonts w:hint="eastAsia"/>
        <w:sz w:val="18"/>
        <w:szCs w:val="18"/>
        <w:lang w:val="fr-CH" w:eastAsia="zh-CN"/>
      </w:rPr>
      <w:t>-</w:t>
    </w:r>
    <w:r w:rsidRPr="00026CF8">
      <w:rPr>
        <w:sz w:val="18"/>
        <w:szCs w:val="18"/>
        <w:lang w:val="fr-CH"/>
      </w:rPr>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8CE" w:rsidRDefault="00D068CE">
      <w:r>
        <w:t>____________________</w:t>
      </w:r>
    </w:p>
  </w:footnote>
  <w:footnote w:type="continuationSeparator" w:id="0">
    <w:p w:rsidR="00D068CE" w:rsidRDefault="00D06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735753" w:rsidRDefault="00E915AF" w:rsidP="00AC1F2B">
    <w:pPr>
      <w:pStyle w:val="Header"/>
      <w:rPr>
        <w:sz w:val="18"/>
        <w:szCs w:val="18"/>
      </w:rPr>
    </w:pPr>
    <w:r w:rsidRPr="00AC1F2B">
      <w:rPr>
        <w:sz w:val="20"/>
        <w:szCs w:val="18"/>
      </w:rPr>
      <w:tab/>
    </w:r>
    <w:r w:rsidRPr="00AC1F2B">
      <w:rPr>
        <w:sz w:val="20"/>
        <w:szCs w:val="18"/>
      </w:rPr>
      <w:tab/>
    </w:r>
    <w:r w:rsidR="00AC1F2B" w:rsidRPr="00735753">
      <w:rPr>
        <w:sz w:val="18"/>
        <w:szCs w:val="18"/>
      </w:rPr>
      <w:t>-</w:t>
    </w:r>
    <w:r w:rsidRPr="00735753">
      <w:rPr>
        <w:sz w:val="18"/>
        <w:szCs w:val="18"/>
      </w:rPr>
      <w:t xml:space="preserve"> </w:t>
    </w:r>
    <w:r w:rsidR="001B42C9" w:rsidRPr="00735753">
      <w:rPr>
        <w:rStyle w:val="PageNumber"/>
        <w:sz w:val="18"/>
        <w:szCs w:val="18"/>
      </w:rPr>
      <w:fldChar w:fldCharType="begin"/>
    </w:r>
    <w:r w:rsidRPr="00735753">
      <w:rPr>
        <w:rStyle w:val="PageNumber"/>
        <w:sz w:val="18"/>
        <w:szCs w:val="18"/>
      </w:rPr>
      <w:instrText xml:space="preserve"> PAGE </w:instrText>
    </w:r>
    <w:r w:rsidR="001B42C9" w:rsidRPr="00735753">
      <w:rPr>
        <w:rStyle w:val="PageNumber"/>
        <w:sz w:val="18"/>
        <w:szCs w:val="18"/>
      </w:rPr>
      <w:fldChar w:fldCharType="separate"/>
    </w:r>
    <w:r w:rsidR="005C4A66">
      <w:rPr>
        <w:rStyle w:val="PageNumber"/>
        <w:noProof/>
        <w:sz w:val="18"/>
        <w:szCs w:val="18"/>
      </w:rPr>
      <w:t>4</w:t>
    </w:r>
    <w:r w:rsidR="001B42C9" w:rsidRPr="00735753">
      <w:rPr>
        <w:rStyle w:val="PageNumber"/>
        <w:sz w:val="18"/>
        <w:szCs w:val="18"/>
      </w:rPr>
      <w:fldChar w:fldCharType="end"/>
    </w:r>
    <w:r w:rsidRPr="00735753">
      <w:rPr>
        <w:rStyle w:val="PageNumber"/>
        <w:sz w:val="18"/>
        <w:szCs w:val="18"/>
      </w:rPr>
      <w:t xml:space="preserve"> </w:t>
    </w:r>
    <w:r w:rsidR="00AC1F2B" w:rsidRPr="00735753">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735753" w:rsidRDefault="00E915AF" w:rsidP="004C0C40">
    <w:pPr>
      <w:pStyle w:val="Header"/>
      <w:rPr>
        <w:sz w:val="18"/>
        <w:szCs w:val="18"/>
      </w:rPr>
    </w:pPr>
    <w:r>
      <w:tab/>
    </w:r>
    <w:r>
      <w:tab/>
    </w:r>
    <w:r w:rsidR="004C0C40" w:rsidRPr="00735753">
      <w:rPr>
        <w:sz w:val="18"/>
        <w:szCs w:val="18"/>
      </w:rPr>
      <w:t xml:space="preserve">- </w:t>
    </w:r>
    <w:r w:rsidR="004C0C40" w:rsidRPr="00735753">
      <w:rPr>
        <w:rStyle w:val="PageNumber"/>
        <w:sz w:val="18"/>
        <w:szCs w:val="18"/>
      </w:rPr>
      <w:fldChar w:fldCharType="begin"/>
    </w:r>
    <w:r w:rsidR="004C0C40" w:rsidRPr="00735753">
      <w:rPr>
        <w:rStyle w:val="PageNumber"/>
        <w:sz w:val="18"/>
        <w:szCs w:val="18"/>
      </w:rPr>
      <w:instrText xml:space="preserve"> PAGE </w:instrText>
    </w:r>
    <w:r w:rsidR="004C0C40" w:rsidRPr="00735753">
      <w:rPr>
        <w:rStyle w:val="PageNumber"/>
        <w:sz w:val="18"/>
        <w:szCs w:val="18"/>
      </w:rPr>
      <w:fldChar w:fldCharType="separate"/>
    </w:r>
    <w:r w:rsidR="005C4A66">
      <w:rPr>
        <w:rStyle w:val="PageNumber"/>
        <w:noProof/>
        <w:sz w:val="18"/>
        <w:szCs w:val="18"/>
      </w:rPr>
      <w:t>3</w:t>
    </w:r>
    <w:r w:rsidR="004C0C40" w:rsidRPr="00735753">
      <w:rPr>
        <w:rStyle w:val="PageNumber"/>
        <w:sz w:val="18"/>
        <w:szCs w:val="18"/>
      </w:rPr>
      <w:fldChar w:fldCharType="end"/>
    </w:r>
    <w:r w:rsidR="004C0C40" w:rsidRPr="00735753">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74E98F38" wp14:editId="3F283F45">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112227B"/>
    <w:multiLevelType w:val="hybridMultilevel"/>
    <w:tmpl w:val="521C5E74"/>
    <w:lvl w:ilvl="0" w:tplc="C0922936">
      <w:start w:val="2"/>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79C12AC4"/>
    <w:multiLevelType w:val="hybridMultilevel"/>
    <w:tmpl w:val="A7ACEE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F49E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72B3C"/>
    <w:rsid w:val="00187CA3"/>
    <w:rsid w:val="00196710"/>
    <w:rsid w:val="00196770"/>
    <w:rsid w:val="00197324"/>
    <w:rsid w:val="001B351B"/>
    <w:rsid w:val="001B42C9"/>
    <w:rsid w:val="001C06DB"/>
    <w:rsid w:val="001C6971"/>
    <w:rsid w:val="001D2785"/>
    <w:rsid w:val="001D7070"/>
    <w:rsid w:val="001D738D"/>
    <w:rsid w:val="001F2170"/>
    <w:rsid w:val="001F3948"/>
    <w:rsid w:val="001F5A49"/>
    <w:rsid w:val="00201097"/>
    <w:rsid w:val="00201B6E"/>
    <w:rsid w:val="002175C0"/>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4ED3"/>
    <w:rsid w:val="003666FF"/>
    <w:rsid w:val="0037309C"/>
    <w:rsid w:val="00380A6E"/>
    <w:rsid w:val="003836D4"/>
    <w:rsid w:val="003A1F49"/>
    <w:rsid w:val="003A55ED"/>
    <w:rsid w:val="003A5D52"/>
    <w:rsid w:val="003B2BDA"/>
    <w:rsid w:val="003B55EC"/>
    <w:rsid w:val="003C2EA7"/>
    <w:rsid w:val="003C4471"/>
    <w:rsid w:val="003C7D41"/>
    <w:rsid w:val="003D2ED4"/>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0C40"/>
    <w:rsid w:val="004C6779"/>
    <w:rsid w:val="004D733B"/>
    <w:rsid w:val="004E0DC4"/>
    <w:rsid w:val="004E0FB5"/>
    <w:rsid w:val="004E39CE"/>
    <w:rsid w:val="004E43BB"/>
    <w:rsid w:val="004E460D"/>
    <w:rsid w:val="004F178E"/>
    <w:rsid w:val="004F2427"/>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0C1E"/>
    <w:rsid w:val="005A03A3"/>
    <w:rsid w:val="005A2B92"/>
    <w:rsid w:val="005A3F66"/>
    <w:rsid w:val="005A79E9"/>
    <w:rsid w:val="005B214C"/>
    <w:rsid w:val="005B4CDA"/>
    <w:rsid w:val="005C4A66"/>
    <w:rsid w:val="005D3669"/>
    <w:rsid w:val="005E5EB3"/>
    <w:rsid w:val="005F3CB6"/>
    <w:rsid w:val="005F657C"/>
    <w:rsid w:val="00602D53"/>
    <w:rsid w:val="006047E5"/>
    <w:rsid w:val="00635F4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322DF"/>
    <w:rsid w:val="00735753"/>
    <w:rsid w:val="00750CFA"/>
    <w:rsid w:val="007553DA"/>
    <w:rsid w:val="007616E7"/>
    <w:rsid w:val="00775DB8"/>
    <w:rsid w:val="00782354"/>
    <w:rsid w:val="007921A7"/>
    <w:rsid w:val="00796CD6"/>
    <w:rsid w:val="00797A23"/>
    <w:rsid w:val="007B3DB1"/>
    <w:rsid w:val="007D183E"/>
    <w:rsid w:val="007D43D0"/>
    <w:rsid w:val="007E1833"/>
    <w:rsid w:val="007E3F13"/>
    <w:rsid w:val="007F751A"/>
    <w:rsid w:val="00800012"/>
    <w:rsid w:val="0080261F"/>
    <w:rsid w:val="00806160"/>
    <w:rsid w:val="008143A4"/>
    <w:rsid w:val="0081513E"/>
    <w:rsid w:val="008220C5"/>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34F7"/>
    <w:rsid w:val="009842C3"/>
    <w:rsid w:val="009A009A"/>
    <w:rsid w:val="009A6BB6"/>
    <w:rsid w:val="009B224F"/>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55EF"/>
    <w:rsid w:val="00A963DF"/>
    <w:rsid w:val="00AC0C22"/>
    <w:rsid w:val="00AC1F2B"/>
    <w:rsid w:val="00AC3896"/>
    <w:rsid w:val="00AC3C0A"/>
    <w:rsid w:val="00AD2CF2"/>
    <w:rsid w:val="00AE2D88"/>
    <w:rsid w:val="00AE6F6F"/>
    <w:rsid w:val="00AF3325"/>
    <w:rsid w:val="00AF34D9"/>
    <w:rsid w:val="00AF5E80"/>
    <w:rsid w:val="00AF70DA"/>
    <w:rsid w:val="00B019D3"/>
    <w:rsid w:val="00B34CF9"/>
    <w:rsid w:val="00B37559"/>
    <w:rsid w:val="00B4054B"/>
    <w:rsid w:val="00B579B0"/>
    <w:rsid w:val="00B57D11"/>
    <w:rsid w:val="00B62903"/>
    <w:rsid w:val="00B649D7"/>
    <w:rsid w:val="00B81C2F"/>
    <w:rsid w:val="00B90743"/>
    <w:rsid w:val="00B90C45"/>
    <w:rsid w:val="00B933BE"/>
    <w:rsid w:val="00BA1C3A"/>
    <w:rsid w:val="00BD6738"/>
    <w:rsid w:val="00BD7E5E"/>
    <w:rsid w:val="00BE63DB"/>
    <w:rsid w:val="00BE6574"/>
    <w:rsid w:val="00C07319"/>
    <w:rsid w:val="00C16FD2"/>
    <w:rsid w:val="00C4395E"/>
    <w:rsid w:val="00C47FFD"/>
    <w:rsid w:val="00C51E92"/>
    <w:rsid w:val="00C568E7"/>
    <w:rsid w:val="00C57E2C"/>
    <w:rsid w:val="00C608B7"/>
    <w:rsid w:val="00C66F24"/>
    <w:rsid w:val="00C7179D"/>
    <w:rsid w:val="00C76D7F"/>
    <w:rsid w:val="00C813AA"/>
    <w:rsid w:val="00C9291E"/>
    <w:rsid w:val="00CA3F44"/>
    <w:rsid w:val="00CA4E58"/>
    <w:rsid w:val="00CB3771"/>
    <w:rsid w:val="00CB44BF"/>
    <w:rsid w:val="00CB5153"/>
    <w:rsid w:val="00CE076A"/>
    <w:rsid w:val="00CE463D"/>
    <w:rsid w:val="00CF49E9"/>
    <w:rsid w:val="00D068CE"/>
    <w:rsid w:val="00D10BA0"/>
    <w:rsid w:val="00D21694"/>
    <w:rsid w:val="00D24EB5"/>
    <w:rsid w:val="00D26D18"/>
    <w:rsid w:val="00D35AB9"/>
    <w:rsid w:val="00D41571"/>
    <w:rsid w:val="00D416A0"/>
    <w:rsid w:val="00D47672"/>
    <w:rsid w:val="00D5123C"/>
    <w:rsid w:val="00D55560"/>
    <w:rsid w:val="00D61C5A"/>
    <w:rsid w:val="00D631CE"/>
    <w:rsid w:val="00D64FDC"/>
    <w:rsid w:val="00D6790C"/>
    <w:rsid w:val="00D73277"/>
    <w:rsid w:val="00D76586"/>
    <w:rsid w:val="00D82657"/>
    <w:rsid w:val="00D87E20"/>
    <w:rsid w:val="00DA0FFF"/>
    <w:rsid w:val="00DA4037"/>
    <w:rsid w:val="00DE66A5"/>
    <w:rsid w:val="00DF2B50"/>
    <w:rsid w:val="00E01059"/>
    <w:rsid w:val="00E04C86"/>
    <w:rsid w:val="00E17344"/>
    <w:rsid w:val="00E20F30"/>
    <w:rsid w:val="00E2189C"/>
    <w:rsid w:val="00E25BB1"/>
    <w:rsid w:val="00E27BBA"/>
    <w:rsid w:val="00E30E3F"/>
    <w:rsid w:val="00E35E8F"/>
    <w:rsid w:val="00E428AB"/>
    <w:rsid w:val="00E42B72"/>
    <w:rsid w:val="00E438E8"/>
    <w:rsid w:val="00E453A3"/>
    <w:rsid w:val="00E520E2"/>
    <w:rsid w:val="00E530C4"/>
    <w:rsid w:val="00E53DCE"/>
    <w:rsid w:val="00E55996"/>
    <w:rsid w:val="00E64254"/>
    <w:rsid w:val="00E67928"/>
    <w:rsid w:val="00E70FB5"/>
    <w:rsid w:val="00E86EB7"/>
    <w:rsid w:val="00E915AF"/>
    <w:rsid w:val="00E96415"/>
    <w:rsid w:val="00EA15B3"/>
    <w:rsid w:val="00EB2358"/>
    <w:rsid w:val="00EB3EB8"/>
    <w:rsid w:val="00EB4007"/>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635F4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sz w:val="22"/>
      <w:lang w:eastAsia="zh-CN"/>
    </w:rPr>
  </w:style>
  <w:style w:type="paragraph" w:styleId="NoSpacing">
    <w:name w:val="No Spacing"/>
    <w:basedOn w:val="Normal"/>
    <w:uiPriority w:val="1"/>
    <w:qFormat/>
    <w:rsid w:val="00635F40"/>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cs="Times New Roman"/>
      <w:sz w:val="22"/>
      <w:lang w:eastAsia="zh-CN"/>
    </w:rPr>
  </w:style>
  <w:style w:type="paragraph" w:customStyle="1" w:styleId="Reasons">
    <w:name w:val="Reasons"/>
    <w:basedOn w:val="Normal"/>
    <w:qFormat/>
    <w:rsid w:val="00635F4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Normal"/>
    <w:next w:val="Normal"/>
    <w:rsid w:val="004C0C40"/>
    <w:pPr>
      <w:spacing w:before="720" w:line="240" w:lineRule="auto"/>
      <w:jc w:val="center"/>
    </w:pPr>
    <w:rPr>
      <w:rFonts w:asciiTheme="minorHAnsi" w:hAnsiTheme="minorHAnsi" w:cs="Times New Roman"/>
      <w:caps/>
      <w:sz w:val="28"/>
      <w:szCs w:val="20"/>
      <w:lang w:val="en-GB"/>
    </w:rPr>
  </w:style>
  <w:style w:type="paragraph" w:customStyle="1" w:styleId="Annextitle">
    <w:name w:val="Annex_title"/>
    <w:basedOn w:val="Normal"/>
    <w:next w:val="Normal"/>
    <w:rsid w:val="004C0C40"/>
    <w:pPr>
      <w:spacing w:before="240" w:after="240" w:line="240" w:lineRule="auto"/>
      <w:jc w:val="center"/>
    </w:pPr>
    <w:rPr>
      <w:rFonts w:asciiTheme="minorHAnsi" w:hAnsiTheme="minorHAnsi" w:cs="Times New Roman"/>
      <w:b/>
      <w:sz w:val="2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635F4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sz w:val="22"/>
      <w:lang w:eastAsia="zh-CN"/>
    </w:rPr>
  </w:style>
  <w:style w:type="paragraph" w:styleId="NoSpacing">
    <w:name w:val="No Spacing"/>
    <w:basedOn w:val="Normal"/>
    <w:uiPriority w:val="1"/>
    <w:qFormat/>
    <w:rsid w:val="00635F40"/>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cs="Times New Roman"/>
      <w:sz w:val="22"/>
      <w:lang w:eastAsia="zh-CN"/>
    </w:rPr>
  </w:style>
  <w:style w:type="paragraph" w:customStyle="1" w:styleId="Reasons">
    <w:name w:val="Reasons"/>
    <w:basedOn w:val="Normal"/>
    <w:qFormat/>
    <w:rsid w:val="00635F4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Normal"/>
    <w:next w:val="Normal"/>
    <w:rsid w:val="004C0C40"/>
    <w:pPr>
      <w:spacing w:before="720" w:line="240" w:lineRule="auto"/>
      <w:jc w:val="center"/>
    </w:pPr>
    <w:rPr>
      <w:rFonts w:asciiTheme="minorHAnsi" w:hAnsiTheme="minorHAnsi" w:cs="Times New Roman"/>
      <w:caps/>
      <w:sz w:val="28"/>
      <w:szCs w:val="20"/>
      <w:lang w:val="en-GB"/>
    </w:rPr>
  </w:style>
  <w:style w:type="paragraph" w:customStyle="1" w:styleId="Annextitle">
    <w:name w:val="Annex_title"/>
    <w:basedOn w:val="Normal"/>
    <w:next w:val="Normal"/>
    <w:rsid w:val="004C0C40"/>
    <w:pPr>
      <w:spacing w:before="240" w:after="240" w:line="240" w:lineRule="auto"/>
      <w:jc w:val="center"/>
    </w:pPr>
    <w:rPr>
      <w:rFonts w:asciiTheme="minorHAnsi" w:hAnsiTheme="minorHAnsi"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96948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mail@itu.int" TargetMode="External"/><Relationship Id="rId4" Type="http://schemas.microsoft.com/office/2007/relationships/stylesWithEffects" Target="stylesWithEffects.xml"/><Relationship Id="rId9" Type="http://schemas.openxmlformats.org/officeDocument/2006/relationships/hyperlink" Target="mailto:brmail@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C3546-061D-466C-9689-B15204720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10</TotalTime>
  <Pages>4</Pages>
  <Words>2426</Words>
  <Characters>953</Characters>
  <Application>Microsoft Office Word</Application>
  <DocSecurity>0</DocSecurity>
  <Lines>7</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3373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Mondino, Martine</cp:lastModifiedBy>
  <cp:revision>12</cp:revision>
  <cp:lastPrinted>2014-04-09T12:13:00Z</cp:lastPrinted>
  <dcterms:created xsi:type="dcterms:W3CDTF">2014-04-08T12:06:00Z</dcterms:created>
  <dcterms:modified xsi:type="dcterms:W3CDTF">2014-04-10T14:01:00Z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