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7B3DB1" w:rsidTr="00EA15B3">
        <w:tc>
          <w:tcPr>
            <w:tcW w:w="9889" w:type="dxa"/>
            <w:gridSpan w:val="3"/>
            <w:shd w:val="clear" w:color="auto" w:fill="auto"/>
          </w:tcPr>
          <w:p w:rsidR="00EA15B3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proofErr w:type="spellStart"/>
            <w:r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Radiocommunication</w:t>
            </w:r>
            <w:proofErr w:type="spellEnd"/>
            <w:r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 xml:space="preserve"> </w:t>
            </w:r>
            <w:r w:rsidR="00AF70DA" w:rsidRPr="00AF70DA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Bureau (BR)</w:t>
            </w:r>
          </w:p>
          <w:p w:rsidR="008E38B4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8E38B4" w:rsidRPr="00AF70DA" w:rsidRDefault="008E38B4" w:rsidP="00117282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651777" w:rsidRPr="003266ED" w:rsidTr="00034340">
        <w:tc>
          <w:tcPr>
            <w:tcW w:w="7054" w:type="dxa"/>
            <w:gridSpan w:val="2"/>
            <w:shd w:val="clear" w:color="auto" w:fill="auto"/>
          </w:tcPr>
          <w:p w:rsidR="00C76D7F" w:rsidRPr="00FE6FB1" w:rsidRDefault="008B35A3" w:rsidP="00E17344">
            <w:pPr>
              <w:spacing w:before="0"/>
              <w:jc w:val="left"/>
              <w:rPr>
                <w:sz w:val="24"/>
                <w:szCs w:val="24"/>
                <w:lang w:val="fr-CH"/>
              </w:rPr>
            </w:pPr>
            <w:proofErr w:type="spellStart"/>
            <w:r>
              <w:rPr>
                <w:sz w:val="24"/>
                <w:szCs w:val="24"/>
                <w:lang w:val="fr-CH"/>
              </w:rPr>
              <w:t>C</w:t>
            </w:r>
            <w:r w:rsidR="00C76D7F" w:rsidRPr="00FE6FB1">
              <w:rPr>
                <w:sz w:val="24"/>
                <w:szCs w:val="24"/>
                <w:lang w:val="fr-CH"/>
              </w:rPr>
              <w:t>ircular</w:t>
            </w:r>
            <w:proofErr w:type="spellEnd"/>
            <w:r w:rsidR="000C295E">
              <w:rPr>
                <w:sz w:val="24"/>
                <w:szCs w:val="24"/>
                <w:lang w:val="fr-CH"/>
              </w:rPr>
              <w:t xml:space="preserve"> </w:t>
            </w:r>
            <w:proofErr w:type="spellStart"/>
            <w:r w:rsidR="000C295E">
              <w:rPr>
                <w:sz w:val="24"/>
                <w:szCs w:val="24"/>
                <w:lang w:val="fr-CH"/>
              </w:rPr>
              <w:t>Letter</w:t>
            </w:r>
            <w:proofErr w:type="spellEnd"/>
          </w:p>
          <w:p w:rsidR="00651777" w:rsidRPr="006C53F8" w:rsidRDefault="00E17344" w:rsidP="00715F70">
            <w:pPr>
              <w:spacing w:before="0"/>
              <w:jc w:val="left"/>
              <w:rPr>
                <w:b/>
                <w:bCs/>
                <w:sz w:val="24"/>
                <w:szCs w:val="24"/>
                <w:lang w:val="fr-CH"/>
              </w:rPr>
            </w:pPr>
            <w:r>
              <w:rPr>
                <w:b/>
                <w:bCs/>
                <w:sz w:val="24"/>
                <w:szCs w:val="24"/>
                <w:lang w:val="fr-CH"/>
              </w:rPr>
              <w:t>C</w:t>
            </w:r>
            <w:r w:rsidR="00B20063">
              <w:rPr>
                <w:b/>
                <w:bCs/>
                <w:sz w:val="24"/>
                <w:szCs w:val="24"/>
                <w:lang w:val="fr-CH"/>
              </w:rPr>
              <w:t>R</w:t>
            </w:r>
            <w:r w:rsidR="003836D4" w:rsidRPr="006C53F8">
              <w:rPr>
                <w:b/>
                <w:bCs/>
                <w:sz w:val="24"/>
                <w:szCs w:val="24"/>
                <w:lang w:val="fr-CH"/>
              </w:rPr>
              <w:t>/</w:t>
            </w:r>
            <w:r w:rsidR="0082165B">
              <w:rPr>
                <w:b/>
                <w:bCs/>
                <w:sz w:val="24"/>
                <w:szCs w:val="24"/>
                <w:lang w:val="fr-CH"/>
              </w:rPr>
              <w:t>347</w:t>
            </w:r>
          </w:p>
        </w:tc>
        <w:tc>
          <w:tcPr>
            <w:tcW w:w="2835" w:type="dxa"/>
            <w:shd w:val="clear" w:color="auto" w:fill="auto"/>
          </w:tcPr>
          <w:p w:rsidR="00651777" w:rsidRPr="003266ED" w:rsidRDefault="006666D4" w:rsidP="00034340">
            <w:pPr>
              <w:spacing w:before="0"/>
              <w:jc w:val="right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6</w:t>
            </w:r>
            <w:r w:rsidR="00A56D72">
              <w:rPr>
                <w:sz w:val="24"/>
                <w:szCs w:val="24"/>
                <w:lang w:val="en-GB"/>
              </w:rPr>
              <w:t xml:space="preserve"> May 2013</w:t>
            </w:r>
          </w:p>
        </w:tc>
      </w:tr>
      <w:tr w:rsidR="0037309C" w:rsidRPr="003266ED" w:rsidTr="004D02EC">
        <w:tc>
          <w:tcPr>
            <w:tcW w:w="9889" w:type="dxa"/>
            <w:gridSpan w:val="3"/>
            <w:shd w:val="clear" w:color="auto" w:fill="auto"/>
          </w:tcPr>
          <w:p w:rsidR="0037309C" w:rsidRPr="003266ED" w:rsidRDefault="0037309C" w:rsidP="006047E5">
            <w:pPr>
              <w:spacing w:before="0"/>
              <w:jc w:val="left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37309C" w:rsidRPr="003266ED" w:rsidTr="00D374CD">
        <w:tc>
          <w:tcPr>
            <w:tcW w:w="9889" w:type="dxa"/>
            <w:gridSpan w:val="3"/>
            <w:shd w:val="clear" w:color="auto" w:fill="auto"/>
          </w:tcPr>
          <w:p w:rsidR="0037309C" w:rsidRPr="003266ED" w:rsidRDefault="0037309C" w:rsidP="00D374CD">
            <w:pPr>
              <w:spacing w:before="0"/>
              <w:jc w:val="left"/>
              <w:rPr>
                <w:sz w:val="24"/>
                <w:szCs w:val="24"/>
              </w:rPr>
            </w:pPr>
          </w:p>
        </w:tc>
      </w:tr>
      <w:tr w:rsidR="0037309C" w:rsidRPr="003266ED" w:rsidTr="004D02EC">
        <w:tc>
          <w:tcPr>
            <w:tcW w:w="9889" w:type="dxa"/>
            <w:gridSpan w:val="3"/>
            <w:shd w:val="clear" w:color="auto" w:fill="auto"/>
          </w:tcPr>
          <w:p w:rsidR="0037309C" w:rsidRDefault="0037309C" w:rsidP="00894A14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  <w:r w:rsidRPr="008B45F8">
              <w:rPr>
                <w:b/>
                <w:bCs/>
                <w:sz w:val="24"/>
                <w:szCs w:val="24"/>
              </w:rPr>
              <w:t>To Administrations of Member States of the ITU</w:t>
            </w:r>
            <w:r w:rsidR="00894A14">
              <w:rPr>
                <w:b/>
                <w:bCs/>
                <w:sz w:val="24"/>
                <w:szCs w:val="24"/>
              </w:rPr>
              <w:t xml:space="preserve"> and</w:t>
            </w:r>
          </w:p>
          <w:p w:rsidR="00894A14" w:rsidRDefault="00894A14" w:rsidP="00894A14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Radiocommunications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Sector Members</w:t>
            </w:r>
          </w:p>
          <w:p w:rsidR="00D21694" w:rsidRDefault="00D21694" w:rsidP="006047E5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</w:p>
          <w:p w:rsidR="00D21694" w:rsidRPr="008B45F8" w:rsidRDefault="00D21694" w:rsidP="006047E5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37309C" w:rsidRPr="003266ED" w:rsidTr="004D02EC">
        <w:tc>
          <w:tcPr>
            <w:tcW w:w="9889" w:type="dxa"/>
            <w:gridSpan w:val="3"/>
            <w:shd w:val="clear" w:color="auto" w:fill="auto"/>
          </w:tcPr>
          <w:p w:rsidR="0037309C" w:rsidRPr="003266ED" w:rsidRDefault="0037309C" w:rsidP="006047E5">
            <w:pPr>
              <w:spacing w:before="0"/>
              <w:jc w:val="left"/>
              <w:rPr>
                <w:sz w:val="24"/>
                <w:szCs w:val="24"/>
              </w:rPr>
            </w:pPr>
          </w:p>
        </w:tc>
      </w:tr>
      <w:tr w:rsidR="0037309C" w:rsidRPr="003266ED" w:rsidTr="004D02EC">
        <w:tc>
          <w:tcPr>
            <w:tcW w:w="9889" w:type="dxa"/>
            <w:gridSpan w:val="3"/>
            <w:shd w:val="clear" w:color="auto" w:fill="auto"/>
          </w:tcPr>
          <w:p w:rsidR="0037309C" w:rsidRPr="003266ED" w:rsidRDefault="0037309C" w:rsidP="006047E5">
            <w:pPr>
              <w:spacing w:before="0"/>
              <w:jc w:val="left"/>
              <w:rPr>
                <w:sz w:val="24"/>
                <w:szCs w:val="24"/>
              </w:rPr>
            </w:pPr>
          </w:p>
        </w:tc>
      </w:tr>
      <w:tr w:rsidR="00B4054B" w:rsidRPr="003266ED" w:rsidTr="0037309C">
        <w:tc>
          <w:tcPr>
            <w:tcW w:w="1526" w:type="dxa"/>
            <w:shd w:val="clear" w:color="auto" w:fill="auto"/>
          </w:tcPr>
          <w:p w:rsidR="00B4054B" w:rsidRPr="00B90743" w:rsidRDefault="00B4054B" w:rsidP="006A0053">
            <w:pPr>
              <w:spacing w:before="0"/>
              <w:jc w:val="left"/>
              <w:rPr>
                <w:sz w:val="24"/>
                <w:szCs w:val="24"/>
                <w:lang w:val="en-GB"/>
              </w:rPr>
            </w:pPr>
            <w:r w:rsidRPr="00B90743">
              <w:rPr>
                <w:sz w:val="24"/>
                <w:szCs w:val="24"/>
              </w:rPr>
              <w:t>Subject: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894A14" w:rsidRDefault="00894A14" w:rsidP="00B4054B">
            <w:pPr>
              <w:spacing w:before="0"/>
              <w:rPr>
                <w:b/>
                <w:sz w:val="24"/>
                <w:szCs w:val="24"/>
              </w:rPr>
            </w:pPr>
            <w:r w:rsidRPr="00894A14">
              <w:rPr>
                <w:b/>
                <w:sz w:val="24"/>
                <w:szCs w:val="24"/>
              </w:rPr>
              <w:t>International Satellite communication workshop</w:t>
            </w:r>
            <w:r w:rsidR="00C90EC7">
              <w:rPr>
                <w:b/>
                <w:sz w:val="24"/>
                <w:szCs w:val="24"/>
              </w:rPr>
              <w:t xml:space="preserve"> on</w:t>
            </w:r>
            <w:r w:rsidRPr="00894A14">
              <w:rPr>
                <w:b/>
                <w:sz w:val="24"/>
                <w:szCs w:val="24"/>
              </w:rPr>
              <w:t xml:space="preserve">: </w:t>
            </w:r>
          </w:p>
          <w:p w:rsidR="00B4054B" w:rsidRPr="00894A14" w:rsidRDefault="00894A14" w:rsidP="00B4054B">
            <w:pPr>
              <w:spacing w:before="0"/>
              <w:rPr>
                <w:b/>
                <w:sz w:val="24"/>
                <w:szCs w:val="24"/>
                <w:lang w:val="en-GB"/>
              </w:rPr>
            </w:pPr>
            <w:r w:rsidRPr="00894A14">
              <w:rPr>
                <w:rFonts w:eastAsia="Batang"/>
                <w:b/>
                <w:iCs/>
                <w:sz w:val="24"/>
                <w:szCs w:val="24"/>
              </w:rPr>
              <w:t>“</w:t>
            </w:r>
            <w:r w:rsidRPr="00894A14">
              <w:rPr>
                <w:rFonts w:eastAsia="+mj-ea"/>
                <w:b/>
                <w:iCs/>
                <w:sz w:val="24"/>
                <w:szCs w:val="24"/>
              </w:rPr>
              <w:t>The ITU - challenges in the 21</w:t>
            </w:r>
            <w:r w:rsidRPr="00894A14">
              <w:rPr>
                <w:rFonts w:eastAsia="+mj-ea"/>
                <w:b/>
                <w:iCs/>
                <w:sz w:val="24"/>
                <w:szCs w:val="24"/>
                <w:vertAlign w:val="superscript"/>
              </w:rPr>
              <w:t>st</w:t>
            </w:r>
            <w:r w:rsidRPr="00894A14">
              <w:rPr>
                <w:rFonts w:eastAsia="+mj-ea"/>
                <w:b/>
                <w:iCs/>
                <w:sz w:val="24"/>
                <w:szCs w:val="24"/>
              </w:rPr>
              <w:t xml:space="preserve"> century: </w:t>
            </w:r>
            <w:r w:rsidRPr="00894A14">
              <w:rPr>
                <w:rFonts w:eastAsia="SimSun"/>
                <w:b/>
                <w:iCs/>
                <w:sz w:val="24"/>
                <w:szCs w:val="24"/>
                <w:lang w:eastAsia="zh-CN"/>
              </w:rPr>
              <w:t>Preventing harmful interference to satellite systems</w:t>
            </w:r>
            <w:r w:rsidRPr="00894A14">
              <w:rPr>
                <w:rFonts w:eastAsia="Batang"/>
                <w:b/>
                <w:iCs/>
                <w:sz w:val="24"/>
                <w:szCs w:val="24"/>
              </w:rPr>
              <w:t>”</w:t>
            </w:r>
            <w:r>
              <w:rPr>
                <w:rFonts w:eastAsia="Batang"/>
                <w:b/>
                <w:iCs/>
                <w:sz w:val="24"/>
                <w:szCs w:val="24"/>
              </w:rPr>
              <w:t xml:space="preserve"> </w:t>
            </w:r>
            <w:r w:rsidRPr="00894A14">
              <w:rPr>
                <w:rFonts w:eastAsia="Batang"/>
                <w:b/>
                <w:iCs/>
                <w:sz w:val="24"/>
                <w:szCs w:val="24"/>
              </w:rPr>
              <w:t>(Geneva, 10 June 2013)</w:t>
            </w:r>
          </w:p>
        </w:tc>
      </w:tr>
      <w:tr w:rsidR="00B4054B" w:rsidRPr="003266ED" w:rsidTr="006A0053">
        <w:tc>
          <w:tcPr>
            <w:tcW w:w="1526" w:type="dxa"/>
            <w:shd w:val="clear" w:color="auto" w:fill="auto"/>
          </w:tcPr>
          <w:p w:rsidR="00B4054B" w:rsidRPr="003266ED" w:rsidRDefault="00B4054B" w:rsidP="006A0053">
            <w:pPr>
              <w:spacing w:before="0"/>
              <w:jc w:val="left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3266ED" w:rsidRDefault="00B4054B" w:rsidP="006A0053">
            <w:pPr>
              <w:spacing w:before="0"/>
              <w:rPr>
                <w:b/>
                <w:bCs/>
                <w:sz w:val="24"/>
                <w:szCs w:val="24"/>
                <w:lang w:val="en-GB"/>
              </w:rPr>
            </w:pPr>
          </w:p>
        </w:tc>
      </w:tr>
      <w:tr w:rsidR="00B4054B" w:rsidRPr="003266ED" w:rsidTr="006A0053">
        <w:tc>
          <w:tcPr>
            <w:tcW w:w="1526" w:type="dxa"/>
            <w:shd w:val="clear" w:color="auto" w:fill="auto"/>
          </w:tcPr>
          <w:p w:rsidR="00B4054B" w:rsidRPr="003266ED" w:rsidRDefault="00B4054B" w:rsidP="006A0053">
            <w:pPr>
              <w:spacing w:before="0"/>
              <w:jc w:val="left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3266ED" w:rsidRDefault="00B4054B" w:rsidP="006A0053">
            <w:pPr>
              <w:spacing w:before="0"/>
              <w:rPr>
                <w:b/>
                <w:bCs/>
                <w:sz w:val="24"/>
                <w:szCs w:val="24"/>
                <w:lang w:val="en-GB"/>
              </w:rPr>
            </w:pPr>
          </w:p>
        </w:tc>
      </w:tr>
      <w:tr w:rsidR="00C51E92" w:rsidRPr="0001052C" w:rsidTr="00F72DBF">
        <w:tc>
          <w:tcPr>
            <w:tcW w:w="9889" w:type="dxa"/>
            <w:gridSpan w:val="3"/>
            <w:shd w:val="clear" w:color="auto" w:fill="auto"/>
          </w:tcPr>
          <w:p w:rsidR="00C51E92" w:rsidRPr="0001052C" w:rsidRDefault="00C51E92" w:rsidP="00F72DBF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C51E92" w:rsidRPr="0001052C" w:rsidTr="00F72DBF">
        <w:tc>
          <w:tcPr>
            <w:tcW w:w="9889" w:type="dxa"/>
            <w:gridSpan w:val="3"/>
            <w:shd w:val="clear" w:color="auto" w:fill="auto"/>
          </w:tcPr>
          <w:p w:rsidR="00C51E92" w:rsidRPr="0001052C" w:rsidRDefault="00C51E92" w:rsidP="00F72DBF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</w:p>
        </w:tc>
      </w:tr>
    </w:tbl>
    <w:p w:rsidR="002A5DD7" w:rsidRPr="003266ED" w:rsidRDefault="002A5DD7" w:rsidP="002A5DD7">
      <w:pPr>
        <w:spacing w:before="0"/>
        <w:rPr>
          <w:sz w:val="24"/>
          <w:szCs w:val="24"/>
        </w:rPr>
      </w:pPr>
    </w:p>
    <w:p w:rsidR="00894A14" w:rsidRPr="00572694" w:rsidRDefault="00894A14" w:rsidP="00955693">
      <w:pPr>
        <w:pStyle w:val="NormalWeb"/>
        <w:spacing w:before="120" w:beforeAutospacing="0"/>
        <w:rPr>
          <w:rFonts w:ascii="Calibri" w:hAnsi="Calibri"/>
          <w:lang w:val="en-SG"/>
        </w:rPr>
      </w:pPr>
      <w:r w:rsidRPr="00572694">
        <w:rPr>
          <w:rFonts w:ascii="Calibri" w:hAnsi="Calibri"/>
          <w:bCs/>
        </w:rPr>
        <w:t>In response to increasing demand for satellite communications – and reflective of international cooperation to facilitate expanded access to satellite connectivity – harmful interference prevention regulations and measures are being discussed, developed and implemented worldwide. Building upon dialogue between the ITU and</w:t>
      </w:r>
      <w:r>
        <w:rPr>
          <w:rFonts w:ascii="Calibri" w:hAnsi="Calibri"/>
          <w:bCs/>
        </w:rPr>
        <w:t xml:space="preserve"> the</w:t>
      </w:r>
      <w:r w:rsidRPr="00572694">
        <w:rPr>
          <w:rFonts w:ascii="Calibri" w:hAnsi="Calibri"/>
          <w:bCs/>
        </w:rPr>
        <w:t xml:space="preserve"> international ICT community </w:t>
      </w:r>
      <w:r>
        <w:rPr>
          <w:rFonts w:ascii="Calibri" w:hAnsi="Calibri"/>
          <w:bCs/>
        </w:rPr>
        <w:t>during</w:t>
      </w:r>
      <w:r w:rsidRPr="00572694">
        <w:rPr>
          <w:rFonts w:ascii="Calibri" w:hAnsi="Calibri"/>
          <w:bCs/>
        </w:rPr>
        <w:t xml:space="preserve"> WRC-12</w:t>
      </w:r>
      <w:r>
        <w:rPr>
          <w:rFonts w:ascii="Calibri" w:hAnsi="Calibri"/>
          <w:bCs/>
        </w:rPr>
        <w:t xml:space="preserve">, which has been </w:t>
      </w:r>
      <w:r w:rsidRPr="00572694">
        <w:rPr>
          <w:rFonts w:ascii="Calibri" w:hAnsi="Calibri"/>
          <w:bCs/>
        </w:rPr>
        <w:t>ongoing since,</w:t>
      </w:r>
      <w:r w:rsidRPr="00572694">
        <w:rPr>
          <w:rFonts w:ascii="Calibri" w:hAnsi="Calibri"/>
          <w:lang w:val="en-SG"/>
        </w:rPr>
        <w:t xml:space="preserve"> the Bureau is pleased to </w:t>
      </w:r>
      <w:r w:rsidRPr="00572694">
        <w:rPr>
          <w:rFonts w:ascii="Calibri" w:hAnsi="Calibri"/>
        </w:rPr>
        <w:t xml:space="preserve">announce the holding of a one-day </w:t>
      </w:r>
      <w:r>
        <w:rPr>
          <w:rFonts w:ascii="Calibri" w:hAnsi="Calibri"/>
        </w:rPr>
        <w:t>workshop</w:t>
      </w:r>
      <w:r w:rsidRPr="00572694">
        <w:rPr>
          <w:rFonts w:ascii="Calibri" w:hAnsi="Calibri"/>
        </w:rPr>
        <w:t xml:space="preserve"> in Geneva on 10 June 2013. </w:t>
      </w:r>
    </w:p>
    <w:p w:rsidR="00894A14" w:rsidRPr="00572694" w:rsidRDefault="00894A14" w:rsidP="00955693">
      <w:pPr>
        <w:pStyle w:val="NormalWeb"/>
        <w:spacing w:before="240" w:beforeAutospacing="0"/>
        <w:rPr>
          <w:rFonts w:ascii="Calibri" w:hAnsi="Calibri"/>
          <w:lang w:val="en-SG"/>
        </w:rPr>
      </w:pPr>
      <w:r w:rsidRPr="007314B9">
        <w:rPr>
          <w:rFonts w:ascii="Calibri" w:hAnsi="Calibri"/>
        </w:rPr>
        <w:t xml:space="preserve">The Geneva </w:t>
      </w:r>
      <w:r>
        <w:rPr>
          <w:rFonts w:ascii="Calibri" w:hAnsi="Calibri"/>
        </w:rPr>
        <w:t>workshop</w:t>
      </w:r>
      <w:r w:rsidRPr="007314B9">
        <w:rPr>
          <w:rFonts w:ascii="Calibri" w:hAnsi="Calibri"/>
        </w:rPr>
        <w:t xml:space="preserve"> will be an open event </w:t>
      </w:r>
      <w:r>
        <w:rPr>
          <w:rFonts w:ascii="Calibri" w:hAnsi="Calibri"/>
        </w:rPr>
        <w:t>where</w:t>
      </w:r>
      <w:r w:rsidRPr="007314B9">
        <w:rPr>
          <w:rFonts w:ascii="Calibri" w:hAnsi="Calibri"/>
        </w:rPr>
        <w:t xml:space="preserve"> participation of national administrations, the satellite communications industry, user community</w:t>
      </w:r>
      <w:r>
        <w:rPr>
          <w:rFonts w:ascii="Calibri" w:hAnsi="Calibri"/>
        </w:rPr>
        <w:t>,</w:t>
      </w:r>
      <w:r w:rsidRPr="007314B9">
        <w:rPr>
          <w:rFonts w:ascii="Calibri" w:hAnsi="Calibri"/>
        </w:rPr>
        <w:t xml:space="preserve"> other ICT stakeholders, as well as </w:t>
      </w:r>
      <w:r>
        <w:rPr>
          <w:rFonts w:ascii="Calibri" w:hAnsi="Calibri"/>
        </w:rPr>
        <w:t xml:space="preserve">all </w:t>
      </w:r>
      <w:r w:rsidRPr="007314B9">
        <w:rPr>
          <w:rFonts w:ascii="Calibri" w:hAnsi="Calibri"/>
        </w:rPr>
        <w:t>those with an interest in the topic</w:t>
      </w:r>
      <w:r>
        <w:rPr>
          <w:rFonts w:ascii="Calibri" w:hAnsi="Calibri"/>
        </w:rPr>
        <w:t>,</w:t>
      </w:r>
      <w:r w:rsidRPr="00A275AD">
        <w:rPr>
          <w:rFonts w:ascii="Calibri" w:hAnsi="Calibri"/>
        </w:rPr>
        <w:t xml:space="preserve"> </w:t>
      </w:r>
      <w:r w:rsidRPr="007314B9">
        <w:rPr>
          <w:rFonts w:ascii="Calibri" w:hAnsi="Calibri"/>
        </w:rPr>
        <w:t>is strongly encouraged</w:t>
      </w:r>
      <w:r>
        <w:rPr>
          <w:rFonts w:ascii="Calibri" w:hAnsi="Calibri"/>
        </w:rPr>
        <w:t>.</w:t>
      </w:r>
      <w:bookmarkStart w:id="0" w:name="_GoBack"/>
      <w:bookmarkEnd w:id="0"/>
    </w:p>
    <w:p w:rsidR="00894A14" w:rsidRDefault="00894A14" w:rsidP="00955693">
      <w:pPr>
        <w:pStyle w:val="NormalWeb"/>
        <w:spacing w:before="240" w:beforeAutospacing="0" w:after="0" w:afterAutospacing="0"/>
        <w:rPr>
          <w:rFonts w:ascii="Calibri" w:hAnsi="Calibri"/>
        </w:rPr>
      </w:pPr>
      <w:r w:rsidRPr="00572694">
        <w:rPr>
          <w:rFonts w:ascii="Calibri" w:hAnsi="Calibri"/>
        </w:rPr>
        <w:t xml:space="preserve">The </w:t>
      </w:r>
      <w:r>
        <w:rPr>
          <w:rFonts w:ascii="Calibri" w:hAnsi="Calibri"/>
        </w:rPr>
        <w:t>workshop</w:t>
      </w:r>
      <w:r w:rsidRPr="00572694">
        <w:rPr>
          <w:rFonts w:ascii="Calibri" w:hAnsi="Calibri"/>
        </w:rPr>
        <w:t xml:space="preserve"> will provide ITU stakeholders with an opportunity</w:t>
      </w:r>
      <w:r>
        <w:rPr>
          <w:rFonts w:ascii="Calibri" w:hAnsi="Calibri"/>
        </w:rPr>
        <w:t>:</w:t>
      </w:r>
    </w:p>
    <w:p w:rsidR="00894A14" w:rsidRDefault="00894A14" w:rsidP="00E55E59">
      <w:pPr>
        <w:pStyle w:val="NormalWeb"/>
        <w:numPr>
          <w:ilvl w:val="0"/>
          <w:numId w:val="3"/>
        </w:numPr>
        <w:tabs>
          <w:tab w:val="clear" w:pos="1080"/>
          <w:tab w:val="num" w:pos="851"/>
        </w:tabs>
        <w:spacing w:before="120" w:beforeAutospacing="0" w:after="0" w:afterAutospacing="0"/>
        <w:ind w:left="851" w:hanging="851"/>
        <w:rPr>
          <w:rFonts w:ascii="Calibri" w:hAnsi="Calibri"/>
        </w:rPr>
      </w:pPr>
      <w:r w:rsidRPr="00572694">
        <w:rPr>
          <w:rFonts w:ascii="Calibri" w:hAnsi="Calibri"/>
        </w:rPr>
        <w:t>to learn about harmful interference situations affecting satellite systems</w:t>
      </w:r>
      <w:r>
        <w:rPr>
          <w:rFonts w:ascii="Calibri" w:hAnsi="Calibri"/>
        </w:rPr>
        <w:t>,</w:t>
      </w:r>
    </w:p>
    <w:p w:rsidR="00894A14" w:rsidRDefault="00894A14" w:rsidP="00E55E59">
      <w:pPr>
        <w:pStyle w:val="NormalWeb"/>
        <w:numPr>
          <w:ilvl w:val="0"/>
          <w:numId w:val="3"/>
        </w:numPr>
        <w:tabs>
          <w:tab w:val="clear" w:pos="1080"/>
        </w:tabs>
        <w:spacing w:before="120" w:beforeAutospacing="0" w:after="0" w:afterAutospacing="0"/>
        <w:ind w:left="851" w:hanging="851"/>
        <w:rPr>
          <w:rFonts w:ascii="Calibri" w:hAnsi="Calibri"/>
        </w:rPr>
      </w:pPr>
      <w:r>
        <w:rPr>
          <w:rFonts w:ascii="Calibri" w:hAnsi="Calibri"/>
        </w:rPr>
        <w:t>to review the</w:t>
      </w:r>
      <w:r w:rsidRPr="00572694">
        <w:rPr>
          <w:rFonts w:ascii="Calibri" w:hAnsi="Calibri"/>
        </w:rPr>
        <w:t xml:space="preserve"> ongoing regulatory and technical initiatives </w:t>
      </w:r>
      <w:r>
        <w:rPr>
          <w:rFonts w:ascii="Calibri" w:hAnsi="Calibri"/>
        </w:rPr>
        <w:t>and</w:t>
      </w:r>
      <w:r w:rsidRPr="00572694">
        <w:rPr>
          <w:rFonts w:ascii="Calibri" w:hAnsi="Calibri"/>
        </w:rPr>
        <w:t xml:space="preserve"> strategies </w:t>
      </w:r>
      <w:r>
        <w:rPr>
          <w:rFonts w:ascii="Calibri" w:hAnsi="Calibri"/>
        </w:rPr>
        <w:t>for</w:t>
      </w:r>
      <w:r w:rsidRPr="00572694">
        <w:rPr>
          <w:rFonts w:ascii="Calibri" w:hAnsi="Calibri"/>
        </w:rPr>
        <w:t xml:space="preserve"> solving the issue</w:t>
      </w:r>
      <w:r>
        <w:rPr>
          <w:rFonts w:ascii="Calibri" w:hAnsi="Calibri"/>
        </w:rPr>
        <w:t>, and</w:t>
      </w:r>
      <w:r w:rsidRPr="00572694">
        <w:rPr>
          <w:rFonts w:ascii="Calibri" w:hAnsi="Calibri"/>
        </w:rPr>
        <w:t xml:space="preserve"> </w:t>
      </w:r>
    </w:p>
    <w:p w:rsidR="00894A14" w:rsidRDefault="00894A14" w:rsidP="00E55E59">
      <w:pPr>
        <w:pStyle w:val="NormalWeb"/>
        <w:numPr>
          <w:ilvl w:val="0"/>
          <w:numId w:val="3"/>
        </w:numPr>
        <w:tabs>
          <w:tab w:val="clear" w:pos="1080"/>
          <w:tab w:val="num" w:pos="851"/>
        </w:tabs>
        <w:spacing w:before="120" w:beforeAutospacing="0" w:after="0" w:afterAutospacing="0"/>
        <w:ind w:left="851" w:hanging="851"/>
        <w:rPr>
          <w:rFonts w:ascii="Calibri" w:hAnsi="Calibri"/>
        </w:rPr>
      </w:pPr>
      <w:proofErr w:type="gramStart"/>
      <w:r w:rsidRPr="00572694">
        <w:rPr>
          <w:rFonts w:ascii="Calibri" w:hAnsi="Calibri"/>
        </w:rPr>
        <w:t>to</w:t>
      </w:r>
      <w:proofErr w:type="gramEnd"/>
      <w:r w:rsidRPr="00572694">
        <w:rPr>
          <w:rFonts w:ascii="Calibri" w:hAnsi="Calibri"/>
        </w:rPr>
        <w:t xml:space="preserve"> share reports on practices and the impact those measures are having on ICT operational effectiveness and service. </w:t>
      </w:r>
    </w:p>
    <w:p w:rsidR="00F41F9B" w:rsidRDefault="00894A14" w:rsidP="00955693">
      <w:pPr>
        <w:pStyle w:val="NormalWeb"/>
        <w:spacing w:before="240" w:beforeAutospacing="0"/>
        <w:rPr>
          <w:rFonts w:ascii="Calibri" w:hAnsi="Calibri"/>
        </w:rPr>
      </w:pPr>
      <w:r w:rsidRPr="00572694">
        <w:rPr>
          <w:rFonts w:ascii="Calibri" w:hAnsi="Calibri"/>
        </w:rPr>
        <w:t>A web</w:t>
      </w:r>
      <w:r>
        <w:rPr>
          <w:rFonts w:ascii="Calibri" w:hAnsi="Calibri"/>
        </w:rPr>
        <w:t xml:space="preserve"> </w:t>
      </w:r>
      <w:r w:rsidR="00C90EC7">
        <w:rPr>
          <w:rFonts w:ascii="Calibri" w:hAnsi="Calibri"/>
        </w:rPr>
        <w:t xml:space="preserve">site </w:t>
      </w:r>
      <w:r>
        <w:rPr>
          <w:rFonts w:ascii="Calibri" w:hAnsi="Calibri"/>
        </w:rPr>
        <w:t>for the workshop</w:t>
      </w:r>
      <w:r w:rsidRPr="00572694">
        <w:rPr>
          <w:rFonts w:ascii="Calibri" w:hAnsi="Calibri"/>
        </w:rPr>
        <w:t xml:space="preserve"> </w:t>
      </w:r>
      <w:r>
        <w:rPr>
          <w:rFonts w:ascii="Calibri" w:hAnsi="Calibri"/>
        </w:rPr>
        <w:t>(</w:t>
      </w:r>
      <w:r w:rsidRPr="0043106F">
        <w:rPr>
          <w:rFonts w:ascii="Calibri" w:hAnsi="Calibri"/>
          <w:color w:val="0070C0"/>
          <w:u w:val="single"/>
        </w:rPr>
        <w:t>http://</w:t>
      </w:r>
      <w:r w:rsidR="0043106F" w:rsidRPr="0043106F">
        <w:rPr>
          <w:rFonts w:ascii="Calibri" w:hAnsi="Calibri"/>
          <w:color w:val="0070C0"/>
          <w:u w:val="single"/>
        </w:rPr>
        <w:t>www.itu.int/GO/ITU-R/interference-geneva-2013</w:t>
      </w:r>
      <w:r w:rsidRPr="0043106F">
        <w:rPr>
          <w:rFonts w:ascii="Calibri" w:hAnsi="Calibri"/>
          <w:color w:val="000000" w:themeColor="text1"/>
        </w:rPr>
        <w:t>)</w:t>
      </w:r>
      <w:r w:rsidRPr="0043106F">
        <w:rPr>
          <w:rFonts w:ascii="Calibri" w:hAnsi="Calibri"/>
          <w:color w:val="0070C0"/>
        </w:rPr>
        <w:t xml:space="preserve"> </w:t>
      </w:r>
      <w:r w:rsidRPr="00572694">
        <w:rPr>
          <w:rFonts w:ascii="Calibri" w:hAnsi="Calibri"/>
        </w:rPr>
        <w:t xml:space="preserve">has been established for participants </w:t>
      </w:r>
      <w:r>
        <w:rPr>
          <w:rFonts w:ascii="Calibri" w:hAnsi="Calibri"/>
        </w:rPr>
        <w:t>to</w:t>
      </w:r>
      <w:r w:rsidRPr="00572694">
        <w:rPr>
          <w:rFonts w:ascii="Calibri" w:hAnsi="Calibri"/>
        </w:rPr>
        <w:t xml:space="preserve"> which will be posted relevant documentation, including information relating to the submission of presentations and subsequent participation at the meeting. A detailed </w:t>
      </w:r>
      <w:proofErr w:type="spellStart"/>
      <w:r w:rsidRPr="00572694">
        <w:rPr>
          <w:rFonts w:ascii="Calibri" w:hAnsi="Calibri"/>
        </w:rPr>
        <w:t>programme</w:t>
      </w:r>
      <w:proofErr w:type="spellEnd"/>
      <w:r w:rsidRPr="00572694">
        <w:rPr>
          <w:rFonts w:ascii="Calibri" w:hAnsi="Calibri"/>
        </w:rPr>
        <w:t xml:space="preserve"> of the </w:t>
      </w:r>
      <w:r>
        <w:rPr>
          <w:rFonts w:ascii="Calibri" w:hAnsi="Calibri"/>
        </w:rPr>
        <w:t>w</w:t>
      </w:r>
      <w:r w:rsidRPr="00572694">
        <w:rPr>
          <w:rFonts w:ascii="Calibri" w:hAnsi="Calibri"/>
        </w:rPr>
        <w:t xml:space="preserve">orkshop will be soon made available on this Forum and will be updated as new or </w:t>
      </w:r>
      <w:r>
        <w:rPr>
          <w:rFonts w:ascii="Calibri" w:hAnsi="Calibri"/>
        </w:rPr>
        <w:t>updated</w:t>
      </w:r>
      <w:r w:rsidRPr="00572694">
        <w:rPr>
          <w:rFonts w:ascii="Calibri" w:hAnsi="Calibri"/>
        </w:rPr>
        <w:t xml:space="preserve"> information becomes available. </w:t>
      </w:r>
      <w:r w:rsidRPr="00572694">
        <w:rPr>
          <w:rFonts w:ascii="Calibri" w:hAnsi="Calibri"/>
        </w:rPr>
        <w:br/>
      </w:r>
    </w:p>
    <w:p w:rsidR="00F41F9B" w:rsidRDefault="00F41F9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eastAsia="SimSun" w:cs="Times New Roman"/>
          <w:sz w:val="24"/>
          <w:szCs w:val="24"/>
          <w:lang w:eastAsia="zh-CN"/>
        </w:rPr>
      </w:pPr>
      <w:r>
        <w:br w:type="page"/>
      </w:r>
    </w:p>
    <w:p w:rsidR="00894A14" w:rsidRPr="00572694" w:rsidRDefault="00894A14" w:rsidP="00F41F9B">
      <w:pPr>
        <w:pStyle w:val="NormalWeb"/>
        <w:spacing w:before="240" w:beforeAutospacing="0"/>
        <w:rPr>
          <w:rFonts w:ascii="Calibri" w:hAnsi="Calibri"/>
        </w:rPr>
      </w:pPr>
    </w:p>
    <w:p w:rsidR="00894A14" w:rsidRPr="00572694" w:rsidRDefault="00894A14" w:rsidP="00955693">
      <w:pPr>
        <w:pStyle w:val="NormalWeb"/>
        <w:rPr>
          <w:rFonts w:ascii="Calibri" w:hAnsi="Calibri"/>
        </w:rPr>
      </w:pPr>
      <w:r w:rsidRPr="00572694">
        <w:rPr>
          <w:rFonts w:ascii="Calibri" w:hAnsi="Calibri"/>
        </w:rPr>
        <w:t>For any additional information, you may contact: Mr. Yvon Henri (</w:t>
      </w:r>
      <w:proofErr w:type="spellStart"/>
      <w:r w:rsidRPr="00572694">
        <w:rPr>
          <w:rFonts w:ascii="Calibri" w:hAnsi="Calibri"/>
        </w:rPr>
        <w:t>convenor</w:t>
      </w:r>
      <w:proofErr w:type="spellEnd"/>
      <w:r w:rsidRPr="00572694">
        <w:rPr>
          <w:rFonts w:ascii="Calibri" w:hAnsi="Calibri"/>
        </w:rPr>
        <w:t xml:space="preserve">/facilitator), </w:t>
      </w:r>
      <w:hyperlink r:id="rId9" w:history="1">
        <w:r w:rsidR="0043106F" w:rsidRPr="00130ADE">
          <w:rPr>
            <w:rStyle w:val="Hyperlink"/>
            <w:rFonts w:ascii="Calibri" w:hAnsi="Calibri"/>
          </w:rPr>
          <w:t>(</w:t>
        </w:r>
        <w:r w:rsidR="0043106F" w:rsidRPr="0043106F">
          <w:rPr>
            <w:rStyle w:val="Hyperlink"/>
            <w:rFonts w:ascii="Calibri" w:hAnsi="Calibri"/>
            <w:color w:val="0070C0"/>
          </w:rPr>
          <w:t>yvon.henri@itu.int</w:t>
        </w:r>
      </w:hyperlink>
      <w:r w:rsidRPr="00572694">
        <w:rPr>
          <w:rFonts w:ascii="Calibri" w:hAnsi="Calibri"/>
        </w:rPr>
        <w:t xml:space="preserve">), tel.: +41 22 730 5536 </w:t>
      </w:r>
    </w:p>
    <w:p w:rsidR="002A5DD7" w:rsidRPr="00894A14" w:rsidRDefault="002A5DD7" w:rsidP="00031E64">
      <w:pPr>
        <w:rPr>
          <w:rFonts w:asciiTheme="minorHAnsi" w:hAnsiTheme="minorHAnsi" w:cstheme="minorHAnsi"/>
          <w:sz w:val="24"/>
          <w:szCs w:val="24"/>
        </w:rPr>
      </w:pPr>
    </w:p>
    <w:p w:rsidR="00D21694" w:rsidRPr="00894A14" w:rsidRDefault="00D21694" w:rsidP="00031E64">
      <w:pPr>
        <w:rPr>
          <w:rFonts w:asciiTheme="minorHAnsi" w:hAnsiTheme="minorHAnsi" w:cstheme="minorHAnsi"/>
          <w:sz w:val="24"/>
          <w:szCs w:val="24"/>
        </w:rPr>
      </w:pPr>
    </w:p>
    <w:p w:rsidR="002A5DD7" w:rsidRPr="00894A14" w:rsidRDefault="002A5DD7" w:rsidP="00031E64">
      <w:pPr>
        <w:rPr>
          <w:rFonts w:asciiTheme="minorHAnsi" w:hAnsiTheme="minorHAnsi" w:cstheme="minorHAnsi"/>
          <w:sz w:val="24"/>
          <w:szCs w:val="24"/>
        </w:rPr>
      </w:pPr>
    </w:p>
    <w:p w:rsidR="00D35AB9" w:rsidRPr="00894A14" w:rsidRDefault="00D35AB9" w:rsidP="00031E64">
      <w:pPr>
        <w:rPr>
          <w:rFonts w:asciiTheme="minorHAnsi" w:hAnsiTheme="minorHAnsi" w:cstheme="minorHAnsi"/>
          <w:sz w:val="24"/>
          <w:szCs w:val="24"/>
        </w:rPr>
      </w:pPr>
    </w:p>
    <w:p w:rsidR="00031E64" w:rsidRPr="003266ED" w:rsidRDefault="00031E64" w:rsidP="009B3F43">
      <w:pPr>
        <w:spacing w:before="0" w:line="240" w:lineRule="auto"/>
        <w:jc w:val="left"/>
        <w:rPr>
          <w:rFonts w:asciiTheme="minorHAnsi" w:hAnsiTheme="minorHAnsi" w:cstheme="minorHAnsi"/>
          <w:sz w:val="24"/>
          <w:szCs w:val="24"/>
          <w:lang w:val="fr-CH"/>
        </w:rPr>
      </w:pPr>
      <w:r w:rsidRPr="003266ED">
        <w:rPr>
          <w:rFonts w:asciiTheme="minorHAnsi" w:hAnsiTheme="minorHAnsi" w:cstheme="minorHAnsi"/>
          <w:sz w:val="24"/>
          <w:szCs w:val="24"/>
          <w:lang w:val="fr-CH"/>
        </w:rPr>
        <w:t>François Rancy</w:t>
      </w:r>
    </w:p>
    <w:p w:rsidR="00894A14" w:rsidRDefault="00CE463D" w:rsidP="00383523">
      <w:pPr>
        <w:spacing w:before="0" w:line="240" w:lineRule="auto"/>
        <w:jc w:val="left"/>
        <w:rPr>
          <w:rFonts w:asciiTheme="minorHAnsi" w:hAnsiTheme="minorHAnsi" w:cstheme="minorHAnsi"/>
          <w:sz w:val="24"/>
          <w:szCs w:val="24"/>
          <w:lang w:val="fr-CH"/>
        </w:rPr>
      </w:pPr>
      <w:proofErr w:type="spellStart"/>
      <w:r w:rsidRPr="003266ED">
        <w:rPr>
          <w:rFonts w:asciiTheme="minorHAnsi" w:hAnsiTheme="minorHAnsi" w:cstheme="minorHAnsi"/>
          <w:sz w:val="24"/>
          <w:szCs w:val="24"/>
          <w:lang w:val="fr-CH"/>
        </w:rPr>
        <w:t>Director</w:t>
      </w:r>
      <w:proofErr w:type="spellEnd"/>
    </w:p>
    <w:p w:rsidR="00894A14" w:rsidRDefault="00894A14" w:rsidP="00383523">
      <w:pPr>
        <w:spacing w:before="0" w:line="240" w:lineRule="auto"/>
        <w:jc w:val="left"/>
        <w:rPr>
          <w:rFonts w:asciiTheme="minorHAnsi" w:hAnsiTheme="minorHAnsi" w:cstheme="minorHAnsi"/>
          <w:sz w:val="24"/>
          <w:szCs w:val="24"/>
          <w:lang w:val="fr-CH"/>
        </w:rPr>
      </w:pPr>
    </w:p>
    <w:p w:rsidR="00894A14" w:rsidRDefault="00894A14" w:rsidP="00383523">
      <w:pPr>
        <w:spacing w:before="0" w:line="240" w:lineRule="auto"/>
        <w:jc w:val="left"/>
        <w:rPr>
          <w:rFonts w:asciiTheme="minorHAnsi" w:hAnsiTheme="minorHAnsi" w:cstheme="minorHAnsi"/>
          <w:sz w:val="24"/>
          <w:szCs w:val="24"/>
          <w:lang w:val="fr-CH"/>
        </w:rPr>
      </w:pPr>
    </w:p>
    <w:p w:rsidR="00A56D72" w:rsidRDefault="00A56D72" w:rsidP="00383523">
      <w:pPr>
        <w:spacing w:before="0" w:line="240" w:lineRule="auto"/>
        <w:jc w:val="left"/>
        <w:rPr>
          <w:rFonts w:asciiTheme="minorHAnsi" w:hAnsiTheme="minorHAnsi" w:cstheme="minorHAnsi"/>
          <w:sz w:val="24"/>
          <w:szCs w:val="24"/>
          <w:lang w:val="fr-CH"/>
        </w:rPr>
      </w:pPr>
    </w:p>
    <w:p w:rsidR="00A56D72" w:rsidRDefault="00A56D72" w:rsidP="00383523">
      <w:pPr>
        <w:spacing w:before="0" w:line="240" w:lineRule="auto"/>
        <w:jc w:val="left"/>
        <w:rPr>
          <w:rFonts w:asciiTheme="minorHAnsi" w:hAnsiTheme="minorHAnsi" w:cstheme="minorHAnsi"/>
          <w:sz w:val="24"/>
          <w:szCs w:val="24"/>
          <w:lang w:val="fr-CH"/>
        </w:rPr>
      </w:pPr>
      <w:proofErr w:type="spellStart"/>
      <w:r w:rsidRPr="00F41F9B">
        <w:rPr>
          <w:rFonts w:asciiTheme="minorHAnsi" w:hAnsiTheme="minorHAnsi" w:cstheme="minorHAnsi"/>
          <w:b/>
          <w:bCs/>
          <w:sz w:val="24"/>
          <w:szCs w:val="24"/>
          <w:lang w:val="fr-CH"/>
        </w:rPr>
        <w:t>Annex</w:t>
      </w:r>
      <w:proofErr w:type="spellEnd"/>
      <w:r>
        <w:rPr>
          <w:rFonts w:asciiTheme="minorHAnsi" w:hAnsiTheme="minorHAnsi" w:cstheme="minorHAnsi"/>
          <w:sz w:val="24"/>
          <w:szCs w:val="24"/>
          <w:lang w:val="fr-CH"/>
        </w:rPr>
        <w:t> : General Information</w:t>
      </w:r>
    </w:p>
    <w:p w:rsidR="00A56D72" w:rsidRDefault="00A56D72" w:rsidP="00383523">
      <w:pPr>
        <w:spacing w:before="0" w:line="240" w:lineRule="auto"/>
        <w:jc w:val="left"/>
        <w:rPr>
          <w:rFonts w:asciiTheme="minorHAnsi" w:hAnsiTheme="minorHAnsi" w:cstheme="minorHAnsi"/>
          <w:sz w:val="24"/>
          <w:szCs w:val="24"/>
          <w:lang w:val="fr-CH"/>
        </w:rPr>
      </w:pPr>
    </w:p>
    <w:p w:rsidR="00A56D72" w:rsidRDefault="00A56D72" w:rsidP="00383523">
      <w:pPr>
        <w:spacing w:before="0" w:line="240" w:lineRule="auto"/>
        <w:jc w:val="left"/>
        <w:rPr>
          <w:rFonts w:asciiTheme="minorHAnsi" w:hAnsiTheme="minorHAnsi" w:cstheme="minorHAnsi"/>
          <w:sz w:val="24"/>
          <w:szCs w:val="24"/>
          <w:lang w:val="fr-CH"/>
        </w:rPr>
      </w:pPr>
    </w:p>
    <w:p w:rsidR="00F41F9B" w:rsidRDefault="00F41F9B" w:rsidP="00383523">
      <w:pPr>
        <w:spacing w:before="0" w:line="240" w:lineRule="auto"/>
        <w:jc w:val="left"/>
        <w:rPr>
          <w:rFonts w:asciiTheme="minorHAnsi" w:hAnsiTheme="minorHAnsi" w:cstheme="minorHAnsi"/>
          <w:sz w:val="24"/>
          <w:szCs w:val="24"/>
          <w:lang w:val="fr-CH"/>
        </w:rPr>
      </w:pPr>
    </w:p>
    <w:p w:rsidR="00F41F9B" w:rsidRDefault="00F41F9B" w:rsidP="00383523">
      <w:pPr>
        <w:spacing w:before="0" w:line="240" w:lineRule="auto"/>
        <w:jc w:val="left"/>
        <w:rPr>
          <w:rFonts w:asciiTheme="minorHAnsi" w:hAnsiTheme="minorHAnsi" w:cstheme="minorHAnsi"/>
          <w:sz w:val="24"/>
          <w:szCs w:val="24"/>
          <w:lang w:val="fr-CH"/>
        </w:rPr>
      </w:pPr>
    </w:p>
    <w:p w:rsidR="00F41F9B" w:rsidRDefault="00F41F9B" w:rsidP="00383523">
      <w:pPr>
        <w:spacing w:before="0" w:line="240" w:lineRule="auto"/>
        <w:jc w:val="left"/>
        <w:rPr>
          <w:rFonts w:asciiTheme="minorHAnsi" w:hAnsiTheme="minorHAnsi" w:cstheme="minorHAnsi"/>
          <w:sz w:val="24"/>
          <w:szCs w:val="24"/>
          <w:lang w:val="fr-CH"/>
        </w:rPr>
      </w:pPr>
    </w:p>
    <w:p w:rsidR="00F41F9B" w:rsidRDefault="00F41F9B" w:rsidP="00383523">
      <w:pPr>
        <w:spacing w:before="0" w:line="240" w:lineRule="auto"/>
        <w:jc w:val="left"/>
        <w:rPr>
          <w:rFonts w:asciiTheme="minorHAnsi" w:hAnsiTheme="minorHAnsi" w:cstheme="minorHAnsi"/>
          <w:sz w:val="24"/>
          <w:szCs w:val="24"/>
          <w:lang w:val="fr-CH"/>
        </w:rPr>
      </w:pPr>
    </w:p>
    <w:p w:rsidR="00F41F9B" w:rsidRDefault="00F41F9B" w:rsidP="00383523">
      <w:pPr>
        <w:spacing w:before="0" w:line="240" w:lineRule="auto"/>
        <w:jc w:val="left"/>
        <w:rPr>
          <w:rFonts w:asciiTheme="minorHAnsi" w:hAnsiTheme="minorHAnsi" w:cstheme="minorHAnsi"/>
          <w:sz w:val="24"/>
          <w:szCs w:val="24"/>
          <w:lang w:val="fr-CH"/>
        </w:rPr>
      </w:pPr>
    </w:p>
    <w:p w:rsidR="00F41F9B" w:rsidRDefault="00F41F9B" w:rsidP="00383523">
      <w:pPr>
        <w:spacing w:before="0" w:line="240" w:lineRule="auto"/>
        <w:jc w:val="left"/>
        <w:rPr>
          <w:rFonts w:asciiTheme="minorHAnsi" w:hAnsiTheme="minorHAnsi" w:cstheme="minorHAnsi"/>
          <w:sz w:val="24"/>
          <w:szCs w:val="24"/>
          <w:lang w:val="fr-CH"/>
        </w:rPr>
      </w:pPr>
    </w:p>
    <w:p w:rsidR="00F41F9B" w:rsidRDefault="00F41F9B" w:rsidP="00383523">
      <w:pPr>
        <w:spacing w:before="0" w:line="240" w:lineRule="auto"/>
        <w:jc w:val="left"/>
        <w:rPr>
          <w:rFonts w:asciiTheme="minorHAnsi" w:hAnsiTheme="minorHAnsi" w:cstheme="minorHAnsi"/>
          <w:sz w:val="24"/>
          <w:szCs w:val="24"/>
          <w:lang w:val="fr-CH"/>
        </w:rPr>
      </w:pPr>
    </w:p>
    <w:p w:rsidR="00F41F9B" w:rsidRDefault="00F41F9B" w:rsidP="00383523">
      <w:pPr>
        <w:spacing w:before="0" w:line="240" w:lineRule="auto"/>
        <w:jc w:val="left"/>
        <w:rPr>
          <w:rFonts w:asciiTheme="minorHAnsi" w:hAnsiTheme="minorHAnsi" w:cstheme="minorHAnsi"/>
          <w:sz w:val="24"/>
          <w:szCs w:val="24"/>
          <w:lang w:val="fr-CH"/>
        </w:rPr>
      </w:pPr>
    </w:p>
    <w:p w:rsidR="00F41F9B" w:rsidRDefault="00F41F9B" w:rsidP="00383523">
      <w:pPr>
        <w:spacing w:before="0" w:line="240" w:lineRule="auto"/>
        <w:jc w:val="left"/>
        <w:rPr>
          <w:rFonts w:asciiTheme="minorHAnsi" w:hAnsiTheme="minorHAnsi" w:cstheme="minorHAnsi"/>
          <w:sz w:val="24"/>
          <w:szCs w:val="24"/>
          <w:lang w:val="fr-CH"/>
        </w:rPr>
      </w:pPr>
    </w:p>
    <w:p w:rsidR="00F41F9B" w:rsidRDefault="00F41F9B" w:rsidP="00383523">
      <w:pPr>
        <w:spacing w:before="0" w:line="240" w:lineRule="auto"/>
        <w:jc w:val="left"/>
        <w:rPr>
          <w:rFonts w:asciiTheme="minorHAnsi" w:hAnsiTheme="minorHAnsi" w:cstheme="minorHAnsi"/>
          <w:sz w:val="24"/>
          <w:szCs w:val="24"/>
          <w:lang w:val="fr-CH"/>
        </w:rPr>
      </w:pPr>
    </w:p>
    <w:p w:rsidR="00F41F9B" w:rsidRDefault="00F41F9B" w:rsidP="00383523">
      <w:pPr>
        <w:spacing w:before="0" w:line="240" w:lineRule="auto"/>
        <w:jc w:val="left"/>
        <w:rPr>
          <w:rFonts w:asciiTheme="minorHAnsi" w:hAnsiTheme="minorHAnsi" w:cstheme="minorHAnsi"/>
          <w:sz w:val="24"/>
          <w:szCs w:val="24"/>
          <w:lang w:val="fr-CH"/>
        </w:rPr>
      </w:pPr>
    </w:p>
    <w:p w:rsidR="00F41F9B" w:rsidRDefault="00F41F9B" w:rsidP="00383523">
      <w:pPr>
        <w:spacing w:before="0" w:line="240" w:lineRule="auto"/>
        <w:jc w:val="left"/>
        <w:rPr>
          <w:rFonts w:asciiTheme="minorHAnsi" w:hAnsiTheme="minorHAnsi" w:cstheme="minorHAnsi"/>
          <w:sz w:val="24"/>
          <w:szCs w:val="24"/>
          <w:lang w:val="fr-CH"/>
        </w:rPr>
      </w:pPr>
    </w:p>
    <w:p w:rsidR="00F41F9B" w:rsidRDefault="00F41F9B" w:rsidP="00383523">
      <w:pPr>
        <w:spacing w:before="0" w:line="240" w:lineRule="auto"/>
        <w:jc w:val="left"/>
        <w:rPr>
          <w:rFonts w:asciiTheme="minorHAnsi" w:hAnsiTheme="minorHAnsi" w:cstheme="minorHAnsi"/>
          <w:sz w:val="24"/>
          <w:szCs w:val="24"/>
          <w:lang w:val="fr-CH"/>
        </w:rPr>
      </w:pPr>
    </w:p>
    <w:p w:rsidR="00F41F9B" w:rsidRDefault="00F41F9B" w:rsidP="00383523">
      <w:pPr>
        <w:spacing w:before="0" w:line="240" w:lineRule="auto"/>
        <w:jc w:val="left"/>
        <w:rPr>
          <w:rFonts w:asciiTheme="minorHAnsi" w:hAnsiTheme="minorHAnsi" w:cstheme="minorHAnsi"/>
          <w:sz w:val="24"/>
          <w:szCs w:val="24"/>
          <w:lang w:val="fr-CH"/>
        </w:rPr>
      </w:pPr>
    </w:p>
    <w:p w:rsidR="00F41F9B" w:rsidRDefault="00F41F9B" w:rsidP="00383523">
      <w:pPr>
        <w:spacing w:before="0" w:line="240" w:lineRule="auto"/>
        <w:jc w:val="left"/>
        <w:rPr>
          <w:rFonts w:asciiTheme="minorHAnsi" w:hAnsiTheme="minorHAnsi" w:cstheme="minorHAnsi"/>
          <w:sz w:val="24"/>
          <w:szCs w:val="24"/>
          <w:lang w:val="fr-CH"/>
        </w:rPr>
      </w:pPr>
    </w:p>
    <w:p w:rsidR="00F41F9B" w:rsidRDefault="00F41F9B" w:rsidP="00383523">
      <w:pPr>
        <w:spacing w:before="0" w:line="240" w:lineRule="auto"/>
        <w:jc w:val="left"/>
        <w:rPr>
          <w:rFonts w:asciiTheme="minorHAnsi" w:hAnsiTheme="minorHAnsi" w:cstheme="minorHAnsi"/>
          <w:sz w:val="24"/>
          <w:szCs w:val="24"/>
          <w:lang w:val="fr-CH"/>
        </w:rPr>
      </w:pPr>
    </w:p>
    <w:p w:rsidR="00F41F9B" w:rsidRDefault="00F41F9B" w:rsidP="00383523">
      <w:pPr>
        <w:spacing w:before="0" w:line="240" w:lineRule="auto"/>
        <w:jc w:val="left"/>
        <w:rPr>
          <w:rFonts w:asciiTheme="minorHAnsi" w:hAnsiTheme="minorHAnsi" w:cstheme="minorHAnsi"/>
          <w:sz w:val="24"/>
          <w:szCs w:val="24"/>
          <w:lang w:val="fr-CH"/>
        </w:rPr>
      </w:pPr>
    </w:p>
    <w:p w:rsidR="00F41F9B" w:rsidRDefault="00F41F9B" w:rsidP="00383523">
      <w:pPr>
        <w:spacing w:before="0" w:line="240" w:lineRule="auto"/>
        <w:jc w:val="left"/>
        <w:rPr>
          <w:rFonts w:asciiTheme="minorHAnsi" w:hAnsiTheme="minorHAnsi" w:cstheme="minorHAnsi"/>
          <w:sz w:val="24"/>
          <w:szCs w:val="24"/>
          <w:lang w:val="fr-CH"/>
        </w:rPr>
      </w:pPr>
    </w:p>
    <w:p w:rsidR="00F41F9B" w:rsidRDefault="00F41F9B" w:rsidP="00383523">
      <w:pPr>
        <w:spacing w:before="0" w:line="240" w:lineRule="auto"/>
        <w:jc w:val="left"/>
        <w:rPr>
          <w:rFonts w:asciiTheme="minorHAnsi" w:hAnsiTheme="minorHAnsi" w:cstheme="minorHAnsi"/>
          <w:sz w:val="24"/>
          <w:szCs w:val="24"/>
          <w:lang w:val="fr-CH"/>
        </w:rPr>
      </w:pPr>
    </w:p>
    <w:p w:rsidR="00F41F9B" w:rsidRDefault="00F41F9B" w:rsidP="00383523">
      <w:pPr>
        <w:spacing w:before="0" w:line="240" w:lineRule="auto"/>
        <w:jc w:val="left"/>
        <w:rPr>
          <w:rFonts w:asciiTheme="minorHAnsi" w:hAnsiTheme="minorHAnsi" w:cstheme="minorHAnsi"/>
          <w:sz w:val="24"/>
          <w:szCs w:val="24"/>
          <w:lang w:val="fr-CH"/>
        </w:rPr>
      </w:pPr>
    </w:p>
    <w:p w:rsidR="00F41F9B" w:rsidRDefault="00F41F9B" w:rsidP="00383523">
      <w:pPr>
        <w:spacing w:before="0" w:line="240" w:lineRule="auto"/>
        <w:jc w:val="left"/>
        <w:rPr>
          <w:rFonts w:asciiTheme="minorHAnsi" w:hAnsiTheme="minorHAnsi" w:cstheme="minorHAnsi"/>
          <w:sz w:val="24"/>
          <w:szCs w:val="24"/>
          <w:lang w:val="fr-CH"/>
        </w:rPr>
      </w:pPr>
    </w:p>
    <w:p w:rsidR="00F41F9B" w:rsidRDefault="00F41F9B" w:rsidP="00383523">
      <w:pPr>
        <w:spacing w:before="0" w:line="240" w:lineRule="auto"/>
        <w:jc w:val="left"/>
        <w:rPr>
          <w:rFonts w:asciiTheme="minorHAnsi" w:hAnsiTheme="minorHAnsi" w:cstheme="minorHAnsi"/>
          <w:sz w:val="24"/>
          <w:szCs w:val="24"/>
          <w:lang w:val="fr-CH"/>
        </w:rPr>
      </w:pPr>
    </w:p>
    <w:p w:rsidR="00F41F9B" w:rsidRDefault="00F41F9B" w:rsidP="00383523">
      <w:pPr>
        <w:spacing w:before="0" w:line="240" w:lineRule="auto"/>
        <w:jc w:val="left"/>
        <w:rPr>
          <w:rFonts w:asciiTheme="minorHAnsi" w:hAnsiTheme="minorHAnsi" w:cstheme="minorHAnsi"/>
          <w:sz w:val="24"/>
          <w:szCs w:val="24"/>
          <w:lang w:val="fr-CH"/>
        </w:rPr>
      </w:pPr>
    </w:p>
    <w:p w:rsidR="00F41F9B" w:rsidRDefault="00F41F9B" w:rsidP="00383523">
      <w:pPr>
        <w:spacing w:before="0" w:line="240" w:lineRule="auto"/>
        <w:jc w:val="left"/>
        <w:rPr>
          <w:rFonts w:asciiTheme="minorHAnsi" w:hAnsiTheme="minorHAnsi" w:cstheme="minorHAnsi"/>
          <w:sz w:val="24"/>
          <w:szCs w:val="24"/>
          <w:lang w:val="fr-CH"/>
        </w:rPr>
      </w:pPr>
    </w:p>
    <w:p w:rsidR="00F41F9B" w:rsidRDefault="00F41F9B" w:rsidP="00383523">
      <w:pPr>
        <w:spacing w:before="0" w:line="240" w:lineRule="auto"/>
        <w:jc w:val="left"/>
        <w:rPr>
          <w:rFonts w:asciiTheme="minorHAnsi" w:hAnsiTheme="minorHAnsi" w:cstheme="minorHAnsi"/>
          <w:sz w:val="24"/>
          <w:szCs w:val="24"/>
          <w:lang w:val="fr-CH"/>
        </w:rPr>
      </w:pPr>
    </w:p>
    <w:p w:rsidR="00F41F9B" w:rsidRDefault="00F41F9B" w:rsidP="00383523">
      <w:pPr>
        <w:spacing w:before="0" w:line="240" w:lineRule="auto"/>
        <w:jc w:val="left"/>
        <w:rPr>
          <w:rFonts w:asciiTheme="minorHAnsi" w:hAnsiTheme="minorHAnsi" w:cstheme="minorHAnsi"/>
          <w:sz w:val="24"/>
          <w:szCs w:val="24"/>
          <w:lang w:val="fr-CH"/>
        </w:rPr>
      </w:pPr>
    </w:p>
    <w:p w:rsidR="00F41F9B" w:rsidRDefault="00F41F9B" w:rsidP="00383523">
      <w:pPr>
        <w:spacing w:before="0" w:line="240" w:lineRule="auto"/>
        <w:jc w:val="left"/>
        <w:rPr>
          <w:rFonts w:asciiTheme="minorHAnsi" w:hAnsiTheme="minorHAnsi" w:cstheme="minorHAnsi"/>
          <w:sz w:val="24"/>
          <w:szCs w:val="24"/>
          <w:lang w:val="fr-CH"/>
        </w:rPr>
      </w:pPr>
    </w:p>
    <w:p w:rsidR="00894A14" w:rsidRPr="00955693" w:rsidRDefault="00894A14" w:rsidP="00A56D72">
      <w:pPr>
        <w:spacing w:before="0" w:after="120" w:line="240" w:lineRule="auto"/>
        <w:jc w:val="left"/>
        <w:rPr>
          <w:rFonts w:asciiTheme="minorHAnsi" w:hAnsiTheme="minorHAnsi" w:cstheme="minorHAnsi"/>
          <w:sz w:val="20"/>
          <w:szCs w:val="20"/>
          <w:lang w:val="fr-CH"/>
        </w:rPr>
      </w:pPr>
      <w:r w:rsidRPr="00955693">
        <w:rPr>
          <w:rFonts w:asciiTheme="minorHAnsi" w:hAnsiTheme="minorHAnsi" w:cstheme="minorHAnsi"/>
          <w:sz w:val="20"/>
          <w:szCs w:val="20"/>
          <w:u w:val="single"/>
          <w:lang w:val="fr-CH"/>
        </w:rPr>
        <w:t>Distribution</w:t>
      </w:r>
      <w:r w:rsidRPr="00955693">
        <w:rPr>
          <w:rFonts w:asciiTheme="minorHAnsi" w:hAnsiTheme="minorHAnsi" w:cstheme="minorHAnsi"/>
          <w:sz w:val="20"/>
          <w:szCs w:val="20"/>
          <w:lang w:val="fr-CH"/>
        </w:rPr>
        <w:t> :</w:t>
      </w:r>
    </w:p>
    <w:p w:rsidR="00894A14" w:rsidRPr="00955693" w:rsidRDefault="00894A14" w:rsidP="00A56D72">
      <w:pPr>
        <w:pStyle w:val="ListParagraph"/>
        <w:numPr>
          <w:ilvl w:val="0"/>
          <w:numId w:val="6"/>
        </w:numPr>
        <w:ind w:left="0" w:firstLine="0"/>
        <w:rPr>
          <w:rFonts w:asciiTheme="minorHAnsi" w:hAnsiTheme="minorHAnsi" w:cstheme="minorHAnsi"/>
          <w:sz w:val="20"/>
          <w:szCs w:val="20"/>
          <w:lang w:val="en-US"/>
        </w:rPr>
      </w:pPr>
      <w:r w:rsidRPr="00955693">
        <w:rPr>
          <w:rFonts w:asciiTheme="minorHAnsi" w:hAnsiTheme="minorHAnsi" w:cstheme="minorHAnsi"/>
          <w:sz w:val="20"/>
          <w:szCs w:val="20"/>
          <w:lang w:val="en-US"/>
        </w:rPr>
        <w:t>Administrations of Member States of the ITU</w:t>
      </w:r>
    </w:p>
    <w:p w:rsidR="00894A14" w:rsidRPr="00955693" w:rsidRDefault="00894A14" w:rsidP="00A56D72">
      <w:pPr>
        <w:pStyle w:val="ListParagraph"/>
        <w:numPr>
          <w:ilvl w:val="0"/>
          <w:numId w:val="6"/>
        </w:numPr>
        <w:ind w:left="0" w:firstLine="0"/>
        <w:rPr>
          <w:rFonts w:asciiTheme="minorHAnsi" w:hAnsiTheme="minorHAnsi" w:cstheme="minorHAnsi"/>
          <w:sz w:val="20"/>
          <w:szCs w:val="20"/>
          <w:lang w:val="en-US"/>
        </w:rPr>
      </w:pPr>
      <w:proofErr w:type="spellStart"/>
      <w:r w:rsidRPr="00955693">
        <w:rPr>
          <w:rFonts w:asciiTheme="minorHAnsi" w:hAnsiTheme="minorHAnsi" w:cstheme="minorHAnsi"/>
          <w:sz w:val="20"/>
          <w:szCs w:val="20"/>
          <w:lang w:val="en-US"/>
        </w:rPr>
        <w:t>Radiocommunication</w:t>
      </w:r>
      <w:proofErr w:type="spellEnd"/>
      <w:r w:rsidRPr="00955693">
        <w:rPr>
          <w:rFonts w:asciiTheme="minorHAnsi" w:hAnsiTheme="minorHAnsi" w:cstheme="minorHAnsi"/>
          <w:sz w:val="20"/>
          <w:szCs w:val="20"/>
          <w:lang w:val="en-US"/>
        </w:rPr>
        <w:t xml:space="preserve"> Sector Members</w:t>
      </w:r>
    </w:p>
    <w:p w:rsidR="00894A14" w:rsidRPr="00894A14" w:rsidRDefault="00894A1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inorHAnsi" w:hAnsiTheme="minorHAnsi" w:cstheme="minorHAnsi"/>
          <w:sz w:val="24"/>
          <w:szCs w:val="24"/>
        </w:rPr>
      </w:pPr>
      <w:r w:rsidRPr="00894A14">
        <w:rPr>
          <w:rFonts w:asciiTheme="minorHAnsi" w:hAnsiTheme="minorHAnsi" w:cstheme="minorHAnsi"/>
          <w:sz w:val="24"/>
          <w:szCs w:val="24"/>
        </w:rPr>
        <w:br w:type="page"/>
      </w:r>
    </w:p>
    <w:p w:rsidR="00894A14" w:rsidRPr="00C90EC7" w:rsidRDefault="00894A14" w:rsidP="00C90EC7">
      <w:pPr>
        <w:pStyle w:val="NormalWeb"/>
        <w:jc w:val="center"/>
        <w:rPr>
          <w:rFonts w:ascii="Calibri" w:hAnsi="Calibri"/>
          <w:b/>
          <w:bCs/>
          <w:sz w:val="28"/>
          <w:szCs w:val="28"/>
          <w:lang w:val="fr-CH"/>
        </w:rPr>
      </w:pPr>
      <w:proofErr w:type="spellStart"/>
      <w:r w:rsidRPr="00C90EC7">
        <w:rPr>
          <w:rFonts w:ascii="Calibri" w:hAnsi="Calibri"/>
          <w:b/>
          <w:bCs/>
          <w:sz w:val="28"/>
          <w:szCs w:val="28"/>
          <w:lang w:val="fr-CH"/>
        </w:rPr>
        <w:lastRenderedPageBreak/>
        <w:t>Annex</w:t>
      </w:r>
      <w:proofErr w:type="spellEnd"/>
    </w:p>
    <w:p w:rsidR="00894A14" w:rsidRPr="00C90EC7" w:rsidRDefault="00894A14" w:rsidP="00894A14">
      <w:pPr>
        <w:pStyle w:val="NormalWeb"/>
        <w:jc w:val="center"/>
        <w:rPr>
          <w:rStyle w:val="Strong"/>
          <w:rFonts w:ascii="Calibri" w:hAnsi="Calibri"/>
          <w:sz w:val="28"/>
          <w:szCs w:val="28"/>
          <w:lang w:val="fr-CH"/>
        </w:rPr>
      </w:pPr>
      <w:r w:rsidRPr="00C90EC7">
        <w:rPr>
          <w:rStyle w:val="Strong"/>
          <w:rFonts w:ascii="Calibri" w:hAnsi="Calibri"/>
          <w:sz w:val="28"/>
          <w:szCs w:val="28"/>
          <w:lang w:val="fr-CH"/>
        </w:rPr>
        <w:t>General information</w:t>
      </w:r>
    </w:p>
    <w:p w:rsidR="00C90EC7" w:rsidRPr="00572694" w:rsidRDefault="00C90EC7" w:rsidP="00894A14">
      <w:pPr>
        <w:pStyle w:val="NormalWeb"/>
        <w:jc w:val="center"/>
        <w:rPr>
          <w:rFonts w:ascii="Calibri" w:hAnsi="Calibri"/>
          <w:lang w:val="fr-CH"/>
        </w:rPr>
      </w:pPr>
    </w:p>
    <w:p w:rsidR="00894A14" w:rsidRPr="0043106F" w:rsidRDefault="00894A14" w:rsidP="00894A14">
      <w:pPr>
        <w:numPr>
          <w:ilvl w:val="0"/>
          <w:numId w:val="4"/>
        </w:numPr>
        <w:tabs>
          <w:tab w:val="clear" w:pos="720"/>
          <w:tab w:val="clear" w:pos="794"/>
          <w:tab w:val="clear" w:pos="1191"/>
          <w:tab w:val="clear" w:pos="1588"/>
          <w:tab w:val="clear" w:pos="1985"/>
          <w:tab w:val="left" w:pos="360"/>
        </w:tabs>
        <w:overflowPunct/>
        <w:autoSpaceDE/>
        <w:autoSpaceDN/>
        <w:adjustRightInd/>
        <w:spacing w:before="100" w:beforeAutospacing="1" w:after="100" w:afterAutospacing="1" w:line="240" w:lineRule="auto"/>
        <w:ind w:left="360"/>
        <w:jc w:val="left"/>
        <w:textAlignment w:val="auto"/>
        <w:rPr>
          <w:sz w:val="24"/>
          <w:szCs w:val="24"/>
        </w:rPr>
      </w:pPr>
      <w:r w:rsidRPr="0043106F">
        <w:rPr>
          <w:sz w:val="24"/>
          <w:szCs w:val="24"/>
        </w:rPr>
        <w:t xml:space="preserve">Organizer: ITU </w:t>
      </w:r>
      <w:proofErr w:type="spellStart"/>
      <w:r w:rsidRPr="0043106F">
        <w:rPr>
          <w:sz w:val="24"/>
          <w:szCs w:val="24"/>
        </w:rPr>
        <w:t>Radiocommunication</w:t>
      </w:r>
      <w:proofErr w:type="spellEnd"/>
      <w:r w:rsidRPr="0043106F">
        <w:rPr>
          <w:sz w:val="24"/>
          <w:szCs w:val="24"/>
        </w:rPr>
        <w:t xml:space="preserve"> Bureau (ITU-BR)</w:t>
      </w:r>
      <w:r w:rsidRPr="0043106F">
        <w:rPr>
          <w:sz w:val="24"/>
          <w:szCs w:val="24"/>
        </w:rPr>
        <w:br/>
      </w:r>
    </w:p>
    <w:p w:rsidR="00894A14" w:rsidRPr="0043106F" w:rsidRDefault="0043106F" w:rsidP="0043106F">
      <w:pPr>
        <w:numPr>
          <w:ilvl w:val="0"/>
          <w:numId w:val="4"/>
        </w:numPr>
        <w:tabs>
          <w:tab w:val="clear" w:pos="720"/>
          <w:tab w:val="clear" w:pos="794"/>
          <w:tab w:val="clear" w:pos="1191"/>
          <w:tab w:val="clear" w:pos="1588"/>
          <w:tab w:val="clear" w:pos="1985"/>
          <w:tab w:val="left" w:pos="360"/>
        </w:tabs>
        <w:overflowPunct/>
        <w:autoSpaceDE/>
        <w:autoSpaceDN/>
        <w:adjustRightInd/>
        <w:spacing w:before="100" w:beforeAutospacing="1" w:after="100" w:afterAutospacing="1" w:line="240" w:lineRule="auto"/>
        <w:ind w:left="360"/>
        <w:jc w:val="left"/>
        <w:textAlignment w:val="auto"/>
        <w:rPr>
          <w:sz w:val="24"/>
          <w:szCs w:val="24"/>
          <w:u w:val="single"/>
        </w:rPr>
      </w:pPr>
      <w:r w:rsidRPr="0043106F">
        <w:rPr>
          <w:color w:val="0070C0"/>
          <w:sz w:val="24"/>
          <w:szCs w:val="24"/>
          <w:u w:val="single"/>
        </w:rPr>
        <w:t>http://www.itu.int/GO/ITU-R/interference-geneva-2013</w:t>
      </w:r>
      <w:r w:rsidR="00894A14" w:rsidRPr="0043106F">
        <w:rPr>
          <w:sz w:val="24"/>
          <w:szCs w:val="24"/>
          <w:u w:val="single"/>
        </w:rPr>
        <w:br/>
      </w:r>
    </w:p>
    <w:p w:rsidR="00894A14" w:rsidRPr="0043106F" w:rsidRDefault="00894A14" w:rsidP="00894A14">
      <w:pPr>
        <w:numPr>
          <w:ilvl w:val="0"/>
          <w:numId w:val="4"/>
        </w:numPr>
        <w:tabs>
          <w:tab w:val="clear" w:pos="794"/>
          <w:tab w:val="clear" w:pos="1191"/>
          <w:tab w:val="clear" w:pos="1588"/>
          <w:tab w:val="clear" w:pos="1985"/>
          <w:tab w:val="left" w:pos="360"/>
        </w:tabs>
        <w:overflowPunct/>
        <w:autoSpaceDE/>
        <w:autoSpaceDN/>
        <w:adjustRightInd/>
        <w:spacing w:before="100" w:beforeAutospacing="1" w:after="100" w:afterAutospacing="1" w:line="240" w:lineRule="auto"/>
        <w:ind w:left="360"/>
        <w:jc w:val="left"/>
        <w:textAlignment w:val="auto"/>
        <w:rPr>
          <w:sz w:val="24"/>
          <w:szCs w:val="24"/>
        </w:rPr>
      </w:pPr>
      <w:r w:rsidRPr="0043106F">
        <w:rPr>
          <w:sz w:val="24"/>
          <w:szCs w:val="24"/>
        </w:rPr>
        <w:t xml:space="preserve">Date: </w:t>
      </w:r>
      <w:r w:rsidRPr="0043106F">
        <w:rPr>
          <w:b/>
          <w:bCs/>
          <w:sz w:val="24"/>
          <w:szCs w:val="24"/>
        </w:rPr>
        <w:t>10 June 2013</w:t>
      </w:r>
      <w:r w:rsidRPr="0043106F">
        <w:rPr>
          <w:b/>
          <w:bCs/>
          <w:sz w:val="24"/>
          <w:szCs w:val="24"/>
        </w:rPr>
        <w:br/>
      </w:r>
    </w:p>
    <w:p w:rsidR="00894A14" w:rsidRPr="0043106F" w:rsidRDefault="00894A14" w:rsidP="00894A14">
      <w:pPr>
        <w:numPr>
          <w:ilvl w:val="0"/>
          <w:numId w:val="4"/>
        </w:numPr>
        <w:tabs>
          <w:tab w:val="clear" w:pos="794"/>
          <w:tab w:val="clear" w:pos="1191"/>
          <w:tab w:val="clear" w:pos="1588"/>
          <w:tab w:val="clear" w:pos="1985"/>
          <w:tab w:val="left" w:pos="360"/>
        </w:tabs>
        <w:overflowPunct/>
        <w:autoSpaceDE/>
        <w:autoSpaceDN/>
        <w:adjustRightInd/>
        <w:spacing w:before="100" w:beforeAutospacing="1" w:after="100" w:afterAutospacing="1" w:line="240" w:lineRule="auto"/>
        <w:ind w:left="360"/>
        <w:jc w:val="left"/>
        <w:textAlignment w:val="auto"/>
        <w:rPr>
          <w:sz w:val="24"/>
          <w:szCs w:val="24"/>
        </w:rPr>
      </w:pPr>
      <w:r w:rsidRPr="0043106F">
        <w:rPr>
          <w:sz w:val="24"/>
          <w:szCs w:val="24"/>
        </w:rPr>
        <w:t xml:space="preserve">Venue: </w:t>
      </w:r>
      <w:r w:rsidRPr="0043106F">
        <w:rPr>
          <w:b/>
          <w:bCs/>
          <w:sz w:val="24"/>
          <w:szCs w:val="24"/>
        </w:rPr>
        <w:t>Geneva (Switzerland)</w:t>
      </w:r>
      <w:r w:rsidRPr="0043106F">
        <w:rPr>
          <w:sz w:val="24"/>
          <w:szCs w:val="24"/>
        </w:rPr>
        <w:br/>
      </w:r>
    </w:p>
    <w:p w:rsidR="00894A14" w:rsidRPr="0043106F" w:rsidRDefault="00894A14" w:rsidP="00894A14">
      <w:pPr>
        <w:numPr>
          <w:ilvl w:val="0"/>
          <w:numId w:val="4"/>
        </w:numPr>
        <w:tabs>
          <w:tab w:val="clear" w:pos="794"/>
          <w:tab w:val="clear" w:pos="1191"/>
          <w:tab w:val="clear" w:pos="1588"/>
          <w:tab w:val="clear" w:pos="1985"/>
          <w:tab w:val="left" w:pos="360"/>
        </w:tabs>
        <w:overflowPunct/>
        <w:autoSpaceDE/>
        <w:autoSpaceDN/>
        <w:adjustRightInd/>
        <w:spacing w:before="100" w:beforeAutospacing="1" w:after="100" w:afterAutospacing="1" w:line="240" w:lineRule="auto"/>
        <w:ind w:left="360"/>
        <w:jc w:val="left"/>
        <w:textAlignment w:val="auto"/>
        <w:rPr>
          <w:sz w:val="24"/>
          <w:szCs w:val="24"/>
        </w:rPr>
      </w:pPr>
      <w:r w:rsidRPr="0043106F">
        <w:rPr>
          <w:sz w:val="24"/>
          <w:szCs w:val="24"/>
        </w:rPr>
        <w:t xml:space="preserve">The workshop will conduct its work in English </w:t>
      </w:r>
      <w:r w:rsidRPr="0043106F">
        <w:rPr>
          <w:sz w:val="24"/>
          <w:szCs w:val="24"/>
        </w:rPr>
        <w:br/>
      </w:r>
    </w:p>
    <w:p w:rsidR="00894A14" w:rsidRPr="0043106F" w:rsidRDefault="00894A14" w:rsidP="00894A14">
      <w:pPr>
        <w:numPr>
          <w:ilvl w:val="0"/>
          <w:numId w:val="4"/>
        </w:numPr>
        <w:tabs>
          <w:tab w:val="clear" w:pos="794"/>
          <w:tab w:val="clear" w:pos="1191"/>
          <w:tab w:val="clear" w:pos="1588"/>
          <w:tab w:val="clear" w:pos="1985"/>
          <w:tab w:val="left" w:pos="360"/>
        </w:tabs>
        <w:overflowPunct/>
        <w:autoSpaceDE/>
        <w:autoSpaceDN/>
        <w:adjustRightInd/>
        <w:spacing w:before="100" w:beforeAutospacing="1" w:after="100" w:afterAutospacing="1" w:line="240" w:lineRule="auto"/>
        <w:ind w:left="360"/>
        <w:jc w:val="left"/>
        <w:textAlignment w:val="auto"/>
        <w:rPr>
          <w:bCs/>
          <w:sz w:val="24"/>
          <w:szCs w:val="24"/>
        </w:rPr>
      </w:pPr>
      <w:r w:rsidRPr="0043106F">
        <w:rPr>
          <w:bCs/>
          <w:sz w:val="24"/>
          <w:szCs w:val="24"/>
        </w:rPr>
        <w:t>Foremost among the programs to be addressed during the workshop:</w:t>
      </w:r>
    </w:p>
    <w:p w:rsidR="00894A14" w:rsidRPr="0043106F" w:rsidRDefault="00894A14" w:rsidP="00894A14">
      <w:pPr>
        <w:numPr>
          <w:ilvl w:val="0"/>
          <w:numId w:val="5"/>
        </w:numPr>
        <w:tabs>
          <w:tab w:val="clear" w:pos="720"/>
          <w:tab w:val="clear" w:pos="794"/>
          <w:tab w:val="clear" w:pos="1191"/>
          <w:tab w:val="clear" w:pos="1588"/>
          <w:tab w:val="clear" w:pos="1985"/>
        </w:tabs>
        <w:overflowPunct/>
        <w:adjustRightInd/>
        <w:spacing w:before="0" w:line="240" w:lineRule="auto"/>
        <w:ind w:left="1134" w:hanging="283"/>
        <w:jc w:val="left"/>
        <w:textAlignment w:val="auto"/>
        <w:rPr>
          <w:sz w:val="24"/>
          <w:szCs w:val="24"/>
        </w:rPr>
      </w:pPr>
      <w:r w:rsidRPr="0043106F">
        <w:rPr>
          <w:sz w:val="24"/>
          <w:szCs w:val="24"/>
        </w:rPr>
        <w:t>UN Multilateral non-binding initiatives on space security</w:t>
      </w:r>
    </w:p>
    <w:p w:rsidR="00894A14" w:rsidRPr="0043106F" w:rsidRDefault="00894A14" w:rsidP="00894A14">
      <w:pPr>
        <w:tabs>
          <w:tab w:val="clear" w:pos="794"/>
          <w:tab w:val="clear" w:pos="1191"/>
          <w:tab w:val="clear" w:pos="1588"/>
          <w:tab w:val="clear" w:pos="1985"/>
        </w:tabs>
        <w:overflowPunct/>
        <w:adjustRightInd/>
        <w:spacing w:before="0"/>
        <w:ind w:left="1134"/>
        <w:textAlignment w:val="auto"/>
        <w:rPr>
          <w:sz w:val="24"/>
          <w:szCs w:val="24"/>
        </w:rPr>
      </w:pPr>
    </w:p>
    <w:p w:rsidR="00894A14" w:rsidRPr="0043106F" w:rsidRDefault="00894A14" w:rsidP="00894A14">
      <w:pPr>
        <w:numPr>
          <w:ilvl w:val="0"/>
          <w:numId w:val="5"/>
        </w:numPr>
        <w:tabs>
          <w:tab w:val="clear" w:pos="720"/>
          <w:tab w:val="clear" w:pos="794"/>
          <w:tab w:val="clear" w:pos="1191"/>
          <w:tab w:val="clear" w:pos="1588"/>
          <w:tab w:val="clear" w:pos="1985"/>
        </w:tabs>
        <w:overflowPunct/>
        <w:adjustRightInd/>
        <w:spacing w:before="0" w:line="240" w:lineRule="auto"/>
        <w:ind w:left="1134" w:hanging="283"/>
        <w:jc w:val="left"/>
        <w:textAlignment w:val="auto"/>
        <w:rPr>
          <w:sz w:val="24"/>
          <w:szCs w:val="24"/>
        </w:rPr>
      </w:pPr>
      <w:r w:rsidRPr="0043106F">
        <w:rPr>
          <w:sz w:val="24"/>
          <w:szCs w:val="24"/>
        </w:rPr>
        <w:t>Satellite services and interference – the current situation</w:t>
      </w:r>
    </w:p>
    <w:p w:rsidR="00894A14" w:rsidRPr="0043106F" w:rsidRDefault="00894A14" w:rsidP="00894A14">
      <w:pPr>
        <w:pStyle w:val="ListParagraph"/>
        <w:ind w:left="1134" w:hanging="283"/>
        <w:rPr>
          <w:sz w:val="24"/>
          <w:szCs w:val="24"/>
          <w:lang w:val="en-US"/>
        </w:rPr>
      </w:pPr>
    </w:p>
    <w:p w:rsidR="00894A14" w:rsidRPr="0043106F" w:rsidRDefault="00894A14" w:rsidP="00894A14">
      <w:pPr>
        <w:numPr>
          <w:ilvl w:val="0"/>
          <w:numId w:val="5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djustRightInd/>
        <w:spacing w:before="0" w:line="240" w:lineRule="auto"/>
        <w:ind w:left="1134" w:hanging="283"/>
        <w:jc w:val="left"/>
        <w:textAlignment w:val="auto"/>
        <w:rPr>
          <w:sz w:val="24"/>
          <w:szCs w:val="24"/>
        </w:rPr>
      </w:pPr>
      <w:r w:rsidRPr="0043106F">
        <w:rPr>
          <w:sz w:val="24"/>
          <w:szCs w:val="24"/>
        </w:rPr>
        <w:t>Cooperation on measures that address harmful interference, including deliberate and unintentional ones</w:t>
      </w:r>
    </w:p>
    <w:p w:rsidR="00894A14" w:rsidRPr="0043106F" w:rsidRDefault="00894A14" w:rsidP="00894A14">
      <w:pPr>
        <w:pStyle w:val="ListParagraph"/>
        <w:rPr>
          <w:sz w:val="24"/>
          <w:szCs w:val="24"/>
          <w:lang w:val="en-US"/>
        </w:rPr>
      </w:pPr>
    </w:p>
    <w:p w:rsidR="00894A14" w:rsidRPr="0043106F" w:rsidRDefault="00894A14" w:rsidP="00894A14">
      <w:pPr>
        <w:numPr>
          <w:ilvl w:val="0"/>
          <w:numId w:val="5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djustRightInd/>
        <w:spacing w:before="0" w:line="240" w:lineRule="auto"/>
        <w:ind w:left="1134" w:hanging="283"/>
        <w:jc w:val="left"/>
        <w:textAlignment w:val="auto"/>
        <w:rPr>
          <w:sz w:val="24"/>
          <w:szCs w:val="24"/>
        </w:rPr>
      </w:pPr>
      <w:r w:rsidRPr="0043106F">
        <w:rPr>
          <w:sz w:val="24"/>
          <w:szCs w:val="24"/>
        </w:rPr>
        <w:t>Technologies to identify and/or mitigate harmful interference.</w:t>
      </w:r>
    </w:p>
    <w:p w:rsidR="00894A14" w:rsidRPr="0043106F" w:rsidRDefault="00894A14" w:rsidP="00894A14">
      <w:pPr>
        <w:pStyle w:val="ListParagraph"/>
        <w:ind w:left="1134" w:hanging="283"/>
        <w:rPr>
          <w:sz w:val="24"/>
          <w:szCs w:val="24"/>
          <w:lang w:val="en-US"/>
        </w:rPr>
      </w:pPr>
    </w:p>
    <w:p w:rsidR="00894A14" w:rsidRPr="0043106F" w:rsidRDefault="00894A14" w:rsidP="00894A14">
      <w:pPr>
        <w:numPr>
          <w:ilvl w:val="0"/>
          <w:numId w:val="5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djustRightInd/>
        <w:spacing w:before="0" w:line="240" w:lineRule="auto"/>
        <w:ind w:left="1134" w:hanging="283"/>
        <w:jc w:val="left"/>
        <w:textAlignment w:val="auto"/>
        <w:rPr>
          <w:sz w:val="24"/>
          <w:szCs w:val="24"/>
        </w:rPr>
      </w:pPr>
      <w:r w:rsidRPr="0043106F">
        <w:rPr>
          <w:sz w:val="24"/>
          <w:szCs w:val="24"/>
        </w:rPr>
        <w:t>Implementation of the DVB Carrier-ID specification.</w:t>
      </w:r>
    </w:p>
    <w:p w:rsidR="00894A14" w:rsidRPr="0043106F" w:rsidRDefault="00894A14" w:rsidP="00894A14">
      <w:pPr>
        <w:spacing w:before="0"/>
        <w:ind w:left="1135" w:hanging="284"/>
        <w:rPr>
          <w:sz w:val="24"/>
          <w:szCs w:val="24"/>
        </w:rPr>
      </w:pPr>
    </w:p>
    <w:p w:rsidR="00894A14" w:rsidRPr="0043106F" w:rsidRDefault="00894A14" w:rsidP="00894A14">
      <w:pPr>
        <w:numPr>
          <w:ilvl w:val="0"/>
          <w:numId w:val="5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djustRightInd/>
        <w:spacing w:before="0" w:line="240" w:lineRule="auto"/>
        <w:ind w:left="1134" w:hanging="283"/>
        <w:jc w:val="left"/>
        <w:textAlignment w:val="auto"/>
        <w:rPr>
          <w:sz w:val="24"/>
          <w:szCs w:val="24"/>
        </w:rPr>
      </w:pPr>
      <w:r w:rsidRPr="0043106F">
        <w:rPr>
          <w:sz w:val="24"/>
          <w:szCs w:val="24"/>
        </w:rPr>
        <w:t>Delivery of VSAT &amp; SNG installation and operation training.</w:t>
      </w:r>
    </w:p>
    <w:p w:rsidR="00894A14" w:rsidRPr="0043106F" w:rsidRDefault="00894A14" w:rsidP="00894A14">
      <w:pPr>
        <w:pStyle w:val="ListParagraph"/>
        <w:rPr>
          <w:rFonts w:cs="Arial"/>
          <w:sz w:val="24"/>
          <w:szCs w:val="24"/>
          <w:lang w:val="en-US" w:eastAsia="zh-CN"/>
        </w:rPr>
      </w:pPr>
    </w:p>
    <w:p w:rsidR="00894A14" w:rsidRPr="0043106F" w:rsidRDefault="00894A14" w:rsidP="00894A14">
      <w:pPr>
        <w:numPr>
          <w:ilvl w:val="0"/>
          <w:numId w:val="5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djustRightInd/>
        <w:spacing w:before="0" w:line="240" w:lineRule="auto"/>
        <w:ind w:left="1134" w:hanging="283"/>
        <w:jc w:val="left"/>
        <w:textAlignment w:val="auto"/>
        <w:rPr>
          <w:sz w:val="24"/>
          <w:szCs w:val="24"/>
        </w:rPr>
      </w:pPr>
      <w:r w:rsidRPr="0043106F">
        <w:rPr>
          <w:rFonts w:cs="Arial"/>
          <w:sz w:val="24"/>
          <w:szCs w:val="24"/>
          <w:lang w:eastAsia="zh-CN"/>
        </w:rPr>
        <w:t>Means to strengthen governance</w:t>
      </w:r>
    </w:p>
    <w:p w:rsidR="00031E64" w:rsidRPr="0043106F" w:rsidRDefault="00031E64" w:rsidP="00383523">
      <w:pPr>
        <w:spacing w:before="0" w:line="240" w:lineRule="auto"/>
        <w:jc w:val="left"/>
        <w:rPr>
          <w:rFonts w:asciiTheme="minorHAnsi" w:hAnsiTheme="minorHAnsi" w:cstheme="minorHAnsi"/>
          <w:sz w:val="24"/>
          <w:szCs w:val="24"/>
          <w:lang w:val="fr-CH"/>
        </w:rPr>
      </w:pPr>
    </w:p>
    <w:sectPr w:rsidR="00031E64" w:rsidRPr="0043106F" w:rsidSect="00031E64">
      <w:headerReference w:type="even" r:id="rId10"/>
      <w:headerReference w:type="default" r:id="rId11"/>
      <w:headerReference w:type="first" r:id="rId12"/>
      <w:footerReference w:type="first" r:id="rId13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160" w:rsidRDefault="00806160">
      <w:r>
        <w:separator/>
      </w:r>
    </w:p>
  </w:endnote>
  <w:endnote w:type="continuationSeparator" w:id="0">
    <w:p w:rsidR="00806160" w:rsidRDefault="00806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+mj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E915AF" w:rsidRDefault="00E915AF" w:rsidP="00F424BF">
    <w:pPr>
      <w:pStyle w:val="FirstFooter"/>
      <w:spacing w:before="0" w:line="240" w:lineRule="auto"/>
      <w:ind w:left="-397" w:right="-397"/>
      <w:rPr>
        <w:vanish/>
        <w:sz w:val="22"/>
        <w:szCs w:val="18"/>
      </w:rPr>
    </w:pPr>
  </w:p>
  <w:p w:rsidR="00E915AF" w:rsidRPr="005224A1" w:rsidRDefault="00E915AF" w:rsidP="00406D71">
    <w:pPr>
      <w:pStyle w:val="FirstFooter"/>
      <w:spacing w:before="0" w:line="240" w:lineRule="auto"/>
      <w:ind w:left="-397" w:right="-397"/>
      <w:rPr>
        <w:sz w:val="20"/>
        <w:szCs w:val="18"/>
      </w:rPr>
    </w:pPr>
  </w:p>
  <w:p w:rsidR="00E915AF" w:rsidRPr="005E5EB3" w:rsidRDefault="00E915AF" w:rsidP="00F914DD">
    <w:pPr>
      <w:pStyle w:val="FirstFooter"/>
      <w:spacing w:line="240" w:lineRule="auto"/>
      <w:ind w:left="-397" w:right="-397"/>
      <w:jc w:val="center"/>
      <w:rPr>
        <w:sz w:val="18"/>
        <w:szCs w:val="18"/>
      </w:rPr>
    </w:pPr>
    <w:r w:rsidRPr="005E5EB3">
      <w:rPr>
        <w:sz w:val="18"/>
        <w:szCs w:val="18"/>
      </w:rPr>
      <w:t>International Telecommunication Union • Place des Nations • CH</w:t>
    </w:r>
    <w:r w:rsidRPr="005E5EB3">
      <w:rPr>
        <w:sz w:val="18"/>
        <w:szCs w:val="18"/>
      </w:rPr>
      <w:noBreakHyphen/>
      <w:t xml:space="preserve">1211 Geneva 20 • Switzerland </w:t>
    </w:r>
    <w:r w:rsidRPr="005E5EB3">
      <w:rPr>
        <w:sz w:val="18"/>
        <w:szCs w:val="18"/>
      </w:rPr>
      <w:br/>
      <w:t xml:space="preserve">Tel: +41 22 730 5111 • Fax: +41 22 733 7256 • E-mail: </w:t>
    </w:r>
    <w:hyperlink r:id="rId1" w:history="1">
      <w:r w:rsidRPr="005E5EB3">
        <w:rPr>
          <w:rStyle w:val="Hyperlink"/>
          <w:sz w:val="18"/>
          <w:szCs w:val="18"/>
        </w:rPr>
        <w:t>itumail@itu.int</w:t>
      </w:r>
    </w:hyperlink>
    <w:r w:rsidRPr="005E5EB3">
      <w:rPr>
        <w:sz w:val="18"/>
        <w:szCs w:val="18"/>
      </w:rPr>
      <w:t xml:space="preserve"> • </w:t>
    </w:r>
    <w:hyperlink r:id="rId2" w:history="1">
      <w:r w:rsidRPr="005E5EB3">
        <w:rPr>
          <w:rStyle w:val="Hyperlink"/>
          <w:sz w:val="18"/>
          <w:szCs w:val="18"/>
        </w:rPr>
        <w:t>www.itu.int</w:t>
      </w:r>
    </w:hyperlink>
    <w:r w:rsidRPr="005E5EB3">
      <w:rPr>
        <w:sz w:val="18"/>
        <w:szCs w:val="18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160" w:rsidRDefault="00806160">
      <w:r>
        <w:t>____________________</w:t>
      </w:r>
    </w:p>
  </w:footnote>
  <w:footnote w:type="continuationSeparator" w:id="0">
    <w:p w:rsidR="00806160" w:rsidRDefault="008061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235A29" w:rsidRDefault="00E915AF">
    <w:pPr>
      <w:pStyle w:val="Header"/>
    </w:pPr>
    <w:r>
      <w:tab/>
    </w:r>
    <w:r>
      <w:tab/>
      <w:t xml:space="preserve">– </w:t>
    </w:r>
    <w:r w:rsidR="00212496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212496">
      <w:rPr>
        <w:rStyle w:val="PageNumber"/>
      </w:rPr>
      <w:fldChar w:fldCharType="separate"/>
    </w:r>
    <w:r w:rsidR="00F30D0B">
      <w:rPr>
        <w:rStyle w:val="PageNumber"/>
        <w:noProof/>
      </w:rPr>
      <w:t>2</w:t>
    </w:r>
    <w:r w:rsidR="00212496">
      <w:rPr>
        <w:rStyle w:val="PageNumber"/>
      </w:rPr>
      <w:fldChar w:fldCharType="end"/>
    </w:r>
    <w:r>
      <w:rPr>
        <w:rStyle w:val="PageNumber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AF3325" w:rsidRDefault="00E915AF">
    <w:pPr>
      <w:pStyle w:val="Header"/>
    </w:pPr>
    <w:r>
      <w:tab/>
    </w:r>
    <w:r>
      <w:tab/>
    </w:r>
    <w:r w:rsidR="00212496"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="00212496" w:rsidRPr="00AF3325">
      <w:rPr>
        <w:i/>
      </w:rPr>
      <w:fldChar w:fldCharType="separate"/>
    </w:r>
    <w:r w:rsidR="00F30D0B">
      <w:rPr>
        <w:i/>
        <w:noProof/>
      </w:rPr>
      <w:t>3</w:t>
    </w:r>
    <w:r w:rsidR="00212496"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EA15B3" w:rsidRDefault="00E915AF" w:rsidP="00EA15B3">
    <w:pPr>
      <w:pStyle w:val="Header"/>
      <w:spacing w:line="360" w:lineRule="auto"/>
    </w:pPr>
    <w:r>
      <w:tab/>
    </w:r>
    <w:r>
      <w:tab/>
    </w:r>
    <w:r>
      <w:rPr>
        <w:b/>
        <w:bCs/>
        <w:noProof/>
        <w:lang w:eastAsia="zh-CN"/>
      </w:rPr>
      <w:drawing>
        <wp:inline distT="0" distB="0" distL="0" distR="0">
          <wp:extent cx="638175" cy="723900"/>
          <wp:effectExtent l="1905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07601E87"/>
    <w:multiLevelType w:val="hybridMultilevel"/>
    <w:tmpl w:val="8C8A2BB4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Wingdings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0CDA48A2"/>
    <w:multiLevelType w:val="hybridMultilevel"/>
    <w:tmpl w:val="7AE64798"/>
    <w:lvl w:ilvl="0" w:tplc="2938A27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8DF6436"/>
    <w:multiLevelType w:val="multilevel"/>
    <w:tmpl w:val="5E86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5B4060"/>
    <w:multiLevelType w:val="hybridMultilevel"/>
    <w:tmpl w:val="15666EB2"/>
    <w:lvl w:ilvl="0" w:tplc="0FD0E84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9">
    <w:nsid w:val="7E3B770E"/>
    <w:multiLevelType w:val="hybridMultilevel"/>
    <w:tmpl w:val="5A9801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5"/>
  </w:num>
  <w:num w:numId="4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4"/>
  </w:num>
  <w:num w:numId="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B37559"/>
    <w:rsid w:val="00006A31"/>
    <w:rsid w:val="00006C82"/>
    <w:rsid w:val="00010E30"/>
    <w:rsid w:val="00015C76"/>
    <w:rsid w:val="00026B26"/>
    <w:rsid w:val="00026CF8"/>
    <w:rsid w:val="00030BD7"/>
    <w:rsid w:val="00031E64"/>
    <w:rsid w:val="00034340"/>
    <w:rsid w:val="00045A8D"/>
    <w:rsid w:val="0005167A"/>
    <w:rsid w:val="00054E5D"/>
    <w:rsid w:val="00070258"/>
    <w:rsid w:val="00071D06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95E"/>
    <w:rsid w:val="000C2AD0"/>
    <w:rsid w:val="000E3DEE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87CA3"/>
    <w:rsid w:val="00196710"/>
    <w:rsid w:val="00197324"/>
    <w:rsid w:val="001B351B"/>
    <w:rsid w:val="001B59CC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12496"/>
    <w:rsid w:val="002302B3"/>
    <w:rsid w:val="00230C66"/>
    <w:rsid w:val="00235A29"/>
    <w:rsid w:val="00241526"/>
    <w:rsid w:val="002443A2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316935"/>
    <w:rsid w:val="003266ED"/>
    <w:rsid w:val="003370B8"/>
    <w:rsid w:val="00345D38"/>
    <w:rsid w:val="00352097"/>
    <w:rsid w:val="003666FF"/>
    <w:rsid w:val="0037309C"/>
    <w:rsid w:val="00380A6E"/>
    <w:rsid w:val="00383523"/>
    <w:rsid w:val="003836D4"/>
    <w:rsid w:val="003A1F49"/>
    <w:rsid w:val="003A5D52"/>
    <w:rsid w:val="003B2BDA"/>
    <w:rsid w:val="003B55EC"/>
    <w:rsid w:val="003C2EA7"/>
    <w:rsid w:val="003C4471"/>
    <w:rsid w:val="003C7D41"/>
    <w:rsid w:val="003D4A69"/>
    <w:rsid w:val="003E3A16"/>
    <w:rsid w:val="003E504F"/>
    <w:rsid w:val="003E78D6"/>
    <w:rsid w:val="00400573"/>
    <w:rsid w:val="004007A3"/>
    <w:rsid w:val="00406D71"/>
    <w:rsid w:val="0043106F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79E9"/>
    <w:rsid w:val="005B1BAF"/>
    <w:rsid w:val="005B214C"/>
    <w:rsid w:val="005D3669"/>
    <w:rsid w:val="005E5EB3"/>
    <w:rsid w:val="005F3CB6"/>
    <w:rsid w:val="005F657C"/>
    <w:rsid w:val="00602D53"/>
    <w:rsid w:val="006047E5"/>
    <w:rsid w:val="00607CF8"/>
    <w:rsid w:val="0064371D"/>
    <w:rsid w:val="00650B2A"/>
    <w:rsid w:val="00651777"/>
    <w:rsid w:val="006550F8"/>
    <w:rsid w:val="006607E3"/>
    <w:rsid w:val="006666D4"/>
    <w:rsid w:val="00674B0B"/>
    <w:rsid w:val="006829F3"/>
    <w:rsid w:val="006A518B"/>
    <w:rsid w:val="006B0590"/>
    <w:rsid w:val="006B49DA"/>
    <w:rsid w:val="006C53F8"/>
    <w:rsid w:val="006C7CDE"/>
    <w:rsid w:val="00715F70"/>
    <w:rsid w:val="007234B1"/>
    <w:rsid w:val="00723D08"/>
    <w:rsid w:val="00725FDA"/>
    <w:rsid w:val="00727816"/>
    <w:rsid w:val="00730B9A"/>
    <w:rsid w:val="00750CFA"/>
    <w:rsid w:val="007553DA"/>
    <w:rsid w:val="0075755B"/>
    <w:rsid w:val="00782354"/>
    <w:rsid w:val="007921A7"/>
    <w:rsid w:val="007B3DB1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2165B"/>
    <w:rsid w:val="00854131"/>
    <w:rsid w:val="0085652D"/>
    <w:rsid w:val="008571E2"/>
    <w:rsid w:val="0087694B"/>
    <w:rsid w:val="00880F4D"/>
    <w:rsid w:val="00892017"/>
    <w:rsid w:val="00894A14"/>
    <w:rsid w:val="008B35A3"/>
    <w:rsid w:val="008B37E1"/>
    <w:rsid w:val="008B45F8"/>
    <w:rsid w:val="008C2E74"/>
    <w:rsid w:val="008D5409"/>
    <w:rsid w:val="008E006D"/>
    <w:rsid w:val="008E38B4"/>
    <w:rsid w:val="008E5E4B"/>
    <w:rsid w:val="008F4F21"/>
    <w:rsid w:val="00904D4A"/>
    <w:rsid w:val="009151BA"/>
    <w:rsid w:val="00925023"/>
    <w:rsid w:val="009277BC"/>
    <w:rsid w:val="00927D57"/>
    <w:rsid w:val="00931A51"/>
    <w:rsid w:val="00947185"/>
    <w:rsid w:val="00950081"/>
    <w:rsid w:val="009518B3"/>
    <w:rsid w:val="0095569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A119E6"/>
    <w:rsid w:val="00A20FBC"/>
    <w:rsid w:val="00A31370"/>
    <w:rsid w:val="00A34D6F"/>
    <w:rsid w:val="00A41F91"/>
    <w:rsid w:val="00A56D72"/>
    <w:rsid w:val="00A63355"/>
    <w:rsid w:val="00A7596D"/>
    <w:rsid w:val="00A963DF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20063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90EC7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A4037"/>
    <w:rsid w:val="00DE66A5"/>
    <w:rsid w:val="00DF2B50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2A54"/>
    <w:rsid w:val="00E530C4"/>
    <w:rsid w:val="00E55996"/>
    <w:rsid w:val="00E55E59"/>
    <w:rsid w:val="00E64254"/>
    <w:rsid w:val="00E67928"/>
    <w:rsid w:val="00E70FB5"/>
    <w:rsid w:val="00E915AF"/>
    <w:rsid w:val="00E96415"/>
    <w:rsid w:val="00EA15B3"/>
    <w:rsid w:val="00EB2358"/>
    <w:rsid w:val="00EB3EB8"/>
    <w:rsid w:val="00EC02FE"/>
    <w:rsid w:val="00EC4A96"/>
    <w:rsid w:val="00F30D0B"/>
    <w:rsid w:val="00F41F9B"/>
    <w:rsid w:val="00F424BF"/>
    <w:rsid w:val="00F44FC3"/>
    <w:rsid w:val="00F46107"/>
    <w:rsid w:val="00F468C5"/>
    <w:rsid w:val="00F52F39"/>
    <w:rsid w:val="00F6184F"/>
    <w:rsid w:val="00F8310E"/>
    <w:rsid w:val="00F914DD"/>
    <w:rsid w:val="00FA2358"/>
    <w:rsid w:val="00FB2592"/>
    <w:rsid w:val="00FB2810"/>
    <w:rsid w:val="00FB7A2C"/>
    <w:rsid w:val="00FC2947"/>
    <w:rsid w:val="00FC4422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5DD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qFormat/>
    <w:rsid w:val="009518B3"/>
    <w:rPr>
      <w:b/>
      <w:bCs/>
    </w:rPr>
  </w:style>
  <w:style w:type="paragraph" w:styleId="NormalWeb">
    <w:name w:val="Normal (Web)"/>
    <w:basedOn w:val="Normal"/>
    <w:rsid w:val="00894A1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894A1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jc w:val="left"/>
      <w:textAlignment w:val="auto"/>
    </w:pPr>
    <w:rPr>
      <w:rFonts w:eastAsia="Calibri" w:cs="Times New Roman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5DD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qFormat/>
    <w:rsid w:val="009518B3"/>
    <w:rPr>
      <w:b/>
      <w:bCs/>
    </w:rPr>
  </w:style>
  <w:style w:type="paragraph" w:styleId="NormalWeb">
    <w:name w:val="Normal (Web)"/>
    <w:basedOn w:val="Normal"/>
    <w:rsid w:val="00894A1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894A1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jc w:val="left"/>
      <w:textAlignment w:val="auto"/>
    </w:pPr>
    <w:rPr>
      <w:rFonts w:eastAsia="Calibri" w:cs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(yvon.henri@itu.int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teel\application%20data\microsoft\templates\itu\letter-fax_e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3A4CC-C5A0-4CEF-B36C-6B5C889F9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letter-fax_e</Template>
  <TotalTime>0</TotalTime>
  <Pages>3</Pages>
  <Words>445</Words>
  <Characters>2537</Characters>
  <Application>Microsoft Office Word</Application>
  <DocSecurity>4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2977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steel</dc:creator>
  <cp:lastModifiedBy>marchett</cp:lastModifiedBy>
  <cp:revision>2</cp:revision>
  <cp:lastPrinted>2013-05-06T09:25:00Z</cp:lastPrinted>
  <dcterms:created xsi:type="dcterms:W3CDTF">2013-05-06T09:28:00Z</dcterms:created>
  <dcterms:modified xsi:type="dcterms:W3CDTF">2013-05-06T09:28:00Z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