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69" w:type="dxa"/>
        <w:jc w:val="center"/>
        <w:tblInd w:w="-318" w:type="dxa"/>
        <w:tblLayout w:type="fixed"/>
        <w:tblLook w:val="0000" w:firstRow="0" w:lastRow="0" w:firstColumn="0" w:lastColumn="0" w:noHBand="0" w:noVBand="0"/>
      </w:tblPr>
      <w:tblGrid>
        <w:gridCol w:w="10169"/>
      </w:tblGrid>
      <w:tr w:rsidR="007F50CE" w:rsidRPr="004254E0" w:rsidTr="00C37215">
        <w:trPr>
          <w:cantSplit/>
          <w:jc w:val="center"/>
        </w:trPr>
        <w:tc>
          <w:tcPr>
            <w:tcW w:w="10169" w:type="dxa"/>
          </w:tcPr>
          <w:p w:rsidR="007F50CE" w:rsidRPr="004254E0" w:rsidRDefault="007F50CE" w:rsidP="00427C01">
            <w:pPr>
              <w:pStyle w:val="Bureau"/>
              <w:tabs>
                <w:tab w:val="clear" w:pos="8732"/>
                <w:tab w:val="right" w:pos="8647"/>
              </w:tabs>
              <w:spacing w:before="240"/>
              <w:ind w:left="-86" w:firstLine="86"/>
              <w:rPr>
                <w:rFonts w:ascii="Arial" w:hAnsi="Arial" w:cs="Arial"/>
                <w:iCs/>
                <w:spacing w:val="20"/>
                <w:szCs w:val="24"/>
                <w:lang w:val="ru-RU" w:bidi="ar-SA"/>
              </w:rPr>
            </w:pPr>
            <w:r w:rsidRPr="004254E0">
              <w:rPr>
                <w:rFonts w:ascii="Arial" w:hAnsi="Arial" w:cs="Arial"/>
                <w:iCs/>
                <w:spacing w:val="20"/>
                <w:szCs w:val="24"/>
                <w:lang w:val="ru-RU" w:bidi="ar-SA"/>
              </w:rPr>
              <w:t>Бюро радиосвязи</w:t>
            </w:r>
          </w:p>
          <w:p w:rsidR="007F50CE" w:rsidRPr="004254E0" w:rsidRDefault="007F50CE" w:rsidP="00427C01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center" w:pos="1276"/>
              </w:tabs>
              <w:spacing w:before="0"/>
              <w:rPr>
                <w:rFonts w:ascii="Arial" w:hAnsi="Arial" w:cs="Arial"/>
                <w:b/>
                <w:i/>
                <w:smallCaps/>
                <w:sz w:val="20"/>
                <w:lang w:val="ru-RU"/>
              </w:rPr>
            </w:pPr>
            <w:r w:rsidRPr="004254E0">
              <w:rPr>
                <w:b/>
                <w:sz w:val="18"/>
                <w:lang w:val="ru-RU"/>
              </w:rPr>
              <w:tab/>
            </w:r>
            <w:r w:rsidRPr="004254E0">
              <w:rPr>
                <w:rFonts w:ascii="Arial" w:hAnsi="Arial" w:cs="Arial"/>
                <w:i/>
                <w:sz w:val="18"/>
                <w:lang w:val="ru-RU"/>
              </w:rPr>
              <w:t>(Факс: +41 22 730 57 85)</w:t>
            </w:r>
          </w:p>
        </w:tc>
      </w:tr>
    </w:tbl>
    <w:tbl>
      <w:tblPr>
        <w:tblStyle w:val="TableGrid"/>
        <w:tblpPr w:leftFromText="180" w:rightFromText="180" w:vertAnchor="page" w:horzAnchor="margin" w:tblpXSpec="center" w:tblpY="631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506"/>
        <w:gridCol w:w="1667"/>
      </w:tblGrid>
      <w:tr w:rsidR="00C37215" w:rsidRPr="004254E0" w:rsidTr="00C37215">
        <w:tc>
          <w:tcPr>
            <w:tcW w:w="8506" w:type="dxa"/>
            <w:vAlign w:val="center"/>
          </w:tcPr>
          <w:p w:rsidR="00C37215" w:rsidRPr="004254E0" w:rsidRDefault="00C37215" w:rsidP="00C37215">
            <w:pPr>
              <w:rPr>
                <w:rFonts w:ascii="Arial" w:hAnsi="Arial" w:cs="Arial"/>
                <w:smallCaps/>
                <w:spacing w:val="20"/>
                <w:sz w:val="40"/>
                <w:szCs w:val="40"/>
                <w:lang w:val="ru-RU"/>
              </w:rPr>
            </w:pPr>
            <w:r w:rsidRPr="004254E0">
              <w:rPr>
                <w:rFonts w:ascii="Arial" w:hAnsi="Arial" w:cs="Arial"/>
                <w:smallCaps/>
                <w:spacing w:val="20"/>
                <w:sz w:val="40"/>
                <w:szCs w:val="40"/>
                <w:lang w:val="ru-RU"/>
              </w:rPr>
              <w:t>Международный союз электросвязи</w:t>
            </w:r>
          </w:p>
        </w:tc>
        <w:tc>
          <w:tcPr>
            <w:tcW w:w="1667" w:type="dxa"/>
          </w:tcPr>
          <w:p w:rsidR="00C37215" w:rsidRPr="004254E0" w:rsidRDefault="00C37215" w:rsidP="00C37215">
            <w:pPr>
              <w:spacing w:before="0"/>
              <w:jc w:val="right"/>
              <w:rPr>
                <w:lang w:val="ru-RU"/>
              </w:rPr>
            </w:pPr>
            <w:r w:rsidRPr="004254E0">
              <w:rPr>
                <w:noProof/>
                <w:lang w:val="en-US" w:eastAsia="zh-CN"/>
              </w:rPr>
              <w:drawing>
                <wp:inline distT="0" distB="0" distL="0" distR="0" wp14:anchorId="634E3EA4" wp14:editId="4BC5FD62">
                  <wp:extent cx="838200" cy="946150"/>
                  <wp:effectExtent l="0" t="0" r="0" b="6350"/>
                  <wp:docPr id="1" name="Picture 1" descr="sigleIT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gleIT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946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F50CE" w:rsidRPr="004254E0" w:rsidRDefault="007F50CE" w:rsidP="007F50CE">
      <w:pPr>
        <w:tabs>
          <w:tab w:val="left" w:pos="7513"/>
        </w:tabs>
        <w:spacing w:before="0"/>
        <w:rPr>
          <w:lang w:val="ru-RU"/>
        </w:rPr>
      </w:pPr>
    </w:p>
    <w:p w:rsidR="000949D1" w:rsidRPr="004254E0" w:rsidRDefault="000949D1" w:rsidP="007F50CE">
      <w:pPr>
        <w:tabs>
          <w:tab w:val="left" w:pos="7513"/>
        </w:tabs>
        <w:spacing w:before="0"/>
        <w:rPr>
          <w:lang w:val="ru-RU"/>
        </w:rPr>
      </w:pPr>
    </w:p>
    <w:tbl>
      <w:tblPr>
        <w:tblW w:w="9851" w:type="dxa"/>
        <w:tblLayout w:type="fixed"/>
        <w:tblLook w:val="0000" w:firstRow="0" w:lastRow="0" w:firstColumn="0" w:lastColumn="0" w:noHBand="0" w:noVBand="0"/>
      </w:tblPr>
      <w:tblGrid>
        <w:gridCol w:w="2518"/>
        <w:gridCol w:w="7333"/>
      </w:tblGrid>
      <w:tr w:rsidR="007F50CE" w:rsidRPr="004254E0" w:rsidTr="00BC0676">
        <w:trPr>
          <w:cantSplit/>
        </w:trPr>
        <w:tc>
          <w:tcPr>
            <w:tcW w:w="2518" w:type="dxa"/>
          </w:tcPr>
          <w:p w:rsidR="007F50CE" w:rsidRPr="004254E0" w:rsidRDefault="007F50CE" w:rsidP="00156C65">
            <w:pPr>
              <w:tabs>
                <w:tab w:val="clear" w:pos="794"/>
                <w:tab w:val="clear" w:pos="1191"/>
                <w:tab w:val="clear" w:pos="1588"/>
              </w:tabs>
              <w:spacing w:before="0"/>
              <w:jc w:val="center"/>
              <w:rPr>
                <w:szCs w:val="22"/>
                <w:lang w:val="ru-RU"/>
              </w:rPr>
            </w:pPr>
            <w:bookmarkStart w:id="0" w:name="dletter"/>
            <w:bookmarkEnd w:id="0"/>
            <w:r w:rsidRPr="004254E0">
              <w:rPr>
                <w:szCs w:val="22"/>
                <w:lang w:val="ru-RU"/>
              </w:rPr>
              <w:t>Циркулярное письмо</w:t>
            </w:r>
            <w:r w:rsidRPr="004254E0">
              <w:rPr>
                <w:szCs w:val="22"/>
                <w:lang w:val="ru-RU"/>
              </w:rPr>
              <w:br/>
            </w:r>
            <w:r w:rsidRPr="004254E0">
              <w:rPr>
                <w:b/>
                <w:bCs/>
                <w:lang w:val="ru-RU"/>
              </w:rPr>
              <w:t>CR/</w:t>
            </w:r>
            <w:r w:rsidR="00974B19" w:rsidRPr="004254E0">
              <w:rPr>
                <w:b/>
                <w:bCs/>
                <w:lang w:val="ru-RU"/>
              </w:rPr>
              <w:t>3</w:t>
            </w:r>
            <w:r w:rsidR="0054797F" w:rsidRPr="004254E0">
              <w:rPr>
                <w:b/>
                <w:bCs/>
                <w:lang w:val="ru-RU"/>
              </w:rPr>
              <w:t>3</w:t>
            </w:r>
            <w:r w:rsidR="00156C65" w:rsidRPr="004254E0">
              <w:rPr>
                <w:b/>
                <w:bCs/>
                <w:lang w:val="ru-RU"/>
              </w:rPr>
              <w:t>6</w:t>
            </w:r>
          </w:p>
        </w:tc>
        <w:tc>
          <w:tcPr>
            <w:tcW w:w="7333" w:type="dxa"/>
          </w:tcPr>
          <w:p w:rsidR="007F50CE" w:rsidRPr="004254E0" w:rsidRDefault="0054797F" w:rsidP="00213624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7513"/>
              </w:tabs>
              <w:spacing w:before="80"/>
              <w:ind w:left="-108"/>
              <w:jc w:val="right"/>
              <w:rPr>
                <w:szCs w:val="22"/>
                <w:lang w:val="ru-RU"/>
              </w:rPr>
            </w:pPr>
            <w:bookmarkStart w:id="1" w:name="ddate"/>
            <w:bookmarkEnd w:id="1"/>
            <w:r w:rsidRPr="004254E0">
              <w:rPr>
                <w:szCs w:val="22"/>
                <w:lang w:val="ru-RU"/>
              </w:rPr>
              <w:t>1</w:t>
            </w:r>
            <w:r w:rsidR="00213624" w:rsidRPr="004254E0">
              <w:rPr>
                <w:szCs w:val="22"/>
                <w:lang w:val="ru-RU"/>
              </w:rPr>
              <w:t>7</w:t>
            </w:r>
            <w:r w:rsidRPr="004254E0">
              <w:rPr>
                <w:szCs w:val="22"/>
                <w:lang w:val="ru-RU"/>
              </w:rPr>
              <w:t xml:space="preserve"> </w:t>
            </w:r>
            <w:r w:rsidR="00156C65" w:rsidRPr="004254E0">
              <w:rPr>
                <w:szCs w:val="22"/>
                <w:lang w:val="ru-RU"/>
              </w:rPr>
              <w:t>июля</w:t>
            </w:r>
            <w:r w:rsidR="007F50CE" w:rsidRPr="004254E0">
              <w:rPr>
                <w:szCs w:val="22"/>
                <w:lang w:val="ru-RU"/>
              </w:rPr>
              <w:t xml:space="preserve"> 20</w:t>
            </w:r>
            <w:r w:rsidR="00974B19" w:rsidRPr="004254E0">
              <w:rPr>
                <w:szCs w:val="22"/>
                <w:lang w:val="ru-RU"/>
              </w:rPr>
              <w:t>1</w:t>
            </w:r>
            <w:r w:rsidR="00DB10F2" w:rsidRPr="004254E0">
              <w:rPr>
                <w:szCs w:val="22"/>
                <w:lang w:val="ru-RU"/>
              </w:rPr>
              <w:t>2</w:t>
            </w:r>
            <w:r w:rsidR="007F50CE" w:rsidRPr="004254E0">
              <w:rPr>
                <w:szCs w:val="22"/>
                <w:lang w:val="ru-RU"/>
              </w:rPr>
              <w:t xml:space="preserve"> года</w:t>
            </w:r>
          </w:p>
        </w:tc>
      </w:tr>
    </w:tbl>
    <w:p w:rsidR="007F50CE" w:rsidRPr="004254E0" w:rsidRDefault="007F50CE" w:rsidP="00C37215">
      <w:pPr>
        <w:pStyle w:val="Head"/>
        <w:tabs>
          <w:tab w:val="left" w:pos="7513"/>
        </w:tabs>
        <w:spacing w:before="480" w:after="480"/>
        <w:jc w:val="center"/>
        <w:rPr>
          <w:b/>
          <w:bCs/>
          <w:szCs w:val="22"/>
          <w:lang w:val="ru-RU"/>
        </w:rPr>
      </w:pPr>
      <w:r w:rsidRPr="004254E0">
        <w:rPr>
          <w:b/>
          <w:bCs/>
          <w:szCs w:val="22"/>
          <w:lang w:val="ru-RU"/>
        </w:rPr>
        <w:t>Администрациям Государств – Членов МСЭ</w:t>
      </w:r>
    </w:p>
    <w:tbl>
      <w:tblPr>
        <w:tblStyle w:val="TableGrid"/>
        <w:tblW w:w="9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526"/>
        <w:gridCol w:w="8325"/>
      </w:tblGrid>
      <w:tr w:rsidR="007F50CE" w:rsidRPr="004254E0" w:rsidTr="00BC0676">
        <w:trPr>
          <w:trHeight w:val="554"/>
        </w:trPr>
        <w:tc>
          <w:tcPr>
            <w:tcW w:w="1526" w:type="dxa"/>
          </w:tcPr>
          <w:p w:rsidR="007F50CE" w:rsidRPr="004254E0" w:rsidRDefault="007F50CE" w:rsidP="004345E5">
            <w:pPr>
              <w:spacing w:before="0"/>
              <w:rPr>
                <w:b/>
                <w:bCs/>
                <w:szCs w:val="22"/>
                <w:lang w:val="ru-RU"/>
              </w:rPr>
            </w:pPr>
            <w:r w:rsidRPr="004254E0">
              <w:rPr>
                <w:b/>
                <w:bCs/>
                <w:szCs w:val="22"/>
                <w:lang w:val="ru-RU"/>
              </w:rPr>
              <w:t>Предмет</w:t>
            </w:r>
            <w:r w:rsidRPr="004254E0">
              <w:rPr>
                <w:szCs w:val="22"/>
                <w:lang w:val="ru-RU"/>
              </w:rPr>
              <w:t>:</w:t>
            </w:r>
          </w:p>
        </w:tc>
        <w:tc>
          <w:tcPr>
            <w:tcW w:w="8325" w:type="dxa"/>
          </w:tcPr>
          <w:p w:rsidR="007F50CE" w:rsidRPr="004254E0" w:rsidRDefault="00156C65" w:rsidP="00232A4E">
            <w:pPr>
              <w:spacing w:before="0"/>
              <w:rPr>
                <w:b/>
                <w:bCs/>
                <w:szCs w:val="22"/>
                <w:lang w:val="ru-RU"/>
              </w:rPr>
            </w:pPr>
            <w:r w:rsidRPr="004254E0">
              <w:rPr>
                <w:szCs w:val="22"/>
                <w:lang w:val="ru-RU"/>
              </w:rPr>
              <w:t>Выполнение</w:t>
            </w:r>
            <w:r w:rsidR="007F50CE" w:rsidRPr="004254E0">
              <w:rPr>
                <w:szCs w:val="22"/>
                <w:lang w:val="ru-RU"/>
              </w:rPr>
              <w:t xml:space="preserve"> </w:t>
            </w:r>
            <w:r w:rsidRPr="004254E0">
              <w:rPr>
                <w:szCs w:val="22"/>
                <w:lang w:val="ru-RU"/>
              </w:rPr>
              <w:t>решений Всемирной конференции радиосвязи, Женева, 2012 год</w:t>
            </w:r>
            <w:r w:rsidR="00232A4E" w:rsidRPr="004254E0">
              <w:rPr>
                <w:szCs w:val="22"/>
                <w:lang w:val="ru-RU"/>
              </w:rPr>
              <w:t>,</w:t>
            </w:r>
            <w:r w:rsidRPr="004254E0">
              <w:rPr>
                <w:szCs w:val="22"/>
                <w:lang w:val="ru-RU"/>
              </w:rPr>
              <w:t xml:space="preserve"> </w:t>
            </w:r>
            <w:r w:rsidR="00C37215" w:rsidRPr="004254E0">
              <w:rPr>
                <w:szCs w:val="22"/>
                <w:lang w:val="ru-RU"/>
              </w:rPr>
              <w:t>(ВКР</w:t>
            </w:r>
            <w:r w:rsidR="00C37215" w:rsidRPr="004254E0">
              <w:rPr>
                <w:szCs w:val="22"/>
                <w:lang w:val="ru-RU"/>
              </w:rPr>
              <w:noBreakHyphen/>
            </w:r>
            <w:r w:rsidR="00DB10F2" w:rsidRPr="004254E0">
              <w:rPr>
                <w:szCs w:val="22"/>
                <w:lang w:val="ru-RU"/>
              </w:rPr>
              <w:t>12)</w:t>
            </w:r>
            <w:r w:rsidRPr="004254E0">
              <w:rPr>
                <w:szCs w:val="22"/>
                <w:lang w:val="ru-RU"/>
              </w:rPr>
              <w:t xml:space="preserve"> и связанных с ними переходных мер, кот</w:t>
            </w:r>
            <w:r w:rsidR="00C37215" w:rsidRPr="004254E0">
              <w:rPr>
                <w:szCs w:val="22"/>
                <w:lang w:val="ru-RU"/>
              </w:rPr>
              <w:t>орые вступили в силу 18 февраля </w:t>
            </w:r>
            <w:r w:rsidRPr="004254E0">
              <w:rPr>
                <w:szCs w:val="22"/>
                <w:lang w:val="ru-RU"/>
              </w:rPr>
              <w:t>2012 года</w:t>
            </w:r>
          </w:p>
        </w:tc>
      </w:tr>
    </w:tbl>
    <w:p w:rsidR="007F50CE" w:rsidRPr="004254E0" w:rsidRDefault="007F50CE" w:rsidP="00792C7B">
      <w:pPr>
        <w:spacing w:before="480"/>
        <w:rPr>
          <w:b/>
          <w:bCs/>
          <w:szCs w:val="22"/>
          <w:lang w:val="ru-RU"/>
        </w:rPr>
      </w:pPr>
      <w:bookmarkStart w:id="2" w:name="dtitle1"/>
      <w:bookmarkEnd w:id="2"/>
      <w:r w:rsidRPr="004254E0">
        <w:rPr>
          <w:b/>
          <w:bCs/>
          <w:szCs w:val="22"/>
          <w:lang w:val="ru-RU"/>
        </w:rPr>
        <w:t>Генеральному директору</w:t>
      </w:r>
    </w:p>
    <w:p w:rsidR="007F50CE" w:rsidRPr="004254E0" w:rsidRDefault="007F50CE" w:rsidP="00C37215">
      <w:pPr>
        <w:spacing w:before="360"/>
        <w:rPr>
          <w:szCs w:val="22"/>
          <w:lang w:val="ru-RU"/>
        </w:rPr>
      </w:pPr>
      <w:r w:rsidRPr="004254E0">
        <w:rPr>
          <w:szCs w:val="22"/>
          <w:lang w:val="ru-RU"/>
        </w:rPr>
        <w:t>Уважаемая госпожа,</w:t>
      </w:r>
      <w:r w:rsidRPr="004254E0">
        <w:rPr>
          <w:szCs w:val="22"/>
          <w:lang w:val="ru-RU"/>
        </w:rPr>
        <w:br/>
        <w:t>уважаемый господин,</w:t>
      </w:r>
    </w:p>
    <w:p w:rsidR="00156C65" w:rsidRPr="004254E0" w:rsidRDefault="00974B19" w:rsidP="00CC37AF">
      <w:pPr>
        <w:spacing w:before="240"/>
        <w:rPr>
          <w:szCs w:val="24"/>
          <w:lang w:val="ru-RU" w:eastAsia="zh-CN"/>
        </w:rPr>
      </w:pPr>
      <w:r w:rsidRPr="004254E0">
        <w:rPr>
          <w:szCs w:val="22"/>
          <w:lang w:val="ru-RU"/>
        </w:rPr>
        <w:t>1</w:t>
      </w:r>
      <w:r w:rsidRPr="004254E0">
        <w:rPr>
          <w:szCs w:val="22"/>
          <w:lang w:val="ru-RU"/>
        </w:rPr>
        <w:tab/>
      </w:r>
      <w:r w:rsidR="003A4804" w:rsidRPr="004254E0">
        <w:rPr>
          <w:lang w:val="ru-RU"/>
        </w:rPr>
        <w:t>Всемирная конференция радиосвязи, Женев</w:t>
      </w:r>
      <w:r w:rsidR="001B1966" w:rsidRPr="004254E0">
        <w:rPr>
          <w:lang w:val="ru-RU"/>
        </w:rPr>
        <w:t>а,</w:t>
      </w:r>
      <w:r w:rsidR="003A4804" w:rsidRPr="004254E0">
        <w:rPr>
          <w:lang w:val="ru-RU"/>
        </w:rPr>
        <w:t xml:space="preserve"> 2012 год (ВКР</w:t>
      </w:r>
      <w:r w:rsidR="00942F6A" w:rsidRPr="004254E0">
        <w:rPr>
          <w:lang w:val="ru-RU"/>
        </w:rPr>
        <w:noBreakHyphen/>
      </w:r>
      <w:r w:rsidR="003A4804" w:rsidRPr="004254E0">
        <w:rPr>
          <w:lang w:val="ru-RU"/>
        </w:rPr>
        <w:t>12)</w:t>
      </w:r>
      <w:r w:rsidR="00CC37AF" w:rsidRPr="004254E0">
        <w:rPr>
          <w:lang w:val="ru-RU"/>
        </w:rPr>
        <w:t>,</w:t>
      </w:r>
      <w:r w:rsidR="003A4804" w:rsidRPr="004254E0">
        <w:rPr>
          <w:lang w:val="ru-RU"/>
        </w:rPr>
        <w:t xml:space="preserve"> приняла частичный пересмотр Регламента радиосвязи и решила, что пересмотренные положения должны вст</w:t>
      </w:r>
      <w:r w:rsidR="00FC03AB" w:rsidRPr="004254E0">
        <w:rPr>
          <w:lang w:val="ru-RU"/>
        </w:rPr>
        <w:t>упить в силу 1 января 2013 года</w:t>
      </w:r>
      <w:r w:rsidR="00377EA5" w:rsidRPr="004254E0">
        <w:rPr>
          <w:lang w:val="ru-RU"/>
        </w:rPr>
        <w:t>,</w:t>
      </w:r>
      <w:r w:rsidR="003A4804" w:rsidRPr="004254E0">
        <w:rPr>
          <w:lang w:val="ru-RU"/>
        </w:rPr>
        <w:t xml:space="preserve"> за исключением </w:t>
      </w:r>
      <w:r w:rsidR="00266936" w:rsidRPr="004254E0">
        <w:rPr>
          <w:lang w:val="ru-RU"/>
        </w:rPr>
        <w:t>тех</w:t>
      </w:r>
      <w:r w:rsidR="003A4804" w:rsidRPr="004254E0">
        <w:rPr>
          <w:lang w:val="ru-RU"/>
        </w:rPr>
        <w:t xml:space="preserve"> положе</w:t>
      </w:r>
      <w:r w:rsidR="003D770F" w:rsidRPr="004254E0">
        <w:rPr>
          <w:lang w:val="ru-RU"/>
        </w:rPr>
        <w:t>ний, для которых особо указана</w:t>
      </w:r>
      <w:r w:rsidR="003A4804" w:rsidRPr="004254E0">
        <w:rPr>
          <w:lang w:val="ru-RU"/>
        </w:rPr>
        <w:t xml:space="preserve"> иная дата. Цель настоящего Циркулярного письма состоит в том, чтобы </w:t>
      </w:r>
      <w:r w:rsidR="00156C65" w:rsidRPr="004254E0">
        <w:rPr>
          <w:lang w:val="ru-RU"/>
        </w:rPr>
        <w:t xml:space="preserve">обратить внимание на наиболее актуальные решения Конференции </w:t>
      </w:r>
      <w:r w:rsidR="00FD4F55" w:rsidRPr="004254E0">
        <w:rPr>
          <w:lang w:val="ru-RU"/>
        </w:rPr>
        <w:t>в</w:t>
      </w:r>
      <w:r w:rsidR="00156C65" w:rsidRPr="004254E0">
        <w:rPr>
          <w:lang w:val="ru-RU"/>
        </w:rPr>
        <w:t xml:space="preserve"> цел</w:t>
      </w:r>
      <w:r w:rsidR="00FD4F55" w:rsidRPr="004254E0">
        <w:rPr>
          <w:lang w:val="ru-RU"/>
        </w:rPr>
        <w:t xml:space="preserve">ях содействия </w:t>
      </w:r>
      <w:r w:rsidR="00156C65" w:rsidRPr="004254E0">
        <w:rPr>
          <w:lang w:val="ru-RU"/>
        </w:rPr>
        <w:t xml:space="preserve">их </w:t>
      </w:r>
      <w:r w:rsidR="00FD4F55" w:rsidRPr="004254E0">
        <w:rPr>
          <w:lang w:val="ru-RU"/>
        </w:rPr>
        <w:t>выполнению</w:t>
      </w:r>
      <w:r w:rsidR="001B1966" w:rsidRPr="004254E0">
        <w:rPr>
          <w:lang w:val="ru-RU"/>
        </w:rPr>
        <w:t xml:space="preserve"> и</w:t>
      </w:r>
      <w:r w:rsidR="00FD4F55" w:rsidRPr="004254E0">
        <w:rPr>
          <w:lang w:val="ru-RU"/>
        </w:rPr>
        <w:t xml:space="preserve"> в первую очередь уче</w:t>
      </w:r>
      <w:r w:rsidR="001B1966" w:rsidRPr="004254E0">
        <w:rPr>
          <w:lang w:val="ru-RU"/>
        </w:rPr>
        <w:t>сть</w:t>
      </w:r>
      <w:r w:rsidR="00FD4F55" w:rsidRPr="004254E0">
        <w:rPr>
          <w:lang w:val="ru-RU"/>
        </w:rPr>
        <w:t xml:space="preserve"> переходны</w:t>
      </w:r>
      <w:r w:rsidR="001B1966" w:rsidRPr="004254E0">
        <w:rPr>
          <w:lang w:val="ru-RU"/>
        </w:rPr>
        <w:t>е</w:t>
      </w:r>
      <w:r w:rsidR="00FD4F55" w:rsidRPr="004254E0">
        <w:rPr>
          <w:lang w:val="ru-RU"/>
        </w:rPr>
        <w:t xml:space="preserve"> мер</w:t>
      </w:r>
      <w:r w:rsidR="001B1966" w:rsidRPr="004254E0">
        <w:rPr>
          <w:lang w:val="ru-RU"/>
        </w:rPr>
        <w:t>ы</w:t>
      </w:r>
      <w:r w:rsidR="00FD4F55" w:rsidRPr="004254E0">
        <w:rPr>
          <w:lang w:val="ru-RU"/>
        </w:rPr>
        <w:t xml:space="preserve"> и други</w:t>
      </w:r>
      <w:r w:rsidR="001B1966" w:rsidRPr="004254E0">
        <w:rPr>
          <w:lang w:val="ru-RU"/>
        </w:rPr>
        <w:t>е</w:t>
      </w:r>
      <w:r w:rsidR="00FD4F55" w:rsidRPr="004254E0">
        <w:rPr>
          <w:lang w:val="ru-RU"/>
        </w:rPr>
        <w:t xml:space="preserve"> решени</w:t>
      </w:r>
      <w:r w:rsidR="001B1966" w:rsidRPr="004254E0">
        <w:rPr>
          <w:lang w:val="ru-RU"/>
        </w:rPr>
        <w:t>я</w:t>
      </w:r>
      <w:r w:rsidR="00FD4F55" w:rsidRPr="004254E0">
        <w:rPr>
          <w:lang w:val="ru-RU"/>
        </w:rPr>
        <w:t xml:space="preserve">, которые вступили в силу 18 февраля 2012 года. С полным перечнем решений можно ознакомиться в Заключительных актах Конференции. Настоящее Циркулярное письмо следует рассматривать вместе с Циркулярными письмами </w:t>
      </w:r>
      <w:r w:rsidR="00156C65" w:rsidRPr="004254E0">
        <w:rPr>
          <w:lang w:val="ru-RU"/>
        </w:rPr>
        <w:t xml:space="preserve">CR/331 </w:t>
      </w:r>
      <w:r w:rsidR="00FD4F55" w:rsidRPr="004254E0">
        <w:rPr>
          <w:lang w:val="ru-RU"/>
        </w:rPr>
        <w:t xml:space="preserve">от </w:t>
      </w:r>
      <w:r w:rsidR="00156C65" w:rsidRPr="004254E0">
        <w:rPr>
          <w:lang w:val="ru-RU"/>
        </w:rPr>
        <w:t xml:space="preserve">16 </w:t>
      </w:r>
      <w:r w:rsidR="00FD4F55" w:rsidRPr="004254E0">
        <w:rPr>
          <w:lang w:val="ru-RU"/>
        </w:rPr>
        <w:t xml:space="preserve">марта </w:t>
      </w:r>
      <w:r w:rsidR="00156C65" w:rsidRPr="004254E0">
        <w:rPr>
          <w:lang w:val="ru-RU"/>
        </w:rPr>
        <w:t>2012</w:t>
      </w:r>
      <w:r w:rsidR="00FD4F55" w:rsidRPr="004254E0">
        <w:rPr>
          <w:lang w:val="ru-RU"/>
        </w:rPr>
        <w:t xml:space="preserve"> года</w:t>
      </w:r>
      <w:r w:rsidR="00156C65" w:rsidRPr="004254E0">
        <w:rPr>
          <w:lang w:val="ru-RU"/>
        </w:rPr>
        <w:t xml:space="preserve">, CR/333 </w:t>
      </w:r>
      <w:r w:rsidR="00C37215" w:rsidRPr="004254E0">
        <w:rPr>
          <w:lang w:val="ru-RU"/>
        </w:rPr>
        <w:t>от 2 </w:t>
      </w:r>
      <w:r w:rsidR="00FD4F55" w:rsidRPr="004254E0">
        <w:rPr>
          <w:lang w:val="ru-RU"/>
        </w:rPr>
        <w:t>мая</w:t>
      </w:r>
      <w:r w:rsidR="00156C65" w:rsidRPr="004254E0">
        <w:rPr>
          <w:lang w:val="ru-RU"/>
        </w:rPr>
        <w:t xml:space="preserve"> 2012 </w:t>
      </w:r>
      <w:r w:rsidR="00FD4F55" w:rsidRPr="004254E0">
        <w:rPr>
          <w:lang w:val="ru-RU"/>
        </w:rPr>
        <w:t>года и</w:t>
      </w:r>
      <w:r w:rsidR="00156C65" w:rsidRPr="004254E0">
        <w:rPr>
          <w:lang w:val="ru-RU"/>
        </w:rPr>
        <w:t xml:space="preserve"> CR/334 </w:t>
      </w:r>
      <w:r w:rsidR="00FD4F55" w:rsidRPr="004254E0">
        <w:rPr>
          <w:lang w:val="ru-RU"/>
        </w:rPr>
        <w:t xml:space="preserve">от </w:t>
      </w:r>
      <w:r w:rsidR="00156C65" w:rsidRPr="004254E0">
        <w:rPr>
          <w:lang w:val="ru-RU"/>
        </w:rPr>
        <w:t xml:space="preserve">18 </w:t>
      </w:r>
      <w:r w:rsidR="00FD4F55" w:rsidRPr="004254E0">
        <w:rPr>
          <w:lang w:val="ru-RU"/>
        </w:rPr>
        <w:t>мая</w:t>
      </w:r>
      <w:r w:rsidR="00156C65" w:rsidRPr="004254E0">
        <w:rPr>
          <w:lang w:val="ru-RU"/>
        </w:rPr>
        <w:t xml:space="preserve"> 2012</w:t>
      </w:r>
      <w:r w:rsidR="00FD4F55" w:rsidRPr="004254E0">
        <w:rPr>
          <w:lang w:val="ru-RU"/>
        </w:rPr>
        <w:t xml:space="preserve"> года</w:t>
      </w:r>
      <w:r w:rsidR="00156C65" w:rsidRPr="004254E0">
        <w:rPr>
          <w:lang w:val="ru-RU"/>
        </w:rPr>
        <w:t>.</w:t>
      </w:r>
    </w:p>
    <w:p w:rsidR="00156C65" w:rsidRPr="004254E0" w:rsidRDefault="00156C65" w:rsidP="00C37215">
      <w:pPr>
        <w:rPr>
          <w:lang w:val="ru-RU"/>
        </w:rPr>
      </w:pPr>
      <w:r w:rsidRPr="004254E0">
        <w:rPr>
          <w:lang w:val="ru-RU"/>
        </w:rPr>
        <w:t>2</w:t>
      </w:r>
      <w:r w:rsidRPr="004254E0">
        <w:rPr>
          <w:lang w:val="ru-RU"/>
        </w:rPr>
        <w:tab/>
      </w:r>
      <w:r w:rsidR="00FD4F55" w:rsidRPr="004254E0">
        <w:rPr>
          <w:lang w:val="ru-RU"/>
        </w:rPr>
        <w:t xml:space="preserve">Конференция приняла решение, что </w:t>
      </w:r>
      <w:r w:rsidR="00F66962" w:rsidRPr="004254E0">
        <w:rPr>
          <w:lang w:val="ru-RU"/>
        </w:rPr>
        <w:t xml:space="preserve">с </w:t>
      </w:r>
      <w:r w:rsidRPr="004254E0">
        <w:rPr>
          <w:lang w:val="ru-RU"/>
        </w:rPr>
        <w:t xml:space="preserve">18 </w:t>
      </w:r>
      <w:r w:rsidR="00FD4F55" w:rsidRPr="004254E0">
        <w:rPr>
          <w:lang w:val="ru-RU"/>
        </w:rPr>
        <w:t xml:space="preserve">февраля </w:t>
      </w:r>
      <w:r w:rsidRPr="004254E0">
        <w:rPr>
          <w:lang w:val="ru-RU"/>
        </w:rPr>
        <w:t>2012</w:t>
      </w:r>
      <w:r w:rsidR="00FD4F55" w:rsidRPr="004254E0">
        <w:rPr>
          <w:lang w:val="ru-RU"/>
        </w:rPr>
        <w:t xml:space="preserve"> года</w:t>
      </w:r>
      <w:r w:rsidRPr="004254E0">
        <w:rPr>
          <w:lang w:val="ru-RU"/>
        </w:rPr>
        <w:t xml:space="preserve"> </w:t>
      </w:r>
      <w:r w:rsidR="00EA3EDF" w:rsidRPr="004254E0">
        <w:rPr>
          <w:lang w:val="ru-RU"/>
        </w:rPr>
        <w:t xml:space="preserve">должны вступить в силу </w:t>
      </w:r>
      <w:r w:rsidR="00FD4F55" w:rsidRPr="004254E0">
        <w:rPr>
          <w:lang w:val="ru-RU"/>
        </w:rPr>
        <w:t xml:space="preserve">следующие измененные распределения, а также относящиеся к ним условия эксплуатации </w:t>
      </w:r>
      <w:r w:rsidR="00EA3EDF" w:rsidRPr="004254E0">
        <w:rPr>
          <w:lang w:val="ru-RU"/>
        </w:rPr>
        <w:t>затрагиваемых</w:t>
      </w:r>
      <w:r w:rsidR="00FD4F55" w:rsidRPr="004254E0">
        <w:rPr>
          <w:lang w:val="ru-RU"/>
        </w:rPr>
        <w:t xml:space="preserve"> служб в соответствующих полосах частот</w:t>
      </w:r>
      <w:r w:rsidRPr="004254E0">
        <w:rPr>
          <w:lang w:val="ru-RU"/>
        </w:rPr>
        <w:t>:</w:t>
      </w:r>
    </w:p>
    <w:p w:rsidR="00156C65" w:rsidRPr="004254E0" w:rsidRDefault="00C37215" w:rsidP="00213624">
      <w:pPr>
        <w:pStyle w:val="enumlev1"/>
        <w:rPr>
          <w:lang w:val="ru-RU"/>
        </w:rPr>
      </w:pPr>
      <w:r w:rsidRPr="004254E0">
        <w:rPr>
          <w:lang w:val="ru-RU"/>
        </w:rPr>
        <w:t>•</w:t>
      </w:r>
      <w:r w:rsidRPr="004254E0">
        <w:rPr>
          <w:lang w:val="ru-RU"/>
        </w:rPr>
        <w:tab/>
      </w:r>
      <w:r w:rsidR="00EA3EDF" w:rsidRPr="004254E0">
        <w:rPr>
          <w:lang w:val="ru-RU"/>
        </w:rPr>
        <w:t xml:space="preserve">измененное распределение в полосе </w:t>
      </w:r>
      <w:r w:rsidR="00156C65" w:rsidRPr="004254E0">
        <w:rPr>
          <w:lang w:val="ru-RU"/>
        </w:rPr>
        <w:t>2483</w:t>
      </w:r>
      <w:r w:rsidR="00EA3EDF" w:rsidRPr="004254E0">
        <w:rPr>
          <w:lang w:val="ru-RU"/>
        </w:rPr>
        <w:t>,</w:t>
      </w:r>
      <w:r w:rsidR="00156C65" w:rsidRPr="004254E0">
        <w:rPr>
          <w:lang w:val="ru-RU"/>
        </w:rPr>
        <w:t>5</w:t>
      </w:r>
      <w:r w:rsidR="00EA3EDF" w:rsidRPr="004254E0">
        <w:rPr>
          <w:lang w:val="ru-RU"/>
        </w:rPr>
        <w:t>–</w:t>
      </w:r>
      <w:r w:rsidR="00156C65" w:rsidRPr="004254E0">
        <w:rPr>
          <w:lang w:val="ru-RU"/>
        </w:rPr>
        <w:t xml:space="preserve">2500 </w:t>
      </w:r>
      <w:r w:rsidR="00EA3EDF" w:rsidRPr="004254E0">
        <w:rPr>
          <w:lang w:val="ru-RU"/>
        </w:rPr>
        <w:t xml:space="preserve">МГц, которое заключается во введении первичного распределения спутниковой службе </w:t>
      </w:r>
      <w:proofErr w:type="spellStart"/>
      <w:r w:rsidR="00EA3EDF" w:rsidRPr="004254E0">
        <w:rPr>
          <w:lang w:val="ru-RU"/>
        </w:rPr>
        <w:t>радиоопред</w:t>
      </w:r>
      <w:r w:rsidRPr="004254E0">
        <w:rPr>
          <w:lang w:val="ru-RU"/>
        </w:rPr>
        <w:t>еления</w:t>
      </w:r>
      <w:proofErr w:type="spellEnd"/>
      <w:r w:rsidRPr="004254E0">
        <w:rPr>
          <w:lang w:val="ru-RU"/>
        </w:rPr>
        <w:t xml:space="preserve"> при условиях, указанных </w:t>
      </w:r>
      <w:r w:rsidR="00EA3EDF" w:rsidRPr="004254E0">
        <w:rPr>
          <w:lang w:val="ru-RU"/>
        </w:rPr>
        <w:t xml:space="preserve">в </w:t>
      </w:r>
      <w:proofErr w:type="spellStart"/>
      <w:r w:rsidR="00EA3EDF" w:rsidRPr="004254E0">
        <w:rPr>
          <w:lang w:val="ru-RU"/>
        </w:rPr>
        <w:t>пп</w:t>
      </w:r>
      <w:proofErr w:type="spellEnd"/>
      <w:r w:rsidR="00EA3EDF" w:rsidRPr="004254E0">
        <w:rPr>
          <w:lang w:val="ru-RU"/>
        </w:rPr>
        <w:t>.</w:t>
      </w:r>
      <w:r w:rsidR="00156C65" w:rsidRPr="004254E0">
        <w:rPr>
          <w:lang w:val="ru-RU"/>
        </w:rPr>
        <w:t xml:space="preserve"> </w:t>
      </w:r>
      <w:r w:rsidR="00156C65" w:rsidRPr="004254E0">
        <w:rPr>
          <w:b/>
          <w:lang w:val="ru-RU"/>
        </w:rPr>
        <w:t>5.401</w:t>
      </w:r>
      <w:r w:rsidR="00156C65" w:rsidRPr="004254E0">
        <w:rPr>
          <w:bCs/>
          <w:lang w:val="ru-RU"/>
        </w:rPr>
        <w:t>,</w:t>
      </w:r>
      <w:r w:rsidR="00156C65" w:rsidRPr="004254E0">
        <w:rPr>
          <w:b/>
          <w:lang w:val="ru-RU"/>
        </w:rPr>
        <w:t xml:space="preserve"> 5.371</w:t>
      </w:r>
      <w:r w:rsidR="00156C65" w:rsidRPr="004254E0">
        <w:rPr>
          <w:bCs/>
          <w:lang w:val="ru-RU"/>
        </w:rPr>
        <w:t>,</w:t>
      </w:r>
      <w:r w:rsidR="00156C65" w:rsidRPr="004254E0">
        <w:rPr>
          <w:b/>
          <w:lang w:val="ru-RU"/>
        </w:rPr>
        <w:t xml:space="preserve"> 5.399 </w:t>
      </w:r>
      <w:r w:rsidR="00EA3EDF" w:rsidRPr="004254E0">
        <w:rPr>
          <w:lang w:val="ru-RU"/>
        </w:rPr>
        <w:t>и</w:t>
      </w:r>
      <w:r w:rsidR="00156C65" w:rsidRPr="004254E0">
        <w:rPr>
          <w:b/>
          <w:lang w:val="ru-RU"/>
        </w:rPr>
        <w:t xml:space="preserve"> 5.446</w:t>
      </w:r>
      <w:r w:rsidR="00EA3EDF" w:rsidRPr="004254E0">
        <w:rPr>
          <w:b/>
          <w:lang w:val="ru-RU"/>
        </w:rPr>
        <w:t xml:space="preserve"> </w:t>
      </w:r>
      <w:r w:rsidR="00EA3EDF" w:rsidRPr="004254E0">
        <w:rPr>
          <w:lang w:val="ru-RU"/>
        </w:rPr>
        <w:t xml:space="preserve">и в Дополнении </w:t>
      </w:r>
      <w:r w:rsidR="00156C65" w:rsidRPr="004254E0">
        <w:rPr>
          <w:lang w:val="ru-RU"/>
        </w:rPr>
        <w:t xml:space="preserve">1 </w:t>
      </w:r>
      <w:r w:rsidR="00EA3EDF" w:rsidRPr="004254E0">
        <w:rPr>
          <w:lang w:val="ru-RU"/>
        </w:rPr>
        <w:t xml:space="preserve">к Приложению </w:t>
      </w:r>
      <w:r w:rsidR="00156C65" w:rsidRPr="004254E0">
        <w:rPr>
          <w:lang w:val="ru-RU"/>
        </w:rPr>
        <w:t>5</w:t>
      </w:r>
      <w:r w:rsidR="00EA3EDF" w:rsidRPr="004254E0">
        <w:rPr>
          <w:lang w:val="ru-RU"/>
        </w:rPr>
        <w:t xml:space="preserve">, а также </w:t>
      </w:r>
      <w:r w:rsidR="009D0D37" w:rsidRPr="004254E0">
        <w:rPr>
          <w:lang w:val="ru-RU"/>
        </w:rPr>
        <w:t xml:space="preserve">в </w:t>
      </w:r>
      <w:r w:rsidR="00EA3EDF" w:rsidRPr="004254E0">
        <w:rPr>
          <w:lang w:val="ru-RU"/>
        </w:rPr>
        <w:t>повышени</w:t>
      </w:r>
      <w:r w:rsidR="009D0D37" w:rsidRPr="004254E0">
        <w:rPr>
          <w:lang w:val="ru-RU"/>
        </w:rPr>
        <w:t>и</w:t>
      </w:r>
      <w:r w:rsidR="00EA3EDF" w:rsidRPr="004254E0">
        <w:rPr>
          <w:lang w:val="ru-RU"/>
        </w:rPr>
        <w:t xml:space="preserve"> статуса радиолокационной службы в странах, перечисленных в п.</w:t>
      </w:r>
      <w:r w:rsidR="00156C65" w:rsidRPr="004254E0">
        <w:rPr>
          <w:lang w:val="ru-RU"/>
        </w:rPr>
        <w:t xml:space="preserve"> </w:t>
      </w:r>
      <w:r w:rsidR="00213624" w:rsidRPr="004254E0">
        <w:rPr>
          <w:b/>
          <w:lang w:val="ru-RU"/>
        </w:rPr>
        <w:t>5.398A</w:t>
      </w:r>
      <w:r w:rsidR="00EA3EDF" w:rsidRPr="004254E0">
        <w:rPr>
          <w:lang w:val="ru-RU"/>
        </w:rPr>
        <w:t>, при условии соблюдения некоторых ограничений, указанных в этом положении</w:t>
      </w:r>
      <w:r w:rsidR="00156C65" w:rsidRPr="004254E0">
        <w:rPr>
          <w:lang w:val="ru-RU"/>
        </w:rPr>
        <w:t>.</w:t>
      </w:r>
    </w:p>
    <w:p w:rsidR="006F200A" w:rsidRPr="004254E0" w:rsidRDefault="00C37215" w:rsidP="00213624">
      <w:pPr>
        <w:pStyle w:val="enumlev1"/>
        <w:rPr>
          <w:lang w:val="ru-RU"/>
        </w:rPr>
      </w:pPr>
      <w:r w:rsidRPr="004254E0">
        <w:rPr>
          <w:lang w:val="ru-RU"/>
        </w:rPr>
        <w:t>•</w:t>
      </w:r>
      <w:r w:rsidRPr="004254E0">
        <w:rPr>
          <w:lang w:val="ru-RU"/>
        </w:rPr>
        <w:tab/>
      </w:r>
      <w:r w:rsidR="00EA3EDF" w:rsidRPr="004254E0">
        <w:rPr>
          <w:lang w:val="ru-RU"/>
        </w:rPr>
        <w:t xml:space="preserve">новые критерии совместного использования частот </w:t>
      </w:r>
      <w:r w:rsidR="009D0D37" w:rsidRPr="004254E0">
        <w:rPr>
          <w:lang w:val="ru-RU"/>
        </w:rPr>
        <w:t>применительно к использованию</w:t>
      </w:r>
      <w:r w:rsidR="00EA3EDF" w:rsidRPr="004254E0">
        <w:rPr>
          <w:lang w:val="ru-RU"/>
        </w:rPr>
        <w:t xml:space="preserve"> полос</w:t>
      </w:r>
      <w:r w:rsidR="009D0D37" w:rsidRPr="004254E0">
        <w:rPr>
          <w:lang w:val="ru-RU"/>
        </w:rPr>
        <w:t>ы</w:t>
      </w:r>
      <w:r w:rsidR="00EA3EDF" w:rsidRPr="004254E0">
        <w:rPr>
          <w:lang w:val="ru-RU"/>
        </w:rPr>
        <w:t xml:space="preserve"> </w:t>
      </w:r>
      <w:r w:rsidR="00156C65" w:rsidRPr="004254E0">
        <w:rPr>
          <w:lang w:val="ru-RU"/>
        </w:rPr>
        <w:t>21</w:t>
      </w:r>
      <w:r w:rsidR="00EA3EDF" w:rsidRPr="004254E0">
        <w:rPr>
          <w:lang w:val="ru-RU"/>
        </w:rPr>
        <w:t>,</w:t>
      </w:r>
      <w:r w:rsidR="00156C65" w:rsidRPr="004254E0">
        <w:rPr>
          <w:lang w:val="ru-RU"/>
        </w:rPr>
        <w:t>4</w:t>
      </w:r>
      <w:r w:rsidR="00EA3EDF" w:rsidRPr="004254E0">
        <w:rPr>
          <w:lang w:val="ru-RU"/>
        </w:rPr>
        <w:t>–</w:t>
      </w:r>
      <w:r w:rsidRPr="004254E0">
        <w:rPr>
          <w:lang w:val="ru-RU"/>
        </w:rPr>
        <w:t>22 </w:t>
      </w:r>
      <w:r w:rsidR="00EA3EDF" w:rsidRPr="004254E0">
        <w:rPr>
          <w:lang w:val="ru-RU"/>
        </w:rPr>
        <w:t xml:space="preserve">ГГц радиовещательной спутниковой службой, которой распределена эта полоса, </w:t>
      </w:r>
      <w:r w:rsidR="009D0D37" w:rsidRPr="004254E0">
        <w:rPr>
          <w:lang w:val="ru-RU"/>
        </w:rPr>
        <w:t>с</w:t>
      </w:r>
      <w:r w:rsidR="00EA3EDF" w:rsidRPr="004254E0">
        <w:rPr>
          <w:lang w:val="ru-RU"/>
        </w:rPr>
        <w:t xml:space="preserve"> одной стороны, и фиксированной и подвижной службами</w:t>
      </w:r>
      <w:r w:rsidR="00377EA5" w:rsidRPr="004254E0">
        <w:rPr>
          <w:lang w:val="ru-RU"/>
        </w:rPr>
        <w:t>,</w:t>
      </w:r>
      <w:r w:rsidR="00EA3EDF" w:rsidRPr="004254E0">
        <w:rPr>
          <w:lang w:val="ru-RU"/>
        </w:rPr>
        <w:t xml:space="preserve"> с другой стороны, </w:t>
      </w:r>
      <w:r w:rsidR="00F66962" w:rsidRPr="004254E0">
        <w:rPr>
          <w:lang w:val="ru-RU"/>
        </w:rPr>
        <w:t>установленные</w:t>
      </w:r>
      <w:r w:rsidR="00EA3EDF" w:rsidRPr="004254E0">
        <w:rPr>
          <w:lang w:val="ru-RU"/>
        </w:rPr>
        <w:t xml:space="preserve"> в </w:t>
      </w:r>
      <w:proofErr w:type="spellStart"/>
      <w:r w:rsidR="00EA3EDF" w:rsidRPr="004254E0">
        <w:rPr>
          <w:lang w:val="ru-RU"/>
        </w:rPr>
        <w:t>пп</w:t>
      </w:r>
      <w:proofErr w:type="spellEnd"/>
      <w:r w:rsidR="00156C65" w:rsidRPr="004254E0">
        <w:rPr>
          <w:lang w:val="ru-RU"/>
        </w:rPr>
        <w:t>.</w:t>
      </w:r>
      <w:r w:rsidR="00EA3EDF" w:rsidRPr="004254E0">
        <w:rPr>
          <w:lang w:val="ru-RU"/>
        </w:rPr>
        <w:t xml:space="preserve"> </w:t>
      </w:r>
      <w:r w:rsidR="00156C65" w:rsidRPr="004254E0">
        <w:rPr>
          <w:b/>
          <w:lang w:val="ru-RU"/>
        </w:rPr>
        <w:t>5.530B</w:t>
      </w:r>
      <w:r w:rsidR="00156C65" w:rsidRPr="004254E0">
        <w:rPr>
          <w:bCs/>
          <w:lang w:val="ru-RU"/>
        </w:rPr>
        <w:t>,</w:t>
      </w:r>
      <w:r w:rsidR="00156C65" w:rsidRPr="004254E0">
        <w:rPr>
          <w:lang w:val="ru-RU"/>
        </w:rPr>
        <w:t xml:space="preserve"> </w:t>
      </w:r>
      <w:r w:rsidR="00156C65" w:rsidRPr="004254E0">
        <w:rPr>
          <w:b/>
          <w:lang w:val="ru-RU"/>
        </w:rPr>
        <w:t>5.530C</w:t>
      </w:r>
      <w:r w:rsidR="00156C65" w:rsidRPr="004254E0">
        <w:rPr>
          <w:lang w:val="ru-RU"/>
        </w:rPr>
        <w:t xml:space="preserve">, </w:t>
      </w:r>
      <w:r w:rsidR="00156C65" w:rsidRPr="004254E0">
        <w:rPr>
          <w:b/>
          <w:lang w:val="ru-RU"/>
        </w:rPr>
        <w:t>5.530A</w:t>
      </w:r>
      <w:r w:rsidR="00156C65" w:rsidRPr="004254E0">
        <w:rPr>
          <w:lang w:val="ru-RU"/>
        </w:rPr>
        <w:t xml:space="preserve">, </w:t>
      </w:r>
      <w:r w:rsidR="00156C65" w:rsidRPr="004254E0">
        <w:rPr>
          <w:b/>
          <w:lang w:val="ru-RU"/>
        </w:rPr>
        <w:t>5.530D</w:t>
      </w:r>
      <w:r w:rsidR="00156C65" w:rsidRPr="004254E0">
        <w:rPr>
          <w:lang w:val="ru-RU"/>
        </w:rPr>
        <w:t>,</w:t>
      </w:r>
      <w:r w:rsidR="00156C65" w:rsidRPr="004254E0">
        <w:rPr>
          <w:b/>
          <w:lang w:val="ru-RU"/>
        </w:rPr>
        <w:t xml:space="preserve"> A.9.8</w:t>
      </w:r>
      <w:r w:rsidR="00156C65" w:rsidRPr="004254E0">
        <w:rPr>
          <w:bCs/>
          <w:lang w:val="ru-RU"/>
        </w:rPr>
        <w:t>,</w:t>
      </w:r>
      <w:r w:rsidR="00156C65" w:rsidRPr="004254E0">
        <w:rPr>
          <w:b/>
          <w:lang w:val="ru-RU"/>
        </w:rPr>
        <w:t xml:space="preserve"> A.11.7</w:t>
      </w:r>
      <w:r w:rsidR="00156C65" w:rsidRPr="004254E0">
        <w:rPr>
          <w:bCs/>
          <w:lang w:val="ru-RU"/>
        </w:rPr>
        <w:t>,</w:t>
      </w:r>
      <w:r w:rsidR="00156C65" w:rsidRPr="004254E0">
        <w:rPr>
          <w:b/>
          <w:lang w:val="ru-RU"/>
        </w:rPr>
        <w:t xml:space="preserve"> 11.37</w:t>
      </w:r>
      <w:r w:rsidR="00156C65" w:rsidRPr="004254E0">
        <w:rPr>
          <w:bCs/>
          <w:lang w:val="ru-RU"/>
        </w:rPr>
        <w:t>,</w:t>
      </w:r>
      <w:r w:rsidR="00156C65" w:rsidRPr="004254E0">
        <w:rPr>
          <w:b/>
          <w:lang w:val="ru-RU"/>
        </w:rPr>
        <w:t xml:space="preserve"> 11.37.2</w:t>
      </w:r>
      <w:r w:rsidR="00156C65" w:rsidRPr="004254E0">
        <w:rPr>
          <w:bCs/>
          <w:lang w:val="ru-RU"/>
        </w:rPr>
        <w:t>,</w:t>
      </w:r>
      <w:r w:rsidR="00156C65" w:rsidRPr="004254E0">
        <w:rPr>
          <w:b/>
          <w:lang w:val="ru-RU"/>
        </w:rPr>
        <w:t xml:space="preserve"> 21.2</w:t>
      </w:r>
      <w:r w:rsidR="00156C65" w:rsidRPr="004254E0">
        <w:rPr>
          <w:bCs/>
          <w:lang w:val="ru-RU"/>
        </w:rPr>
        <w:t>,</w:t>
      </w:r>
      <w:r w:rsidR="00156C65" w:rsidRPr="004254E0">
        <w:rPr>
          <w:b/>
          <w:lang w:val="ru-RU"/>
        </w:rPr>
        <w:t xml:space="preserve"> 21.2.1</w:t>
      </w:r>
      <w:r w:rsidR="00156C65" w:rsidRPr="004254E0">
        <w:rPr>
          <w:bCs/>
          <w:lang w:val="ru-RU"/>
        </w:rPr>
        <w:t>,</w:t>
      </w:r>
      <w:r w:rsidR="00156C65" w:rsidRPr="004254E0">
        <w:rPr>
          <w:b/>
          <w:lang w:val="ru-RU"/>
        </w:rPr>
        <w:t xml:space="preserve"> </w:t>
      </w:r>
      <w:r w:rsidR="00EA3EDF" w:rsidRPr="004254E0">
        <w:rPr>
          <w:b/>
          <w:lang w:val="ru-RU"/>
        </w:rPr>
        <w:t xml:space="preserve">Таблице </w:t>
      </w:r>
      <w:r w:rsidR="00156C65" w:rsidRPr="004254E0">
        <w:rPr>
          <w:b/>
          <w:lang w:val="ru-RU"/>
        </w:rPr>
        <w:t>21-4 (</w:t>
      </w:r>
      <w:proofErr w:type="spellStart"/>
      <w:r w:rsidR="00EA3EDF" w:rsidRPr="004254E0">
        <w:rPr>
          <w:b/>
          <w:lang w:val="ru-RU"/>
        </w:rPr>
        <w:t>Пересм</w:t>
      </w:r>
      <w:proofErr w:type="spellEnd"/>
      <w:r w:rsidR="00EA3EDF" w:rsidRPr="004254E0">
        <w:rPr>
          <w:b/>
          <w:lang w:val="ru-RU"/>
        </w:rPr>
        <w:t>. ВКР</w:t>
      </w:r>
      <w:r w:rsidR="00156C65" w:rsidRPr="004254E0">
        <w:rPr>
          <w:b/>
          <w:lang w:val="ru-RU"/>
        </w:rPr>
        <w:t>-12)</w:t>
      </w:r>
      <w:r w:rsidR="00156C65" w:rsidRPr="004254E0">
        <w:rPr>
          <w:bCs/>
          <w:lang w:val="ru-RU"/>
        </w:rPr>
        <w:t>,</w:t>
      </w:r>
      <w:r w:rsidR="00156C65" w:rsidRPr="004254E0">
        <w:rPr>
          <w:b/>
          <w:lang w:val="ru-RU"/>
        </w:rPr>
        <w:t xml:space="preserve"> </w:t>
      </w:r>
      <w:r w:rsidR="003964C1" w:rsidRPr="004254E0">
        <w:rPr>
          <w:lang w:val="ru-RU"/>
        </w:rPr>
        <w:t>пункт</w:t>
      </w:r>
      <w:r w:rsidR="006F200A" w:rsidRPr="004254E0">
        <w:rPr>
          <w:lang w:val="ru-RU"/>
        </w:rPr>
        <w:t>ах</w:t>
      </w:r>
      <w:r w:rsidR="003964C1" w:rsidRPr="004254E0">
        <w:rPr>
          <w:lang w:val="ru-RU"/>
        </w:rPr>
        <w:t xml:space="preserve"> </w:t>
      </w:r>
      <w:r w:rsidR="00156C65" w:rsidRPr="004254E0">
        <w:rPr>
          <w:lang w:val="ru-RU"/>
        </w:rPr>
        <w:t xml:space="preserve">6bis, 8 </w:t>
      </w:r>
      <w:r w:rsidR="003964C1" w:rsidRPr="004254E0">
        <w:rPr>
          <w:lang w:val="ru-RU"/>
        </w:rPr>
        <w:t>и</w:t>
      </w:r>
      <w:r w:rsidR="00156C65" w:rsidRPr="004254E0">
        <w:rPr>
          <w:lang w:val="ru-RU"/>
        </w:rPr>
        <w:t xml:space="preserve"> 9 </w:t>
      </w:r>
      <w:r w:rsidR="003964C1" w:rsidRPr="004254E0">
        <w:rPr>
          <w:lang w:val="ru-RU"/>
        </w:rPr>
        <w:t xml:space="preserve">Таблицы </w:t>
      </w:r>
      <w:r w:rsidR="00156C65" w:rsidRPr="004254E0">
        <w:rPr>
          <w:lang w:val="ru-RU"/>
        </w:rPr>
        <w:t xml:space="preserve">5-1 </w:t>
      </w:r>
      <w:r w:rsidR="00F66962" w:rsidRPr="004254E0">
        <w:rPr>
          <w:lang w:val="ru-RU"/>
        </w:rPr>
        <w:t>Приложения</w:t>
      </w:r>
      <w:r w:rsidR="003964C1" w:rsidRPr="004254E0">
        <w:rPr>
          <w:lang w:val="ru-RU"/>
        </w:rPr>
        <w:t xml:space="preserve"> </w:t>
      </w:r>
      <w:r w:rsidR="00156C65" w:rsidRPr="004254E0">
        <w:rPr>
          <w:b/>
          <w:lang w:val="ru-RU"/>
        </w:rPr>
        <w:t>5</w:t>
      </w:r>
      <w:r w:rsidR="00F66962" w:rsidRPr="004254E0">
        <w:rPr>
          <w:lang w:val="ru-RU"/>
        </w:rPr>
        <w:t>, а также</w:t>
      </w:r>
      <w:r w:rsidR="00156C65" w:rsidRPr="004254E0">
        <w:rPr>
          <w:lang w:val="ru-RU"/>
        </w:rPr>
        <w:t xml:space="preserve"> </w:t>
      </w:r>
      <w:r w:rsidR="003964C1" w:rsidRPr="004254E0">
        <w:rPr>
          <w:lang w:val="ru-RU"/>
        </w:rPr>
        <w:t>в Резолюции</w:t>
      </w:r>
      <w:r w:rsidR="00156C65" w:rsidRPr="004254E0">
        <w:rPr>
          <w:lang w:val="ru-RU"/>
        </w:rPr>
        <w:t> </w:t>
      </w:r>
      <w:r w:rsidR="00156C65" w:rsidRPr="004254E0">
        <w:rPr>
          <w:b/>
          <w:lang w:val="ru-RU"/>
        </w:rPr>
        <w:t>755</w:t>
      </w:r>
      <w:r w:rsidR="00156C65" w:rsidRPr="004254E0">
        <w:rPr>
          <w:lang w:val="ru-RU"/>
        </w:rPr>
        <w:t>,</w:t>
      </w:r>
      <w:r w:rsidRPr="004254E0">
        <w:rPr>
          <w:lang w:val="ru-RU"/>
        </w:rPr>
        <w:t xml:space="preserve"> </w:t>
      </w:r>
      <w:r w:rsidR="006F200A" w:rsidRPr="004254E0">
        <w:rPr>
          <w:lang w:val="ru-RU"/>
        </w:rPr>
        <w:t xml:space="preserve">Резолюции </w:t>
      </w:r>
      <w:r w:rsidR="00156C65" w:rsidRPr="004254E0">
        <w:rPr>
          <w:b/>
          <w:lang w:val="ru-RU"/>
        </w:rPr>
        <w:t>553</w:t>
      </w:r>
      <w:r w:rsidR="00156C65" w:rsidRPr="004254E0">
        <w:rPr>
          <w:lang w:val="ru-RU"/>
        </w:rPr>
        <w:t xml:space="preserve">, </w:t>
      </w:r>
      <w:r w:rsidRPr="004254E0">
        <w:rPr>
          <w:lang w:val="ru-RU"/>
        </w:rPr>
        <w:t>Резолюции </w:t>
      </w:r>
      <w:r w:rsidR="00156C65" w:rsidRPr="004254E0">
        <w:rPr>
          <w:b/>
          <w:lang w:val="ru-RU"/>
        </w:rPr>
        <w:t>554</w:t>
      </w:r>
      <w:r w:rsidR="00156C65" w:rsidRPr="004254E0">
        <w:rPr>
          <w:lang w:val="ru-RU"/>
        </w:rPr>
        <w:t xml:space="preserve"> </w:t>
      </w:r>
      <w:r w:rsidR="006F200A" w:rsidRPr="004254E0">
        <w:rPr>
          <w:lang w:val="ru-RU"/>
        </w:rPr>
        <w:t>и</w:t>
      </w:r>
      <w:r w:rsidR="00156C65" w:rsidRPr="004254E0">
        <w:rPr>
          <w:lang w:val="ru-RU"/>
        </w:rPr>
        <w:t xml:space="preserve"> </w:t>
      </w:r>
      <w:r w:rsidR="006F200A" w:rsidRPr="004254E0">
        <w:rPr>
          <w:lang w:val="ru-RU"/>
        </w:rPr>
        <w:t xml:space="preserve">Резолюции </w:t>
      </w:r>
      <w:r w:rsidR="00156C65" w:rsidRPr="004254E0">
        <w:rPr>
          <w:b/>
          <w:lang w:val="ru-RU"/>
        </w:rPr>
        <w:t>555</w:t>
      </w:r>
      <w:r w:rsidR="00156C65" w:rsidRPr="004254E0">
        <w:rPr>
          <w:lang w:val="ru-RU"/>
        </w:rPr>
        <w:t xml:space="preserve">. </w:t>
      </w:r>
      <w:r w:rsidR="006F200A" w:rsidRPr="004254E0">
        <w:rPr>
          <w:lang w:val="ru-RU"/>
        </w:rPr>
        <w:t xml:space="preserve">Следует отметить, что в связи с аннулированием Резолюции </w:t>
      </w:r>
      <w:r w:rsidR="00156C65" w:rsidRPr="004254E0">
        <w:rPr>
          <w:b/>
          <w:lang w:val="ru-RU"/>
        </w:rPr>
        <w:t>525 (</w:t>
      </w:r>
      <w:proofErr w:type="spellStart"/>
      <w:r w:rsidR="006F200A" w:rsidRPr="004254E0">
        <w:rPr>
          <w:b/>
          <w:lang w:val="ru-RU"/>
        </w:rPr>
        <w:t>Пересм</w:t>
      </w:r>
      <w:proofErr w:type="spellEnd"/>
      <w:r w:rsidR="00156C65" w:rsidRPr="004254E0">
        <w:rPr>
          <w:b/>
          <w:lang w:val="ru-RU"/>
        </w:rPr>
        <w:t>.</w:t>
      </w:r>
      <w:r w:rsidR="00377EA5" w:rsidRPr="004254E0">
        <w:rPr>
          <w:b/>
          <w:lang w:val="ru-RU"/>
        </w:rPr>
        <w:t xml:space="preserve"> </w:t>
      </w:r>
      <w:r w:rsidR="006F200A" w:rsidRPr="004254E0">
        <w:rPr>
          <w:b/>
          <w:lang w:val="ru-RU"/>
        </w:rPr>
        <w:t>ВКР</w:t>
      </w:r>
      <w:r w:rsidR="00156C65" w:rsidRPr="004254E0">
        <w:rPr>
          <w:b/>
          <w:lang w:val="ru-RU"/>
        </w:rPr>
        <w:t>-07)</w:t>
      </w:r>
      <w:r w:rsidR="00156C65" w:rsidRPr="004254E0">
        <w:rPr>
          <w:lang w:val="ru-RU"/>
        </w:rPr>
        <w:t xml:space="preserve"> </w:t>
      </w:r>
      <w:r w:rsidR="006F200A" w:rsidRPr="004254E0">
        <w:rPr>
          <w:lang w:val="ru-RU"/>
        </w:rPr>
        <w:t xml:space="preserve">и исключением п. </w:t>
      </w:r>
      <w:r w:rsidR="00156C65" w:rsidRPr="004254E0">
        <w:rPr>
          <w:b/>
          <w:lang w:val="ru-RU"/>
        </w:rPr>
        <w:t>5.530</w:t>
      </w:r>
      <w:r w:rsidR="00156C65" w:rsidRPr="004254E0">
        <w:rPr>
          <w:lang w:val="ru-RU"/>
        </w:rPr>
        <w:t xml:space="preserve">, </w:t>
      </w:r>
      <w:proofErr w:type="spellStart"/>
      <w:r w:rsidR="006F200A" w:rsidRPr="004254E0">
        <w:rPr>
          <w:lang w:val="ru-RU"/>
        </w:rPr>
        <w:t>непричинение</w:t>
      </w:r>
      <w:proofErr w:type="spellEnd"/>
      <w:r w:rsidR="006F200A" w:rsidRPr="004254E0">
        <w:rPr>
          <w:lang w:val="ru-RU"/>
        </w:rPr>
        <w:t xml:space="preserve"> помех и отсутствие защиты в отношении радиовещательной службы, предусмотренное статусом фиксированной и подвижной службы в Районах 1 и 3, было заменено соблюдением ограничения плотности потока мощности, указанного в п. </w:t>
      </w:r>
      <w:r w:rsidR="00156C65" w:rsidRPr="004254E0">
        <w:rPr>
          <w:b/>
          <w:lang w:val="ru-RU"/>
        </w:rPr>
        <w:t>5.530A</w:t>
      </w:r>
      <w:r w:rsidR="00156C65" w:rsidRPr="004254E0">
        <w:rPr>
          <w:lang w:val="ru-RU"/>
        </w:rPr>
        <w:t>.</w:t>
      </w:r>
    </w:p>
    <w:p w:rsidR="00156C65" w:rsidRPr="004254E0" w:rsidRDefault="00C37215" w:rsidP="002C70DE">
      <w:pPr>
        <w:pStyle w:val="enumlev1"/>
        <w:rPr>
          <w:lang w:val="ru-RU"/>
        </w:rPr>
      </w:pPr>
      <w:r w:rsidRPr="004254E0">
        <w:rPr>
          <w:lang w:val="ru-RU"/>
        </w:rPr>
        <w:t>•</w:t>
      </w:r>
      <w:r w:rsidRPr="004254E0">
        <w:rPr>
          <w:lang w:val="ru-RU"/>
        </w:rPr>
        <w:tab/>
      </w:r>
      <w:r w:rsidR="006F200A" w:rsidRPr="004254E0">
        <w:rPr>
          <w:lang w:val="ru-RU"/>
        </w:rPr>
        <w:t xml:space="preserve">новая информация </w:t>
      </w:r>
      <w:r w:rsidR="00F66962" w:rsidRPr="004254E0">
        <w:rPr>
          <w:lang w:val="ru-RU"/>
        </w:rPr>
        <w:t>п</w:t>
      </w:r>
      <w:r w:rsidR="006F200A" w:rsidRPr="004254E0">
        <w:rPr>
          <w:lang w:val="ru-RU"/>
        </w:rPr>
        <w:t>о процедуре надл</w:t>
      </w:r>
      <w:r w:rsidR="0070746D" w:rsidRPr="004254E0">
        <w:rPr>
          <w:lang w:val="ru-RU"/>
        </w:rPr>
        <w:t>ежащего исполнения</w:t>
      </w:r>
      <w:r w:rsidR="00F66962" w:rsidRPr="004254E0">
        <w:rPr>
          <w:lang w:val="ru-RU"/>
        </w:rPr>
        <w:t>, котор</w:t>
      </w:r>
      <w:r w:rsidR="001573A3" w:rsidRPr="004254E0">
        <w:rPr>
          <w:lang w:val="ru-RU"/>
        </w:rPr>
        <w:t>ая</w:t>
      </w:r>
      <w:r w:rsidR="00F66962" w:rsidRPr="004254E0">
        <w:rPr>
          <w:lang w:val="ru-RU"/>
        </w:rPr>
        <w:t xml:space="preserve"> </w:t>
      </w:r>
      <w:r w:rsidR="001573A3" w:rsidRPr="004254E0">
        <w:rPr>
          <w:lang w:val="ru-RU"/>
        </w:rPr>
        <w:t xml:space="preserve">должна представляться </w:t>
      </w:r>
      <w:r w:rsidR="00F66962" w:rsidRPr="004254E0">
        <w:rPr>
          <w:lang w:val="ru-RU"/>
        </w:rPr>
        <w:t xml:space="preserve">в отношении </w:t>
      </w:r>
      <w:r w:rsidR="0070746D" w:rsidRPr="004254E0">
        <w:rPr>
          <w:lang w:val="ru-RU"/>
        </w:rPr>
        <w:t xml:space="preserve">всех геостационарных спутниковых сетей РСС в полосе </w:t>
      </w:r>
      <w:r w:rsidR="00156C65" w:rsidRPr="004254E0">
        <w:rPr>
          <w:rFonts w:eastAsia="MS Mincho"/>
          <w:lang w:val="ru-RU" w:eastAsia="ja-JP"/>
        </w:rPr>
        <w:t>21</w:t>
      </w:r>
      <w:r w:rsidR="0070746D" w:rsidRPr="004254E0">
        <w:rPr>
          <w:rFonts w:eastAsia="MS Mincho"/>
          <w:lang w:val="ru-RU" w:eastAsia="ja-JP"/>
        </w:rPr>
        <w:t>,</w:t>
      </w:r>
      <w:r w:rsidR="00156C65" w:rsidRPr="004254E0">
        <w:rPr>
          <w:rFonts w:eastAsia="MS Mincho"/>
          <w:lang w:val="ru-RU" w:eastAsia="ja-JP"/>
        </w:rPr>
        <w:t>4</w:t>
      </w:r>
      <w:r w:rsidR="0070746D" w:rsidRPr="004254E0">
        <w:rPr>
          <w:rFonts w:eastAsia="MS Mincho"/>
          <w:lang w:val="ru-RU" w:eastAsia="ja-JP"/>
        </w:rPr>
        <w:t>–</w:t>
      </w:r>
      <w:r w:rsidR="00156C65" w:rsidRPr="004254E0">
        <w:rPr>
          <w:rFonts w:eastAsia="MS Mincho"/>
          <w:lang w:val="ru-RU" w:eastAsia="ja-JP"/>
        </w:rPr>
        <w:t>22 </w:t>
      </w:r>
      <w:r w:rsidR="0070746D" w:rsidRPr="004254E0">
        <w:rPr>
          <w:rFonts w:eastAsia="MS Mincho"/>
          <w:lang w:val="ru-RU" w:eastAsia="ja-JP"/>
        </w:rPr>
        <w:t xml:space="preserve">ГГц, как установлено в </w:t>
      </w:r>
      <w:proofErr w:type="spellStart"/>
      <w:r w:rsidR="0070746D" w:rsidRPr="004254E0">
        <w:rPr>
          <w:rFonts w:eastAsia="MS Mincho"/>
          <w:lang w:val="ru-RU" w:eastAsia="ja-JP"/>
        </w:rPr>
        <w:t>пп</w:t>
      </w:r>
      <w:proofErr w:type="spellEnd"/>
      <w:r w:rsidR="0070746D" w:rsidRPr="004254E0">
        <w:rPr>
          <w:rFonts w:eastAsia="MS Mincho"/>
          <w:lang w:val="ru-RU" w:eastAsia="ja-JP"/>
        </w:rPr>
        <w:t xml:space="preserve">. </w:t>
      </w:r>
      <w:r w:rsidR="00156C65" w:rsidRPr="004254E0">
        <w:rPr>
          <w:b/>
          <w:lang w:val="ru-RU"/>
        </w:rPr>
        <w:t>A.9.4</w:t>
      </w:r>
      <w:r w:rsidR="00156C65" w:rsidRPr="004254E0">
        <w:rPr>
          <w:bCs/>
          <w:lang w:val="ru-RU"/>
        </w:rPr>
        <w:t>,</w:t>
      </w:r>
      <w:r w:rsidR="00156C65" w:rsidRPr="004254E0">
        <w:rPr>
          <w:b/>
          <w:lang w:val="ru-RU"/>
        </w:rPr>
        <w:t xml:space="preserve"> A.11.2</w:t>
      </w:r>
      <w:r w:rsidR="00156C65" w:rsidRPr="004254E0">
        <w:rPr>
          <w:bCs/>
          <w:lang w:val="ru-RU"/>
        </w:rPr>
        <w:t>,</w:t>
      </w:r>
      <w:r w:rsidR="00156C65" w:rsidRPr="004254E0">
        <w:rPr>
          <w:b/>
          <w:lang w:val="ru-RU"/>
        </w:rPr>
        <w:t xml:space="preserve"> 11.</w:t>
      </w:r>
      <w:bookmarkStart w:id="3" w:name="_GoBack"/>
      <w:bookmarkEnd w:id="3"/>
      <w:r w:rsidR="00156C65" w:rsidRPr="004254E0">
        <w:rPr>
          <w:b/>
          <w:lang w:val="ru-RU"/>
        </w:rPr>
        <w:t xml:space="preserve">44.1 </w:t>
      </w:r>
      <w:r w:rsidR="0070746D" w:rsidRPr="004254E0">
        <w:rPr>
          <w:lang w:val="ru-RU"/>
        </w:rPr>
        <w:t>и</w:t>
      </w:r>
      <w:r w:rsidR="00156C65" w:rsidRPr="004254E0">
        <w:rPr>
          <w:lang w:val="ru-RU"/>
        </w:rPr>
        <w:t xml:space="preserve"> </w:t>
      </w:r>
      <w:r w:rsidR="00156C65" w:rsidRPr="004254E0">
        <w:rPr>
          <w:b/>
          <w:lang w:val="ru-RU"/>
        </w:rPr>
        <w:t>11.48</w:t>
      </w:r>
      <w:r w:rsidR="00156C65" w:rsidRPr="004254E0">
        <w:rPr>
          <w:lang w:val="ru-RU"/>
        </w:rPr>
        <w:t xml:space="preserve"> </w:t>
      </w:r>
      <w:r w:rsidR="0070746D" w:rsidRPr="004254E0">
        <w:rPr>
          <w:lang w:val="ru-RU"/>
        </w:rPr>
        <w:t xml:space="preserve">и в Резолюции </w:t>
      </w:r>
      <w:r w:rsidR="00156C65" w:rsidRPr="004254E0">
        <w:rPr>
          <w:b/>
          <w:lang w:val="ru-RU"/>
        </w:rPr>
        <w:t>552</w:t>
      </w:r>
      <w:r w:rsidR="00156C65" w:rsidRPr="004254E0">
        <w:rPr>
          <w:bCs/>
          <w:lang w:val="ru-RU"/>
        </w:rPr>
        <w:t>.</w:t>
      </w:r>
    </w:p>
    <w:p w:rsidR="00156C65" w:rsidRPr="004254E0" w:rsidRDefault="00C37215" w:rsidP="00213624">
      <w:pPr>
        <w:pStyle w:val="enumlev1"/>
        <w:rPr>
          <w:lang w:val="ru-RU"/>
        </w:rPr>
      </w:pPr>
      <w:r w:rsidRPr="004254E0">
        <w:rPr>
          <w:lang w:val="ru-RU"/>
        </w:rPr>
        <w:lastRenderedPageBreak/>
        <w:t>•</w:t>
      </w:r>
      <w:r w:rsidRPr="004254E0">
        <w:rPr>
          <w:lang w:val="ru-RU"/>
        </w:rPr>
        <w:tab/>
      </w:r>
      <w:r w:rsidR="0070746D" w:rsidRPr="004254E0">
        <w:rPr>
          <w:lang w:val="ru-RU"/>
        </w:rPr>
        <w:t xml:space="preserve">измененное распределение в полосе </w:t>
      </w:r>
      <w:r w:rsidR="00156C65" w:rsidRPr="004254E0">
        <w:rPr>
          <w:lang w:val="ru-RU"/>
        </w:rPr>
        <w:t>24</w:t>
      </w:r>
      <w:r w:rsidR="0070746D" w:rsidRPr="004254E0">
        <w:rPr>
          <w:lang w:val="ru-RU"/>
        </w:rPr>
        <w:t>,</w:t>
      </w:r>
      <w:r w:rsidR="00156C65" w:rsidRPr="004254E0">
        <w:rPr>
          <w:lang w:val="ru-RU"/>
        </w:rPr>
        <w:t>65</w:t>
      </w:r>
      <w:r w:rsidR="00902235" w:rsidRPr="004254E0">
        <w:rPr>
          <w:rFonts w:ascii="Cambria Math" w:hAnsi="Cambria Math"/>
          <w:lang w:val="ru-RU"/>
        </w:rPr>
        <w:t>‒</w:t>
      </w:r>
      <w:r w:rsidR="00156C65" w:rsidRPr="004254E0">
        <w:rPr>
          <w:lang w:val="ru-RU"/>
        </w:rPr>
        <w:t>24</w:t>
      </w:r>
      <w:r w:rsidR="0070746D" w:rsidRPr="004254E0">
        <w:rPr>
          <w:lang w:val="ru-RU"/>
        </w:rPr>
        <w:t>,</w:t>
      </w:r>
      <w:r w:rsidR="00156C65" w:rsidRPr="004254E0">
        <w:rPr>
          <w:lang w:val="ru-RU"/>
        </w:rPr>
        <w:t xml:space="preserve">75 </w:t>
      </w:r>
      <w:r w:rsidR="0070746D" w:rsidRPr="004254E0">
        <w:rPr>
          <w:lang w:val="ru-RU"/>
        </w:rPr>
        <w:t>МГц, которое заключается во введении первичного распределения для ФСС (Земля-космос) (распределение в этой полосе только для Районов 1 и 3)</w:t>
      </w:r>
      <w:r w:rsidR="00F66962" w:rsidRPr="004254E0">
        <w:rPr>
          <w:lang w:val="ru-RU"/>
        </w:rPr>
        <w:t>,</w:t>
      </w:r>
      <w:r w:rsidR="0070746D" w:rsidRPr="004254E0">
        <w:rPr>
          <w:lang w:val="ru-RU"/>
        </w:rPr>
        <w:t xml:space="preserve"> и измененное распределение в полосе </w:t>
      </w:r>
      <w:r w:rsidR="00156C65" w:rsidRPr="004254E0">
        <w:rPr>
          <w:lang w:val="ru-RU"/>
        </w:rPr>
        <w:t>24</w:t>
      </w:r>
      <w:r w:rsidR="0070746D" w:rsidRPr="004254E0">
        <w:rPr>
          <w:lang w:val="ru-RU"/>
        </w:rPr>
        <w:t>,</w:t>
      </w:r>
      <w:r w:rsidR="00156C65" w:rsidRPr="004254E0">
        <w:rPr>
          <w:lang w:val="ru-RU"/>
        </w:rPr>
        <w:t>75</w:t>
      </w:r>
      <w:r w:rsidR="0070746D" w:rsidRPr="004254E0">
        <w:rPr>
          <w:lang w:val="ru-RU"/>
        </w:rPr>
        <w:t>–</w:t>
      </w:r>
      <w:r w:rsidR="00156C65" w:rsidRPr="004254E0">
        <w:rPr>
          <w:lang w:val="ru-RU"/>
        </w:rPr>
        <w:t>25</w:t>
      </w:r>
      <w:r w:rsidR="0070746D" w:rsidRPr="004254E0">
        <w:rPr>
          <w:lang w:val="ru-RU"/>
        </w:rPr>
        <w:t>,</w:t>
      </w:r>
      <w:r w:rsidR="00156C65" w:rsidRPr="004254E0">
        <w:rPr>
          <w:lang w:val="ru-RU"/>
        </w:rPr>
        <w:t xml:space="preserve">25 </w:t>
      </w:r>
      <w:r w:rsidR="0070746D" w:rsidRPr="004254E0">
        <w:rPr>
          <w:lang w:val="ru-RU"/>
        </w:rPr>
        <w:t>МГц, которое заключается во введении первичного распределения ФСС (Земля-космос) (распределение в этой полосе только для Района 1) и в уточнении условий использования этих полос ФСС в Районах 1 и 3, как установлено в п.</w:t>
      </w:r>
      <w:r w:rsidR="00156C65" w:rsidRPr="004254E0">
        <w:rPr>
          <w:lang w:val="ru-RU"/>
        </w:rPr>
        <w:t xml:space="preserve"> </w:t>
      </w:r>
      <w:r w:rsidR="00156C65" w:rsidRPr="004254E0">
        <w:rPr>
          <w:b/>
          <w:lang w:val="ru-RU"/>
        </w:rPr>
        <w:t xml:space="preserve">5.532B </w:t>
      </w:r>
      <w:r w:rsidR="0070746D" w:rsidRPr="004254E0">
        <w:rPr>
          <w:lang w:val="ru-RU"/>
        </w:rPr>
        <w:t>и</w:t>
      </w:r>
      <w:r w:rsidR="00156C65" w:rsidRPr="004254E0">
        <w:rPr>
          <w:lang w:val="ru-RU"/>
        </w:rPr>
        <w:t xml:space="preserve"> </w:t>
      </w:r>
      <w:r w:rsidR="0070746D" w:rsidRPr="004254E0">
        <w:rPr>
          <w:lang w:val="ru-RU"/>
        </w:rPr>
        <w:t xml:space="preserve">в Таблице </w:t>
      </w:r>
      <w:r w:rsidR="00156C65" w:rsidRPr="004254E0">
        <w:rPr>
          <w:lang w:val="ru-RU"/>
        </w:rPr>
        <w:t xml:space="preserve">7c </w:t>
      </w:r>
      <w:r w:rsidR="0070746D" w:rsidRPr="004254E0">
        <w:rPr>
          <w:lang w:val="ru-RU"/>
        </w:rPr>
        <w:t xml:space="preserve">Дополнения </w:t>
      </w:r>
      <w:r w:rsidR="00156C65" w:rsidRPr="004254E0">
        <w:rPr>
          <w:lang w:val="ru-RU"/>
        </w:rPr>
        <w:t xml:space="preserve">7 </w:t>
      </w:r>
      <w:r w:rsidR="0070746D" w:rsidRPr="004254E0">
        <w:rPr>
          <w:lang w:val="ru-RU"/>
        </w:rPr>
        <w:t xml:space="preserve">Приложения </w:t>
      </w:r>
      <w:r w:rsidR="00156C65" w:rsidRPr="004254E0">
        <w:rPr>
          <w:b/>
          <w:lang w:val="ru-RU"/>
        </w:rPr>
        <w:t>7 (</w:t>
      </w:r>
      <w:proofErr w:type="spellStart"/>
      <w:r w:rsidR="0070746D" w:rsidRPr="004254E0">
        <w:rPr>
          <w:b/>
          <w:lang w:val="ru-RU"/>
        </w:rPr>
        <w:t>Пересм</w:t>
      </w:r>
      <w:proofErr w:type="spellEnd"/>
      <w:r w:rsidR="0070746D" w:rsidRPr="004254E0">
        <w:rPr>
          <w:b/>
          <w:lang w:val="ru-RU"/>
        </w:rPr>
        <w:t>.</w:t>
      </w:r>
      <w:r w:rsidR="00F66962" w:rsidRPr="004254E0">
        <w:rPr>
          <w:b/>
          <w:lang w:val="ru-RU"/>
        </w:rPr>
        <w:t xml:space="preserve"> </w:t>
      </w:r>
      <w:r w:rsidR="0070746D" w:rsidRPr="004254E0">
        <w:rPr>
          <w:b/>
          <w:lang w:val="ru-RU"/>
        </w:rPr>
        <w:t>ВКР</w:t>
      </w:r>
      <w:r w:rsidR="00156C65" w:rsidRPr="004254E0">
        <w:rPr>
          <w:b/>
          <w:lang w:val="ru-RU"/>
        </w:rPr>
        <w:t xml:space="preserve">-12) </w:t>
      </w:r>
      <w:r w:rsidR="00156C65" w:rsidRPr="004254E0">
        <w:rPr>
          <w:lang w:val="ru-RU"/>
        </w:rPr>
        <w:t>(</w:t>
      </w:r>
      <w:r w:rsidR="0070746D" w:rsidRPr="004254E0">
        <w:rPr>
          <w:lang w:val="ru-RU"/>
        </w:rPr>
        <w:t>т.</w:t>
      </w:r>
      <w:r w:rsidR="00CC37AF" w:rsidRPr="004254E0">
        <w:rPr>
          <w:lang w:val="ru-RU"/>
        </w:rPr>
        <w:t> </w:t>
      </w:r>
      <w:r w:rsidR="0070746D" w:rsidRPr="004254E0">
        <w:rPr>
          <w:lang w:val="ru-RU"/>
        </w:rPr>
        <w:t>е. уточнение минимального размера антенны</w:t>
      </w:r>
      <w:r w:rsidR="00F66962" w:rsidRPr="004254E0">
        <w:rPr>
          <w:lang w:val="ru-RU"/>
        </w:rPr>
        <w:t xml:space="preserve"> для обеспечения </w:t>
      </w:r>
      <w:r w:rsidR="0070746D" w:rsidRPr="004254E0">
        <w:rPr>
          <w:lang w:val="ru-RU"/>
        </w:rPr>
        <w:t>совместно</w:t>
      </w:r>
      <w:r w:rsidR="00F66962" w:rsidRPr="004254E0">
        <w:rPr>
          <w:lang w:val="ru-RU"/>
        </w:rPr>
        <w:t>го</w:t>
      </w:r>
      <w:r w:rsidR="0070746D" w:rsidRPr="004254E0">
        <w:rPr>
          <w:lang w:val="ru-RU"/>
        </w:rPr>
        <w:t xml:space="preserve"> использовани</w:t>
      </w:r>
      <w:r w:rsidR="00F66962" w:rsidRPr="004254E0">
        <w:rPr>
          <w:lang w:val="ru-RU"/>
        </w:rPr>
        <w:t>я</w:t>
      </w:r>
      <w:r w:rsidR="0070746D" w:rsidRPr="004254E0">
        <w:rPr>
          <w:lang w:val="ru-RU"/>
        </w:rPr>
        <w:t xml:space="preserve"> частот с фиксированной и подвижной службами</w:t>
      </w:r>
      <w:r w:rsidR="00156C65" w:rsidRPr="004254E0">
        <w:rPr>
          <w:lang w:val="ru-RU"/>
        </w:rPr>
        <w:t>);</w:t>
      </w:r>
    </w:p>
    <w:p w:rsidR="00156C65" w:rsidRPr="004254E0" w:rsidRDefault="00C37215" w:rsidP="00213624">
      <w:pPr>
        <w:pStyle w:val="enumlev1"/>
        <w:rPr>
          <w:lang w:val="ru-RU"/>
        </w:rPr>
      </w:pPr>
      <w:r w:rsidRPr="004254E0">
        <w:rPr>
          <w:lang w:val="ru-RU"/>
        </w:rPr>
        <w:t>•</w:t>
      </w:r>
      <w:r w:rsidRPr="004254E0">
        <w:rPr>
          <w:lang w:val="ru-RU"/>
        </w:rPr>
        <w:tab/>
      </w:r>
      <w:r w:rsidR="00467A37" w:rsidRPr="004254E0">
        <w:rPr>
          <w:lang w:val="ru-RU"/>
        </w:rPr>
        <w:t xml:space="preserve">измененное распределение в полосе </w:t>
      </w:r>
      <w:r w:rsidR="00156C65" w:rsidRPr="004254E0">
        <w:rPr>
          <w:lang w:val="ru-RU"/>
        </w:rPr>
        <w:t>22</w:t>
      </w:r>
      <w:r w:rsidR="00467A37" w:rsidRPr="004254E0">
        <w:rPr>
          <w:lang w:val="ru-RU"/>
        </w:rPr>
        <w:t>,</w:t>
      </w:r>
      <w:r w:rsidR="00156C65" w:rsidRPr="004254E0">
        <w:rPr>
          <w:lang w:val="ru-RU"/>
        </w:rPr>
        <w:t>55</w:t>
      </w:r>
      <w:r w:rsidR="00467A37" w:rsidRPr="004254E0">
        <w:rPr>
          <w:lang w:val="ru-RU"/>
        </w:rPr>
        <w:t>–</w:t>
      </w:r>
      <w:r w:rsidR="00156C65" w:rsidRPr="004254E0">
        <w:rPr>
          <w:lang w:val="ru-RU"/>
        </w:rPr>
        <w:t>23</w:t>
      </w:r>
      <w:r w:rsidR="00467A37" w:rsidRPr="004254E0">
        <w:rPr>
          <w:lang w:val="ru-RU"/>
        </w:rPr>
        <w:t>,</w:t>
      </w:r>
      <w:r w:rsidR="00156C65" w:rsidRPr="004254E0">
        <w:rPr>
          <w:lang w:val="ru-RU"/>
        </w:rPr>
        <w:t xml:space="preserve">15 </w:t>
      </w:r>
      <w:r w:rsidR="00467A37" w:rsidRPr="004254E0">
        <w:rPr>
          <w:lang w:val="ru-RU"/>
        </w:rPr>
        <w:t>ГГц</w:t>
      </w:r>
      <w:r w:rsidR="00156C65" w:rsidRPr="004254E0">
        <w:rPr>
          <w:lang w:val="ru-RU"/>
        </w:rPr>
        <w:t xml:space="preserve">, </w:t>
      </w:r>
      <w:r w:rsidR="00467A37" w:rsidRPr="004254E0">
        <w:rPr>
          <w:lang w:val="ru-RU"/>
        </w:rPr>
        <w:t>которое заключается во введении первичного распределения службе космических исследований в этой полосе при условиях, установленных в п.</w:t>
      </w:r>
      <w:r w:rsidR="00156C65" w:rsidRPr="004254E0">
        <w:rPr>
          <w:lang w:val="ru-RU"/>
        </w:rPr>
        <w:t xml:space="preserve"> </w:t>
      </w:r>
      <w:r w:rsidR="00156C65" w:rsidRPr="004254E0">
        <w:rPr>
          <w:b/>
          <w:lang w:val="ru-RU"/>
        </w:rPr>
        <w:t>5.532A</w:t>
      </w:r>
      <w:r w:rsidR="00156C65" w:rsidRPr="004254E0">
        <w:rPr>
          <w:lang w:val="ru-RU"/>
        </w:rPr>
        <w:t xml:space="preserve"> </w:t>
      </w:r>
      <w:r w:rsidR="00467A37" w:rsidRPr="004254E0">
        <w:rPr>
          <w:lang w:val="ru-RU"/>
        </w:rPr>
        <w:t>и</w:t>
      </w:r>
      <w:r w:rsidR="00467A37" w:rsidRPr="004254E0">
        <w:rPr>
          <w:b/>
          <w:lang w:val="ru-RU"/>
        </w:rPr>
        <w:t xml:space="preserve"> Таблице </w:t>
      </w:r>
      <w:r w:rsidR="00156C65" w:rsidRPr="004254E0">
        <w:rPr>
          <w:b/>
          <w:lang w:val="ru-RU"/>
        </w:rPr>
        <w:t>21-3</w:t>
      </w:r>
      <w:r w:rsidR="00156C65" w:rsidRPr="004254E0">
        <w:rPr>
          <w:lang w:val="ru-RU"/>
        </w:rPr>
        <w:t xml:space="preserve"> (</w:t>
      </w:r>
      <w:r w:rsidR="00467A37" w:rsidRPr="004254E0">
        <w:rPr>
          <w:lang w:val="ru-RU"/>
        </w:rPr>
        <w:t>т.</w:t>
      </w:r>
      <w:r w:rsidR="000C3D99" w:rsidRPr="004254E0">
        <w:rPr>
          <w:lang w:val="ru-RU"/>
        </w:rPr>
        <w:t> </w:t>
      </w:r>
      <w:r w:rsidR="00467A37" w:rsidRPr="004254E0">
        <w:rPr>
          <w:lang w:val="ru-RU"/>
        </w:rPr>
        <w:t xml:space="preserve">е. уточнении условий совместного использования частот </w:t>
      </w:r>
      <w:r w:rsidR="00F66962" w:rsidRPr="004254E0">
        <w:rPr>
          <w:lang w:val="ru-RU"/>
        </w:rPr>
        <w:t xml:space="preserve">с </w:t>
      </w:r>
      <w:r w:rsidR="00467A37" w:rsidRPr="004254E0">
        <w:rPr>
          <w:lang w:val="ru-RU"/>
        </w:rPr>
        <w:t>фиксированной и подвижными службами</w:t>
      </w:r>
      <w:r w:rsidR="00156C65" w:rsidRPr="004254E0">
        <w:rPr>
          <w:lang w:val="ru-RU"/>
        </w:rPr>
        <w:t>);</w:t>
      </w:r>
    </w:p>
    <w:p w:rsidR="00156C65" w:rsidRPr="004254E0" w:rsidRDefault="00156C65" w:rsidP="00C37215">
      <w:pPr>
        <w:rPr>
          <w:lang w:val="ru-RU"/>
        </w:rPr>
      </w:pPr>
      <w:r w:rsidRPr="004254E0">
        <w:rPr>
          <w:lang w:val="ru-RU"/>
        </w:rPr>
        <w:t>3</w:t>
      </w:r>
      <w:r w:rsidRPr="004254E0">
        <w:rPr>
          <w:lang w:val="ru-RU"/>
        </w:rPr>
        <w:tab/>
      </w:r>
      <w:r w:rsidR="00467A37" w:rsidRPr="004254E0">
        <w:rPr>
          <w:lang w:val="ru-RU"/>
        </w:rPr>
        <w:t>Конференция приняла решение, что с 18 февраля 2012 года должны быть аннулированы следующие положения РР</w:t>
      </w:r>
      <w:r w:rsidRPr="004254E0">
        <w:rPr>
          <w:lang w:val="ru-RU"/>
        </w:rPr>
        <w:t xml:space="preserve">: </w:t>
      </w:r>
      <w:proofErr w:type="spellStart"/>
      <w:r w:rsidR="00467A37" w:rsidRPr="004254E0">
        <w:rPr>
          <w:lang w:val="ru-RU"/>
        </w:rPr>
        <w:t>пп</w:t>
      </w:r>
      <w:proofErr w:type="spellEnd"/>
      <w:r w:rsidR="00467A37" w:rsidRPr="004254E0">
        <w:rPr>
          <w:lang w:val="ru-RU"/>
        </w:rPr>
        <w:t xml:space="preserve">. </w:t>
      </w:r>
      <w:r w:rsidRPr="004254E0">
        <w:rPr>
          <w:b/>
          <w:bCs/>
          <w:lang w:val="ru-RU"/>
        </w:rPr>
        <w:t>5.397</w:t>
      </w:r>
      <w:r w:rsidRPr="004254E0">
        <w:rPr>
          <w:lang w:val="ru-RU"/>
        </w:rPr>
        <w:t>,</w:t>
      </w:r>
      <w:r w:rsidRPr="004254E0">
        <w:rPr>
          <w:b/>
          <w:bCs/>
          <w:lang w:val="ru-RU"/>
        </w:rPr>
        <w:t xml:space="preserve"> 5.400 </w:t>
      </w:r>
      <w:r w:rsidR="00467A37" w:rsidRPr="004254E0">
        <w:rPr>
          <w:lang w:val="ru-RU"/>
        </w:rPr>
        <w:t>и</w:t>
      </w:r>
      <w:r w:rsidRPr="004254E0">
        <w:rPr>
          <w:b/>
          <w:bCs/>
          <w:lang w:val="ru-RU"/>
        </w:rPr>
        <w:t xml:space="preserve"> 5.530</w:t>
      </w:r>
      <w:r w:rsidR="002F1E3D" w:rsidRPr="004254E0">
        <w:rPr>
          <w:lang w:val="ru-RU"/>
        </w:rPr>
        <w:t>.</w:t>
      </w:r>
    </w:p>
    <w:p w:rsidR="00213624" w:rsidRPr="004254E0" w:rsidRDefault="00213624" w:rsidP="00C26FB5">
      <w:pPr>
        <w:rPr>
          <w:b/>
          <w:bCs/>
          <w:lang w:val="ru-RU"/>
        </w:rPr>
      </w:pPr>
      <w:r w:rsidRPr="004254E0">
        <w:rPr>
          <w:lang w:val="ru-RU"/>
        </w:rPr>
        <w:t>4</w:t>
      </w:r>
      <w:r w:rsidRPr="004254E0">
        <w:rPr>
          <w:lang w:val="ru-RU"/>
        </w:rPr>
        <w:tab/>
        <w:t>Конференция приняла также решение распределить полосу частот 694</w:t>
      </w:r>
      <w:r w:rsidR="00C26FB5" w:rsidRPr="004254E0">
        <w:rPr>
          <w:lang w:val="ru-RU"/>
        </w:rPr>
        <w:t>−</w:t>
      </w:r>
      <w:r w:rsidRPr="004254E0">
        <w:rPr>
          <w:lang w:val="ru-RU"/>
        </w:rPr>
        <w:t>790 МГц в Районе 1 подвижной службе, за исключением воздушной подвижной службы, на равной первичной основе с другими службами, которым эта полоса распределена на первичной основе, и определить ее для IMT. Это решение вступ</w:t>
      </w:r>
      <w:r w:rsidR="00233055" w:rsidRPr="004254E0">
        <w:rPr>
          <w:lang w:val="ru-RU"/>
        </w:rPr>
        <w:t>ает</w:t>
      </w:r>
      <w:r w:rsidRPr="004254E0">
        <w:rPr>
          <w:lang w:val="ru-RU"/>
        </w:rPr>
        <w:t xml:space="preserve"> в силу сразу после ВКР-15 и </w:t>
      </w:r>
      <w:r w:rsidR="005A3DF1" w:rsidRPr="004254E0">
        <w:rPr>
          <w:lang w:val="ru-RU"/>
        </w:rPr>
        <w:t>соответствуе</w:t>
      </w:r>
      <w:r w:rsidR="00C26FB5" w:rsidRPr="004254E0">
        <w:rPr>
          <w:lang w:val="ru-RU"/>
        </w:rPr>
        <w:t>т положениям Резолюции 232 (ВКР</w:t>
      </w:r>
      <w:r w:rsidR="00C26FB5" w:rsidRPr="004254E0">
        <w:rPr>
          <w:lang w:val="ru-RU"/>
        </w:rPr>
        <w:noBreakHyphen/>
      </w:r>
      <w:r w:rsidR="005A3DF1" w:rsidRPr="004254E0">
        <w:rPr>
          <w:lang w:val="ru-RU"/>
        </w:rPr>
        <w:t>12)</w:t>
      </w:r>
      <w:r w:rsidR="00233055" w:rsidRPr="004254E0">
        <w:rPr>
          <w:lang w:val="ru-RU"/>
        </w:rPr>
        <w:t xml:space="preserve"> (см. также Резолюцию 224</w:t>
      </w:r>
      <w:r w:rsidR="00C26FB5" w:rsidRPr="004254E0">
        <w:rPr>
          <w:lang w:val="ru-RU"/>
        </w:rPr>
        <w:t xml:space="preserve"> (ВКР-12)</w:t>
      </w:r>
      <w:r w:rsidR="00233055" w:rsidRPr="004254E0">
        <w:rPr>
          <w:lang w:val="ru-RU"/>
        </w:rPr>
        <w:t>).</w:t>
      </w:r>
    </w:p>
    <w:p w:rsidR="00156C65" w:rsidRPr="004254E0" w:rsidRDefault="00233055" w:rsidP="00C26FB5">
      <w:pPr>
        <w:rPr>
          <w:bCs/>
          <w:lang w:val="ru-RU"/>
        </w:rPr>
      </w:pPr>
      <w:r w:rsidRPr="004254E0">
        <w:rPr>
          <w:lang w:val="ru-RU"/>
        </w:rPr>
        <w:t>5</w:t>
      </w:r>
      <w:r w:rsidR="00156C65" w:rsidRPr="004254E0">
        <w:rPr>
          <w:lang w:val="ru-RU"/>
        </w:rPr>
        <w:tab/>
      </w:r>
      <w:r w:rsidR="00467A37" w:rsidRPr="004254E0">
        <w:rPr>
          <w:lang w:val="ru-RU"/>
        </w:rPr>
        <w:t xml:space="preserve">Конференция внесла несколько изменений в </w:t>
      </w:r>
      <w:proofErr w:type="spellStart"/>
      <w:r w:rsidR="00467A37" w:rsidRPr="004254E0">
        <w:rPr>
          <w:lang w:val="ru-RU"/>
        </w:rPr>
        <w:t>регламентарные</w:t>
      </w:r>
      <w:proofErr w:type="spellEnd"/>
      <w:r w:rsidR="00467A37" w:rsidRPr="004254E0">
        <w:rPr>
          <w:lang w:val="ru-RU"/>
        </w:rPr>
        <w:t xml:space="preserve"> положения </w:t>
      </w:r>
      <w:proofErr w:type="spellStart"/>
      <w:r w:rsidR="00467A37" w:rsidRPr="004254E0">
        <w:rPr>
          <w:lang w:val="ru-RU"/>
        </w:rPr>
        <w:t>пп</w:t>
      </w:r>
      <w:proofErr w:type="spellEnd"/>
      <w:r w:rsidR="00467A37" w:rsidRPr="004254E0">
        <w:rPr>
          <w:lang w:val="ru-RU"/>
        </w:rPr>
        <w:t xml:space="preserve">. </w:t>
      </w:r>
      <w:r w:rsidR="00156C65" w:rsidRPr="004254E0">
        <w:rPr>
          <w:b/>
          <w:bCs/>
          <w:lang w:val="ru-RU"/>
        </w:rPr>
        <w:t xml:space="preserve">11.44.1 </w:t>
      </w:r>
      <w:r w:rsidR="00467A37" w:rsidRPr="004254E0">
        <w:rPr>
          <w:lang w:val="ru-RU"/>
        </w:rPr>
        <w:t>и</w:t>
      </w:r>
      <w:r w:rsidR="00156C65" w:rsidRPr="004254E0">
        <w:rPr>
          <w:lang w:val="ru-RU"/>
        </w:rPr>
        <w:t xml:space="preserve"> </w:t>
      </w:r>
      <w:r w:rsidR="00156C65" w:rsidRPr="004254E0">
        <w:rPr>
          <w:b/>
          <w:bCs/>
          <w:lang w:val="ru-RU"/>
        </w:rPr>
        <w:t>11.48</w:t>
      </w:r>
      <w:r w:rsidR="00467A37" w:rsidRPr="004254E0">
        <w:rPr>
          <w:lang w:val="ru-RU"/>
        </w:rPr>
        <w:t>,</w:t>
      </w:r>
      <w:r w:rsidR="00156C65" w:rsidRPr="004254E0">
        <w:rPr>
          <w:b/>
          <w:bCs/>
          <w:lang w:val="ru-RU"/>
        </w:rPr>
        <w:t xml:space="preserve"> </w:t>
      </w:r>
      <w:r w:rsidR="00467A37" w:rsidRPr="004254E0">
        <w:rPr>
          <w:lang w:val="ru-RU"/>
        </w:rPr>
        <w:t>вступи</w:t>
      </w:r>
      <w:r w:rsidR="002F1E3D" w:rsidRPr="004254E0">
        <w:rPr>
          <w:lang w:val="ru-RU"/>
        </w:rPr>
        <w:t xml:space="preserve">вших </w:t>
      </w:r>
      <w:r w:rsidR="00467A37" w:rsidRPr="004254E0">
        <w:rPr>
          <w:lang w:val="ru-RU"/>
        </w:rPr>
        <w:t xml:space="preserve">в силу </w:t>
      </w:r>
      <w:r w:rsidR="00156C65" w:rsidRPr="004254E0">
        <w:rPr>
          <w:lang w:val="ru-RU"/>
        </w:rPr>
        <w:t xml:space="preserve">18 </w:t>
      </w:r>
      <w:r w:rsidR="00467A37" w:rsidRPr="004254E0">
        <w:rPr>
          <w:lang w:val="ru-RU"/>
        </w:rPr>
        <w:t xml:space="preserve">февраля </w:t>
      </w:r>
      <w:r w:rsidR="00156C65" w:rsidRPr="004254E0">
        <w:rPr>
          <w:lang w:val="ru-RU"/>
        </w:rPr>
        <w:t>2012</w:t>
      </w:r>
      <w:r w:rsidR="00377EA5" w:rsidRPr="004254E0">
        <w:rPr>
          <w:lang w:val="ru-RU"/>
        </w:rPr>
        <w:t xml:space="preserve"> года</w:t>
      </w:r>
      <w:r w:rsidR="002F1E3D" w:rsidRPr="004254E0">
        <w:rPr>
          <w:lang w:val="ru-RU"/>
        </w:rPr>
        <w:t>,</w:t>
      </w:r>
      <w:r w:rsidR="000D05FD" w:rsidRPr="004254E0">
        <w:rPr>
          <w:lang w:val="ru-RU"/>
        </w:rPr>
        <w:t xml:space="preserve"> </w:t>
      </w:r>
      <w:r w:rsidR="00467A37" w:rsidRPr="004254E0">
        <w:rPr>
          <w:lang w:val="ru-RU"/>
        </w:rPr>
        <w:t>касаю</w:t>
      </w:r>
      <w:r w:rsidR="002F1E3D" w:rsidRPr="004254E0">
        <w:rPr>
          <w:lang w:val="ru-RU"/>
        </w:rPr>
        <w:t>щихся</w:t>
      </w:r>
      <w:r w:rsidR="00467A37" w:rsidRPr="004254E0">
        <w:rPr>
          <w:lang w:val="ru-RU"/>
        </w:rPr>
        <w:t xml:space="preserve"> исключения </w:t>
      </w:r>
      <w:r w:rsidR="00377EA5" w:rsidRPr="004254E0">
        <w:rPr>
          <w:lang w:val="ru-RU"/>
        </w:rPr>
        <w:t xml:space="preserve">Специальных </w:t>
      </w:r>
      <w:r w:rsidR="00467A37" w:rsidRPr="004254E0">
        <w:rPr>
          <w:lang w:val="ru-RU"/>
        </w:rPr>
        <w:t xml:space="preserve">секций, </w:t>
      </w:r>
      <w:r w:rsidR="002F1E3D" w:rsidRPr="004254E0">
        <w:rPr>
          <w:lang w:val="ru-RU"/>
        </w:rPr>
        <w:t xml:space="preserve">в отношении </w:t>
      </w:r>
      <w:r w:rsidR="00467A37" w:rsidRPr="004254E0">
        <w:rPr>
          <w:lang w:val="ru-RU"/>
        </w:rPr>
        <w:t>которы</w:t>
      </w:r>
      <w:r w:rsidR="002F1E3D" w:rsidRPr="004254E0">
        <w:rPr>
          <w:lang w:val="ru-RU"/>
        </w:rPr>
        <w:t>х</w:t>
      </w:r>
      <w:r w:rsidR="00467A37" w:rsidRPr="004254E0">
        <w:rPr>
          <w:lang w:val="ru-RU"/>
        </w:rPr>
        <w:t xml:space="preserve"> информация для заявления или </w:t>
      </w:r>
      <w:r w:rsidR="002F1E3D" w:rsidRPr="004254E0">
        <w:rPr>
          <w:lang w:val="ru-RU"/>
        </w:rPr>
        <w:t xml:space="preserve">информация </w:t>
      </w:r>
      <w:r w:rsidR="00467A37" w:rsidRPr="004254E0">
        <w:rPr>
          <w:lang w:val="ru-RU"/>
        </w:rPr>
        <w:t xml:space="preserve">по процедуре надлежащего исполнения не представлена в </w:t>
      </w:r>
      <w:proofErr w:type="spellStart"/>
      <w:r w:rsidR="00467A37" w:rsidRPr="004254E0">
        <w:rPr>
          <w:lang w:val="ru-RU"/>
        </w:rPr>
        <w:t>регламентарный</w:t>
      </w:r>
      <w:proofErr w:type="spellEnd"/>
      <w:r w:rsidR="00467A37" w:rsidRPr="004254E0">
        <w:rPr>
          <w:lang w:val="ru-RU"/>
        </w:rPr>
        <w:t xml:space="preserve"> предельный срок, указанны</w:t>
      </w:r>
      <w:r w:rsidR="000D05FD" w:rsidRPr="004254E0">
        <w:rPr>
          <w:lang w:val="ru-RU"/>
        </w:rPr>
        <w:t>й</w:t>
      </w:r>
      <w:r w:rsidR="00467A37" w:rsidRPr="004254E0">
        <w:rPr>
          <w:lang w:val="ru-RU"/>
        </w:rPr>
        <w:t xml:space="preserve"> в Регламенте радиосвязи</w:t>
      </w:r>
      <w:r w:rsidR="00156C65" w:rsidRPr="004254E0">
        <w:rPr>
          <w:lang w:val="ru-RU"/>
        </w:rPr>
        <w:t>.</w:t>
      </w:r>
    </w:p>
    <w:p w:rsidR="00156C65" w:rsidRPr="004254E0" w:rsidRDefault="00233055" w:rsidP="00C37215">
      <w:pPr>
        <w:rPr>
          <w:lang w:val="ru-RU"/>
        </w:rPr>
      </w:pPr>
      <w:r w:rsidRPr="004254E0">
        <w:rPr>
          <w:lang w:val="ru-RU"/>
        </w:rPr>
        <w:t>6</w:t>
      </w:r>
      <w:r w:rsidR="00156C65" w:rsidRPr="004254E0">
        <w:rPr>
          <w:lang w:val="ru-RU"/>
        </w:rPr>
        <w:tab/>
      </w:r>
      <w:r w:rsidR="00FC5836" w:rsidRPr="004254E0">
        <w:rPr>
          <w:lang w:val="ru-RU"/>
        </w:rPr>
        <w:t>ВКР</w:t>
      </w:r>
      <w:r w:rsidR="00156C65" w:rsidRPr="004254E0">
        <w:rPr>
          <w:lang w:val="ru-RU"/>
        </w:rPr>
        <w:t xml:space="preserve">-12 </w:t>
      </w:r>
      <w:r w:rsidR="000D05FD" w:rsidRPr="004254E0">
        <w:rPr>
          <w:lang w:val="ru-RU"/>
        </w:rPr>
        <w:t>осуществила пересмотр нескольких Резолюций и Рекомендаций предыдущих конференций и приняла несколько новых Резолюций и Рекомендаций. Как правило, новые и пересмотренные Резолюции и Рекомендации вступают в силу во время подписания Заключительных актов той или иной конференции. Что касается Резолюций и Рекомендаций, которые вступили в силу 18 февраля 2012 года, необходимо особо отметить следующее</w:t>
      </w:r>
      <w:r w:rsidR="00156C65" w:rsidRPr="004254E0">
        <w:rPr>
          <w:lang w:val="ru-RU"/>
        </w:rPr>
        <w:t>:</w:t>
      </w:r>
    </w:p>
    <w:p w:rsidR="00156C65" w:rsidRPr="004254E0" w:rsidRDefault="00233055" w:rsidP="00C37215">
      <w:pPr>
        <w:rPr>
          <w:szCs w:val="24"/>
          <w:lang w:val="ru-RU" w:eastAsia="en-CA"/>
        </w:rPr>
      </w:pPr>
      <w:r w:rsidRPr="004254E0">
        <w:rPr>
          <w:lang w:val="ru-RU"/>
        </w:rPr>
        <w:t>6</w:t>
      </w:r>
      <w:r w:rsidR="00156C65" w:rsidRPr="004254E0">
        <w:rPr>
          <w:lang w:val="ru-RU"/>
        </w:rPr>
        <w:t>.1</w:t>
      </w:r>
      <w:r w:rsidR="00156C65" w:rsidRPr="004254E0">
        <w:rPr>
          <w:lang w:val="ru-RU"/>
        </w:rPr>
        <w:tab/>
      </w:r>
      <w:r w:rsidR="000D05FD" w:rsidRPr="004254E0">
        <w:rPr>
          <w:i/>
          <w:iCs/>
          <w:lang w:val="ru-RU"/>
        </w:rPr>
        <w:t>Резолюция</w:t>
      </w:r>
      <w:r w:rsidR="00156C65" w:rsidRPr="004254E0">
        <w:rPr>
          <w:i/>
          <w:iCs/>
          <w:lang w:val="ru-RU"/>
        </w:rPr>
        <w:t xml:space="preserve"> </w:t>
      </w:r>
      <w:r w:rsidR="00156C65" w:rsidRPr="004254E0">
        <w:rPr>
          <w:b/>
          <w:bCs/>
          <w:i/>
          <w:iCs/>
          <w:lang w:val="ru-RU"/>
        </w:rPr>
        <w:t>55 (</w:t>
      </w:r>
      <w:proofErr w:type="spellStart"/>
      <w:r w:rsidR="001573A3" w:rsidRPr="004254E0">
        <w:rPr>
          <w:b/>
          <w:bCs/>
          <w:i/>
          <w:iCs/>
          <w:lang w:val="ru-RU"/>
        </w:rPr>
        <w:t>Пересм</w:t>
      </w:r>
      <w:proofErr w:type="spellEnd"/>
      <w:r w:rsidR="00156C65" w:rsidRPr="004254E0">
        <w:rPr>
          <w:b/>
          <w:bCs/>
          <w:i/>
          <w:iCs/>
          <w:lang w:val="ru-RU"/>
        </w:rPr>
        <w:t>.</w:t>
      </w:r>
      <w:r w:rsidR="001573A3" w:rsidRPr="004254E0">
        <w:rPr>
          <w:b/>
          <w:bCs/>
          <w:i/>
          <w:iCs/>
          <w:lang w:val="ru-RU"/>
        </w:rPr>
        <w:t xml:space="preserve"> ВКР</w:t>
      </w:r>
      <w:r w:rsidR="00156C65" w:rsidRPr="004254E0">
        <w:rPr>
          <w:b/>
          <w:bCs/>
          <w:i/>
          <w:iCs/>
          <w:lang w:val="ru-RU"/>
        </w:rPr>
        <w:t>-12)</w:t>
      </w:r>
      <w:r w:rsidR="000D05FD" w:rsidRPr="004254E0">
        <w:rPr>
          <w:i/>
          <w:iCs/>
          <w:lang w:val="ru-RU"/>
        </w:rPr>
        <w:t xml:space="preserve">, касающаяся </w:t>
      </w:r>
      <w:r w:rsidR="00B05299" w:rsidRPr="004254E0">
        <w:rPr>
          <w:i/>
          <w:iCs/>
          <w:lang w:val="ru-RU"/>
        </w:rPr>
        <w:t>представление форм заявок на спутниковые сети, земные станции и радиоастрономические станции в электронном формате</w:t>
      </w:r>
      <w:r w:rsidR="00156C65" w:rsidRPr="004254E0">
        <w:rPr>
          <w:i/>
          <w:iCs/>
          <w:lang w:val="ru-RU"/>
        </w:rPr>
        <w:t>:</w:t>
      </w:r>
      <w:r w:rsidR="00156C65" w:rsidRPr="004254E0">
        <w:rPr>
          <w:szCs w:val="24"/>
          <w:lang w:val="ru-RU"/>
        </w:rPr>
        <w:t xml:space="preserve"> </w:t>
      </w:r>
      <w:r w:rsidR="00B05299" w:rsidRPr="004254E0">
        <w:rPr>
          <w:szCs w:val="24"/>
          <w:lang w:val="ru-RU"/>
        </w:rPr>
        <w:t>помимо всех заявок на спутниковые сети и замечани</w:t>
      </w:r>
      <w:r w:rsidR="001573A3" w:rsidRPr="004254E0">
        <w:rPr>
          <w:szCs w:val="24"/>
          <w:lang w:val="ru-RU"/>
        </w:rPr>
        <w:t>й</w:t>
      </w:r>
      <w:r w:rsidR="00B05299" w:rsidRPr="004254E0">
        <w:rPr>
          <w:szCs w:val="24"/>
          <w:lang w:val="ru-RU"/>
        </w:rPr>
        <w:t>/возражени</w:t>
      </w:r>
      <w:r w:rsidR="001573A3" w:rsidRPr="004254E0">
        <w:rPr>
          <w:szCs w:val="24"/>
          <w:lang w:val="ru-RU"/>
        </w:rPr>
        <w:t>й</w:t>
      </w:r>
      <w:r w:rsidR="00B05299" w:rsidRPr="004254E0">
        <w:rPr>
          <w:szCs w:val="24"/>
          <w:lang w:val="ru-RU"/>
        </w:rPr>
        <w:t xml:space="preserve">, представляемых в Бюро согласно </w:t>
      </w:r>
      <w:proofErr w:type="spellStart"/>
      <w:r w:rsidR="00B05299" w:rsidRPr="004254E0">
        <w:rPr>
          <w:szCs w:val="24"/>
          <w:lang w:val="ru-RU"/>
        </w:rPr>
        <w:t>пп</w:t>
      </w:r>
      <w:proofErr w:type="spellEnd"/>
      <w:r w:rsidR="00B05299" w:rsidRPr="004254E0">
        <w:rPr>
          <w:szCs w:val="24"/>
          <w:lang w:val="ru-RU"/>
        </w:rPr>
        <w:t xml:space="preserve">. </w:t>
      </w:r>
      <w:r w:rsidR="00B05299" w:rsidRPr="004254E0">
        <w:rPr>
          <w:b/>
          <w:bCs/>
          <w:szCs w:val="24"/>
          <w:lang w:val="ru-RU"/>
        </w:rPr>
        <w:t>9.3</w:t>
      </w:r>
      <w:r w:rsidR="00B05299" w:rsidRPr="004254E0">
        <w:rPr>
          <w:szCs w:val="24"/>
          <w:lang w:val="ru-RU"/>
        </w:rPr>
        <w:t xml:space="preserve"> и </w:t>
      </w:r>
      <w:r w:rsidR="00B05299" w:rsidRPr="004254E0">
        <w:rPr>
          <w:b/>
          <w:bCs/>
          <w:szCs w:val="24"/>
          <w:lang w:val="ru-RU"/>
        </w:rPr>
        <w:t>9.52</w:t>
      </w:r>
      <w:r w:rsidR="00B05299" w:rsidRPr="004254E0">
        <w:rPr>
          <w:szCs w:val="24"/>
          <w:lang w:val="ru-RU"/>
        </w:rPr>
        <w:t xml:space="preserve"> в </w:t>
      </w:r>
      <w:r w:rsidR="00B05299" w:rsidRPr="004254E0">
        <w:rPr>
          <w:szCs w:val="24"/>
          <w:cs/>
          <w:lang w:val="ru-RU"/>
        </w:rPr>
        <w:t>‎</w:t>
      </w:r>
      <w:r w:rsidR="00B05299" w:rsidRPr="004254E0">
        <w:rPr>
          <w:szCs w:val="24"/>
          <w:lang w:val="ru-RU"/>
        </w:rPr>
        <w:t xml:space="preserve">отношении </w:t>
      </w:r>
      <w:proofErr w:type="spellStart"/>
      <w:r w:rsidR="00B05299" w:rsidRPr="004254E0">
        <w:rPr>
          <w:szCs w:val="24"/>
          <w:lang w:val="ru-RU"/>
        </w:rPr>
        <w:t>пп</w:t>
      </w:r>
      <w:proofErr w:type="spellEnd"/>
      <w:r w:rsidR="00B05299" w:rsidRPr="004254E0">
        <w:rPr>
          <w:szCs w:val="24"/>
          <w:lang w:val="ru-RU"/>
        </w:rPr>
        <w:t xml:space="preserve">. </w:t>
      </w:r>
      <w:r w:rsidR="00B05299" w:rsidRPr="004254E0">
        <w:rPr>
          <w:b/>
          <w:bCs/>
          <w:szCs w:val="24"/>
          <w:lang w:val="ru-RU"/>
        </w:rPr>
        <w:t>9.11</w:t>
      </w:r>
      <w:r w:rsidR="00B05299" w:rsidRPr="004254E0">
        <w:rPr>
          <w:szCs w:val="24"/>
          <w:lang w:val="ru-RU"/>
        </w:rPr>
        <w:t>−</w:t>
      </w:r>
      <w:r w:rsidR="00B05299" w:rsidRPr="004254E0">
        <w:rPr>
          <w:b/>
          <w:bCs/>
          <w:szCs w:val="24"/>
          <w:lang w:val="ru-RU"/>
        </w:rPr>
        <w:t>9.14</w:t>
      </w:r>
      <w:r w:rsidR="00B05299" w:rsidRPr="004254E0">
        <w:rPr>
          <w:szCs w:val="24"/>
          <w:lang w:val="ru-RU"/>
        </w:rPr>
        <w:t xml:space="preserve"> и </w:t>
      </w:r>
      <w:r w:rsidR="00B05299" w:rsidRPr="004254E0">
        <w:rPr>
          <w:b/>
          <w:bCs/>
          <w:szCs w:val="24"/>
          <w:lang w:val="ru-RU"/>
        </w:rPr>
        <w:t>9.21</w:t>
      </w:r>
      <w:r w:rsidR="00B05299" w:rsidRPr="004254E0">
        <w:rPr>
          <w:szCs w:val="24"/>
          <w:lang w:val="ru-RU"/>
        </w:rPr>
        <w:t xml:space="preserve"> Статьи </w:t>
      </w:r>
      <w:r w:rsidR="00B05299" w:rsidRPr="004254E0">
        <w:rPr>
          <w:b/>
          <w:bCs/>
          <w:szCs w:val="24"/>
          <w:lang w:val="ru-RU"/>
        </w:rPr>
        <w:t>9</w:t>
      </w:r>
      <w:r w:rsidR="00B05299" w:rsidRPr="004254E0">
        <w:rPr>
          <w:szCs w:val="24"/>
          <w:lang w:val="ru-RU"/>
        </w:rPr>
        <w:t xml:space="preserve">, либо согласно §§ 4.1.7, 4.1.9, 4.1.10, 4.2.10, 4.2.13 или </w:t>
      </w:r>
      <w:r w:rsidR="00B05299" w:rsidRPr="004254E0">
        <w:rPr>
          <w:szCs w:val="24"/>
          <w:cs/>
          <w:lang w:val="ru-RU"/>
        </w:rPr>
        <w:t>‎‎</w:t>
      </w:r>
      <w:r w:rsidR="00B05299" w:rsidRPr="004254E0">
        <w:rPr>
          <w:szCs w:val="24"/>
          <w:lang w:val="ru-RU"/>
        </w:rPr>
        <w:t xml:space="preserve">4.2.14 Приложений </w:t>
      </w:r>
      <w:r w:rsidR="00B05299" w:rsidRPr="004254E0">
        <w:rPr>
          <w:b/>
          <w:bCs/>
          <w:szCs w:val="24"/>
          <w:lang w:val="ru-RU"/>
        </w:rPr>
        <w:t>30</w:t>
      </w:r>
      <w:r w:rsidR="00B05299" w:rsidRPr="004254E0">
        <w:rPr>
          <w:szCs w:val="24"/>
          <w:lang w:val="ru-RU"/>
        </w:rPr>
        <w:t xml:space="preserve"> и </w:t>
      </w:r>
      <w:r w:rsidR="00B05299" w:rsidRPr="004254E0">
        <w:rPr>
          <w:b/>
          <w:bCs/>
          <w:szCs w:val="24"/>
          <w:lang w:val="ru-RU"/>
        </w:rPr>
        <w:t xml:space="preserve">30A </w:t>
      </w:r>
      <w:r w:rsidR="00B05299" w:rsidRPr="004254E0">
        <w:rPr>
          <w:szCs w:val="24"/>
          <w:lang w:val="ru-RU"/>
        </w:rPr>
        <w:t xml:space="preserve">в отношении изменения Плана Района 2 или дополнительных </w:t>
      </w:r>
      <w:r w:rsidR="00B05299" w:rsidRPr="004254E0">
        <w:rPr>
          <w:szCs w:val="24"/>
          <w:cs/>
          <w:lang w:val="ru-RU"/>
        </w:rPr>
        <w:t>‎</w:t>
      </w:r>
      <w:r w:rsidR="00B05299" w:rsidRPr="004254E0">
        <w:rPr>
          <w:szCs w:val="24"/>
          <w:lang w:val="ru-RU"/>
        </w:rPr>
        <w:t xml:space="preserve">использований в Районах 1 и 3 в соответствии со Статьей 4 и использования защитных </w:t>
      </w:r>
      <w:r w:rsidR="00B05299" w:rsidRPr="004254E0">
        <w:rPr>
          <w:szCs w:val="24"/>
          <w:cs/>
          <w:lang w:val="ru-RU"/>
        </w:rPr>
        <w:t>‎</w:t>
      </w:r>
      <w:r w:rsidR="00B05299" w:rsidRPr="004254E0">
        <w:rPr>
          <w:szCs w:val="24"/>
          <w:lang w:val="ru-RU"/>
        </w:rPr>
        <w:t xml:space="preserve">интервалов в соответствии со Статьей 2A этих Приложений, с 18 февраля 2012 года все заявки на включение или исключение, представляемые в Бюро </w:t>
      </w:r>
      <w:r w:rsidR="00B05299" w:rsidRPr="004254E0">
        <w:rPr>
          <w:szCs w:val="24"/>
          <w:cs/>
          <w:lang w:val="ru-RU"/>
        </w:rPr>
        <w:t>‎</w:t>
      </w:r>
      <w:r w:rsidR="00B05299" w:rsidRPr="004254E0">
        <w:rPr>
          <w:szCs w:val="24"/>
          <w:lang w:val="ru-RU"/>
        </w:rPr>
        <w:t xml:space="preserve">согласно п. </w:t>
      </w:r>
      <w:r w:rsidR="00B05299" w:rsidRPr="004254E0">
        <w:rPr>
          <w:b/>
          <w:bCs/>
          <w:szCs w:val="24"/>
          <w:lang w:val="ru-RU"/>
        </w:rPr>
        <w:t>9.41</w:t>
      </w:r>
      <w:r w:rsidR="00B05299" w:rsidRPr="004254E0">
        <w:rPr>
          <w:szCs w:val="24"/>
          <w:lang w:val="ru-RU"/>
        </w:rPr>
        <w:t xml:space="preserve"> Статьи </w:t>
      </w:r>
      <w:r w:rsidR="00B05299" w:rsidRPr="004254E0">
        <w:rPr>
          <w:b/>
          <w:bCs/>
          <w:szCs w:val="24"/>
          <w:lang w:val="ru-RU"/>
        </w:rPr>
        <w:t>9</w:t>
      </w:r>
      <w:r w:rsidR="00B05299" w:rsidRPr="004254E0">
        <w:rPr>
          <w:szCs w:val="24"/>
          <w:lang w:val="ru-RU"/>
        </w:rPr>
        <w:t xml:space="preserve">, должны также представляться в электронном формате, совместимом с </w:t>
      </w:r>
      <w:r w:rsidR="00B05299" w:rsidRPr="004254E0">
        <w:rPr>
          <w:szCs w:val="24"/>
          <w:cs/>
          <w:lang w:val="ru-RU"/>
        </w:rPr>
        <w:t>‎</w:t>
      </w:r>
      <w:r w:rsidR="00B05299" w:rsidRPr="004254E0">
        <w:rPr>
          <w:szCs w:val="24"/>
          <w:lang w:val="ru-RU"/>
        </w:rPr>
        <w:t>разработанным БР программным обеспечением для сбора электронных форм заявок</w:t>
      </w:r>
      <w:r w:rsidR="00156C65" w:rsidRPr="004254E0">
        <w:rPr>
          <w:szCs w:val="24"/>
          <w:lang w:val="ru-RU" w:eastAsia="en-CA"/>
        </w:rPr>
        <w:t>;</w:t>
      </w:r>
    </w:p>
    <w:p w:rsidR="00156C65" w:rsidRPr="004254E0" w:rsidRDefault="00233055" w:rsidP="002847FD">
      <w:pPr>
        <w:rPr>
          <w:lang w:val="ru-RU"/>
        </w:rPr>
      </w:pPr>
      <w:r w:rsidRPr="004254E0">
        <w:rPr>
          <w:szCs w:val="24"/>
          <w:lang w:val="ru-RU" w:eastAsia="en-CA"/>
        </w:rPr>
        <w:t>6</w:t>
      </w:r>
      <w:r w:rsidR="00156C65" w:rsidRPr="004254E0">
        <w:rPr>
          <w:szCs w:val="24"/>
          <w:lang w:val="ru-RU" w:eastAsia="en-CA"/>
        </w:rPr>
        <w:t>.2</w:t>
      </w:r>
      <w:r w:rsidR="00156C65" w:rsidRPr="004254E0">
        <w:rPr>
          <w:szCs w:val="24"/>
          <w:lang w:val="ru-RU" w:eastAsia="en-CA"/>
        </w:rPr>
        <w:tab/>
      </w:r>
      <w:r w:rsidR="00B05299" w:rsidRPr="004254E0">
        <w:rPr>
          <w:i/>
          <w:iCs/>
          <w:lang w:val="ru-RU"/>
        </w:rPr>
        <w:t>Резолюция</w:t>
      </w:r>
      <w:r w:rsidR="00156C65" w:rsidRPr="004254E0">
        <w:rPr>
          <w:i/>
          <w:iCs/>
          <w:lang w:val="ru-RU"/>
        </w:rPr>
        <w:t xml:space="preserve"> </w:t>
      </w:r>
      <w:r w:rsidR="00156C65" w:rsidRPr="004254E0">
        <w:rPr>
          <w:b/>
          <w:bCs/>
          <w:i/>
          <w:iCs/>
          <w:lang w:val="ru-RU"/>
        </w:rPr>
        <w:t>150</w:t>
      </w:r>
      <w:r w:rsidR="00156C65" w:rsidRPr="004254E0">
        <w:rPr>
          <w:i/>
          <w:iCs/>
          <w:lang w:val="ru-RU"/>
        </w:rPr>
        <w:t xml:space="preserve"> </w:t>
      </w:r>
      <w:r w:rsidR="00156C65" w:rsidRPr="004254E0">
        <w:rPr>
          <w:b/>
          <w:bCs/>
          <w:i/>
          <w:iCs/>
          <w:lang w:val="ru-RU"/>
        </w:rPr>
        <w:t>(</w:t>
      </w:r>
      <w:r w:rsidR="00B05299" w:rsidRPr="004254E0">
        <w:rPr>
          <w:b/>
          <w:bCs/>
          <w:i/>
          <w:iCs/>
          <w:lang w:val="ru-RU"/>
        </w:rPr>
        <w:t>ВКР</w:t>
      </w:r>
      <w:r w:rsidR="00156C65" w:rsidRPr="004254E0">
        <w:rPr>
          <w:b/>
          <w:bCs/>
          <w:i/>
          <w:iCs/>
          <w:lang w:val="ru-RU"/>
        </w:rPr>
        <w:t>-12)</w:t>
      </w:r>
      <w:r w:rsidR="00B05299" w:rsidRPr="004254E0">
        <w:rPr>
          <w:i/>
          <w:iCs/>
          <w:lang w:val="ru-RU"/>
        </w:rPr>
        <w:t>, касающаяся испол</w:t>
      </w:r>
      <w:r w:rsidR="00902235" w:rsidRPr="004254E0">
        <w:rPr>
          <w:i/>
          <w:iCs/>
          <w:lang w:val="ru-RU"/>
        </w:rPr>
        <w:t>ьзования полос частот 6440</w:t>
      </w:r>
      <w:r w:rsidR="00902235" w:rsidRPr="004254E0">
        <w:rPr>
          <w:i/>
          <w:iCs/>
          <w:lang w:val="ru-RU"/>
        </w:rPr>
        <w:sym w:font="Symbol" w:char="F02D"/>
      </w:r>
      <w:r w:rsidR="00902235" w:rsidRPr="004254E0">
        <w:rPr>
          <w:i/>
          <w:iCs/>
          <w:lang w:val="ru-RU"/>
        </w:rPr>
        <w:t>6520 </w:t>
      </w:r>
      <w:r w:rsidR="00B05299" w:rsidRPr="004254E0">
        <w:rPr>
          <w:i/>
          <w:iCs/>
          <w:lang w:val="ru-RU"/>
        </w:rPr>
        <w:t>МГц и 6560–6640 МГц линиями станций сопряжения для станций на высотной платформе</w:t>
      </w:r>
      <w:r w:rsidR="00C739ED" w:rsidRPr="004254E0">
        <w:rPr>
          <w:i/>
          <w:iCs/>
          <w:lang w:val="ru-RU"/>
        </w:rPr>
        <w:t xml:space="preserve"> (HAPS)</w:t>
      </w:r>
      <w:r w:rsidR="00156C65" w:rsidRPr="004254E0">
        <w:rPr>
          <w:lang w:val="ru-RU"/>
        </w:rPr>
        <w:t xml:space="preserve">: </w:t>
      </w:r>
      <w:r w:rsidR="00B05299" w:rsidRPr="004254E0">
        <w:rPr>
          <w:lang w:val="ru-RU"/>
        </w:rPr>
        <w:t>ВКР</w:t>
      </w:r>
      <w:r w:rsidR="00156C65" w:rsidRPr="004254E0">
        <w:rPr>
          <w:lang w:val="ru-RU"/>
        </w:rPr>
        <w:t xml:space="preserve">-12 </w:t>
      </w:r>
      <w:r w:rsidR="00B05299" w:rsidRPr="004254E0">
        <w:rPr>
          <w:lang w:val="ru-RU"/>
        </w:rPr>
        <w:t>наложила ряд ограничений на эти системы</w:t>
      </w:r>
      <w:r w:rsidR="00C739ED" w:rsidRPr="004254E0">
        <w:rPr>
          <w:lang w:val="ru-RU"/>
        </w:rPr>
        <w:t>,</w:t>
      </w:r>
      <w:r w:rsidR="00B05299" w:rsidRPr="004254E0">
        <w:rPr>
          <w:lang w:val="ru-RU"/>
        </w:rPr>
        <w:t xml:space="preserve"> </w:t>
      </w:r>
      <w:r w:rsidR="00C739ED" w:rsidRPr="004254E0">
        <w:rPr>
          <w:lang w:val="ru-RU"/>
        </w:rPr>
        <w:t>сделав обязательным и</w:t>
      </w:r>
      <w:r w:rsidR="001573A3" w:rsidRPr="004254E0">
        <w:rPr>
          <w:lang w:val="ru-RU"/>
        </w:rPr>
        <w:t>х</w:t>
      </w:r>
      <w:r w:rsidR="00C739ED" w:rsidRPr="004254E0">
        <w:rPr>
          <w:lang w:val="ru-RU"/>
        </w:rPr>
        <w:t xml:space="preserve"> заявление и регистрацию в МСРЧ, и предложила администрациям и БР определить элементы данных, требуемые для заявления и рассмотрения частотных присвоений </w:t>
      </w:r>
      <w:r w:rsidR="00156C65" w:rsidRPr="004254E0">
        <w:rPr>
          <w:lang w:val="ru-RU"/>
        </w:rPr>
        <w:t xml:space="preserve">HAPS. </w:t>
      </w:r>
      <w:r w:rsidR="00C739ED" w:rsidRPr="004254E0">
        <w:rPr>
          <w:lang w:val="ru-RU"/>
        </w:rPr>
        <w:t>Бюро хотело бы сообщить членам, что перечень соответствующих элементов данных, необходимых для заявления, в настоящее время рассматривается БР. После завершения этой работы результаты будут согласованы с заинтересованными администрациями, как это требуется в данной Резолюции</w:t>
      </w:r>
      <w:r w:rsidR="00156C65" w:rsidRPr="004254E0">
        <w:rPr>
          <w:lang w:val="ru-RU"/>
        </w:rPr>
        <w:t>;</w:t>
      </w:r>
    </w:p>
    <w:p w:rsidR="00156C65" w:rsidRPr="004254E0" w:rsidRDefault="00233055" w:rsidP="00C37215">
      <w:pPr>
        <w:rPr>
          <w:i/>
          <w:iCs/>
          <w:lang w:val="ru-RU"/>
        </w:rPr>
      </w:pPr>
      <w:r w:rsidRPr="004254E0">
        <w:rPr>
          <w:lang w:val="ru-RU"/>
        </w:rPr>
        <w:t>6</w:t>
      </w:r>
      <w:r w:rsidR="00156C65" w:rsidRPr="004254E0">
        <w:rPr>
          <w:lang w:val="ru-RU"/>
        </w:rPr>
        <w:t>.3</w:t>
      </w:r>
      <w:r w:rsidR="00156C65" w:rsidRPr="004254E0">
        <w:rPr>
          <w:lang w:val="ru-RU"/>
        </w:rPr>
        <w:tab/>
      </w:r>
      <w:r w:rsidR="00C739ED" w:rsidRPr="004254E0">
        <w:rPr>
          <w:i/>
          <w:iCs/>
          <w:lang w:val="ru-RU"/>
        </w:rPr>
        <w:t xml:space="preserve">Резолюция </w:t>
      </w:r>
      <w:r w:rsidR="00156C65" w:rsidRPr="004254E0">
        <w:rPr>
          <w:b/>
          <w:bCs/>
          <w:i/>
          <w:iCs/>
          <w:lang w:val="ru-RU"/>
        </w:rPr>
        <w:t>417 (</w:t>
      </w:r>
      <w:proofErr w:type="spellStart"/>
      <w:r w:rsidR="00C739ED" w:rsidRPr="004254E0">
        <w:rPr>
          <w:b/>
          <w:bCs/>
          <w:i/>
          <w:iCs/>
          <w:lang w:val="ru-RU"/>
        </w:rPr>
        <w:t>Пересм</w:t>
      </w:r>
      <w:proofErr w:type="spellEnd"/>
      <w:r w:rsidR="00C739ED" w:rsidRPr="004254E0">
        <w:rPr>
          <w:b/>
          <w:bCs/>
          <w:i/>
          <w:iCs/>
          <w:lang w:val="ru-RU"/>
        </w:rPr>
        <w:t>. ВКР</w:t>
      </w:r>
      <w:r w:rsidR="00156C65" w:rsidRPr="004254E0">
        <w:rPr>
          <w:b/>
          <w:bCs/>
          <w:i/>
          <w:iCs/>
          <w:lang w:val="ru-RU"/>
        </w:rPr>
        <w:t>-12)</w:t>
      </w:r>
      <w:r w:rsidR="00C739ED" w:rsidRPr="004254E0">
        <w:rPr>
          <w:i/>
          <w:iCs/>
          <w:lang w:val="ru-RU"/>
        </w:rPr>
        <w:t xml:space="preserve">, касающаяся использования полосы </w:t>
      </w:r>
      <w:r w:rsidR="00156C65" w:rsidRPr="004254E0">
        <w:rPr>
          <w:i/>
          <w:iCs/>
          <w:lang w:val="ru-RU"/>
        </w:rPr>
        <w:t xml:space="preserve">960–1164 </w:t>
      </w:r>
      <w:r w:rsidR="00C739ED" w:rsidRPr="004254E0">
        <w:rPr>
          <w:i/>
          <w:iCs/>
          <w:lang w:val="ru-RU"/>
        </w:rPr>
        <w:t xml:space="preserve">МГц воздушной подвижной </w:t>
      </w:r>
      <w:r w:rsidR="00156C65" w:rsidRPr="004254E0">
        <w:rPr>
          <w:i/>
          <w:iCs/>
          <w:lang w:val="ru-RU"/>
        </w:rPr>
        <w:t xml:space="preserve">(R) </w:t>
      </w:r>
      <w:r w:rsidR="00C739ED" w:rsidRPr="004254E0">
        <w:rPr>
          <w:i/>
          <w:iCs/>
          <w:lang w:val="ru-RU"/>
        </w:rPr>
        <w:t>службой</w:t>
      </w:r>
      <w:r w:rsidR="00156C65" w:rsidRPr="004254E0">
        <w:rPr>
          <w:lang w:val="ru-RU"/>
        </w:rPr>
        <w:t xml:space="preserve">: </w:t>
      </w:r>
      <w:r w:rsidR="00C739ED" w:rsidRPr="004254E0">
        <w:rPr>
          <w:lang w:val="ru-RU"/>
        </w:rPr>
        <w:t>ВКР</w:t>
      </w:r>
      <w:r w:rsidR="00156C65" w:rsidRPr="004254E0">
        <w:rPr>
          <w:lang w:val="ru-RU"/>
        </w:rPr>
        <w:t xml:space="preserve">-12 </w:t>
      </w:r>
      <w:r w:rsidR="00C739ED" w:rsidRPr="004254E0">
        <w:rPr>
          <w:lang w:val="ru-RU"/>
        </w:rPr>
        <w:t xml:space="preserve">ввела несколько новых условий использования воздушной подвижной (R) службы. Эти условия включают требование координации с системами ВРНС стран, указанных в пункте 2 раздела </w:t>
      </w:r>
      <w:r w:rsidR="00C739ED" w:rsidRPr="004254E0">
        <w:rPr>
          <w:i/>
          <w:iCs/>
          <w:lang w:val="ru-RU"/>
        </w:rPr>
        <w:t>решает</w:t>
      </w:r>
      <w:r w:rsidR="006E5486" w:rsidRPr="004254E0">
        <w:rPr>
          <w:lang w:val="ru-RU"/>
        </w:rPr>
        <w:t xml:space="preserve">, </w:t>
      </w:r>
      <w:r w:rsidR="00C739ED" w:rsidRPr="004254E0">
        <w:rPr>
          <w:lang w:val="ru-RU"/>
        </w:rPr>
        <w:t xml:space="preserve">и новые ограничения мощности, содержащиеся в пункте 6 раздела </w:t>
      </w:r>
      <w:r w:rsidR="00C739ED" w:rsidRPr="004254E0">
        <w:rPr>
          <w:i/>
          <w:iCs/>
          <w:lang w:val="ru-RU"/>
        </w:rPr>
        <w:t>решает</w:t>
      </w:r>
      <w:r w:rsidR="00C739ED" w:rsidRPr="004254E0">
        <w:rPr>
          <w:lang w:val="ru-RU"/>
        </w:rPr>
        <w:t xml:space="preserve">, в целях защиты систем РНСС, действующих в верхней соседней полосе. </w:t>
      </w:r>
      <w:r w:rsidR="00C739ED" w:rsidRPr="004254E0">
        <w:rPr>
          <w:lang w:val="ru-RU"/>
        </w:rPr>
        <w:lastRenderedPageBreak/>
        <w:t xml:space="preserve">Эти новые требования будут применяться с 1 января 2013 года, поскольку п. </w:t>
      </w:r>
      <w:r w:rsidR="00156C65" w:rsidRPr="004254E0">
        <w:rPr>
          <w:b/>
          <w:bCs/>
          <w:lang w:val="ru-RU"/>
        </w:rPr>
        <w:t>5.327A</w:t>
      </w:r>
      <w:r w:rsidR="00156C65" w:rsidRPr="004254E0">
        <w:rPr>
          <w:lang w:val="ru-RU"/>
        </w:rPr>
        <w:t xml:space="preserve">, </w:t>
      </w:r>
      <w:r w:rsidR="00C739ED" w:rsidRPr="004254E0">
        <w:rPr>
          <w:lang w:val="ru-RU"/>
        </w:rPr>
        <w:t>в котором установлено обязательное применение этой Резолюции, вступает в силу с этой даты. Обращаем внимание администраций на то, что координаци</w:t>
      </w:r>
      <w:r w:rsidR="003720E3" w:rsidRPr="004254E0">
        <w:rPr>
          <w:lang w:val="ru-RU"/>
        </w:rPr>
        <w:t>ю</w:t>
      </w:r>
      <w:r w:rsidR="00C739ED" w:rsidRPr="004254E0">
        <w:rPr>
          <w:lang w:val="ru-RU"/>
        </w:rPr>
        <w:t xml:space="preserve"> согласно пункту 2 раздела </w:t>
      </w:r>
      <w:r w:rsidR="00C739ED" w:rsidRPr="004254E0">
        <w:rPr>
          <w:i/>
          <w:iCs/>
          <w:lang w:val="ru-RU"/>
        </w:rPr>
        <w:t>решает</w:t>
      </w:r>
      <w:r w:rsidR="00C739ED" w:rsidRPr="004254E0">
        <w:rPr>
          <w:lang w:val="ru-RU"/>
        </w:rPr>
        <w:t xml:space="preserve"> </w:t>
      </w:r>
      <w:r w:rsidR="003720E3" w:rsidRPr="004254E0">
        <w:rPr>
          <w:lang w:val="ru-RU"/>
        </w:rPr>
        <w:t>администрациям</w:t>
      </w:r>
      <w:r w:rsidR="00C37215" w:rsidRPr="004254E0">
        <w:rPr>
          <w:lang w:val="ru-RU"/>
        </w:rPr>
        <w:t xml:space="preserve"> </w:t>
      </w:r>
      <w:r w:rsidR="00C739ED" w:rsidRPr="004254E0">
        <w:rPr>
          <w:lang w:val="ru-RU"/>
        </w:rPr>
        <w:t xml:space="preserve">следует </w:t>
      </w:r>
      <w:r w:rsidR="003720E3" w:rsidRPr="004254E0">
        <w:rPr>
          <w:lang w:val="ru-RU"/>
        </w:rPr>
        <w:t xml:space="preserve">осуществлять на двусторонней основе без привлечения Бюро. </w:t>
      </w:r>
      <w:r w:rsidR="006E5486" w:rsidRPr="004254E0">
        <w:rPr>
          <w:lang w:val="ru-RU"/>
        </w:rPr>
        <w:t xml:space="preserve">Что касается </w:t>
      </w:r>
      <w:r w:rsidR="003720E3" w:rsidRPr="004254E0">
        <w:rPr>
          <w:lang w:val="ru-RU"/>
        </w:rPr>
        <w:t xml:space="preserve">ограничений мощности, содержащихся в пункте 6 раздела </w:t>
      </w:r>
      <w:r w:rsidR="003720E3" w:rsidRPr="004254E0">
        <w:rPr>
          <w:i/>
          <w:iCs/>
          <w:lang w:val="ru-RU"/>
        </w:rPr>
        <w:t>решает</w:t>
      </w:r>
      <w:r w:rsidR="003720E3" w:rsidRPr="004254E0">
        <w:rPr>
          <w:lang w:val="ru-RU"/>
        </w:rPr>
        <w:t xml:space="preserve"> этой Резолюции, Бюро будет проверять </w:t>
      </w:r>
      <w:r w:rsidR="006E5486" w:rsidRPr="004254E0">
        <w:rPr>
          <w:lang w:val="ru-RU"/>
        </w:rPr>
        <w:t xml:space="preserve">их соблюдение </w:t>
      </w:r>
      <w:r w:rsidR="003720E3" w:rsidRPr="004254E0">
        <w:rPr>
          <w:lang w:val="ru-RU"/>
        </w:rPr>
        <w:t xml:space="preserve">только для полосы </w:t>
      </w:r>
      <w:r w:rsidR="00156C65" w:rsidRPr="004254E0">
        <w:rPr>
          <w:lang w:val="ru-RU"/>
        </w:rPr>
        <w:t xml:space="preserve">960–1164 </w:t>
      </w:r>
      <w:r w:rsidR="003720E3" w:rsidRPr="004254E0">
        <w:rPr>
          <w:lang w:val="ru-RU"/>
        </w:rPr>
        <w:t xml:space="preserve">МГц, а не для полосы </w:t>
      </w:r>
      <w:r w:rsidR="00156C65" w:rsidRPr="004254E0">
        <w:rPr>
          <w:lang w:val="ru-RU"/>
        </w:rPr>
        <w:t xml:space="preserve">1164–1215 </w:t>
      </w:r>
      <w:r w:rsidR="003720E3" w:rsidRPr="004254E0">
        <w:rPr>
          <w:lang w:val="ru-RU"/>
        </w:rPr>
        <w:t>МГц, поскольку внеполосные излучения</w:t>
      </w:r>
      <w:r w:rsidR="006E5486" w:rsidRPr="004254E0">
        <w:rPr>
          <w:lang w:val="ru-RU"/>
        </w:rPr>
        <w:t xml:space="preserve">, распространяющиеся на </w:t>
      </w:r>
      <w:r w:rsidR="003720E3" w:rsidRPr="004254E0">
        <w:rPr>
          <w:lang w:val="ru-RU"/>
        </w:rPr>
        <w:t>полос</w:t>
      </w:r>
      <w:r w:rsidR="006E5486" w:rsidRPr="004254E0">
        <w:rPr>
          <w:lang w:val="ru-RU"/>
        </w:rPr>
        <w:t>у</w:t>
      </w:r>
      <w:r w:rsidR="003720E3" w:rsidRPr="004254E0">
        <w:rPr>
          <w:lang w:val="ru-RU"/>
        </w:rPr>
        <w:t xml:space="preserve"> частот </w:t>
      </w:r>
      <w:r w:rsidR="00156C65" w:rsidRPr="004254E0">
        <w:rPr>
          <w:lang w:val="ru-RU"/>
        </w:rPr>
        <w:t xml:space="preserve">1164–1215 </w:t>
      </w:r>
      <w:r w:rsidR="003720E3" w:rsidRPr="004254E0">
        <w:rPr>
          <w:lang w:val="ru-RU"/>
        </w:rPr>
        <w:t>МГц</w:t>
      </w:r>
      <w:r w:rsidR="006E5486" w:rsidRPr="004254E0">
        <w:rPr>
          <w:lang w:val="ru-RU"/>
        </w:rPr>
        <w:t>,</w:t>
      </w:r>
      <w:r w:rsidR="003720E3" w:rsidRPr="004254E0">
        <w:rPr>
          <w:lang w:val="ru-RU"/>
        </w:rPr>
        <w:t xml:space="preserve"> не заявляются в БР ввиду отсутствия соответствующих элементов данных в Приложении </w:t>
      </w:r>
      <w:r w:rsidR="00156C65" w:rsidRPr="004254E0">
        <w:rPr>
          <w:b/>
          <w:bCs/>
          <w:lang w:val="ru-RU"/>
        </w:rPr>
        <w:t>4</w:t>
      </w:r>
      <w:r w:rsidR="00156C65" w:rsidRPr="004254E0">
        <w:rPr>
          <w:lang w:val="ru-RU"/>
        </w:rPr>
        <w:t>;</w:t>
      </w:r>
      <w:r w:rsidR="00C37215" w:rsidRPr="004254E0">
        <w:rPr>
          <w:lang w:val="ru-RU"/>
        </w:rPr>
        <w:t xml:space="preserve"> </w:t>
      </w:r>
    </w:p>
    <w:p w:rsidR="00156C65" w:rsidRPr="004254E0" w:rsidRDefault="00233055" w:rsidP="00233055">
      <w:pPr>
        <w:rPr>
          <w:b/>
          <w:bCs/>
          <w:lang w:val="ru-RU"/>
        </w:rPr>
      </w:pPr>
      <w:r w:rsidRPr="004254E0">
        <w:rPr>
          <w:lang w:val="ru-RU"/>
        </w:rPr>
        <w:t>6</w:t>
      </w:r>
      <w:r w:rsidR="00156C65" w:rsidRPr="004254E0">
        <w:rPr>
          <w:lang w:val="ru-RU"/>
        </w:rPr>
        <w:t>.4</w:t>
      </w:r>
      <w:r w:rsidR="00156C65" w:rsidRPr="004254E0">
        <w:rPr>
          <w:b/>
          <w:bCs/>
          <w:lang w:val="ru-RU"/>
        </w:rPr>
        <w:tab/>
      </w:r>
      <w:r w:rsidR="003720E3" w:rsidRPr="004254E0">
        <w:rPr>
          <w:i/>
          <w:iCs/>
          <w:lang w:val="ru-RU"/>
        </w:rPr>
        <w:t>Резолюция</w:t>
      </w:r>
      <w:r w:rsidR="00156C65" w:rsidRPr="004254E0">
        <w:rPr>
          <w:i/>
          <w:iCs/>
          <w:lang w:val="ru-RU"/>
        </w:rPr>
        <w:t xml:space="preserve"> </w:t>
      </w:r>
      <w:r w:rsidR="00156C65" w:rsidRPr="004254E0">
        <w:rPr>
          <w:b/>
          <w:bCs/>
          <w:i/>
          <w:iCs/>
          <w:lang w:val="ru-RU"/>
        </w:rPr>
        <w:t>755 (</w:t>
      </w:r>
      <w:r w:rsidR="003720E3" w:rsidRPr="004254E0">
        <w:rPr>
          <w:b/>
          <w:bCs/>
          <w:i/>
          <w:iCs/>
          <w:lang w:val="ru-RU"/>
        </w:rPr>
        <w:t>ВКР</w:t>
      </w:r>
      <w:r w:rsidR="00156C65" w:rsidRPr="004254E0">
        <w:rPr>
          <w:b/>
          <w:bCs/>
          <w:i/>
          <w:iCs/>
          <w:lang w:val="ru-RU"/>
        </w:rPr>
        <w:t>-12)</w:t>
      </w:r>
      <w:r w:rsidR="00156C65" w:rsidRPr="004254E0">
        <w:rPr>
          <w:i/>
          <w:iCs/>
          <w:lang w:val="ru-RU"/>
        </w:rPr>
        <w:t xml:space="preserve">, </w:t>
      </w:r>
      <w:r w:rsidR="003720E3" w:rsidRPr="004254E0">
        <w:rPr>
          <w:i/>
          <w:iCs/>
          <w:lang w:val="ru-RU"/>
        </w:rPr>
        <w:t>касающаяся ограничений плотности потока мощности для передающих станций в полосе 21,4−22 ГГц</w:t>
      </w:r>
      <w:r w:rsidR="00156C65" w:rsidRPr="004254E0">
        <w:rPr>
          <w:i/>
          <w:iCs/>
          <w:lang w:val="ru-RU"/>
        </w:rPr>
        <w:t>:</w:t>
      </w:r>
      <w:r w:rsidR="00C37215" w:rsidRPr="004254E0">
        <w:rPr>
          <w:b/>
          <w:bCs/>
          <w:i/>
          <w:iCs/>
          <w:lang w:val="ru-RU"/>
        </w:rPr>
        <w:t xml:space="preserve"> </w:t>
      </w:r>
      <w:r w:rsidR="00F0331F" w:rsidRPr="004254E0">
        <w:rPr>
          <w:lang w:val="ru-RU"/>
        </w:rPr>
        <w:t xml:space="preserve">в Циркулярном письме CR/334 от 18 мая 2012 года </w:t>
      </w:r>
      <w:r w:rsidR="003720E3" w:rsidRPr="004254E0">
        <w:rPr>
          <w:lang w:val="ru-RU"/>
        </w:rPr>
        <w:t xml:space="preserve">внимание администраций </w:t>
      </w:r>
      <w:r w:rsidR="006E5486" w:rsidRPr="004254E0">
        <w:rPr>
          <w:lang w:val="ru-RU"/>
        </w:rPr>
        <w:t xml:space="preserve">было обращено </w:t>
      </w:r>
      <w:r w:rsidR="003720E3" w:rsidRPr="004254E0">
        <w:rPr>
          <w:lang w:val="ru-RU"/>
        </w:rPr>
        <w:t xml:space="preserve">на решения Конференции, содержащиеся в Резолюции </w:t>
      </w:r>
      <w:r w:rsidR="00156C65" w:rsidRPr="004254E0">
        <w:rPr>
          <w:b/>
          <w:bCs/>
          <w:lang w:val="ru-RU"/>
        </w:rPr>
        <w:t>755 (</w:t>
      </w:r>
      <w:r w:rsidR="003720E3" w:rsidRPr="004254E0">
        <w:rPr>
          <w:b/>
          <w:bCs/>
          <w:lang w:val="ru-RU"/>
        </w:rPr>
        <w:t>ВКР</w:t>
      </w:r>
      <w:r w:rsidR="00156C65" w:rsidRPr="004254E0">
        <w:rPr>
          <w:b/>
          <w:bCs/>
          <w:lang w:val="ru-RU"/>
        </w:rPr>
        <w:t>-12)</w:t>
      </w:r>
      <w:r w:rsidR="00F0331F" w:rsidRPr="004254E0">
        <w:rPr>
          <w:lang w:val="ru-RU"/>
        </w:rPr>
        <w:t xml:space="preserve">, в частности </w:t>
      </w:r>
      <w:r w:rsidR="006E5486" w:rsidRPr="004254E0">
        <w:rPr>
          <w:lang w:val="ru-RU"/>
        </w:rPr>
        <w:t xml:space="preserve">на </w:t>
      </w:r>
      <w:r w:rsidR="00F0331F" w:rsidRPr="004254E0">
        <w:rPr>
          <w:lang w:val="ru-RU"/>
        </w:rPr>
        <w:t xml:space="preserve">ограничения </w:t>
      </w:r>
      <w:proofErr w:type="spellStart"/>
      <w:r w:rsidR="00F0331F" w:rsidRPr="004254E0">
        <w:rPr>
          <w:lang w:val="ru-RU"/>
        </w:rPr>
        <w:t>п.п.м</w:t>
      </w:r>
      <w:proofErr w:type="spellEnd"/>
      <w:r w:rsidR="00F0331F" w:rsidRPr="004254E0">
        <w:rPr>
          <w:lang w:val="ru-RU"/>
        </w:rPr>
        <w:t xml:space="preserve">., указанные в Таблице </w:t>
      </w:r>
      <w:r w:rsidR="00156C65" w:rsidRPr="004254E0">
        <w:rPr>
          <w:szCs w:val="24"/>
          <w:lang w:val="ru-RU"/>
        </w:rPr>
        <w:t xml:space="preserve">21-4 </w:t>
      </w:r>
      <w:r w:rsidR="00F0331F" w:rsidRPr="004254E0">
        <w:rPr>
          <w:szCs w:val="24"/>
          <w:lang w:val="ru-RU"/>
        </w:rPr>
        <w:t xml:space="preserve">Статьи </w:t>
      </w:r>
      <w:r w:rsidR="00156C65" w:rsidRPr="004254E0">
        <w:rPr>
          <w:b/>
          <w:bCs/>
          <w:szCs w:val="24"/>
          <w:lang w:val="ru-RU"/>
        </w:rPr>
        <w:t>21</w:t>
      </w:r>
      <w:r w:rsidR="00F0331F" w:rsidRPr="004254E0">
        <w:rPr>
          <w:szCs w:val="24"/>
          <w:lang w:val="ru-RU"/>
        </w:rPr>
        <w:t xml:space="preserve">, </w:t>
      </w:r>
      <w:r w:rsidR="006E5486" w:rsidRPr="004254E0">
        <w:rPr>
          <w:szCs w:val="24"/>
          <w:lang w:val="ru-RU"/>
        </w:rPr>
        <w:t xml:space="preserve">которые </w:t>
      </w:r>
      <w:r w:rsidR="00F0331F" w:rsidRPr="004254E0">
        <w:rPr>
          <w:szCs w:val="24"/>
          <w:lang w:val="ru-RU"/>
        </w:rPr>
        <w:t xml:space="preserve">должны применяться к частотным присвоениям РСС в </w:t>
      </w:r>
      <w:r w:rsidR="006E5486" w:rsidRPr="004254E0">
        <w:rPr>
          <w:szCs w:val="24"/>
          <w:lang w:val="ru-RU"/>
        </w:rPr>
        <w:t xml:space="preserve">Районах </w:t>
      </w:r>
      <w:r w:rsidR="00F0331F" w:rsidRPr="004254E0">
        <w:rPr>
          <w:szCs w:val="24"/>
          <w:lang w:val="ru-RU"/>
        </w:rPr>
        <w:t>1 и 3</w:t>
      </w:r>
      <w:r w:rsidR="00156C65" w:rsidRPr="004254E0">
        <w:rPr>
          <w:szCs w:val="24"/>
          <w:lang w:val="ru-RU"/>
        </w:rPr>
        <w:t xml:space="preserve">. </w:t>
      </w:r>
      <w:r w:rsidR="00F0331F" w:rsidRPr="004254E0">
        <w:rPr>
          <w:szCs w:val="24"/>
          <w:lang w:val="ru-RU"/>
        </w:rPr>
        <w:t xml:space="preserve">Кроме того, ограничение </w:t>
      </w:r>
      <w:proofErr w:type="spellStart"/>
      <w:r w:rsidR="00F0331F" w:rsidRPr="004254E0">
        <w:rPr>
          <w:szCs w:val="24"/>
          <w:lang w:val="ru-RU"/>
        </w:rPr>
        <w:t>п.п.м</w:t>
      </w:r>
      <w:proofErr w:type="spellEnd"/>
      <w:r w:rsidR="00F0331F" w:rsidRPr="004254E0">
        <w:rPr>
          <w:szCs w:val="24"/>
          <w:lang w:val="ru-RU"/>
        </w:rPr>
        <w:t>., приведенное в п.</w:t>
      </w:r>
      <w:r w:rsidR="00CC37AF" w:rsidRPr="004254E0">
        <w:rPr>
          <w:szCs w:val="24"/>
          <w:lang w:val="ru-RU"/>
        </w:rPr>
        <w:t xml:space="preserve"> </w:t>
      </w:r>
      <w:r w:rsidR="00156C65" w:rsidRPr="004254E0">
        <w:rPr>
          <w:b/>
          <w:bCs/>
          <w:lang w:val="ru-RU"/>
        </w:rPr>
        <w:t>5.530A</w:t>
      </w:r>
      <w:r w:rsidR="00F0331F" w:rsidRPr="004254E0">
        <w:rPr>
          <w:lang w:val="ru-RU"/>
        </w:rPr>
        <w:t xml:space="preserve">, должно применяться ко всем новым станциям фиксированной и подвижной служб, заявленным с </w:t>
      </w:r>
      <w:r w:rsidR="00156C65" w:rsidRPr="004254E0">
        <w:rPr>
          <w:lang w:val="ru-RU"/>
        </w:rPr>
        <w:t xml:space="preserve">18 </w:t>
      </w:r>
      <w:r w:rsidR="00BD4A4A" w:rsidRPr="004254E0">
        <w:rPr>
          <w:lang w:val="ru-RU"/>
        </w:rPr>
        <w:t>февраля</w:t>
      </w:r>
      <w:r w:rsidR="00156C65" w:rsidRPr="004254E0">
        <w:rPr>
          <w:lang w:val="ru-RU"/>
        </w:rPr>
        <w:t xml:space="preserve"> 2012</w:t>
      </w:r>
      <w:r w:rsidR="00BD4A4A" w:rsidRPr="004254E0">
        <w:rPr>
          <w:lang w:val="ru-RU"/>
        </w:rPr>
        <w:t xml:space="preserve"> года</w:t>
      </w:r>
      <w:r w:rsidR="00156C65" w:rsidRPr="004254E0">
        <w:rPr>
          <w:lang w:val="ru-RU"/>
        </w:rPr>
        <w:t xml:space="preserve">. </w:t>
      </w:r>
      <w:r w:rsidR="00BD4A4A" w:rsidRPr="004254E0">
        <w:rPr>
          <w:lang w:val="ru-RU"/>
        </w:rPr>
        <w:t xml:space="preserve">Присвоения станциям фиксированной и подвижной служб, которые уже занесены в Справочный регистр, должны </w:t>
      </w:r>
      <w:r w:rsidR="004C73C6" w:rsidRPr="004254E0">
        <w:rPr>
          <w:lang w:val="ru-RU"/>
        </w:rPr>
        <w:t xml:space="preserve">быть приведены в </w:t>
      </w:r>
      <w:r w:rsidR="00BD4A4A" w:rsidRPr="004254E0">
        <w:rPr>
          <w:cs/>
          <w:lang w:val="ru-RU"/>
        </w:rPr>
        <w:t>‎</w:t>
      </w:r>
      <w:r w:rsidR="00BD4A4A" w:rsidRPr="004254E0">
        <w:rPr>
          <w:lang w:val="ru-RU"/>
        </w:rPr>
        <w:t>соответств</w:t>
      </w:r>
      <w:r w:rsidR="004C73C6" w:rsidRPr="004254E0">
        <w:rPr>
          <w:lang w:val="ru-RU"/>
        </w:rPr>
        <w:t>ие</w:t>
      </w:r>
      <w:r w:rsidR="00BD4A4A" w:rsidRPr="004254E0">
        <w:rPr>
          <w:lang w:val="ru-RU"/>
        </w:rPr>
        <w:t xml:space="preserve"> </w:t>
      </w:r>
      <w:r w:rsidR="004C73C6" w:rsidRPr="004254E0">
        <w:rPr>
          <w:lang w:val="ru-RU"/>
        </w:rPr>
        <w:t xml:space="preserve">с </w:t>
      </w:r>
      <w:r w:rsidR="00BD4A4A" w:rsidRPr="004254E0">
        <w:rPr>
          <w:lang w:val="ru-RU"/>
        </w:rPr>
        <w:t>эт</w:t>
      </w:r>
      <w:r w:rsidR="004C73C6" w:rsidRPr="004254E0">
        <w:rPr>
          <w:lang w:val="ru-RU"/>
        </w:rPr>
        <w:t>им</w:t>
      </w:r>
      <w:r w:rsidR="00BD4A4A" w:rsidRPr="004254E0">
        <w:rPr>
          <w:lang w:val="ru-RU"/>
        </w:rPr>
        <w:t xml:space="preserve"> ограничени</w:t>
      </w:r>
      <w:r w:rsidR="004C73C6" w:rsidRPr="004254E0">
        <w:rPr>
          <w:lang w:val="ru-RU"/>
        </w:rPr>
        <w:t>ем</w:t>
      </w:r>
      <w:r w:rsidR="00BD4A4A" w:rsidRPr="004254E0">
        <w:rPr>
          <w:lang w:val="ru-RU"/>
        </w:rPr>
        <w:t xml:space="preserve"> к 31 декабря 2015 года или к первому дню </w:t>
      </w:r>
      <w:r w:rsidR="00BD4A4A" w:rsidRPr="004254E0">
        <w:rPr>
          <w:cs/>
          <w:lang w:val="ru-RU"/>
        </w:rPr>
        <w:t>‎</w:t>
      </w:r>
      <w:r w:rsidR="00BD4A4A" w:rsidRPr="004254E0">
        <w:rPr>
          <w:lang w:val="ru-RU"/>
        </w:rPr>
        <w:t xml:space="preserve">следующей ВКР, в зависимости от того, какой срок наступит </w:t>
      </w:r>
      <w:r w:rsidR="00BD4A4A" w:rsidRPr="004254E0">
        <w:rPr>
          <w:cs/>
          <w:lang w:val="ru-RU"/>
        </w:rPr>
        <w:t>‎</w:t>
      </w:r>
      <w:r w:rsidR="00BD4A4A" w:rsidRPr="004254E0">
        <w:rPr>
          <w:lang w:val="ru-RU"/>
        </w:rPr>
        <w:t xml:space="preserve">раньше. Бюро отдельно обращает внимание администраций, у которых имеются частотные присвоения, </w:t>
      </w:r>
      <w:r w:rsidR="004C73C6" w:rsidRPr="004254E0">
        <w:rPr>
          <w:lang w:val="ru-RU"/>
        </w:rPr>
        <w:t>зарегистрированные</w:t>
      </w:r>
      <w:r w:rsidR="00BD4A4A" w:rsidRPr="004254E0">
        <w:rPr>
          <w:lang w:val="ru-RU"/>
        </w:rPr>
        <w:t xml:space="preserve"> в МСРЧ, на это требование о соответствии</w:t>
      </w:r>
      <w:r w:rsidR="00156C65" w:rsidRPr="004254E0">
        <w:rPr>
          <w:lang w:val="ru-RU"/>
        </w:rPr>
        <w:t>;</w:t>
      </w:r>
      <w:r w:rsidR="00C37215" w:rsidRPr="004254E0">
        <w:rPr>
          <w:szCs w:val="24"/>
          <w:lang w:val="ru-RU"/>
        </w:rPr>
        <w:t xml:space="preserve"> </w:t>
      </w:r>
    </w:p>
    <w:p w:rsidR="00156C65" w:rsidRPr="004254E0" w:rsidRDefault="00233055" w:rsidP="00507772">
      <w:pPr>
        <w:rPr>
          <w:lang w:val="ru-RU"/>
        </w:rPr>
      </w:pPr>
      <w:r w:rsidRPr="004254E0">
        <w:rPr>
          <w:lang w:val="ru-RU"/>
        </w:rPr>
        <w:t>6</w:t>
      </w:r>
      <w:r w:rsidR="00156C65" w:rsidRPr="004254E0">
        <w:rPr>
          <w:lang w:val="ru-RU"/>
        </w:rPr>
        <w:t>.5</w:t>
      </w:r>
      <w:r w:rsidR="00156C65" w:rsidRPr="004254E0">
        <w:rPr>
          <w:lang w:val="ru-RU"/>
        </w:rPr>
        <w:tab/>
      </w:r>
      <w:r w:rsidR="00BD4A4A" w:rsidRPr="004254E0">
        <w:rPr>
          <w:i/>
          <w:iCs/>
          <w:lang w:val="ru-RU"/>
        </w:rPr>
        <w:t xml:space="preserve">Резолюция </w:t>
      </w:r>
      <w:r w:rsidR="00156C65" w:rsidRPr="004254E0">
        <w:rPr>
          <w:b/>
          <w:bCs/>
          <w:i/>
          <w:iCs/>
          <w:lang w:val="ru-RU"/>
        </w:rPr>
        <w:t>552</w:t>
      </w:r>
      <w:r w:rsidR="00156C65" w:rsidRPr="004254E0">
        <w:rPr>
          <w:i/>
          <w:iCs/>
          <w:lang w:val="ru-RU"/>
        </w:rPr>
        <w:t xml:space="preserve"> </w:t>
      </w:r>
      <w:r w:rsidR="00156C65" w:rsidRPr="004254E0">
        <w:rPr>
          <w:b/>
          <w:bCs/>
          <w:i/>
          <w:iCs/>
          <w:lang w:val="ru-RU"/>
        </w:rPr>
        <w:t>(</w:t>
      </w:r>
      <w:r w:rsidR="00BD4A4A" w:rsidRPr="004254E0">
        <w:rPr>
          <w:b/>
          <w:bCs/>
          <w:i/>
          <w:iCs/>
          <w:lang w:val="ru-RU"/>
        </w:rPr>
        <w:t>ВКР</w:t>
      </w:r>
      <w:r w:rsidR="00156C65" w:rsidRPr="004254E0">
        <w:rPr>
          <w:b/>
          <w:bCs/>
          <w:i/>
          <w:iCs/>
          <w:lang w:val="ru-RU"/>
        </w:rPr>
        <w:t>-12)</w:t>
      </w:r>
      <w:r w:rsidR="00156C65" w:rsidRPr="004254E0">
        <w:rPr>
          <w:i/>
          <w:iCs/>
          <w:lang w:val="ru-RU"/>
        </w:rPr>
        <w:t xml:space="preserve">, </w:t>
      </w:r>
      <w:r w:rsidR="00BD4A4A" w:rsidRPr="004254E0">
        <w:rPr>
          <w:i/>
          <w:iCs/>
          <w:lang w:val="ru-RU"/>
        </w:rPr>
        <w:t>касающаяся доступа к полосе 21,4–22 ГГц и ее освоени</w:t>
      </w:r>
      <w:r w:rsidR="00507772" w:rsidRPr="004254E0">
        <w:rPr>
          <w:i/>
          <w:iCs/>
          <w:lang w:val="ru-RU"/>
        </w:rPr>
        <w:t>я</w:t>
      </w:r>
      <w:r w:rsidR="00BD4A4A" w:rsidRPr="004254E0">
        <w:rPr>
          <w:i/>
          <w:iCs/>
          <w:lang w:val="ru-RU"/>
        </w:rPr>
        <w:t xml:space="preserve"> на долгосрочную перспективу в Районах 1 и 3</w:t>
      </w:r>
      <w:r w:rsidR="00156C65" w:rsidRPr="004254E0">
        <w:rPr>
          <w:i/>
          <w:iCs/>
          <w:lang w:val="ru-RU"/>
        </w:rPr>
        <w:t xml:space="preserve">: </w:t>
      </w:r>
      <w:r w:rsidR="00BD4A4A" w:rsidRPr="004254E0">
        <w:rPr>
          <w:lang w:val="ru-RU"/>
        </w:rPr>
        <w:t xml:space="preserve">в соответствии с пунктами </w:t>
      </w:r>
      <w:r w:rsidR="00156C65" w:rsidRPr="004254E0">
        <w:rPr>
          <w:i/>
          <w:iCs/>
          <w:lang w:val="ru-RU"/>
        </w:rPr>
        <w:t>1,</w:t>
      </w:r>
      <w:r w:rsidR="00CC37AF" w:rsidRPr="004254E0">
        <w:rPr>
          <w:i/>
          <w:iCs/>
          <w:lang w:val="ru-RU"/>
        </w:rPr>
        <w:t xml:space="preserve"> </w:t>
      </w:r>
      <w:r w:rsidR="00156C65" w:rsidRPr="004254E0">
        <w:rPr>
          <w:i/>
          <w:iCs/>
          <w:lang w:val="ru-RU"/>
        </w:rPr>
        <w:t xml:space="preserve">2 </w:t>
      </w:r>
      <w:r w:rsidR="00BD4A4A" w:rsidRPr="004254E0">
        <w:rPr>
          <w:lang w:val="ru-RU"/>
        </w:rPr>
        <w:t>и</w:t>
      </w:r>
      <w:r w:rsidR="00156C65" w:rsidRPr="004254E0">
        <w:rPr>
          <w:i/>
          <w:iCs/>
          <w:lang w:val="ru-RU"/>
        </w:rPr>
        <w:t xml:space="preserve"> 3</w:t>
      </w:r>
      <w:r w:rsidR="00BD4A4A" w:rsidRPr="004254E0">
        <w:rPr>
          <w:lang w:val="ru-RU"/>
        </w:rPr>
        <w:t xml:space="preserve"> раздела </w:t>
      </w:r>
      <w:r w:rsidR="00BD4A4A" w:rsidRPr="004254E0">
        <w:rPr>
          <w:i/>
          <w:iCs/>
          <w:lang w:val="ru-RU"/>
        </w:rPr>
        <w:t>решает</w:t>
      </w:r>
      <w:r w:rsidR="00BD4A4A" w:rsidRPr="004254E0">
        <w:rPr>
          <w:lang w:val="ru-RU"/>
        </w:rPr>
        <w:t xml:space="preserve"> этой Резолюции</w:t>
      </w:r>
      <w:r w:rsidR="00156C65" w:rsidRPr="004254E0">
        <w:rPr>
          <w:lang w:val="ru-RU"/>
        </w:rPr>
        <w:t xml:space="preserve"> </w:t>
      </w:r>
      <w:r w:rsidR="00032BE1" w:rsidRPr="004254E0">
        <w:rPr>
          <w:lang w:val="ru-RU"/>
        </w:rPr>
        <w:t xml:space="preserve">с </w:t>
      </w:r>
      <w:r w:rsidR="00156C65" w:rsidRPr="004254E0">
        <w:rPr>
          <w:lang w:val="ru-RU"/>
        </w:rPr>
        <w:t xml:space="preserve">18 </w:t>
      </w:r>
      <w:r w:rsidR="00032BE1" w:rsidRPr="004254E0">
        <w:rPr>
          <w:lang w:val="ru-RU"/>
        </w:rPr>
        <w:t xml:space="preserve">февраля </w:t>
      </w:r>
      <w:r w:rsidR="00156C65" w:rsidRPr="004254E0">
        <w:rPr>
          <w:lang w:val="ru-RU"/>
        </w:rPr>
        <w:t>2012</w:t>
      </w:r>
      <w:r w:rsidR="00032BE1" w:rsidRPr="004254E0">
        <w:rPr>
          <w:lang w:val="ru-RU"/>
        </w:rPr>
        <w:t xml:space="preserve"> года данная Резолюция должна применяться ко всем геостационарным спутниковым сетям РСС в полосе </w:t>
      </w:r>
      <w:r w:rsidR="00156C65" w:rsidRPr="004254E0">
        <w:rPr>
          <w:rFonts w:eastAsia="MS Mincho"/>
          <w:lang w:val="ru-RU" w:eastAsia="ja-JP"/>
        </w:rPr>
        <w:t>21</w:t>
      </w:r>
      <w:r w:rsidR="00032BE1" w:rsidRPr="004254E0">
        <w:rPr>
          <w:rFonts w:eastAsia="MS Mincho"/>
          <w:lang w:val="ru-RU" w:eastAsia="ja-JP"/>
        </w:rPr>
        <w:t>,</w:t>
      </w:r>
      <w:r w:rsidR="00156C65" w:rsidRPr="004254E0">
        <w:rPr>
          <w:rFonts w:eastAsia="MS Mincho"/>
          <w:lang w:val="ru-RU" w:eastAsia="ja-JP"/>
        </w:rPr>
        <w:t>4</w:t>
      </w:r>
      <w:r w:rsidR="00032BE1" w:rsidRPr="004254E0">
        <w:rPr>
          <w:rFonts w:eastAsia="MS Mincho"/>
          <w:lang w:val="ru-RU" w:eastAsia="ja-JP"/>
        </w:rPr>
        <w:t>–</w:t>
      </w:r>
      <w:r w:rsidR="00156C65" w:rsidRPr="004254E0">
        <w:rPr>
          <w:rFonts w:eastAsia="MS Mincho"/>
          <w:lang w:val="ru-RU" w:eastAsia="ja-JP"/>
        </w:rPr>
        <w:t>22 </w:t>
      </w:r>
      <w:r w:rsidR="00032BE1" w:rsidRPr="004254E0">
        <w:rPr>
          <w:rFonts w:eastAsia="MS Mincho"/>
          <w:lang w:val="ru-RU" w:eastAsia="ja-JP"/>
        </w:rPr>
        <w:t>ГГц</w:t>
      </w:r>
      <w:r w:rsidR="00156C65" w:rsidRPr="004254E0">
        <w:rPr>
          <w:lang w:val="ru-RU"/>
        </w:rPr>
        <w:t xml:space="preserve">; </w:t>
      </w:r>
      <w:r w:rsidR="00032BE1" w:rsidRPr="004254E0">
        <w:rPr>
          <w:lang w:val="ru-RU"/>
        </w:rPr>
        <w:t>в частности</w:t>
      </w:r>
      <w:r w:rsidR="00156C65" w:rsidRPr="004254E0">
        <w:rPr>
          <w:lang w:val="ru-RU"/>
        </w:rPr>
        <w:t xml:space="preserve">, </w:t>
      </w:r>
    </w:p>
    <w:p w:rsidR="00156C65" w:rsidRPr="004254E0" w:rsidRDefault="00C37215" w:rsidP="00AE44F2">
      <w:pPr>
        <w:pStyle w:val="enumlev1"/>
        <w:rPr>
          <w:lang w:val="ru-RU"/>
        </w:rPr>
      </w:pPr>
      <w:r w:rsidRPr="004254E0">
        <w:rPr>
          <w:rFonts w:ascii="Cambria Math" w:hAnsi="Cambria Math" w:cs="Cambria Math"/>
          <w:lang w:val="ru-RU"/>
        </w:rPr>
        <w:t>‒</w:t>
      </w:r>
      <w:r w:rsidR="00156C65" w:rsidRPr="004254E0">
        <w:rPr>
          <w:lang w:val="ru-RU"/>
        </w:rPr>
        <w:tab/>
      </w:r>
      <w:r w:rsidR="00032BE1" w:rsidRPr="004254E0">
        <w:rPr>
          <w:lang w:val="ru-RU"/>
        </w:rPr>
        <w:t xml:space="preserve">для соответствующих частотных присвоений спутниковым сетям, по которым подтверждение даты ввода в действие согласно положениям Статьи </w:t>
      </w:r>
      <w:r w:rsidR="00032BE1" w:rsidRPr="004254E0">
        <w:rPr>
          <w:b/>
          <w:bCs/>
          <w:lang w:val="ru-RU"/>
        </w:rPr>
        <w:t>11</w:t>
      </w:r>
      <w:r w:rsidR="00032BE1" w:rsidRPr="004254E0">
        <w:rPr>
          <w:lang w:val="ru-RU"/>
        </w:rPr>
        <w:t xml:space="preserve"> не </w:t>
      </w:r>
      <w:r w:rsidR="00032BE1" w:rsidRPr="004254E0">
        <w:rPr>
          <w:cs/>
          <w:lang w:val="ru-RU"/>
        </w:rPr>
        <w:t>‎</w:t>
      </w:r>
      <w:r w:rsidR="00032BE1" w:rsidRPr="004254E0">
        <w:rPr>
          <w:lang w:val="ru-RU"/>
        </w:rPr>
        <w:t xml:space="preserve">было получено Бюро до 18 февраля 2012 года или действие которых было приостановлено в </w:t>
      </w:r>
      <w:r w:rsidR="00032BE1" w:rsidRPr="004254E0">
        <w:rPr>
          <w:cs/>
          <w:lang w:val="ru-RU"/>
        </w:rPr>
        <w:t>‎</w:t>
      </w:r>
      <w:r w:rsidR="00032BE1" w:rsidRPr="004254E0">
        <w:rPr>
          <w:lang w:val="ru-RU"/>
        </w:rPr>
        <w:t>соответствии с п.</w:t>
      </w:r>
      <w:r w:rsidR="00AE44F2" w:rsidRPr="004254E0">
        <w:rPr>
          <w:lang w:val="ru-RU"/>
        </w:rPr>
        <w:t> </w:t>
      </w:r>
      <w:r w:rsidR="00032BE1" w:rsidRPr="004254E0">
        <w:rPr>
          <w:b/>
          <w:bCs/>
          <w:lang w:val="ru-RU"/>
        </w:rPr>
        <w:t>11.49</w:t>
      </w:r>
      <w:r w:rsidR="00032BE1" w:rsidRPr="004254E0">
        <w:rPr>
          <w:lang w:val="ru-RU"/>
        </w:rPr>
        <w:t xml:space="preserve"> на эту дату, должна применяться процедура, изложенная в </w:t>
      </w:r>
      <w:r w:rsidR="00032BE1" w:rsidRPr="004254E0">
        <w:rPr>
          <w:cs/>
          <w:lang w:val="ru-RU"/>
        </w:rPr>
        <w:t>‎</w:t>
      </w:r>
      <w:r w:rsidR="00032BE1" w:rsidRPr="004254E0">
        <w:rPr>
          <w:lang w:val="ru-RU"/>
        </w:rPr>
        <w:t xml:space="preserve">Дополнении 1 к </w:t>
      </w:r>
      <w:r w:rsidR="004C73C6" w:rsidRPr="004254E0">
        <w:rPr>
          <w:lang w:val="ru-RU"/>
        </w:rPr>
        <w:t>этой</w:t>
      </w:r>
      <w:r w:rsidR="00032BE1" w:rsidRPr="004254E0">
        <w:rPr>
          <w:lang w:val="ru-RU"/>
        </w:rPr>
        <w:t xml:space="preserve"> Резолюции, во время первого ввода в действие или при </w:t>
      </w:r>
      <w:r w:rsidR="00032BE1" w:rsidRPr="004254E0">
        <w:rPr>
          <w:cs/>
          <w:lang w:val="ru-RU"/>
        </w:rPr>
        <w:t>‎</w:t>
      </w:r>
      <w:r w:rsidR="00032BE1" w:rsidRPr="004254E0">
        <w:rPr>
          <w:lang w:val="ru-RU"/>
        </w:rPr>
        <w:t>возобновлении использования после приостановки, в зависимости от случая</w:t>
      </w:r>
      <w:r w:rsidR="00032BE1" w:rsidRPr="004254E0">
        <w:rPr>
          <w:cs/>
          <w:lang w:val="ru-RU"/>
        </w:rPr>
        <w:t>‎</w:t>
      </w:r>
      <w:r w:rsidR="00156C65" w:rsidRPr="004254E0">
        <w:rPr>
          <w:lang w:val="ru-RU"/>
        </w:rPr>
        <w:t>;</w:t>
      </w:r>
      <w:r w:rsidRPr="004254E0">
        <w:rPr>
          <w:lang w:val="ru-RU"/>
        </w:rPr>
        <w:t xml:space="preserve"> </w:t>
      </w:r>
    </w:p>
    <w:p w:rsidR="00156C65" w:rsidRPr="004254E0" w:rsidRDefault="00377EA5" w:rsidP="00C37215">
      <w:pPr>
        <w:pStyle w:val="enumlev1"/>
        <w:rPr>
          <w:lang w:val="ru-RU"/>
        </w:rPr>
      </w:pPr>
      <w:r w:rsidRPr="004254E0">
        <w:rPr>
          <w:lang w:val="ru-RU"/>
        </w:rPr>
        <w:t>−</w:t>
      </w:r>
      <w:r w:rsidR="00156C65" w:rsidRPr="004254E0">
        <w:rPr>
          <w:lang w:val="ru-RU"/>
        </w:rPr>
        <w:tab/>
      </w:r>
      <w:r w:rsidR="00032BE1" w:rsidRPr="004254E0">
        <w:rPr>
          <w:lang w:val="ru-RU"/>
        </w:rPr>
        <w:t>для соответствующих частотных присвоений спутниковым сетям, по которым подтверждение даты ввода в действие согласно положениям Статьи </w:t>
      </w:r>
      <w:r w:rsidR="00032BE1" w:rsidRPr="004254E0">
        <w:rPr>
          <w:b/>
          <w:bCs/>
          <w:lang w:val="ru-RU"/>
        </w:rPr>
        <w:t>11</w:t>
      </w:r>
      <w:r w:rsidR="00032BE1" w:rsidRPr="004254E0">
        <w:rPr>
          <w:lang w:val="ru-RU"/>
        </w:rPr>
        <w:t xml:space="preserve"> было получено Бюро до 18 февраля 2012 года, должны применяться положения </w:t>
      </w:r>
      <w:proofErr w:type="spellStart"/>
      <w:r w:rsidR="00032BE1" w:rsidRPr="004254E0">
        <w:rPr>
          <w:lang w:val="ru-RU"/>
        </w:rPr>
        <w:t>пп</w:t>
      </w:r>
      <w:proofErr w:type="spellEnd"/>
      <w:r w:rsidR="00032BE1" w:rsidRPr="004254E0">
        <w:rPr>
          <w:lang w:val="ru-RU"/>
        </w:rPr>
        <w:t xml:space="preserve">. 5–8 Дополнения 1 к </w:t>
      </w:r>
      <w:r w:rsidR="004C73C6" w:rsidRPr="004254E0">
        <w:rPr>
          <w:lang w:val="ru-RU"/>
        </w:rPr>
        <w:t xml:space="preserve">этой </w:t>
      </w:r>
      <w:r w:rsidR="00032BE1" w:rsidRPr="004254E0">
        <w:rPr>
          <w:lang w:val="ru-RU"/>
        </w:rPr>
        <w:t xml:space="preserve">Резолюции и процедура, изложенная в Дополнении 3 к </w:t>
      </w:r>
      <w:r w:rsidR="004C73C6" w:rsidRPr="004254E0">
        <w:rPr>
          <w:lang w:val="ru-RU"/>
        </w:rPr>
        <w:t>этой</w:t>
      </w:r>
      <w:r w:rsidR="00032BE1" w:rsidRPr="004254E0">
        <w:rPr>
          <w:lang w:val="ru-RU"/>
        </w:rPr>
        <w:t xml:space="preserve"> Резолюции, в зависимости от случая. В Дополнении 3 содержатся переходные меры, которые должны применяться, если заявляющая администрация не представит Бюро 17 августа 2012 года или ранее полную </w:t>
      </w:r>
      <w:r w:rsidR="00032BE1" w:rsidRPr="004254E0">
        <w:rPr>
          <w:cs/>
          <w:lang w:val="ru-RU"/>
        </w:rPr>
        <w:t>‎</w:t>
      </w:r>
      <w:r w:rsidR="00032BE1" w:rsidRPr="004254E0">
        <w:rPr>
          <w:lang w:val="ru-RU"/>
        </w:rPr>
        <w:t xml:space="preserve">информацию, относящуюся к эксплуатационной ситуации на 18 февраля 2012 года, в </w:t>
      </w:r>
      <w:r w:rsidR="00032BE1" w:rsidRPr="004254E0">
        <w:rPr>
          <w:cs/>
          <w:lang w:val="ru-RU"/>
        </w:rPr>
        <w:t>‎</w:t>
      </w:r>
      <w:r w:rsidR="00032BE1" w:rsidRPr="004254E0">
        <w:rPr>
          <w:lang w:val="ru-RU"/>
        </w:rPr>
        <w:t xml:space="preserve">соответствии с Дополнением 2 к </w:t>
      </w:r>
      <w:r w:rsidR="004C73C6" w:rsidRPr="004254E0">
        <w:rPr>
          <w:lang w:val="ru-RU"/>
        </w:rPr>
        <w:t>этой</w:t>
      </w:r>
      <w:r w:rsidR="00032BE1" w:rsidRPr="004254E0">
        <w:rPr>
          <w:lang w:val="ru-RU"/>
        </w:rPr>
        <w:t xml:space="preserve"> Резолюции. Бюро отдельно обращает внимание заинтересованных администраций на то, что требуемая информаци</w:t>
      </w:r>
      <w:r w:rsidR="004E56D5" w:rsidRPr="004254E0">
        <w:rPr>
          <w:lang w:val="ru-RU"/>
        </w:rPr>
        <w:t xml:space="preserve">я должна быть </w:t>
      </w:r>
      <w:r w:rsidR="004C73C6" w:rsidRPr="004254E0">
        <w:rPr>
          <w:lang w:val="ru-RU"/>
        </w:rPr>
        <w:t xml:space="preserve">ему </w:t>
      </w:r>
      <w:r w:rsidR="004E56D5" w:rsidRPr="004254E0">
        <w:rPr>
          <w:lang w:val="ru-RU"/>
        </w:rPr>
        <w:t xml:space="preserve">представлена к </w:t>
      </w:r>
      <w:r w:rsidR="00156C65" w:rsidRPr="004254E0">
        <w:rPr>
          <w:lang w:val="ru-RU"/>
        </w:rPr>
        <w:t xml:space="preserve">17 </w:t>
      </w:r>
      <w:r w:rsidR="004E56D5" w:rsidRPr="004254E0">
        <w:rPr>
          <w:lang w:val="ru-RU"/>
        </w:rPr>
        <w:t xml:space="preserve">августа </w:t>
      </w:r>
      <w:r w:rsidR="00156C65" w:rsidRPr="004254E0">
        <w:rPr>
          <w:lang w:val="ru-RU"/>
        </w:rPr>
        <w:t>2012</w:t>
      </w:r>
      <w:r w:rsidR="004E56D5" w:rsidRPr="004254E0">
        <w:rPr>
          <w:lang w:val="ru-RU"/>
        </w:rPr>
        <w:t xml:space="preserve"> года</w:t>
      </w:r>
      <w:r w:rsidR="00156C65" w:rsidRPr="004254E0">
        <w:rPr>
          <w:lang w:val="ru-RU"/>
        </w:rPr>
        <w:t xml:space="preserve">. </w:t>
      </w:r>
    </w:p>
    <w:p w:rsidR="00156C65" w:rsidRPr="004254E0" w:rsidRDefault="00233055" w:rsidP="00C37215">
      <w:pPr>
        <w:rPr>
          <w:szCs w:val="24"/>
          <w:lang w:val="ru-RU"/>
        </w:rPr>
      </w:pPr>
      <w:r w:rsidRPr="004254E0">
        <w:rPr>
          <w:lang w:val="ru-RU"/>
        </w:rPr>
        <w:t>6</w:t>
      </w:r>
      <w:r w:rsidR="00156C65" w:rsidRPr="004254E0">
        <w:rPr>
          <w:lang w:val="ru-RU"/>
        </w:rPr>
        <w:t>.6</w:t>
      </w:r>
      <w:r w:rsidR="00156C65" w:rsidRPr="004254E0">
        <w:rPr>
          <w:lang w:val="ru-RU"/>
        </w:rPr>
        <w:tab/>
      </w:r>
      <w:r w:rsidR="004E56D5" w:rsidRPr="004254E0">
        <w:rPr>
          <w:i/>
          <w:iCs/>
          <w:lang w:val="ru-RU"/>
        </w:rPr>
        <w:t>Резолюция</w:t>
      </w:r>
      <w:r w:rsidR="00C37215" w:rsidRPr="004254E0">
        <w:rPr>
          <w:i/>
          <w:iCs/>
          <w:lang w:val="ru-RU"/>
        </w:rPr>
        <w:t xml:space="preserve"> </w:t>
      </w:r>
      <w:r w:rsidR="00156C65" w:rsidRPr="004254E0">
        <w:rPr>
          <w:b/>
          <w:bCs/>
          <w:i/>
          <w:iCs/>
          <w:lang w:val="ru-RU"/>
        </w:rPr>
        <w:t>553 (</w:t>
      </w:r>
      <w:r w:rsidR="004C73C6" w:rsidRPr="004254E0">
        <w:rPr>
          <w:b/>
          <w:bCs/>
          <w:i/>
          <w:iCs/>
          <w:lang w:val="ru-RU"/>
        </w:rPr>
        <w:t>ВКР</w:t>
      </w:r>
      <w:r w:rsidR="00156C65" w:rsidRPr="004254E0">
        <w:rPr>
          <w:b/>
          <w:bCs/>
          <w:i/>
          <w:iCs/>
          <w:lang w:val="ru-RU"/>
        </w:rPr>
        <w:t>-12)</w:t>
      </w:r>
      <w:r w:rsidR="00156C65" w:rsidRPr="004254E0">
        <w:rPr>
          <w:i/>
          <w:iCs/>
          <w:lang w:val="ru-RU"/>
        </w:rPr>
        <w:t xml:space="preserve"> </w:t>
      </w:r>
      <w:r w:rsidR="004E56D5" w:rsidRPr="004254E0">
        <w:rPr>
          <w:i/>
          <w:iCs/>
          <w:lang w:val="ru-RU"/>
        </w:rPr>
        <w:t xml:space="preserve">относительно </w:t>
      </w:r>
      <w:r w:rsidR="004C73C6" w:rsidRPr="004254E0">
        <w:rPr>
          <w:i/>
          <w:iCs/>
          <w:lang w:val="ru-RU"/>
        </w:rPr>
        <w:t xml:space="preserve">дополнительных </w:t>
      </w:r>
      <w:proofErr w:type="spellStart"/>
      <w:r w:rsidR="004E56D5" w:rsidRPr="004254E0">
        <w:rPr>
          <w:i/>
          <w:iCs/>
          <w:lang w:val="ru-RU"/>
        </w:rPr>
        <w:t>регламентарных</w:t>
      </w:r>
      <w:proofErr w:type="spellEnd"/>
      <w:r w:rsidR="004E56D5" w:rsidRPr="004254E0">
        <w:rPr>
          <w:i/>
          <w:iCs/>
          <w:lang w:val="ru-RU"/>
        </w:rPr>
        <w:t xml:space="preserve"> мер, касающихся сетей радиовещательной </w:t>
      </w:r>
      <w:r w:rsidR="004E56D5" w:rsidRPr="004254E0">
        <w:rPr>
          <w:i/>
          <w:iCs/>
          <w:cs/>
          <w:lang w:val="ru-RU"/>
        </w:rPr>
        <w:t>‎</w:t>
      </w:r>
      <w:r w:rsidR="004E56D5" w:rsidRPr="004254E0">
        <w:rPr>
          <w:i/>
          <w:iCs/>
          <w:lang w:val="ru-RU"/>
        </w:rPr>
        <w:t>спутниковой службы в полосе 21,4–22 ГГц в Районах 1 и 3, которые направлены на расширение возможности справедливого доступа к данной полосе</w:t>
      </w:r>
      <w:r w:rsidR="00156C65" w:rsidRPr="004254E0">
        <w:rPr>
          <w:lang w:val="ru-RU"/>
        </w:rPr>
        <w:t>:</w:t>
      </w:r>
      <w:r w:rsidR="00C37215" w:rsidRPr="004254E0">
        <w:rPr>
          <w:lang w:val="ru-RU"/>
        </w:rPr>
        <w:t xml:space="preserve"> </w:t>
      </w:r>
      <w:r w:rsidR="004E56D5" w:rsidRPr="004254E0">
        <w:rPr>
          <w:lang w:val="ru-RU"/>
        </w:rPr>
        <w:t xml:space="preserve">согласно разделу </w:t>
      </w:r>
      <w:r w:rsidR="004E56D5" w:rsidRPr="004254E0">
        <w:rPr>
          <w:i/>
          <w:iCs/>
          <w:lang w:val="ru-RU"/>
        </w:rPr>
        <w:t>решает</w:t>
      </w:r>
      <w:r w:rsidR="004E56D5" w:rsidRPr="004254E0">
        <w:rPr>
          <w:lang w:val="ru-RU"/>
        </w:rPr>
        <w:t xml:space="preserve"> этой Резолюции с 18 февраля 2012 года </w:t>
      </w:r>
      <w:r w:rsidR="004C73C6" w:rsidRPr="004254E0">
        <w:rPr>
          <w:lang w:val="ru-RU"/>
        </w:rPr>
        <w:t xml:space="preserve">в отношении представлений </w:t>
      </w:r>
      <w:r w:rsidR="004C73C6" w:rsidRPr="004254E0">
        <w:rPr>
          <w:cs/>
          <w:lang w:val="ru-RU"/>
        </w:rPr>
        <w:t>‎</w:t>
      </w:r>
      <w:r w:rsidR="004C73C6" w:rsidRPr="004254E0">
        <w:rPr>
          <w:lang w:val="ru-RU"/>
        </w:rPr>
        <w:t xml:space="preserve">администраций, которые удовлетворяют требованиям, </w:t>
      </w:r>
      <w:r w:rsidR="0041520E" w:rsidRPr="004254E0">
        <w:rPr>
          <w:lang w:val="ru-RU"/>
        </w:rPr>
        <w:t>указанным</w:t>
      </w:r>
      <w:r w:rsidR="004C73C6" w:rsidRPr="004254E0">
        <w:rPr>
          <w:lang w:val="ru-RU"/>
        </w:rPr>
        <w:t xml:space="preserve"> в Прилагаемом документе к этой Резолюции, </w:t>
      </w:r>
      <w:r w:rsidR="004E56D5" w:rsidRPr="004254E0">
        <w:rPr>
          <w:lang w:val="ru-RU"/>
        </w:rPr>
        <w:t xml:space="preserve">должна применяться </w:t>
      </w:r>
      <w:r w:rsidR="0041520E" w:rsidRPr="004254E0">
        <w:rPr>
          <w:lang w:val="ru-RU"/>
        </w:rPr>
        <w:t xml:space="preserve">изложенная в этом </w:t>
      </w:r>
      <w:r w:rsidR="0041520E" w:rsidRPr="004254E0">
        <w:rPr>
          <w:cs/>
          <w:lang w:val="ru-RU"/>
        </w:rPr>
        <w:t>‎</w:t>
      </w:r>
      <w:r w:rsidR="0041520E" w:rsidRPr="004254E0">
        <w:rPr>
          <w:lang w:val="ru-RU"/>
        </w:rPr>
        <w:t xml:space="preserve">Прилагаемом документе </w:t>
      </w:r>
      <w:r w:rsidR="00377EA5" w:rsidRPr="004254E0">
        <w:rPr>
          <w:lang w:val="ru-RU"/>
        </w:rPr>
        <w:t xml:space="preserve">Специальная </w:t>
      </w:r>
      <w:r w:rsidR="004E56D5" w:rsidRPr="004254E0">
        <w:rPr>
          <w:lang w:val="ru-RU"/>
        </w:rPr>
        <w:t>процедура</w:t>
      </w:r>
      <w:r w:rsidR="0041520E" w:rsidRPr="004254E0">
        <w:rPr>
          <w:lang w:val="ru-RU"/>
        </w:rPr>
        <w:t xml:space="preserve"> о</w:t>
      </w:r>
      <w:r w:rsidR="004E56D5" w:rsidRPr="004254E0">
        <w:rPr>
          <w:lang w:val="ru-RU"/>
        </w:rPr>
        <w:t xml:space="preserve">бработки запросов о координации </w:t>
      </w:r>
      <w:r w:rsidR="004E56D5" w:rsidRPr="004254E0">
        <w:rPr>
          <w:cs/>
          <w:lang w:val="ru-RU"/>
        </w:rPr>
        <w:t>‎</w:t>
      </w:r>
      <w:r w:rsidR="004E56D5" w:rsidRPr="004254E0">
        <w:rPr>
          <w:lang w:val="ru-RU"/>
        </w:rPr>
        <w:t>частотных присвоений РСС в Районах 1 и 3 в полосе 21,4−22 ГГц</w:t>
      </w:r>
      <w:r w:rsidR="00156C65" w:rsidRPr="004254E0">
        <w:rPr>
          <w:lang w:val="ru-RU"/>
        </w:rPr>
        <w:t>.</w:t>
      </w:r>
    </w:p>
    <w:p w:rsidR="00156C65" w:rsidRPr="004254E0" w:rsidRDefault="004E56D5" w:rsidP="00C37215">
      <w:pPr>
        <w:rPr>
          <w:lang w:val="ru-RU"/>
        </w:rPr>
      </w:pPr>
      <w:r w:rsidRPr="004254E0">
        <w:rPr>
          <w:lang w:val="ru-RU"/>
        </w:rPr>
        <w:t xml:space="preserve">Соответственно, эта </w:t>
      </w:r>
      <w:r w:rsidR="00377EA5" w:rsidRPr="004254E0">
        <w:rPr>
          <w:lang w:val="ru-RU"/>
        </w:rPr>
        <w:t xml:space="preserve">Специальная </w:t>
      </w:r>
      <w:r w:rsidRPr="004254E0">
        <w:rPr>
          <w:lang w:val="ru-RU"/>
        </w:rPr>
        <w:t xml:space="preserve">процедура может </w:t>
      </w:r>
      <w:r w:rsidR="005A0FEB" w:rsidRPr="004254E0">
        <w:rPr>
          <w:lang w:val="ru-RU"/>
        </w:rPr>
        <w:t xml:space="preserve">применяться </w:t>
      </w:r>
      <w:r w:rsidR="005A0FEB" w:rsidRPr="004254E0">
        <w:rPr>
          <w:cs/>
          <w:lang w:val="ru-RU"/>
        </w:rPr>
        <w:t>‎</w:t>
      </w:r>
      <w:r w:rsidR="005A0FEB" w:rsidRPr="004254E0">
        <w:rPr>
          <w:lang w:val="ru-RU"/>
        </w:rPr>
        <w:t xml:space="preserve">только единожды (за исключением случая, описанного в пункте 3 этой Резолюции) </w:t>
      </w:r>
      <w:r w:rsidR="0041520E" w:rsidRPr="004254E0">
        <w:rPr>
          <w:lang w:val="ru-RU"/>
        </w:rPr>
        <w:t xml:space="preserve">одной </w:t>
      </w:r>
      <w:r w:rsidR="005A0FEB" w:rsidRPr="004254E0">
        <w:rPr>
          <w:lang w:val="ru-RU"/>
        </w:rPr>
        <w:t xml:space="preserve">администрацией или </w:t>
      </w:r>
      <w:r w:rsidR="005A0FEB" w:rsidRPr="004254E0">
        <w:rPr>
          <w:cs/>
          <w:lang w:val="ru-RU"/>
        </w:rPr>
        <w:t>‎</w:t>
      </w:r>
      <w:r w:rsidR="005A0FEB" w:rsidRPr="004254E0">
        <w:rPr>
          <w:lang w:val="ru-RU"/>
        </w:rPr>
        <w:t xml:space="preserve">администрацией, действующей от имени группы администраций, когда ни у </w:t>
      </w:r>
      <w:r w:rsidR="005A0FEB" w:rsidRPr="004254E0">
        <w:rPr>
          <w:cs/>
          <w:lang w:val="ru-RU"/>
        </w:rPr>
        <w:t>‎</w:t>
      </w:r>
      <w:r w:rsidR="005A0FEB" w:rsidRPr="004254E0">
        <w:rPr>
          <w:lang w:val="ru-RU"/>
        </w:rPr>
        <w:t xml:space="preserve">одной из таких администраций не имеется сети в МСРЧ, заявленной согласно Статье </w:t>
      </w:r>
      <w:r w:rsidR="005A0FEB" w:rsidRPr="004254E0">
        <w:rPr>
          <w:b/>
          <w:bCs/>
          <w:lang w:val="ru-RU"/>
        </w:rPr>
        <w:t>11</w:t>
      </w:r>
      <w:r w:rsidR="005A0FEB" w:rsidRPr="004254E0">
        <w:rPr>
          <w:lang w:val="ru-RU"/>
        </w:rPr>
        <w:t xml:space="preserve"> или </w:t>
      </w:r>
      <w:r w:rsidR="005A0FEB" w:rsidRPr="004254E0">
        <w:rPr>
          <w:cs/>
          <w:lang w:val="ru-RU"/>
        </w:rPr>
        <w:t>‎</w:t>
      </w:r>
      <w:r w:rsidR="005A0FEB" w:rsidRPr="004254E0">
        <w:rPr>
          <w:lang w:val="ru-RU"/>
        </w:rPr>
        <w:t xml:space="preserve">успешно рассмотренной согласно п. </w:t>
      </w:r>
      <w:r w:rsidR="005A0FEB" w:rsidRPr="004254E0">
        <w:rPr>
          <w:b/>
          <w:bCs/>
          <w:lang w:val="ru-RU"/>
        </w:rPr>
        <w:t>9.34</w:t>
      </w:r>
      <w:r w:rsidR="005A0FEB" w:rsidRPr="004254E0">
        <w:rPr>
          <w:lang w:val="ru-RU"/>
        </w:rPr>
        <w:t xml:space="preserve"> и опубликованной согласно п. </w:t>
      </w:r>
      <w:r w:rsidR="005A0FEB" w:rsidRPr="004254E0">
        <w:rPr>
          <w:b/>
          <w:bCs/>
          <w:lang w:val="ru-RU"/>
        </w:rPr>
        <w:t>9.38</w:t>
      </w:r>
      <w:r w:rsidR="005A0FEB" w:rsidRPr="004254E0">
        <w:rPr>
          <w:lang w:val="ru-RU"/>
        </w:rPr>
        <w:t xml:space="preserve"> в полосе 21,4−22 </w:t>
      </w:r>
      <w:r w:rsidR="005A0FEB" w:rsidRPr="004254E0">
        <w:rPr>
          <w:cs/>
          <w:lang w:val="ru-RU"/>
        </w:rPr>
        <w:t>‎</w:t>
      </w:r>
      <w:r w:rsidR="005A0FEB" w:rsidRPr="004254E0">
        <w:rPr>
          <w:lang w:val="ru-RU"/>
        </w:rPr>
        <w:t xml:space="preserve">ГГц. </w:t>
      </w:r>
      <w:r w:rsidR="0041520E" w:rsidRPr="004254E0">
        <w:rPr>
          <w:lang w:val="ru-RU"/>
        </w:rPr>
        <w:t>Далее</w:t>
      </w:r>
      <w:r w:rsidR="007F3922" w:rsidRPr="004254E0">
        <w:rPr>
          <w:lang w:val="ru-RU"/>
        </w:rPr>
        <w:t xml:space="preserve">, в Прилагаемом документе к этой Резолюции описывается процедура получения помощи </w:t>
      </w:r>
      <w:r w:rsidR="0041520E" w:rsidRPr="004254E0">
        <w:rPr>
          <w:lang w:val="ru-RU"/>
        </w:rPr>
        <w:t xml:space="preserve">от </w:t>
      </w:r>
      <w:r w:rsidR="007F3922" w:rsidRPr="004254E0">
        <w:rPr>
          <w:lang w:val="ru-RU"/>
        </w:rPr>
        <w:t>Бюро и представления специального запроса</w:t>
      </w:r>
      <w:r w:rsidR="0041520E" w:rsidRPr="004254E0">
        <w:rPr>
          <w:lang w:val="ru-RU"/>
        </w:rPr>
        <w:t>;</w:t>
      </w:r>
      <w:r w:rsidR="007F3922" w:rsidRPr="004254E0">
        <w:rPr>
          <w:lang w:val="ru-RU"/>
        </w:rPr>
        <w:t xml:space="preserve"> характеристики, </w:t>
      </w:r>
      <w:r w:rsidR="0041520E" w:rsidRPr="004254E0">
        <w:rPr>
          <w:lang w:val="ru-RU"/>
        </w:rPr>
        <w:t xml:space="preserve">которые должны </w:t>
      </w:r>
      <w:r w:rsidR="007F3922" w:rsidRPr="004254E0">
        <w:rPr>
          <w:lang w:val="ru-RU"/>
        </w:rPr>
        <w:t>использ</w:t>
      </w:r>
      <w:r w:rsidR="0041520E" w:rsidRPr="004254E0">
        <w:rPr>
          <w:lang w:val="ru-RU"/>
        </w:rPr>
        <w:t xml:space="preserve">оваться </w:t>
      </w:r>
      <w:r w:rsidR="007F3922" w:rsidRPr="004254E0">
        <w:rPr>
          <w:lang w:val="ru-RU"/>
        </w:rPr>
        <w:t>сетями</w:t>
      </w:r>
      <w:r w:rsidR="0041520E" w:rsidRPr="004254E0">
        <w:rPr>
          <w:lang w:val="ru-RU"/>
        </w:rPr>
        <w:t>;</w:t>
      </w:r>
      <w:r w:rsidR="007F3922" w:rsidRPr="004254E0">
        <w:rPr>
          <w:lang w:val="ru-RU"/>
        </w:rPr>
        <w:t xml:space="preserve"> критерии, которые должны </w:t>
      </w:r>
      <w:r w:rsidR="0041520E" w:rsidRPr="004254E0">
        <w:rPr>
          <w:lang w:val="ru-RU"/>
        </w:rPr>
        <w:lastRenderedPageBreak/>
        <w:t>применяться</w:t>
      </w:r>
      <w:r w:rsidR="007F3922" w:rsidRPr="004254E0">
        <w:rPr>
          <w:lang w:val="ru-RU"/>
        </w:rPr>
        <w:t xml:space="preserve"> при определении затронутых сетей/администрации</w:t>
      </w:r>
      <w:r w:rsidR="0041520E" w:rsidRPr="004254E0">
        <w:rPr>
          <w:lang w:val="ru-RU"/>
        </w:rPr>
        <w:t>;</w:t>
      </w:r>
      <w:r w:rsidR="007F3922" w:rsidRPr="004254E0">
        <w:rPr>
          <w:lang w:val="ru-RU"/>
        </w:rPr>
        <w:t xml:space="preserve"> а также </w:t>
      </w:r>
      <w:r w:rsidR="0041520E" w:rsidRPr="004254E0">
        <w:rPr>
          <w:lang w:val="ru-RU"/>
        </w:rPr>
        <w:t xml:space="preserve">рассмотрение Бюро случая Специальной процедуры в приоритетном порядке по отношению к </w:t>
      </w:r>
      <w:r w:rsidR="007F3922" w:rsidRPr="004254E0">
        <w:rPr>
          <w:lang w:val="ru-RU"/>
        </w:rPr>
        <w:t>представлени</w:t>
      </w:r>
      <w:r w:rsidR="0041520E" w:rsidRPr="004254E0">
        <w:rPr>
          <w:lang w:val="ru-RU"/>
        </w:rPr>
        <w:t>ям</w:t>
      </w:r>
      <w:r w:rsidR="007F3922" w:rsidRPr="004254E0">
        <w:rPr>
          <w:lang w:val="ru-RU"/>
        </w:rPr>
        <w:t>, которые еще не обработаны согласно п.</w:t>
      </w:r>
      <w:r w:rsidR="00CC37AF" w:rsidRPr="004254E0">
        <w:rPr>
          <w:lang w:val="ru-RU"/>
        </w:rPr>
        <w:t> </w:t>
      </w:r>
      <w:r w:rsidR="00156C65" w:rsidRPr="004254E0">
        <w:rPr>
          <w:b/>
          <w:bCs/>
          <w:lang w:val="ru-RU"/>
        </w:rPr>
        <w:t>9.34</w:t>
      </w:r>
      <w:r w:rsidR="00156C65" w:rsidRPr="004254E0">
        <w:rPr>
          <w:lang w:val="ru-RU"/>
        </w:rPr>
        <w:t>.</w:t>
      </w:r>
    </w:p>
    <w:p w:rsidR="00156C65" w:rsidRPr="004254E0" w:rsidRDefault="007F3922" w:rsidP="00C37215">
      <w:pPr>
        <w:rPr>
          <w:lang w:val="ru-RU"/>
        </w:rPr>
      </w:pPr>
      <w:r w:rsidRPr="004254E0">
        <w:rPr>
          <w:lang w:val="ru-RU"/>
        </w:rPr>
        <w:t xml:space="preserve">Таким образом, Бюро должно применять процедуры этой Резолюции </w:t>
      </w:r>
      <w:r w:rsidR="00BA06B9" w:rsidRPr="004254E0">
        <w:rPr>
          <w:lang w:val="ru-RU"/>
        </w:rPr>
        <w:t>совместно</w:t>
      </w:r>
      <w:r w:rsidRPr="004254E0">
        <w:rPr>
          <w:lang w:val="ru-RU"/>
        </w:rPr>
        <w:t xml:space="preserve"> с процедурами </w:t>
      </w:r>
      <w:r w:rsidRPr="004254E0">
        <w:rPr>
          <w:i/>
          <w:iCs/>
          <w:lang w:val="ru-RU"/>
        </w:rPr>
        <w:t>Резолюции</w:t>
      </w:r>
      <w:r w:rsidRPr="004254E0">
        <w:rPr>
          <w:lang w:val="ru-RU"/>
        </w:rPr>
        <w:t xml:space="preserve"> </w:t>
      </w:r>
      <w:r w:rsidR="00156C65" w:rsidRPr="004254E0">
        <w:rPr>
          <w:b/>
          <w:bCs/>
          <w:i/>
          <w:iCs/>
          <w:lang w:val="ru-RU"/>
        </w:rPr>
        <w:t>554</w:t>
      </w:r>
      <w:r w:rsidRPr="004254E0">
        <w:rPr>
          <w:lang w:val="ru-RU"/>
        </w:rPr>
        <w:t xml:space="preserve"> ко всем </w:t>
      </w:r>
      <w:r w:rsidR="0041520E" w:rsidRPr="004254E0">
        <w:rPr>
          <w:lang w:val="ru-RU"/>
        </w:rPr>
        <w:t>ожидающим рассмотрения</w:t>
      </w:r>
      <w:r w:rsidRPr="004254E0">
        <w:rPr>
          <w:lang w:val="ru-RU"/>
        </w:rPr>
        <w:t xml:space="preserve"> случаям координации в полосе </w:t>
      </w:r>
      <w:r w:rsidR="00156C65" w:rsidRPr="004254E0">
        <w:rPr>
          <w:lang w:val="ru-RU"/>
        </w:rPr>
        <w:t>21</w:t>
      </w:r>
      <w:r w:rsidRPr="004254E0">
        <w:rPr>
          <w:lang w:val="ru-RU"/>
        </w:rPr>
        <w:t>,</w:t>
      </w:r>
      <w:r w:rsidR="00156C65" w:rsidRPr="004254E0">
        <w:rPr>
          <w:lang w:val="ru-RU"/>
        </w:rPr>
        <w:t>4</w:t>
      </w:r>
      <w:r w:rsidRPr="004254E0">
        <w:rPr>
          <w:lang w:val="ru-RU"/>
        </w:rPr>
        <w:t>–</w:t>
      </w:r>
      <w:r w:rsidR="00156C65" w:rsidRPr="004254E0">
        <w:rPr>
          <w:lang w:val="ru-RU"/>
        </w:rPr>
        <w:t xml:space="preserve">22 </w:t>
      </w:r>
      <w:r w:rsidRPr="004254E0">
        <w:rPr>
          <w:lang w:val="ru-RU"/>
        </w:rPr>
        <w:t>ГГц с любой датой получения, которые еще не рассмотрены согласно п</w:t>
      </w:r>
      <w:r w:rsidR="00156C65" w:rsidRPr="004254E0">
        <w:rPr>
          <w:lang w:val="ru-RU"/>
        </w:rPr>
        <w:t>.</w:t>
      </w:r>
      <w:r w:rsidR="00CC37AF" w:rsidRPr="004254E0">
        <w:rPr>
          <w:lang w:val="ru-RU"/>
        </w:rPr>
        <w:t> </w:t>
      </w:r>
      <w:r w:rsidR="00156C65" w:rsidRPr="004254E0">
        <w:rPr>
          <w:b/>
          <w:bCs/>
          <w:lang w:val="ru-RU"/>
        </w:rPr>
        <w:t>9.34</w:t>
      </w:r>
      <w:r w:rsidR="00156C65" w:rsidRPr="004254E0">
        <w:rPr>
          <w:lang w:val="ru-RU"/>
        </w:rPr>
        <w:t xml:space="preserve"> </w:t>
      </w:r>
      <w:r w:rsidRPr="004254E0">
        <w:rPr>
          <w:lang w:val="ru-RU"/>
        </w:rPr>
        <w:t xml:space="preserve">на дату получения полного запроса о координации для случая Специальной процедуры согласно </w:t>
      </w:r>
      <w:r w:rsidRPr="004254E0">
        <w:rPr>
          <w:i/>
          <w:iCs/>
          <w:lang w:val="ru-RU"/>
        </w:rPr>
        <w:t>Резолюции</w:t>
      </w:r>
      <w:r w:rsidRPr="004254E0">
        <w:rPr>
          <w:lang w:val="ru-RU"/>
        </w:rPr>
        <w:t xml:space="preserve"> </w:t>
      </w:r>
      <w:r w:rsidR="00156C65" w:rsidRPr="004254E0">
        <w:rPr>
          <w:b/>
          <w:bCs/>
          <w:i/>
          <w:iCs/>
          <w:lang w:val="ru-RU"/>
        </w:rPr>
        <w:t>553</w:t>
      </w:r>
      <w:r w:rsidR="00156C65" w:rsidRPr="004254E0">
        <w:rPr>
          <w:lang w:val="ru-RU"/>
        </w:rPr>
        <w:t xml:space="preserve">, </w:t>
      </w:r>
      <w:r w:rsidRPr="004254E0">
        <w:rPr>
          <w:lang w:val="ru-RU"/>
        </w:rPr>
        <w:t>как это подтверждено на 13-м пленарном заседании Конференции</w:t>
      </w:r>
      <w:r w:rsidR="00156C65" w:rsidRPr="004254E0">
        <w:rPr>
          <w:lang w:val="ru-RU"/>
        </w:rPr>
        <w:t xml:space="preserve">. </w:t>
      </w:r>
      <w:r w:rsidR="00BA06B9" w:rsidRPr="004254E0">
        <w:rPr>
          <w:lang w:val="ru-RU"/>
        </w:rPr>
        <w:t>В целях рассмотрения случая Специальной процедуры в приоритетном порядке, п</w:t>
      </w:r>
      <w:r w:rsidRPr="004254E0">
        <w:rPr>
          <w:lang w:val="ru-RU"/>
        </w:rPr>
        <w:t xml:space="preserve">осле того как </w:t>
      </w:r>
      <w:r w:rsidR="00BA06B9" w:rsidRPr="004254E0">
        <w:rPr>
          <w:lang w:val="ru-RU"/>
        </w:rPr>
        <w:t xml:space="preserve">он получен </w:t>
      </w:r>
      <w:r w:rsidRPr="004254E0">
        <w:rPr>
          <w:lang w:val="ru-RU"/>
        </w:rPr>
        <w:t xml:space="preserve">Бюро, все не рассмотренные запросы о координации, которые содержат частотные присвоения РСС в полосе </w:t>
      </w:r>
      <w:r w:rsidR="00156C65" w:rsidRPr="004254E0">
        <w:rPr>
          <w:lang w:val="ru-RU"/>
        </w:rPr>
        <w:t>21</w:t>
      </w:r>
      <w:r w:rsidRPr="004254E0">
        <w:rPr>
          <w:lang w:val="ru-RU"/>
        </w:rPr>
        <w:t>,</w:t>
      </w:r>
      <w:r w:rsidR="00156C65" w:rsidRPr="004254E0">
        <w:rPr>
          <w:lang w:val="ru-RU"/>
        </w:rPr>
        <w:t>4</w:t>
      </w:r>
      <w:r w:rsidR="00C37215" w:rsidRPr="004254E0">
        <w:rPr>
          <w:lang w:val="ru-RU"/>
        </w:rPr>
        <w:sym w:font="Symbol" w:char="F02D"/>
      </w:r>
      <w:r w:rsidR="00156C65" w:rsidRPr="004254E0">
        <w:rPr>
          <w:lang w:val="ru-RU"/>
        </w:rPr>
        <w:t xml:space="preserve">22 </w:t>
      </w:r>
      <w:r w:rsidRPr="004254E0">
        <w:rPr>
          <w:lang w:val="ru-RU"/>
        </w:rPr>
        <w:t xml:space="preserve">ГГц, должны быть разделены на две </w:t>
      </w:r>
      <w:r w:rsidR="00750A06" w:rsidRPr="004254E0">
        <w:rPr>
          <w:lang w:val="ru-RU"/>
        </w:rPr>
        <w:t xml:space="preserve">заявки на регистрацию спутниковой сети, и по таким запросам о координации РСС в полосе 21,4–22 ГГц будет </w:t>
      </w:r>
      <w:r w:rsidR="00E86636" w:rsidRPr="004254E0">
        <w:rPr>
          <w:lang w:val="ru-RU"/>
        </w:rPr>
        <w:t xml:space="preserve">обеспечиваться ведение </w:t>
      </w:r>
      <w:r w:rsidR="00750A06" w:rsidRPr="004254E0">
        <w:rPr>
          <w:lang w:val="ru-RU"/>
        </w:rPr>
        <w:t>отдельн</w:t>
      </w:r>
      <w:r w:rsidR="00E86636" w:rsidRPr="004254E0">
        <w:rPr>
          <w:lang w:val="ru-RU"/>
        </w:rPr>
        <w:t xml:space="preserve">ой </w:t>
      </w:r>
      <w:r w:rsidR="00750A06" w:rsidRPr="004254E0">
        <w:rPr>
          <w:lang w:val="ru-RU"/>
        </w:rPr>
        <w:t>сери</w:t>
      </w:r>
      <w:r w:rsidR="00E86636" w:rsidRPr="004254E0">
        <w:rPr>
          <w:lang w:val="ru-RU"/>
        </w:rPr>
        <w:t>и</w:t>
      </w:r>
      <w:r w:rsidR="00750A06" w:rsidRPr="004254E0">
        <w:rPr>
          <w:lang w:val="ru-RU"/>
        </w:rPr>
        <w:t xml:space="preserve"> заявок, что повлечет за собой отдельн</w:t>
      </w:r>
      <w:r w:rsidR="00E86636" w:rsidRPr="004254E0">
        <w:rPr>
          <w:lang w:val="ru-RU"/>
        </w:rPr>
        <w:t>ую</w:t>
      </w:r>
      <w:r w:rsidR="00750A06" w:rsidRPr="004254E0">
        <w:rPr>
          <w:lang w:val="ru-RU"/>
        </w:rPr>
        <w:t xml:space="preserve"> плат</w:t>
      </w:r>
      <w:r w:rsidR="00E86636" w:rsidRPr="004254E0">
        <w:rPr>
          <w:lang w:val="ru-RU"/>
        </w:rPr>
        <w:t>у</w:t>
      </w:r>
      <w:r w:rsidR="00750A06" w:rsidRPr="004254E0">
        <w:rPr>
          <w:lang w:val="ru-RU"/>
        </w:rPr>
        <w:t xml:space="preserve"> в счет возмещения затрат. В результате этого администраци</w:t>
      </w:r>
      <w:r w:rsidR="00E86636" w:rsidRPr="004254E0">
        <w:rPr>
          <w:lang w:val="ru-RU"/>
        </w:rPr>
        <w:t>и должны будут</w:t>
      </w:r>
      <w:r w:rsidR="00750A06" w:rsidRPr="004254E0">
        <w:rPr>
          <w:lang w:val="ru-RU"/>
        </w:rPr>
        <w:t xml:space="preserve"> представлять отдельные заявки на регистрацию спутниковых сетей РСС в полосе </w:t>
      </w:r>
      <w:r w:rsidR="00156C65" w:rsidRPr="004254E0">
        <w:rPr>
          <w:lang w:val="ru-RU"/>
        </w:rPr>
        <w:t>21</w:t>
      </w:r>
      <w:r w:rsidR="00750A06" w:rsidRPr="004254E0">
        <w:rPr>
          <w:lang w:val="ru-RU"/>
        </w:rPr>
        <w:t>,</w:t>
      </w:r>
      <w:r w:rsidR="00156C65" w:rsidRPr="004254E0">
        <w:rPr>
          <w:lang w:val="ru-RU"/>
        </w:rPr>
        <w:t>4</w:t>
      </w:r>
      <w:r w:rsidR="00750A06" w:rsidRPr="004254E0">
        <w:rPr>
          <w:lang w:val="ru-RU"/>
        </w:rPr>
        <w:t>–</w:t>
      </w:r>
      <w:r w:rsidR="00156C65" w:rsidRPr="004254E0">
        <w:rPr>
          <w:lang w:val="ru-RU"/>
        </w:rPr>
        <w:t xml:space="preserve">22 </w:t>
      </w:r>
      <w:r w:rsidR="00750A06" w:rsidRPr="004254E0">
        <w:rPr>
          <w:lang w:val="ru-RU"/>
        </w:rPr>
        <w:t>ГГц и относящихся к ним фидерны</w:t>
      </w:r>
      <w:r w:rsidR="00E86636" w:rsidRPr="004254E0">
        <w:rPr>
          <w:lang w:val="ru-RU"/>
        </w:rPr>
        <w:t>х</w:t>
      </w:r>
      <w:r w:rsidR="00750A06" w:rsidRPr="004254E0">
        <w:rPr>
          <w:lang w:val="ru-RU"/>
        </w:rPr>
        <w:t xml:space="preserve"> лини</w:t>
      </w:r>
      <w:r w:rsidR="00E86636" w:rsidRPr="004254E0">
        <w:rPr>
          <w:lang w:val="ru-RU"/>
        </w:rPr>
        <w:t>й</w:t>
      </w:r>
      <w:r w:rsidR="00750A06" w:rsidRPr="004254E0">
        <w:rPr>
          <w:lang w:val="ru-RU"/>
        </w:rPr>
        <w:t xml:space="preserve">; в противном случае Бюро будет </w:t>
      </w:r>
      <w:r w:rsidR="00E86636" w:rsidRPr="004254E0">
        <w:rPr>
          <w:lang w:val="ru-RU"/>
        </w:rPr>
        <w:t xml:space="preserve">надлежащим образом </w:t>
      </w:r>
      <w:r w:rsidR="00750A06" w:rsidRPr="004254E0">
        <w:rPr>
          <w:lang w:val="ru-RU"/>
        </w:rPr>
        <w:t>раздел</w:t>
      </w:r>
      <w:r w:rsidR="00E86636" w:rsidRPr="004254E0">
        <w:rPr>
          <w:lang w:val="ru-RU"/>
        </w:rPr>
        <w:t>ять</w:t>
      </w:r>
      <w:r w:rsidR="00750A06" w:rsidRPr="004254E0">
        <w:rPr>
          <w:lang w:val="ru-RU"/>
        </w:rPr>
        <w:t xml:space="preserve"> </w:t>
      </w:r>
      <w:r w:rsidR="00E86636" w:rsidRPr="004254E0">
        <w:rPr>
          <w:lang w:val="ru-RU"/>
        </w:rPr>
        <w:t>заявку на регистрацию</w:t>
      </w:r>
      <w:r w:rsidR="00156C65" w:rsidRPr="004254E0">
        <w:rPr>
          <w:lang w:val="ru-RU"/>
        </w:rPr>
        <w:t xml:space="preserve">. </w:t>
      </w:r>
    </w:p>
    <w:p w:rsidR="00156C65" w:rsidRPr="004254E0" w:rsidRDefault="00233055" w:rsidP="00C37215">
      <w:pPr>
        <w:rPr>
          <w:lang w:val="ru-RU"/>
        </w:rPr>
      </w:pPr>
      <w:r w:rsidRPr="004254E0">
        <w:rPr>
          <w:lang w:val="ru-RU"/>
        </w:rPr>
        <w:t>6</w:t>
      </w:r>
      <w:r w:rsidR="00156C65" w:rsidRPr="004254E0">
        <w:rPr>
          <w:lang w:val="ru-RU"/>
        </w:rPr>
        <w:t>.7</w:t>
      </w:r>
      <w:r w:rsidR="00156C65" w:rsidRPr="004254E0">
        <w:rPr>
          <w:lang w:val="ru-RU"/>
        </w:rPr>
        <w:tab/>
      </w:r>
      <w:r w:rsidR="00750A06" w:rsidRPr="004254E0">
        <w:rPr>
          <w:i/>
          <w:iCs/>
          <w:lang w:val="ru-RU"/>
        </w:rPr>
        <w:t xml:space="preserve">Резолюция </w:t>
      </w:r>
      <w:r w:rsidR="00156C65" w:rsidRPr="004254E0">
        <w:rPr>
          <w:b/>
          <w:bCs/>
          <w:i/>
          <w:iCs/>
          <w:lang w:val="ru-RU"/>
        </w:rPr>
        <w:t>554 (</w:t>
      </w:r>
      <w:r w:rsidR="00E86636" w:rsidRPr="004254E0">
        <w:rPr>
          <w:b/>
          <w:bCs/>
          <w:i/>
          <w:iCs/>
          <w:lang w:val="ru-RU"/>
        </w:rPr>
        <w:t>ВКР</w:t>
      </w:r>
      <w:r w:rsidR="00156C65" w:rsidRPr="004254E0">
        <w:rPr>
          <w:b/>
          <w:bCs/>
          <w:i/>
          <w:iCs/>
          <w:lang w:val="ru-RU"/>
        </w:rPr>
        <w:t>-12)</w:t>
      </w:r>
      <w:r w:rsidR="00156C65" w:rsidRPr="004254E0">
        <w:rPr>
          <w:i/>
          <w:iCs/>
          <w:lang w:val="ru-RU"/>
        </w:rPr>
        <w:t xml:space="preserve">, </w:t>
      </w:r>
      <w:r w:rsidR="00750A06" w:rsidRPr="004254E0">
        <w:rPr>
          <w:i/>
          <w:iCs/>
          <w:lang w:val="ru-RU"/>
        </w:rPr>
        <w:t xml:space="preserve">касающаяся применения масок </w:t>
      </w:r>
      <w:proofErr w:type="spellStart"/>
      <w:r w:rsidR="00750A06" w:rsidRPr="004254E0">
        <w:rPr>
          <w:i/>
          <w:iCs/>
          <w:lang w:val="ru-RU"/>
        </w:rPr>
        <w:t>п.п.м</w:t>
      </w:r>
      <w:proofErr w:type="spellEnd"/>
      <w:r w:rsidR="00750A06" w:rsidRPr="004254E0">
        <w:rPr>
          <w:i/>
          <w:iCs/>
          <w:lang w:val="ru-RU"/>
        </w:rPr>
        <w:t>. для сетей радиовещательной спутниковой службы в полосе 21,4−22 ГГц в Районах 1 и 3</w:t>
      </w:r>
      <w:r w:rsidR="00156C65" w:rsidRPr="004254E0">
        <w:rPr>
          <w:lang w:val="ru-RU"/>
        </w:rPr>
        <w:t xml:space="preserve">: </w:t>
      </w:r>
      <w:r w:rsidR="00750A06" w:rsidRPr="004254E0">
        <w:rPr>
          <w:lang w:val="ru-RU"/>
        </w:rPr>
        <w:t xml:space="preserve">в соответствии с пунктом 1 раздела </w:t>
      </w:r>
      <w:r w:rsidR="00750A06" w:rsidRPr="004254E0">
        <w:rPr>
          <w:i/>
          <w:iCs/>
          <w:lang w:val="ru-RU"/>
        </w:rPr>
        <w:t>решает</w:t>
      </w:r>
      <w:r w:rsidR="00750A06" w:rsidRPr="004254E0">
        <w:rPr>
          <w:lang w:val="ru-RU"/>
        </w:rPr>
        <w:t xml:space="preserve"> этой Резолюции ВКР-12 ввела с 18 февраля 2012 года новое пороговое значение </w:t>
      </w:r>
      <w:r w:rsidR="00273FC2" w:rsidRPr="004254E0">
        <w:rPr>
          <w:lang w:val="ru-RU"/>
        </w:rPr>
        <w:t>в</w:t>
      </w:r>
      <w:r w:rsidR="006118F2" w:rsidRPr="004254E0">
        <w:rPr>
          <w:lang w:val="ru-RU"/>
        </w:rPr>
        <w:t xml:space="preserve">месте с новой координационной дугой, составляющей </w:t>
      </w:r>
      <w:r w:rsidR="00C37215" w:rsidRPr="004254E0">
        <w:rPr>
          <w:lang w:val="ru-RU"/>
        </w:rPr>
        <w:t>+/</w:t>
      </w:r>
      <w:r w:rsidR="00C37215" w:rsidRPr="004254E0">
        <w:rPr>
          <w:rFonts w:ascii="Cambria Math" w:hAnsi="Cambria Math" w:cs="Cambria Math"/>
          <w:lang w:val="ru-RU"/>
        </w:rPr>
        <w:t>‒</w:t>
      </w:r>
      <w:r w:rsidR="00156C65" w:rsidRPr="004254E0">
        <w:rPr>
          <w:lang w:val="ru-RU"/>
        </w:rPr>
        <w:t xml:space="preserve">12 </w:t>
      </w:r>
      <w:r w:rsidR="006118F2" w:rsidRPr="004254E0">
        <w:rPr>
          <w:lang w:val="ru-RU"/>
        </w:rPr>
        <w:t>градусов,</w:t>
      </w:r>
      <w:r w:rsidR="00C37215" w:rsidRPr="004254E0">
        <w:rPr>
          <w:lang w:val="ru-RU"/>
        </w:rPr>
        <w:t xml:space="preserve"> </w:t>
      </w:r>
      <w:r w:rsidR="00273FC2" w:rsidRPr="004254E0">
        <w:rPr>
          <w:lang w:val="ru-RU"/>
        </w:rPr>
        <w:t xml:space="preserve">для </w:t>
      </w:r>
      <w:r w:rsidR="006118F2" w:rsidRPr="004254E0">
        <w:rPr>
          <w:lang w:val="ru-RU"/>
        </w:rPr>
        <w:t>определ</w:t>
      </w:r>
      <w:r w:rsidR="00273FC2" w:rsidRPr="004254E0">
        <w:rPr>
          <w:lang w:val="ru-RU"/>
        </w:rPr>
        <w:t>ения</w:t>
      </w:r>
      <w:r w:rsidR="006118F2" w:rsidRPr="004254E0">
        <w:rPr>
          <w:lang w:val="ru-RU"/>
        </w:rPr>
        <w:t xml:space="preserve"> администраци</w:t>
      </w:r>
      <w:r w:rsidR="00273FC2" w:rsidRPr="004254E0">
        <w:rPr>
          <w:lang w:val="ru-RU"/>
        </w:rPr>
        <w:t>й</w:t>
      </w:r>
      <w:r w:rsidR="006118F2" w:rsidRPr="004254E0">
        <w:rPr>
          <w:lang w:val="ru-RU"/>
        </w:rPr>
        <w:t xml:space="preserve"> и спутниковы</w:t>
      </w:r>
      <w:r w:rsidR="00273FC2" w:rsidRPr="004254E0">
        <w:rPr>
          <w:lang w:val="ru-RU"/>
        </w:rPr>
        <w:t>х</w:t>
      </w:r>
      <w:r w:rsidR="006118F2" w:rsidRPr="004254E0">
        <w:rPr>
          <w:lang w:val="ru-RU"/>
        </w:rPr>
        <w:t xml:space="preserve"> сет</w:t>
      </w:r>
      <w:r w:rsidR="00273FC2" w:rsidRPr="004254E0">
        <w:rPr>
          <w:lang w:val="ru-RU"/>
        </w:rPr>
        <w:t>ей</w:t>
      </w:r>
      <w:r w:rsidR="006118F2" w:rsidRPr="004254E0">
        <w:rPr>
          <w:lang w:val="ru-RU"/>
        </w:rPr>
        <w:t>, с которыми требуется проводить координацию согласно положению п</w:t>
      </w:r>
      <w:r w:rsidR="00156C65" w:rsidRPr="004254E0">
        <w:rPr>
          <w:lang w:val="ru-RU"/>
        </w:rPr>
        <w:t>.</w:t>
      </w:r>
      <w:r w:rsidR="00CC37AF" w:rsidRPr="004254E0">
        <w:rPr>
          <w:lang w:val="ru-RU"/>
        </w:rPr>
        <w:t xml:space="preserve"> </w:t>
      </w:r>
      <w:r w:rsidR="00156C65" w:rsidRPr="004254E0">
        <w:rPr>
          <w:b/>
          <w:bCs/>
          <w:lang w:val="ru-RU"/>
        </w:rPr>
        <w:t>9.7</w:t>
      </w:r>
      <w:r w:rsidR="00273FC2" w:rsidRPr="004254E0">
        <w:rPr>
          <w:b/>
          <w:bCs/>
          <w:lang w:val="ru-RU"/>
        </w:rPr>
        <w:t xml:space="preserve"> </w:t>
      </w:r>
      <w:r w:rsidR="006118F2" w:rsidRPr="004254E0">
        <w:rPr>
          <w:lang w:val="ru-RU"/>
        </w:rPr>
        <w:t>сет</w:t>
      </w:r>
      <w:r w:rsidR="00273FC2" w:rsidRPr="004254E0">
        <w:rPr>
          <w:lang w:val="ru-RU"/>
        </w:rPr>
        <w:t>ям</w:t>
      </w:r>
      <w:r w:rsidR="006118F2" w:rsidRPr="004254E0">
        <w:rPr>
          <w:lang w:val="ru-RU"/>
        </w:rPr>
        <w:t xml:space="preserve"> РСС в Районе 1 и Районе 3 в полосе </w:t>
      </w:r>
      <w:r w:rsidR="00156C65" w:rsidRPr="004254E0">
        <w:rPr>
          <w:lang w:val="ru-RU"/>
        </w:rPr>
        <w:t>21</w:t>
      </w:r>
      <w:r w:rsidR="006118F2" w:rsidRPr="004254E0">
        <w:rPr>
          <w:lang w:val="ru-RU"/>
        </w:rPr>
        <w:t>,</w:t>
      </w:r>
      <w:r w:rsidR="00156C65" w:rsidRPr="004254E0">
        <w:rPr>
          <w:lang w:val="ru-RU"/>
        </w:rPr>
        <w:t>4</w:t>
      </w:r>
      <w:r w:rsidR="006118F2" w:rsidRPr="004254E0">
        <w:rPr>
          <w:lang w:val="ru-RU"/>
        </w:rPr>
        <w:t>–</w:t>
      </w:r>
      <w:r w:rsidR="00156C65" w:rsidRPr="004254E0">
        <w:rPr>
          <w:lang w:val="ru-RU"/>
        </w:rPr>
        <w:t xml:space="preserve">22 </w:t>
      </w:r>
      <w:r w:rsidR="006118F2" w:rsidRPr="004254E0">
        <w:rPr>
          <w:lang w:val="ru-RU"/>
        </w:rPr>
        <w:t>ГГц</w:t>
      </w:r>
      <w:r w:rsidR="00156C65" w:rsidRPr="004254E0">
        <w:rPr>
          <w:lang w:val="ru-RU"/>
        </w:rPr>
        <w:t>.</w:t>
      </w:r>
      <w:r w:rsidR="00C37215" w:rsidRPr="004254E0">
        <w:rPr>
          <w:lang w:val="ru-RU"/>
        </w:rPr>
        <w:t xml:space="preserve"> </w:t>
      </w:r>
      <w:r w:rsidR="006118F2" w:rsidRPr="004254E0">
        <w:rPr>
          <w:lang w:val="ru-RU"/>
        </w:rPr>
        <w:t xml:space="preserve">Кроме того, согласно требованию пункта 2 раздела </w:t>
      </w:r>
      <w:r w:rsidR="006118F2" w:rsidRPr="004254E0">
        <w:rPr>
          <w:i/>
          <w:iCs/>
          <w:lang w:val="ru-RU"/>
        </w:rPr>
        <w:t>решает</w:t>
      </w:r>
      <w:r w:rsidR="006118F2" w:rsidRPr="004254E0">
        <w:rPr>
          <w:lang w:val="ru-RU"/>
        </w:rPr>
        <w:t xml:space="preserve"> этой Резолюции, "Бюро при проведении согласно п. </w:t>
      </w:r>
      <w:r w:rsidR="006118F2" w:rsidRPr="004254E0">
        <w:rPr>
          <w:b/>
          <w:bCs/>
          <w:lang w:val="ru-RU"/>
        </w:rPr>
        <w:t>11.32</w:t>
      </w:r>
      <w:r w:rsidR="006118F2" w:rsidRPr="004254E0">
        <w:rPr>
          <w:lang w:val="ru-RU"/>
        </w:rPr>
        <w:t xml:space="preserve"> рассмотрения заявлений спутниковых сетей </w:t>
      </w:r>
      <w:r w:rsidR="006118F2" w:rsidRPr="004254E0">
        <w:rPr>
          <w:cs/>
          <w:lang w:val="ru-RU"/>
        </w:rPr>
        <w:t>‎</w:t>
      </w:r>
      <w:r w:rsidR="006118F2" w:rsidRPr="004254E0">
        <w:rPr>
          <w:lang w:val="ru-RU"/>
        </w:rPr>
        <w:t xml:space="preserve">в отношении соблюдения процедур координации должно основывать свои заключения на </w:t>
      </w:r>
      <w:r w:rsidR="006118F2" w:rsidRPr="004254E0">
        <w:rPr>
          <w:cs/>
          <w:lang w:val="ru-RU"/>
        </w:rPr>
        <w:t>‎</w:t>
      </w:r>
      <w:r w:rsidR="006118F2" w:rsidRPr="004254E0">
        <w:rPr>
          <w:lang w:val="ru-RU"/>
        </w:rPr>
        <w:t xml:space="preserve">требованиях к координации, установленных п. </w:t>
      </w:r>
      <w:r w:rsidR="006118F2" w:rsidRPr="004254E0">
        <w:rPr>
          <w:b/>
          <w:bCs/>
          <w:lang w:val="ru-RU"/>
        </w:rPr>
        <w:t>9.7</w:t>
      </w:r>
      <w:r w:rsidR="000C3D99" w:rsidRPr="004254E0">
        <w:rPr>
          <w:lang w:val="ru-RU"/>
        </w:rPr>
        <w:t xml:space="preserve"> в Таблице 5-1 Приложения </w:t>
      </w:r>
      <w:r w:rsidR="006118F2" w:rsidRPr="004254E0">
        <w:rPr>
          <w:lang w:val="ru-RU"/>
        </w:rPr>
        <w:t xml:space="preserve">5, </w:t>
      </w:r>
      <w:r w:rsidR="006118F2" w:rsidRPr="004254E0">
        <w:rPr>
          <w:cs/>
          <w:lang w:val="ru-RU"/>
        </w:rPr>
        <w:t>‎</w:t>
      </w:r>
      <w:r w:rsidR="006118F2" w:rsidRPr="004254E0">
        <w:rPr>
          <w:lang w:val="ru-RU"/>
        </w:rPr>
        <w:t xml:space="preserve">пересмотренной ВКР-12 в отношении сетей, полученных в соответствии с п. </w:t>
      </w:r>
      <w:r w:rsidR="006118F2" w:rsidRPr="004254E0">
        <w:rPr>
          <w:b/>
          <w:bCs/>
          <w:lang w:val="ru-RU"/>
        </w:rPr>
        <w:t>9.30</w:t>
      </w:r>
      <w:r w:rsidR="000C3D99" w:rsidRPr="004254E0">
        <w:rPr>
          <w:lang w:val="ru-RU"/>
        </w:rPr>
        <w:t xml:space="preserve"> до 18 </w:t>
      </w:r>
      <w:r w:rsidR="006118F2" w:rsidRPr="004254E0">
        <w:rPr>
          <w:lang w:val="ru-RU"/>
        </w:rPr>
        <w:t xml:space="preserve">февраля </w:t>
      </w:r>
      <w:r w:rsidR="006118F2" w:rsidRPr="004254E0">
        <w:rPr>
          <w:cs/>
          <w:lang w:val="ru-RU"/>
        </w:rPr>
        <w:t>‎‎</w:t>
      </w:r>
      <w:r w:rsidR="006118F2" w:rsidRPr="004254E0">
        <w:rPr>
          <w:lang w:val="ru-RU"/>
        </w:rPr>
        <w:t>2012 года".</w:t>
      </w:r>
      <w:r w:rsidR="00156C65" w:rsidRPr="004254E0">
        <w:rPr>
          <w:lang w:val="ru-RU"/>
        </w:rPr>
        <w:t xml:space="preserve"> </w:t>
      </w:r>
    </w:p>
    <w:p w:rsidR="00156C65" w:rsidRPr="004254E0" w:rsidRDefault="00233055" w:rsidP="00233055">
      <w:pPr>
        <w:rPr>
          <w:lang w:val="ru-RU"/>
        </w:rPr>
      </w:pPr>
      <w:r w:rsidRPr="004254E0">
        <w:rPr>
          <w:lang w:val="ru-RU"/>
        </w:rPr>
        <w:t>6</w:t>
      </w:r>
      <w:r w:rsidR="00156C65" w:rsidRPr="004254E0">
        <w:rPr>
          <w:lang w:val="ru-RU"/>
        </w:rPr>
        <w:t>.8</w:t>
      </w:r>
      <w:r w:rsidR="00156C65" w:rsidRPr="004254E0">
        <w:rPr>
          <w:lang w:val="ru-RU"/>
        </w:rPr>
        <w:tab/>
      </w:r>
      <w:r w:rsidR="006118F2" w:rsidRPr="004254E0">
        <w:rPr>
          <w:i/>
          <w:iCs/>
          <w:lang w:val="ru-RU"/>
        </w:rPr>
        <w:t>Резолюция</w:t>
      </w:r>
      <w:r w:rsidR="00156C65" w:rsidRPr="004254E0">
        <w:rPr>
          <w:i/>
          <w:iCs/>
          <w:lang w:val="ru-RU"/>
        </w:rPr>
        <w:t xml:space="preserve"> </w:t>
      </w:r>
      <w:r w:rsidR="00156C65" w:rsidRPr="004254E0">
        <w:rPr>
          <w:b/>
          <w:bCs/>
          <w:i/>
          <w:iCs/>
          <w:lang w:val="ru-RU"/>
        </w:rPr>
        <w:t>555</w:t>
      </w:r>
      <w:r w:rsidR="00156C65" w:rsidRPr="004254E0">
        <w:rPr>
          <w:i/>
          <w:iCs/>
          <w:lang w:val="ru-RU"/>
        </w:rPr>
        <w:t xml:space="preserve"> </w:t>
      </w:r>
      <w:r w:rsidR="00156C65" w:rsidRPr="004254E0">
        <w:rPr>
          <w:b/>
          <w:bCs/>
          <w:i/>
          <w:iCs/>
          <w:lang w:val="ru-RU"/>
        </w:rPr>
        <w:t>(</w:t>
      </w:r>
      <w:r w:rsidR="006118F2" w:rsidRPr="004254E0">
        <w:rPr>
          <w:b/>
          <w:bCs/>
          <w:i/>
          <w:iCs/>
          <w:lang w:val="ru-RU"/>
        </w:rPr>
        <w:t>ВКР</w:t>
      </w:r>
      <w:r w:rsidR="00156C65" w:rsidRPr="004254E0">
        <w:rPr>
          <w:b/>
          <w:bCs/>
          <w:i/>
          <w:iCs/>
          <w:lang w:val="ru-RU"/>
        </w:rPr>
        <w:t>-12)</w:t>
      </w:r>
      <w:r w:rsidR="00156C65" w:rsidRPr="004254E0">
        <w:rPr>
          <w:i/>
          <w:iCs/>
          <w:lang w:val="ru-RU"/>
        </w:rPr>
        <w:t xml:space="preserve">, </w:t>
      </w:r>
      <w:r w:rsidR="006118F2" w:rsidRPr="004254E0">
        <w:rPr>
          <w:i/>
          <w:iCs/>
          <w:lang w:val="ru-RU"/>
        </w:rPr>
        <w:t>касающаяся надлежащего применени</w:t>
      </w:r>
      <w:r w:rsidR="00273FC2" w:rsidRPr="004254E0">
        <w:rPr>
          <w:i/>
          <w:iCs/>
          <w:lang w:val="ru-RU"/>
        </w:rPr>
        <w:t>я</w:t>
      </w:r>
      <w:r w:rsidR="006118F2" w:rsidRPr="004254E0">
        <w:rPr>
          <w:i/>
          <w:iCs/>
          <w:lang w:val="ru-RU"/>
        </w:rPr>
        <w:t xml:space="preserve"> принципов, содержащихся в Уставе</w:t>
      </w:r>
      <w:r w:rsidR="00156C65" w:rsidRPr="004254E0">
        <w:rPr>
          <w:lang w:val="ru-RU"/>
        </w:rPr>
        <w:t xml:space="preserve">: </w:t>
      </w:r>
      <w:r w:rsidR="00940965" w:rsidRPr="004254E0">
        <w:rPr>
          <w:lang w:val="ru-RU"/>
        </w:rPr>
        <w:t xml:space="preserve">в </w:t>
      </w:r>
      <w:r w:rsidR="00273FC2" w:rsidRPr="004254E0">
        <w:rPr>
          <w:lang w:val="ru-RU"/>
        </w:rPr>
        <w:t xml:space="preserve">Циркулярном </w:t>
      </w:r>
      <w:r w:rsidR="00940965" w:rsidRPr="004254E0">
        <w:rPr>
          <w:lang w:val="ru-RU"/>
        </w:rPr>
        <w:t xml:space="preserve">письме CR/331 от 16 марта 2012 года до сведения администраций были доведены решения Конференции, изложенные в Резолюции </w:t>
      </w:r>
      <w:r w:rsidR="00940965" w:rsidRPr="004254E0">
        <w:rPr>
          <w:b/>
          <w:bCs/>
          <w:lang w:val="ru-RU"/>
        </w:rPr>
        <w:t>555</w:t>
      </w:r>
      <w:r w:rsidR="00940965" w:rsidRPr="004254E0">
        <w:rPr>
          <w:lang w:val="ru-RU"/>
        </w:rPr>
        <w:t xml:space="preserve"> </w:t>
      </w:r>
      <w:r w:rsidR="00940965" w:rsidRPr="004254E0">
        <w:rPr>
          <w:b/>
          <w:bCs/>
          <w:lang w:val="ru-RU"/>
        </w:rPr>
        <w:t>(ВКР-12)</w:t>
      </w:r>
      <w:r w:rsidR="00940965" w:rsidRPr="004254E0">
        <w:rPr>
          <w:lang w:val="ru-RU"/>
        </w:rPr>
        <w:t>, в частности, возможн</w:t>
      </w:r>
      <w:r w:rsidR="00273FC2" w:rsidRPr="004254E0">
        <w:rPr>
          <w:lang w:val="ru-RU"/>
        </w:rPr>
        <w:t xml:space="preserve">ое рассмотрение </w:t>
      </w:r>
      <w:r w:rsidR="00940965" w:rsidRPr="004254E0">
        <w:rPr>
          <w:lang w:val="ru-RU"/>
        </w:rPr>
        <w:t xml:space="preserve">их представлений в полосе </w:t>
      </w:r>
      <w:r w:rsidR="00156C65" w:rsidRPr="004254E0">
        <w:rPr>
          <w:szCs w:val="24"/>
          <w:lang w:val="ru-RU"/>
        </w:rPr>
        <w:t>21</w:t>
      </w:r>
      <w:r w:rsidR="00940965" w:rsidRPr="004254E0">
        <w:rPr>
          <w:szCs w:val="24"/>
          <w:lang w:val="ru-RU"/>
        </w:rPr>
        <w:t>,</w:t>
      </w:r>
      <w:r w:rsidR="00156C65" w:rsidRPr="004254E0">
        <w:rPr>
          <w:szCs w:val="24"/>
          <w:lang w:val="ru-RU"/>
        </w:rPr>
        <w:t>4</w:t>
      </w:r>
      <w:r w:rsidR="00940965" w:rsidRPr="004254E0">
        <w:rPr>
          <w:szCs w:val="24"/>
          <w:lang w:val="ru-RU"/>
        </w:rPr>
        <w:t>–</w:t>
      </w:r>
      <w:r w:rsidR="00156C65" w:rsidRPr="004254E0">
        <w:rPr>
          <w:szCs w:val="24"/>
          <w:lang w:val="ru-RU"/>
        </w:rPr>
        <w:t>22 </w:t>
      </w:r>
      <w:r w:rsidR="00940965" w:rsidRPr="004254E0">
        <w:rPr>
          <w:szCs w:val="24"/>
          <w:lang w:val="ru-RU"/>
        </w:rPr>
        <w:t xml:space="preserve">ГГц, поданных до </w:t>
      </w:r>
      <w:r w:rsidR="00156C65" w:rsidRPr="004254E0">
        <w:rPr>
          <w:szCs w:val="24"/>
          <w:lang w:val="ru-RU"/>
        </w:rPr>
        <w:t>18 </w:t>
      </w:r>
      <w:r w:rsidR="00940965" w:rsidRPr="004254E0">
        <w:rPr>
          <w:szCs w:val="24"/>
          <w:lang w:val="ru-RU"/>
        </w:rPr>
        <w:t>февраля</w:t>
      </w:r>
      <w:r w:rsidR="00156C65" w:rsidRPr="004254E0">
        <w:rPr>
          <w:szCs w:val="24"/>
          <w:lang w:val="ru-RU"/>
        </w:rPr>
        <w:t xml:space="preserve"> 2012 </w:t>
      </w:r>
      <w:r w:rsidR="00940965" w:rsidRPr="004254E0">
        <w:rPr>
          <w:szCs w:val="24"/>
          <w:lang w:val="ru-RU"/>
        </w:rPr>
        <w:t>года, которые могут быть изменены или отозваны, если в них более нет необходимости.</w:t>
      </w:r>
      <w:r w:rsidR="00156C65" w:rsidRPr="004254E0">
        <w:rPr>
          <w:szCs w:val="24"/>
          <w:lang w:val="ru-RU"/>
        </w:rPr>
        <w:t xml:space="preserve"> </w:t>
      </w:r>
    </w:p>
    <w:p w:rsidR="00156C65" w:rsidRPr="004254E0" w:rsidRDefault="00233055" w:rsidP="00C37215">
      <w:pPr>
        <w:rPr>
          <w:rFonts w:eastAsiaTheme="minorEastAsia"/>
          <w:sz w:val="26"/>
          <w:szCs w:val="26"/>
          <w:lang w:val="ru-RU" w:eastAsia="zh-CN"/>
        </w:rPr>
      </w:pPr>
      <w:r w:rsidRPr="004254E0">
        <w:rPr>
          <w:lang w:val="ru-RU"/>
        </w:rPr>
        <w:t>6</w:t>
      </w:r>
      <w:r w:rsidR="00156C65" w:rsidRPr="004254E0">
        <w:rPr>
          <w:lang w:val="ru-RU"/>
        </w:rPr>
        <w:t>.9</w:t>
      </w:r>
      <w:r w:rsidR="00156C65" w:rsidRPr="004254E0">
        <w:rPr>
          <w:lang w:val="ru-RU"/>
        </w:rPr>
        <w:tab/>
      </w:r>
      <w:r w:rsidR="00940965" w:rsidRPr="004254E0">
        <w:rPr>
          <w:i/>
          <w:iCs/>
          <w:szCs w:val="24"/>
          <w:lang w:val="ru-RU"/>
        </w:rPr>
        <w:t>Резолюция</w:t>
      </w:r>
      <w:r w:rsidR="00156C65" w:rsidRPr="004254E0">
        <w:rPr>
          <w:i/>
          <w:iCs/>
          <w:szCs w:val="24"/>
          <w:lang w:val="ru-RU"/>
        </w:rPr>
        <w:t xml:space="preserve"> </w:t>
      </w:r>
      <w:r w:rsidR="00156C65" w:rsidRPr="004254E0">
        <w:rPr>
          <w:b/>
          <w:bCs/>
          <w:i/>
          <w:iCs/>
          <w:szCs w:val="24"/>
          <w:lang w:val="ru-RU"/>
        </w:rPr>
        <w:t>222</w:t>
      </w:r>
      <w:r w:rsidR="00156C65" w:rsidRPr="004254E0">
        <w:rPr>
          <w:i/>
          <w:iCs/>
          <w:szCs w:val="24"/>
          <w:lang w:val="ru-RU"/>
        </w:rPr>
        <w:t xml:space="preserve"> </w:t>
      </w:r>
      <w:r w:rsidR="00156C65" w:rsidRPr="004254E0">
        <w:rPr>
          <w:b/>
          <w:bCs/>
          <w:i/>
          <w:iCs/>
          <w:szCs w:val="24"/>
          <w:lang w:val="ru-RU"/>
        </w:rPr>
        <w:t>(</w:t>
      </w:r>
      <w:proofErr w:type="spellStart"/>
      <w:r w:rsidR="00940965" w:rsidRPr="004254E0">
        <w:rPr>
          <w:b/>
          <w:bCs/>
          <w:i/>
          <w:iCs/>
          <w:szCs w:val="24"/>
          <w:lang w:val="ru-RU"/>
        </w:rPr>
        <w:t>Пересм</w:t>
      </w:r>
      <w:proofErr w:type="spellEnd"/>
      <w:r w:rsidR="00940965" w:rsidRPr="004254E0">
        <w:rPr>
          <w:b/>
          <w:bCs/>
          <w:i/>
          <w:iCs/>
          <w:szCs w:val="24"/>
          <w:lang w:val="ru-RU"/>
        </w:rPr>
        <w:t>. ВКР</w:t>
      </w:r>
      <w:r w:rsidR="00156C65" w:rsidRPr="004254E0">
        <w:rPr>
          <w:b/>
          <w:bCs/>
          <w:i/>
          <w:iCs/>
          <w:szCs w:val="24"/>
          <w:lang w:val="ru-RU"/>
        </w:rPr>
        <w:t>-12)</w:t>
      </w:r>
      <w:r w:rsidR="00156C65" w:rsidRPr="004254E0">
        <w:rPr>
          <w:i/>
          <w:iCs/>
          <w:szCs w:val="24"/>
          <w:lang w:val="ru-RU"/>
        </w:rPr>
        <w:t xml:space="preserve">, </w:t>
      </w:r>
      <w:r w:rsidR="00940965" w:rsidRPr="004254E0">
        <w:rPr>
          <w:i/>
          <w:iCs/>
          <w:szCs w:val="24"/>
          <w:lang w:val="ru-RU"/>
        </w:rPr>
        <w:t xml:space="preserve">касающаяся </w:t>
      </w:r>
      <w:r w:rsidR="00507772" w:rsidRPr="004254E0">
        <w:rPr>
          <w:i/>
          <w:iCs/>
          <w:szCs w:val="24"/>
          <w:lang w:val="ru-RU"/>
        </w:rPr>
        <w:t>"</w:t>
      </w:r>
      <w:r w:rsidR="00940965" w:rsidRPr="004254E0">
        <w:rPr>
          <w:i/>
          <w:iCs/>
          <w:szCs w:val="24"/>
          <w:lang w:val="ru-RU"/>
        </w:rPr>
        <w:t xml:space="preserve">использования полос частот 1525–1559 МГц и 1626,5–1660,5 МГц подвижной спутниковой службой и процедур для обеспечения в долгосрочной перспективе доступа к спектру </w:t>
      </w:r>
      <w:r w:rsidR="00940965" w:rsidRPr="004254E0">
        <w:rPr>
          <w:i/>
          <w:iCs/>
          <w:lang w:val="ru-RU"/>
        </w:rPr>
        <w:t>для</w:t>
      </w:r>
      <w:r w:rsidR="00940965" w:rsidRPr="004254E0">
        <w:rPr>
          <w:i/>
          <w:iCs/>
          <w:szCs w:val="24"/>
          <w:lang w:val="ru-RU"/>
        </w:rPr>
        <w:t xml:space="preserve"> воздушной подвижной спутниковой (R) службы</w:t>
      </w:r>
      <w:r w:rsidR="00507772" w:rsidRPr="004254E0">
        <w:rPr>
          <w:i/>
          <w:iCs/>
          <w:szCs w:val="24"/>
          <w:lang w:val="ru-RU"/>
        </w:rPr>
        <w:t>"</w:t>
      </w:r>
      <w:r w:rsidR="00156C65" w:rsidRPr="004254E0">
        <w:rPr>
          <w:rFonts w:eastAsiaTheme="minorEastAsia"/>
          <w:szCs w:val="24"/>
          <w:lang w:val="ru-RU" w:eastAsia="zh-CN"/>
        </w:rPr>
        <w:t>.</w:t>
      </w:r>
    </w:p>
    <w:p w:rsidR="00940965" w:rsidRPr="004254E0" w:rsidRDefault="00940965" w:rsidP="00C37215">
      <w:pPr>
        <w:rPr>
          <w:rFonts w:eastAsiaTheme="minorEastAsia"/>
          <w:lang w:val="ru-RU" w:eastAsia="zh-CN"/>
        </w:rPr>
      </w:pPr>
      <w:r w:rsidRPr="004254E0">
        <w:rPr>
          <w:rFonts w:eastAsiaTheme="minorEastAsia"/>
          <w:lang w:val="ru-RU" w:eastAsia="zh-CN"/>
        </w:rPr>
        <w:t xml:space="preserve">Внимание администраций обращается на Дополнение к этой </w:t>
      </w:r>
      <w:r w:rsidR="00507772" w:rsidRPr="004254E0">
        <w:rPr>
          <w:rFonts w:eastAsiaTheme="minorEastAsia"/>
          <w:lang w:val="ru-RU" w:eastAsia="zh-CN"/>
        </w:rPr>
        <w:t>Резолюции</w:t>
      </w:r>
      <w:r w:rsidRPr="004254E0">
        <w:rPr>
          <w:rFonts w:eastAsiaTheme="minorEastAsia"/>
          <w:lang w:val="ru-RU" w:eastAsia="zh-CN"/>
        </w:rPr>
        <w:t>, содержащее описание процедуры выполнения п.</w:t>
      </w:r>
      <w:r w:rsidR="00CC37AF" w:rsidRPr="004254E0">
        <w:rPr>
          <w:rFonts w:eastAsiaTheme="minorEastAsia"/>
          <w:lang w:val="ru-RU" w:eastAsia="zh-CN"/>
        </w:rPr>
        <w:t xml:space="preserve"> </w:t>
      </w:r>
      <w:r w:rsidR="00156C65" w:rsidRPr="004254E0">
        <w:rPr>
          <w:rFonts w:eastAsiaTheme="minorEastAsia"/>
          <w:b/>
          <w:bCs/>
          <w:lang w:val="ru-RU" w:eastAsia="zh-CN"/>
        </w:rPr>
        <w:t xml:space="preserve">5.537A </w:t>
      </w:r>
      <w:r w:rsidRPr="004254E0">
        <w:rPr>
          <w:rFonts w:eastAsiaTheme="minorEastAsia"/>
          <w:lang w:val="ru-RU" w:eastAsia="zh-CN"/>
        </w:rPr>
        <w:t xml:space="preserve">и содействия </w:t>
      </w:r>
      <w:r w:rsidR="00507772" w:rsidRPr="004254E0">
        <w:rPr>
          <w:rFonts w:eastAsiaTheme="minorEastAsia"/>
          <w:lang w:val="ru-RU" w:eastAsia="zh-CN"/>
        </w:rPr>
        <w:t xml:space="preserve">проведению </w:t>
      </w:r>
      <w:r w:rsidRPr="004254E0">
        <w:rPr>
          <w:rFonts w:eastAsiaTheme="minorEastAsia"/>
          <w:lang w:val="ru-RU" w:eastAsia="zh-CN"/>
        </w:rPr>
        <w:t xml:space="preserve">координации </w:t>
      </w:r>
      <w:r w:rsidR="00FF02C3" w:rsidRPr="004254E0">
        <w:rPr>
          <w:rFonts w:eastAsiaTheme="minorEastAsia"/>
          <w:lang w:val="ru-RU" w:eastAsia="zh-CN"/>
        </w:rPr>
        <w:t xml:space="preserve">частот </w:t>
      </w:r>
      <w:r w:rsidRPr="004254E0">
        <w:rPr>
          <w:rFonts w:eastAsiaTheme="minorEastAsia"/>
          <w:lang w:val="ru-RU" w:eastAsia="zh-CN"/>
        </w:rPr>
        <w:t>ПСС, в том числе спутниковых сетей ВПС</w:t>
      </w:r>
      <w:r w:rsidR="00156C65" w:rsidRPr="004254E0">
        <w:rPr>
          <w:rFonts w:eastAsiaTheme="minorEastAsia"/>
          <w:lang w:val="ru-RU" w:eastAsia="zh-CN"/>
        </w:rPr>
        <w:t>(R)</w:t>
      </w:r>
      <w:r w:rsidRPr="004254E0">
        <w:rPr>
          <w:rFonts w:eastAsiaTheme="minorEastAsia"/>
          <w:lang w:val="ru-RU" w:eastAsia="zh-CN"/>
        </w:rPr>
        <w:t>С</w:t>
      </w:r>
      <w:r w:rsidR="00156C65" w:rsidRPr="004254E0">
        <w:rPr>
          <w:rFonts w:eastAsiaTheme="minorEastAsia"/>
          <w:lang w:val="ru-RU" w:eastAsia="zh-CN"/>
        </w:rPr>
        <w:t xml:space="preserve"> </w:t>
      </w:r>
      <w:r w:rsidRPr="004254E0">
        <w:rPr>
          <w:rFonts w:eastAsiaTheme="minorEastAsia"/>
          <w:lang w:val="ru-RU" w:eastAsia="zh-CN"/>
        </w:rPr>
        <w:t xml:space="preserve">в полосах частот </w:t>
      </w:r>
      <w:r w:rsidR="00156C65" w:rsidRPr="004254E0">
        <w:rPr>
          <w:rFonts w:eastAsiaTheme="minorEastAsia"/>
          <w:lang w:val="ru-RU" w:eastAsia="zh-CN"/>
        </w:rPr>
        <w:t>1525</w:t>
      </w:r>
      <w:r w:rsidRPr="004254E0">
        <w:rPr>
          <w:rFonts w:eastAsiaTheme="minorEastAsia"/>
          <w:lang w:val="ru-RU" w:eastAsia="zh-CN"/>
        </w:rPr>
        <w:t>–</w:t>
      </w:r>
      <w:r w:rsidR="00156C65" w:rsidRPr="004254E0">
        <w:rPr>
          <w:rFonts w:eastAsiaTheme="minorEastAsia"/>
          <w:lang w:val="ru-RU" w:eastAsia="zh-CN"/>
        </w:rPr>
        <w:t xml:space="preserve">1559 </w:t>
      </w:r>
      <w:r w:rsidRPr="004254E0">
        <w:rPr>
          <w:rFonts w:eastAsiaTheme="minorEastAsia"/>
          <w:lang w:val="ru-RU" w:eastAsia="zh-CN"/>
        </w:rPr>
        <w:t>МГц</w:t>
      </w:r>
      <w:r w:rsidR="00156C65" w:rsidRPr="004254E0">
        <w:rPr>
          <w:rFonts w:eastAsiaTheme="minorEastAsia"/>
          <w:lang w:val="ru-RU" w:eastAsia="zh-CN"/>
        </w:rPr>
        <w:t xml:space="preserve"> </w:t>
      </w:r>
      <w:r w:rsidRPr="004254E0">
        <w:rPr>
          <w:rFonts w:eastAsiaTheme="minorEastAsia"/>
          <w:lang w:val="ru-RU" w:eastAsia="zh-CN"/>
        </w:rPr>
        <w:t>и</w:t>
      </w:r>
      <w:r w:rsidR="00156C65" w:rsidRPr="004254E0">
        <w:rPr>
          <w:rFonts w:eastAsiaTheme="minorEastAsia"/>
          <w:lang w:val="ru-RU" w:eastAsia="zh-CN"/>
        </w:rPr>
        <w:t xml:space="preserve"> 1626</w:t>
      </w:r>
      <w:r w:rsidRPr="004254E0">
        <w:rPr>
          <w:rFonts w:eastAsiaTheme="minorEastAsia"/>
          <w:lang w:val="ru-RU" w:eastAsia="zh-CN"/>
        </w:rPr>
        <w:t>,</w:t>
      </w:r>
      <w:r w:rsidR="00156C65" w:rsidRPr="004254E0">
        <w:rPr>
          <w:rFonts w:eastAsiaTheme="minorEastAsia"/>
          <w:lang w:val="ru-RU" w:eastAsia="zh-CN"/>
        </w:rPr>
        <w:t>5</w:t>
      </w:r>
      <w:r w:rsidR="00902235" w:rsidRPr="004254E0">
        <w:rPr>
          <w:rFonts w:ascii="Cambria Math" w:eastAsiaTheme="minorEastAsia" w:hAnsi="Cambria Math"/>
          <w:lang w:val="ru-RU" w:eastAsia="zh-CN"/>
        </w:rPr>
        <w:t>‒</w:t>
      </w:r>
      <w:r w:rsidR="00156C65" w:rsidRPr="004254E0">
        <w:rPr>
          <w:rFonts w:eastAsiaTheme="minorEastAsia"/>
          <w:lang w:val="ru-RU" w:eastAsia="zh-CN"/>
        </w:rPr>
        <w:t>1660</w:t>
      </w:r>
      <w:r w:rsidRPr="004254E0">
        <w:rPr>
          <w:rFonts w:eastAsiaTheme="minorEastAsia"/>
          <w:lang w:val="ru-RU" w:eastAsia="zh-CN"/>
        </w:rPr>
        <w:t>,</w:t>
      </w:r>
      <w:r w:rsidR="00156C65" w:rsidRPr="004254E0">
        <w:rPr>
          <w:rFonts w:eastAsiaTheme="minorEastAsia"/>
          <w:lang w:val="ru-RU" w:eastAsia="zh-CN"/>
        </w:rPr>
        <w:t xml:space="preserve">5 </w:t>
      </w:r>
      <w:r w:rsidRPr="004254E0">
        <w:rPr>
          <w:rFonts w:eastAsiaTheme="minorEastAsia"/>
          <w:lang w:val="ru-RU" w:eastAsia="zh-CN"/>
        </w:rPr>
        <w:t>МГц</w:t>
      </w:r>
      <w:r w:rsidR="00156C65" w:rsidRPr="004254E0">
        <w:rPr>
          <w:rFonts w:eastAsiaTheme="minorEastAsia"/>
          <w:lang w:val="ru-RU" w:eastAsia="zh-CN"/>
        </w:rPr>
        <w:t xml:space="preserve">. </w:t>
      </w:r>
      <w:r w:rsidRPr="004254E0">
        <w:rPr>
          <w:rFonts w:eastAsiaTheme="minorEastAsia"/>
          <w:lang w:val="ru-RU" w:eastAsia="zh-CN"/>
        </w:rPr>
        <w:t xml:space="preserve">Эта процедура предусматривает определенные обязательства администраций, участвующих в этом процессе, </w:t>
      </w:r>
      <w:r w:rsidR="00507772" w:rsidRPr="004254E0">
        <w:rPr>
          <w:rFonts w:eastAsiaTheme="minorEastAsia"/>
          <w:lang w:val="ru-RU" w:eastAsia="zh-CN"/>
        </w:rPr>
        <w:t xml:space="preserve">по информированию </w:t>
      </w:r>
      <w:r w:rsidRPr="004254E0">
        <w:rPr>
          <w:rFonts w:eastAsiaTheme="minorEastAsia"/>
          <w:lang w:val="ru-RU" w:eastAsia="zh-CN"/>
        </w:rPr>
        <w:t xml:space="preserve">Бюро </w:t>
      </w:r>
      <w:r w:rsidR="00507772" w:rsidRPr="004254E0">
        <w:rPr>
          <w:rFonts w:eastAsiaTheme="minorEastAsia"/>
          <w:lang w:val="ru-RU" w:eastAsia="zh-CN"/>
        </w:rPr>
        <w:t xml:space="preserve">о </w:t>
      </w:r>
      <w:r w:rsidRPr="004254E0">
        <w:rPr>
          <w:rFonts w:eastAsiaTheme="minorEastAsia"/>
          <w:lang w:val="ru-RU" w:eastAsia="zh-CN"/>
        </w:rPr>
        <w:t>результат</w:t>
      </w:r>
      <w:r w:rsidR="00507772" w:rsidRPr="004254E0">
        <w:rPr>
          <w:rFonts w:eastAsiaTheme="minorEastAsia"/>
          <w:lang w:val="ru-RU" w:eastAsia="zh-CN"/>
        </w:rPr>
        <w:t>ах</w:t>
      </w:r>
      <w:r w:rsidRPr="004254E0">
        <w:rPr>
          <w:rFonts w:eastAsiaTheme="minorEastAsia"/>
          <w:lang w:val="ru-RU" w:eastAsia="zh-CN"/>
        </w:rPr>
        <w:t xml:space="preserve"> координации </w:t>
      </w:r>
      <w:r w:rsidR="00FF02C3" w:rsidRPr="004254E0">
        <w:rPr>
          <w:rFonts w:eastAsiaTheme="minorEastAsia"/>
          <w:lang w:val="ru-RU" w:eastAsia="zh-CN"/>
        </w:rPr>
        <w:t xml:space="preserve">частот </w:t>
      </w:r>
      <w:r w:rsidRPr="004254E0">
        <w:rPr>
          <w:rFonts w:eastAsiaTheme="minorEastAsia"/>
          <w:lang w:val="ru-RU" w:eastAsia="zh-CN"/>
        </w:rPr>
        <w:t xml:space="preserve">и собраний по </w:t>
      </w:r>
      <w:r w:rsidR="00FF02C3" w:rsidRPr="004254E0">
        <w:rPr>
          <w:rFonts w:eastAsiaTheme="minorEastAsia"/>
          <w:lang w:val="ru-RU" w:eastAsia="zh-CN"/>
        </w:rPr>
        <w:t xml:space="preserve">повторной </w:t>
      </w:r>
      <w:r w:rsidRPr="004254E0">
        <w:rPr>
          <w:rFonts w:eastAsiaTheme="minorEastAsia"/>
          <w:lang w:val="ru-RU" w:eastAsia="zh-CN"/>
        </w:rPr>
        <w:t xml:space="preserve">оценке </w:t>
      </w:r>
      <w:r w:rsidR="00507772" w:rsidRPr="004254E0">
        <w:rPr>
          <w:rFonts w:eastAsiaTheme="minorEastAsia"/>
          <w:lang w:val="ru-RU" w:eastAsia="zh-CN"/>
        </w:rPr>
        <w:t>в целях</w:t>
      </w:r>
      <w:r w:rsidRPr="004254E0">
        <w:rPr>
          <w:rFonts w:eastAsiaTheme="minorEastAsia"/>
          <w:lang w:val="ru-RU" w:eastAsia="zh-CN"/>
        </w:rPr>
        <w:t xml:space="preserve"> публикации</w:t>
      </w:r>
      <w:r w:rsidR="00507772" w:rsidRPr="004254E0">
        <w:rPr>
          <w:rFonts w:eastAsiaTheme="minorEastAsia"/>
          <w:lang w:val="ru-RU" w:eastAsia="zh-CN"/>
        </w:rPr>
        <w:t xml:space="preserve"> этих результатов</w:t>
      </w:r>
      <w:r w:rsidRPr="004254E0">
        <w:rPr>
          <w:rFonts w:eastAsiaTheme="minorEastAsia"/>
          <w:lang w:val="ru-RU" w:eastAsia="zh-CN"/>
        </w:rPr>
        <w:t>.</w:t>
      </w:r>
    </w:p>
    <w:p w:rsidR="00156C65" w:rsidRPr="004254E0" w:rsidRDefault="00FF02C3" w:rsidP="00C37215">
      <w:pPr>
        <w:rPr>
          <w:rFonts w:eastAsiaTheme="minorEastAsia"/>
          <w:lang w:val="ru-RU" w:eastAsia="zh-CN"/>
        </w:rPr>
      </w:pPr>
      <w:r w:rsidRPr="004254E0">
        <w:rPr>
          <w:rFonts w:eastAsiaTheme="minorEastAsia"/>
          <w:lang w:val="ru-RU" w:eastAsia="zh-CN"/>
        </w:rPr>
        <w:t xml:space="preserve">Процесс координации остается двусторонним/многосторонним процессом, осуществляемым между администрациями. Тем не менее, как установлено в этой Резолюции, в случае </w:t>
      </w:r>
      <w:r w:rsidR="00507772" w:rsidRPr="004254E0">
        <w:rPr>
          <w:rFonts w:eastAsiaTheme="minorEastAsia"/>
          <w:lang w:val="ru-RU" w:eastAsia="zh-CN"/>
        </w:rPr>
        <w:t>сохраняющегося</w:t>
      </w:r>
      <w:r w:rsidRPr="004254E0">
        <w:rPr>
          <w:rFonts w:eastAsiaTheme="minorEastAsia"/>
          <w:lang w:val="ru-RU" w:eastAsia="zh-CN"/>
        </w:rPr>
        <w:t xml:space="preserve"> несогласия администрации могут запросить о помощи Бюро, а также пригласить Бюро к участию в собраниях по повторной оценке</w:t>
      </w:r>
      <w:r w:rsidR="00156C65" w:rsidRPr="004254E0">
        <w:rPr>
          <w:rFonts w:eastAsiaTheme="minorEastAsia"/>
          <w:lang w:val="ru-RU" w:eastAsia="zh-CN"/>
        </w:rPr>
        <w:t>.</w:t>
      </w:r>
    </w:p>
    <w:p w:rsidR="00156C65" w:rsidRPr="004254E0" w:rsidRDefault="00233055" w:rsidP="00233055">
      <w:pPr>
        <w:rPr>
          <w:lang w:val="ru-RU"/>
        </w:rPr>
      </w:pPr>
      <w:r w:rsidRPr="004254E0">
        <w:rPr>
          <w:lang w:val="ru-RU"/>
        </w:rPr>
        <w:t>6</w:t>
      </w:r>
      <w:r w:rsidR="00156C65" w:rsidRPr="004254E0">
        <w:rPr>
          <w:lang w:val="ru-RU"/>
        </w:rPr>
        <w:t>.10</w:t>
      </w:r>
      <w:r w:rsidR="00156C65" w:rsidRPr="004254E0">
        <w:rPr>
          <w:lang w:val="ru-RU"/>
        </w:rPr>
        <w:tab/>
      </w:r>
      <w:r w:rsidR="00FF02C3" w:rsidRPr="004254E0">
        <w:rPr>
          <w:i/>
          <w:iCs/>
          <w:lang w:val="ru-RU"/>
        </w:rPr>
        <w:t xml:space="preserve">Резолюция </w:t>
      </w:r>
      <w:r w:rsidR="00156C65" w:rsidRPr="004254E0">
        <w:rPr>
          <w:b/>
          <w:bCs/>
          <w:i/>
          <w:iCs/>
          <w:lang w:val="ru-RU"/>
        </w:rPr>
        <w:t>807</w:t>
      </w:r>
      <w:r w:rsidR="00156C65" w:rsidRPr="004254E0">
        <w:rPr>
          <w:i/>
          <w:iCs/>
          <w:lang w:val="ru-RU"/>
        </w:rPr>
        <w:t xml:space="preserve"> </w:t>
      </w:r>
      <w:r w:rsidR="00156C65" w:rsidRPr="004254E0">
        <w:rPr>
          <w:b/>
          <w:bCs/>
          <w:i/>
          <w:iCs/>
          <w:lang w:val="ru-RU"/>
        </w:rPr>
        <w:t>(</w:t>
      </w:r>
      <w:r w:rsidR="00FF02C3" w:rsidRPr="004254E0">
        <w:rPr>
          <w:b/>
          <w:bCs/>
          <w:i/>
          <w:iCs/>
          <w:lang w:val="ru-RU"/>
        </w:rPr>
        <w:t>ВКР</w:t>
      </w:r>
      <w:r w:rsidR="00156C65" w:rsidRPr="004254E0">
        <w:rPr>
          <w:b/>
          <w:bCs/>
          <w:i/>
          <w:iCs/>
          <w:lang w:val="ru-RU"/>
        </w:rPr>
        <w:t>-12)</w:t>
      </w:r>
      <w:r w:rsidR="00156C65" w:rsidRPr="004254E0">
        <w:rPr>
          <w:i/>
          <w:iCs/>
          <w:lang w:val="ru-RU"/>
        </w:rPr>
        <w:t xml:space="preserve">, </w:t>
      </w:r>
      <w:r w:rsidR="00FF02C3" w:rsidRPr="004254E0">
        <w:rPr>
          <w:i/>
          <w:iCs/>
          <w:lang w:val="ru-RU"/>
        </w:rPr>
        <w:t>касающаяся повестки дня Всемирной конференции радиосвязи 2015 года</w:t>
      </w:r>
      <w:r w:rsidR="00507772" w:rsidRPr="004254E0">
        <w:rPr>
          <w:i/>
          <w:iCs/>
          <w:lang w:val="ru-RU"/>
        </w:rPr>
        <w:t>,</w:t>
      </w:r>
      <w:r w:rsidR="00FF02C3" w:rsidRPr="004254E0">
        <w:rPr>
          <w:i/>
          <w:iCs/>
          <w:lang w:val="ru-RU"/>
        </w:rPr>
        <w:t xml:space="preserve"> и Резолюция </w:t>
      </w:r>
      <w:r w:rsidR="00156C65" w:rsidRPr="004254E0">
        <w:rPr>
          <w:b/>
          <w:bCs/>
          <w:i/>
          <w:iCs/>
          <w:lang w:val="ru-RU"/>
        </w:rPr>
        <w:t>808</w:t>
      </w:r>
      <w:r w:rsidR="00156C65" w:rsidRPr="004254E0">
        <w:rPr>
          <w:i/>
          <w:iCs/>
          <w:lang w:val="ru-RU"/>
        </w:rPr>
        <w:t xml:space="preserve"> </w:t>
      </w:r>
      <w:r w:rsidR="00156C65" w:rsidRPr="004254E0">
        <w:rPr>
          <w:b/>
          <w:bCs/>
          <w:i/>
          <w:iCs/>
          <w:lang w:val="ru-RU"/>
        </w:rPr>
        <w:t>(</w:t>
      </w:r>
      <w:r w:rsidR="00FF02C3" w:rsidRPr="004254E0">
        <w:rPr>
          <w:b/>
          <w:bCs/>
          <w:i/>
          <w:iCs/>
          <w:lang w:val="ru-RU"/>
        </w:rPr>
        <w:t>ВКР</w:t>
      </w:r>
      <w:r w:rsidR="00156C65" w:rsidRPr="004254E0">
        <w:rPr>
          <w:b/>
          <w:bCs/>
          <w:i/>
          <w:iCs/>
          <w:lang w:val="ru-RU"/>
        </w:rPr>
        <w:t>-12)</w:t>
      </w:r>
      <w:r w:rsidR="00156C65" w:rsidRPr="004254E0">
        <w:rPr>
          <w:i/>
          <w:iCs/>
          <w:lang w:val="ru-RU"/>
        </w:rPr>
        <w:t xml:space="preserve">, </w:t>
      </w:r>
      <w:r w:rsidR="00FF02C3" w:rsidRPr="004254E0">
        <w:rPr>
          <w:i/>
          <w:iCs/>
          <w:lang w:val="ru-RU"/>
        </w:rPr>
        <w:t>касающаяся предварительной повестки дня Всемирной конференции радиосвязи 2018 года</w:t>
      </w:r>
      <w:r w:rsidR="00156C65" w:rsidRPr="004254E0">
        <w:rPr>
          <w:i/>
          <w:iCs/>
          <w:lang w:val="ru-RU"/>
        </w:rPr>
        <w:t xml:space="preserve">: </w:t>
      </w:r>
      <w:r w:rsidR="00FF02C3" w:rsidRPr="004254E0">
        <w:rPr>
          <w:lang w:val="ru-RU"/>
        </w:rPr>
        <w:t>в соответствии со стандартной практикой</w:t>
      </w:r>
      <w:r w:rsidR="00507772" w:rsidRPr="004254E0">
        <w:rPr>
          <w:lang w:val="ru-RU"/>
        </w:rPr>
        <w:t xml:space="preserve"> были начаты</w:t>
      </w:r>
      <w:r w:rsidR="00FF02C3" w:rsidRPr="004254E0">
        <w:rPr>
          <w:lang w:val="ru-RU"/>
        </w:rPr>
        <w:t xml:space="preserve"> необходимые </w:t>
      </w:r>
      <w:r w:rsidR="00FF02C3" w:rsidRPr="004254E0">
        <w:rPr>
          <w:rFonts w:eastAsiaTheme="minorEastAsia"/>
          <w:lang w:val="ru-RU" w:eastAsia="zh-CN"/>
        </w:rPr>
        <w:t>подготовительные</w:t>
      </w:r>
      <w:r w:rsidR="00FF02C3" w:rsidRPr="004254E0">
        <w:rPr>
          <w:lang w:val="ru-RU"/>
        </w:rPr>
        <w:t xml:space="preserve"> мероприятия, а результаты первой сессии </w:t>
      </w:r>
      <w:r w:rsidR="00B91C73" w:rsidRPr="004254E0">
        <w:rPr>
          <w:lang w:val="ru-RU"/>
        </w:rPr>
        <w:t>Подготовительного собрания к Конференции 201</w:t>
      </w:r>
      <w:r w:rsidR="00507772" w:rsidRPr="004254E0">
        <w:rPr>
          <w:lang w:val="ru-RU"/>
        </w:rPr>
        <w:t>5</w:t>
      </w:r>
      <w:r w:rsidR="00B91C73" w:rsidRPr="004254E0">
        <w:rPr>
          <w:lang w:val="ru-RU"/>
        </w:rPr>
        <w:t xml:space="preserve"> года (ПСК</w:t>
      </w:r>
      <w:r w:rsidR="00156C65" w:rsidRPr="004254E0">
        <w:rPr>
          <w:lang w:val="ru-RU"/>
        </w:rPr>
        <w:t xml:space="preserve">15-1) </w:t>
      </w:r>
      <w:r w:rsidR="00B91C73" w:rsidRPr="004254E0">
        <w:rPr>
          <w:lang w:val="ru-RU"/>
        </w:rPr>
        <w:t>были разосланы членам МСЭ (см.</w:t>
      </w:r>
      <w:r w:rsidR="00C37215" w:rsidRPr="004254E0">
        <w:rPr>
          <w:lang w:val="ru-RU"/>
        </w:rPr>
        <w:t> </w:t>
      </w:r>
      <w:r w:rsidR="00B91C73" w:rsidRPr="004254E0">
        <w:rPr>
          <w:lang w:val="ru-RU"/>
        </w:rPr>
        <w:t xml:space="preserve">Административный циркуляр </w:t>
      </w:r>
      <w:r w:rsidR="00156C65" w:rsidRPr="004254E0">
        <w:rPr>
          <w:lang w:val="ru-RU"/>
        </w:rPr>
        <w:t xml:space="preserve">CA/201 </w:t>
      </w:r>
      <w:r w:rsidR="00B91C73" w:rsidRPr="004254E0">
        <w:rPr>
          <w:lang w:val="ru-RU"/>
        </w:rPr>
        <w:t xml:space="preserve">от </w:t>
      </w:r>
      <w:r w:rsidR="00156C65" w:rsidRPr="004254E0">
        <w:rPr>
          <w:lang w:val="ru-RU"/>
        </w:rPr>
        <w:t xml:space="preserve">19 </w:t>
      </w:r>
      <w:r w:rsidR="00B91C73" w:rsidRPr="004254E0">
        <w:rPr>
          <w:lang w:val="ru-RU"/>
        </w:rPr>
        <w:t xml:space="preserve">марта </w:t>
      </w:r>
      <w:r w:rsidR="00156C65" w:rsidRPr="004254E0">
        <w:rPr>
          <w:lang w:val="ru-RU"/>
        </w:rPr>
        <w:t xml:space="preserve">2012 </w:t>
      </w:r>
      <w:r w:rsidR="00B91C73" w:rsidRPr="004254E0">
        <w:rPr>
          <w:lang w:val="ru-RU"/>
        </w:rPr>
        <w:t>года, а также регулярно обновляемую веб-страницу, посвященную подготовительным исследованиям МСЭ-R для ВКР</w:t>
      </w:r>
      <w:r w:rsidR="00156C65" w:rsidRPr="004254E0">
        <w:rPr>
          <w:lang w:val="ru-RU"/>
        </w:rPr>
        <w:t xml:space="preserve">-15: </w:t>
      </w:r>
      <w:hyperlink r:id="rId10" w:history="1">
        <w:r w:rsidR="00156C65" w:rsidRPr="004254E0">
          <w:rPr>
            <w:rStyle w:val="Hyperlink"/>
            <w:lang w:val="ru-RU"/>
          </w:rPr>
          <w:t>http://www.itu.int/ITU-R/go/rcpm-wrc-15-studies</w:t>
        </w:r>
      </w:hyperlink>
      <w:r w:rsidR="00156C65" w:rsidRPr="004254E0">
        <w:rPr>
          <w:lang w:val="ru-RU"/>
        </w:rPr>
        <w:t>).</w:t>
      </w:r>
      <w:r w:rsidR="00C37215" w:rsidRPr="004254E0">
        <w:rPr>
          <w:lang w:val="ru-RU"/>
        </w:rPr>
        <w:t xml:space="preserve"> </w:t>
      </w:r>
    </w:p>
    <w:p w:rsidR="00156C65" w:rsidRPr="004254E0" w:rsidRDefault="00233055" w:rsidP="000C3D99">
      <w:pPr>
        <w:rPr>
          <w:lang w:val="ru-RU"/>
        </w:rPr>
      </w:pPr>
      <w:r w:rsidRPr="004254E0">
        <w:rPr>
          <w:lang w:val="ru-RU"/>
        </w:rPr>
        <w:lastRenderedPageBreak/>
        <w:t>7</w:t>
      </w:r>
      <w:r w:rsidR="00156C65" w:rsidRPr="004254E0">
        <w:rPr>
          <w:lang w:val="ru-RU"/>
        </w:rPr>
        <w:tab/>
      </w:r>
      <w:r w:rsidR="00B91C73" w:rsidRPr="004254E0">
        <w:rPr>
          <w:lang w:val="ru-RU"/>
        </w:rPr>
        <w:t xml:space="preserve">В заключение хотел бы обратить ваше внимание на положения Статьи </w:t>
      </w:r>
      <w:r w:rsidR="00156C65" w:rsidRPr="004254E0">
        <w:rPr>
          <w:b/>
          <w:bCs/>
          <w:lang w:val="ru-RU"/>
        </w:rPr>
        <w:t>54</w:t>
      </w:r>
      <w:r w:rsidR="00156C65" w:rsidRPr="004254E0">
        <w:rPr>
          <w:lang w:val="ru-RU"/>
        </w:rPr>
        <w:t xml:space="preserve"> </w:t>
      </w:r>
      <w:r w:rsidR="00B91C73" w:rsidRPr="004254E0">
        <w:rPr>
          <w:lang w:val="ru-RU"/>
        </w:rPr>
        <w:t xml:space="preserve">Устава, в которой Государствам-Членам предлагается уведомить Генерального </w:t>
      </w:r>
      <w:r w:rsidR="00507772" w:rsidRPr="004254E0">
        <w:rPr>
          <w:lang w:val="ru-RU"/>
        </w:rPr>
        <w:t xml:space="preserve">секретаря </w:t>
      </w:r>
      <w:r w:rsidR="00B91C73" w:rsidRPr="004254E0">
        <w:rPr>
          <w:lang w:val="ru-RU"/>
        </w:rPr>
        <w:t>о своем согласии считать для себя обязательными пересмотры Регламента радиосвязи</w:t>
      </w:r>
      <w:r w:rsidR="00156C65" w:rsidRPr="004254E0">
        <w:rPr>
          <w:lang w:val="ru-RU"/>
        </w:rPr>
        <w:t xml:space="preserve">. </w:t>
      </w:r>
    </w:p>
    <w:p w:rsidR="00156C65" w:rsidRPr="004254E0" w:rsidRDefault="00233055" w:rsidP="00C37215">
      <w:pPr>
        <w:rPr>
          <w:lang w:val="ru-RU"/>
        </w:rPr>
      </w:pPr>
      <w:r w:rsidRPr="004254E0">
        <w:rPr>
          <w:lang w:val="ru-RU"/>
        </w:rPr>
        <w:t>8</w:t>
      </w:r>
      <w:r w:rsidR="00156C65" w:rsidRPr="004254E0">
        <w:rPr>
          <w:lang w:val="ru-RU"/>
        </w:rPr>
        <w:tab/>
      </w:r>
      <w:r w:rsidR="00B91C73" w:rsidRPr="004254E0">
        <w:rPr>
          <w:szCs w:val="22"/>
          <w:lang w:val="ru-RU"/>
        </w:rPr>
        <w:t>Бюро готово представить вашей администрации любые разъяснения, которые могут вам потребоваться по вопросам, затронутым в настоящем Циркулярном письме</w:t>
      </w:r>
      <w:r w:rsidR="00156C65" w:rsidRPr="004254E0">
        <w:rPr>
          <w:lang w:val="ru-RU"/>
        </w:rPr>
        <w:t>.</w:t>
      </w:r>
    </w:p>
    <w:p w:rsidR="00C9796C" w:rsidRPr="004254E0" w:rsidRDefault="004E0061" w:rsidP="00C37215">
      <w:pPr>
        <w:tabs>
          <w:tab w:val="clear" w:pos="794"/>
          <w:tab w:val="clear" w:pos="1191"/>
          <w:tab w:val="clear" w:pos="1588"/>
          <w:tab w:val="clear" w:pos="1985"/>
          <w:tab w:val="center" w:pos="7088"/>
        </w:tabs>
        <w:spacing w:before="360"/>
        <w:jc w:val="both"/>
        <w:rPr>
          <w:szCs w:val="22"/>
          <w:lang w:val="ru-RU"/>
        </w:rPr>
      </w:pPr>
      <w:r w:rsidRPr="004254E0">
        <w:rPr>
          <w:szCs w:val="22"/>
          <w:lang w:val="ru-RU"/>
        </w:rPr>
        <w:tab/>
      </w:r>
      <w:r w:rsidR="00E572C1" w:rsidRPr="004254E0">
        <w:rPr>
          <w:szCs w:val="22"/>
          <w:lang w:val="ru-RU"/>
        </w:rPr>
        <w:t>С уважением</w:t>
      </w:r>
      <w:r w:rsidR="00C9796C" w:rsidRPr="004254E0">
        <w:rPr>
          <w:szCs w:val="22"/>
          <w:lang w:val="ru-RU"/>
        </w:rPr>
        <w:t>,</w:t>
      </w:r>
    </w:p>
    <w:p w:rsidR="00CE3EB6" w:rsidRPr="004254E0" w:rsidRDefault="004E0061" w:rsidP="00CE3EB6">
      <w:pPr>
        <w:tabs>
          <w:tab w:val="clear" w:pos="794"/>
          <w:tab w:val="clear" w:pos="1191"/>
          <w:tab w:val="clear" w:pos="1588"/>
          <w:tab w:val="clear" w:pos="1985"/>
          <w:tab w:val="center" w:pos="7088"/>
        </w:tabs>
        <w:spacing w:before="1080"/>
        <w:rPr>
          <w:szCs w:val="22"/>
          <w:lang w:val="ru-RU"/>
        </w:rPr>
      </w:pPr>
      <w:r w:rsidRPr="004254E0">
        <w:rPr>
          <w:rStyle w:val="style129"/>
          <w:szCs w:val="22"/>
          <w:lang w:val="ru-RU"/>
        </w:rPr>
        <w:tab/>
      </w:r>
      <w:r w:rsidR="00E572C1" w:rsidRPr="004254E0">
        <w:rPr>
          <w:rStyle w:val="style129"/>
          <w:szCs w:val="22"/>
          <w:lang w:val="ru-RU"/>
        </w:rPr>
        <w:t>Ф</w:t>
      </w:r>
      <w:r w:rsidR="003100B3" w:rsidRPr="004254E0">
        <w:rPr>
          <w:rStyle w:val="style129"/>
          <w:szCs w:val="22"/>
          <w:lang w:val="ru-RU"/>
        </w:rPr>
        <w:t>.</w:t>
      </w:r>
      <w:r w:rsidR="00E572C1" w:rsidRPr="004254E0">
        <w:rPr>
          <w:rStyle w:val="style129"/>
          <w:szCs w:val="22"/>
          <w:lang w:val="ru-RU"/>
        </w:rPr>
        <w:t xml:space="preserve"> </w:t>
      </w:r>
      <w:proofErr w:type="spellStart"/>
      <w:r w:rsidR="00D66456" w:rsidRPr="004254E0">
        <w:rPr>
          <w:rStyle w:val="style129"/>
          <w:szCs w:val="22"/>
          <w:lang w:val="ru-RU"/>
        </w:rPr>
        <w:t>Ранси</w:t>
      </w:r>
      <w:proofErr w:type="spellEnd"/>
      <w:r w:rsidR="00C9796C" w:rsidRPr="004254E0">
        <w:rPr>
          <w:szCs w:val="22"/>
          <w:lang w:val="ru-RU"/>
        </w:rPr>
        <w:br/>
      </w:r>
      <w:bookmarkStart w:id="4" w:name="ddistribution"/>
      <w:bookmarkEnd w:id="4"/>
      <w:r w:rsidRPr="004254E0">
        <w:rPr>
          <w:szCs w:val="22"/>
          <w:lang w:val="ru-RU"/>
        </w:rPr>
        <w:tab/>
      </w:r>
      <w:r w:rsidR="00E572C1" w:rsidRPr="004254E0">
        <w:rPr>
          <w:szCs w:val="22"/>
          <w:lang w:val="ru-RU"/>
        </w:rPr>
        <w:t>Директор Бюро радиосвязи</w:t>
      </w:r>
    </w:p>
    <w:p w:rsidR="00233055" w:rsidRPr="004254E0" w:rsidRDefault="00233055" w:rsidP="00CE3EB6">
      <w:pPr>
        <w:tabs>
          <w:tab w:val="clear" w:pos="794"/>
          <w:tab w:val="clear" w:pos="1191"/>
          <w:tab w:val="clear" w:pos="1588"/>
          <w:tab w:val="clear" w:pos="1985"/>
          <w:tab w:val="center" w:pos="7088"/>
        </w:tabs>
        <w:spacing w:before="1080"/>
        <w:rPr>
          <w:szCs w:val="22"/>
          <w:lang w:val="ru-RU"/>
        </w:rPr>
      </w:pPr>
      <w:r w:rsidRPr="003C5F01">
        <w:rPr>
          <w:b/>
          <w:bCs/>
          <w:szCs w:val="22"/>
          <w:lang w:val="ru-RU"/>
        </w:rPr>
        <w:t>Приложения</w:t>
      </w:r>
      <w:r w:rsidRPr="004254E0">
        <w:rPr>
          <w:szCs w:val="22"/>
          <w:lang w:val="ru-RU"/>
        </w:rPr>
        <w:t>: 2</w:t>
      </w:r>
    </w:p>
    <w:p w:rsidR="00C9796C" w:rsidRPr="004254E0" w:rsidRDefault="006C1E3C" w:rsidP="00C26FB5">
      <w:pPr>
        <w:tabs>
          <w:tab w:val="clear" w:pos="794"/>
          <w:tab w:val="clear" w:pos="1191"/>
          <w:tab w:val="clear" w:pos="1588"/>
          <w:tab w:val="clear" w:pos="1985"/>
          <w:tab w:val="center" w:pos="7088"/>
        </w:tabs>
        <w:spacing w:before="7560"/>
        <w:rPr>
          <w:b/>
          <w:sz w:val="20"/>
          <w:lang w:val="ru-RU"/>
        </w:rPr>
      </w:pPr>
      <w:r w:rsidRPr="004254E0">
        <w:rPr>
          <w:bCs/>
          <w:sz w:val="20"/>
          <w:u w:val="single"/>
          <w:lang w:val="ru-RU"/>
        </w:rPr>
        <w:t>Рассылка</w:t>
      </w:r>
      <w:r w:rsidR="00C9796C" w:rsidRPr="004254E0">
        <w:rPr>
          <w:bCs/>
          <w:sz w:val="20"/>
          <w:lang w:val="ru-RU"/>
        </w:rPr>
        <w:t>:</w:t>
      </w:r>
    </w:p>
    <w:p w:rsidR="00C9796C" w:rsidRPr="004254E0" w:rsidRDefault="00C9796C" w:rsidP="004E0061">
      <w:pPr>
        <w:pStyle w:val="enumlev1"/>
        <w:tabs>
          <w:tab w:val="clear" w:pos="794"/>
          <w:tab w:val="left" w:pos="284"/>
        </w:tabs>
        <w:rPr>
          <w:sz w:val="20"/>
          <w:lang w:val="ru-RU"/>
        </w:rPr>
      </w:pPr>
      <w:r w:rsidRPr="004254E0">
        <w:rPr>
          <w:sz w:val="20"/>
          <w:lang w:val="ru-RU"/>
        </w:rPr>
        <w:t>–</w:t>
      </w:r>
      <w:r w:rsidRPr="004254E0">
        <w:rPr>
          <w:sz w:val="20"/>
          <w:lang w:val="ru-RU"/>
        </w:rPr>
        <w:tab/>
      </w:r>
      <w:r w:rsidR="006C1E3C" w:rsidRPr="004254E0">
        <w:rPr>
          <w:sz w:val="20"/>
          <w:lang w:val="ru-RU"/>
        </w:rPr>
        <w:t>Администрациям Государств – Членов МСЭ</w:t>
      </w:r>
    </w:p>
    <w:p w:rsidR="00233055" w:rsidRPr="004254E0" w:rsidRDefault="00C9796C" w:rsidP="004E0061">
      <w:pPr>
        <w:pStyle w:val="enumlev1"/>
        <w:tabs>
          <w:tab w:val="clear" w:pos="794"/>
          <w:tab w:val="left" w:pos="284"/>
        </w:tabs>
        <w:spacing w:before="0"/>
        <w:rPr>
          <w:sz w:val="20"/>
          <w:lang w:val="ru-RU"/>
        </w:rPr>
      </w:pPr>
      <w:r w:rsidRPr="004254E0">
        <w:rPr>
          <w:sz w:val="20"/>
          <w:lang w:val="ru-RU"/>
        </w:rPr>
        <w:t>–</w:t>
      </w:r>
      <w:r w:rsidRPr="004254E0">
        <w:rPr>
          <w:sz w:val="20"/>
          <w:lang w:val="ru-RU"/>
        </w:rPr>
        <w:tab/>
      </w:r>
      <w:r w:rsidR="006C1E3C" w:rsidRPr="004254E0">
        <w:rPr>
          <w:sz w:val="20"/>
          <w:lang w:val="ru-RU"/>
        </w:rPr>
        <w:t xml:space="preserve">Членам </w:t>
      </w:r>
      <w:proofErr w:type="spellStart"/>
      <w:r w:rsidR="006C1E3C" w:rsidRPr="004254E0">
        <w:rPr>
          <w:sz w:val="20"/>
          <w:lang w:val="ru-RU"/>
        </w:rPr>
        <w:t>Радиорегламентарного</w:t>
      </w:r>
      <w:proofErr w:type="spellEnd"/>
      <w:r w:rsidR="006C1E3C" w:rsidRPr="004254E0">
        <w:rPr>
          <w:sz w:val="20"/>
          <w:lang w:val="ru-RU"/>
        </w:rPr>
        <w:t xml:space="preserve"> комитета</w:t>
      </w:r>
    </w:p>
    <w:p w:rsidR="00233055" w:rsidRPr="004254E0" w:rsidRDefault="00233055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 w:after="200" w:line="276" w:lineRule="auto"/>
        <w:textAlignment w:val="auto"/>
        <w:rPr>
          <w:sz w:val="20"/>
          <w:lang w:val="ru-RU"/>
        </w:rPr>
      </w:pPr>
      <w:r w:rsidRPr="004254E0">
        <w:rPr>
          <w:sz w:val="20"/>
          <w:lang w:val="ru-RU"/>
        </w:rPr>
        <w:br w:type="page"/>
      </w:r>
    </w:p>
    <w:p w:rsidR="00233055" w:rsidRPr="004254E0" w:rsidRDefault="00233055" w:rsidP="00233055">
      <w:pPr>
        <w:pStyle w:val="AnnexNotitle"/>
        <w:spacing w:after="80"/>
        <w:rPr>
          <w:lang w:val="ru-RU"/>
        </w:rPr>
      </w:pPr>
      <w:r w:rsidRPr="004254E0">
        <w:rPr>
          <w:b w:val="0"/>
          <w:bCs/>
          <w:lang w:val="ru-RU"/>
        </w:rPr>
        <w:lastRenderedPageBreak/>
        <w:t>ПРИЛОЖЕНИЕ 1</w:t>
      </w:r>
    </w:p>
    <w:p w:rsidR="00233055" w:rsidRPr="004254E0" w:rsidRDefault="00426EA8" w:rsidP="00C26FB5">
      <w:pPr>
        <w:pStyle w:val="AnnexNotitle"/>
        <w:spacing w:before="240" w:after="240"/>
        <w:rPr>
          <w:lang w:val="ru-RU"/>
        </w:rPr>
      </w:pPr>
      <w:r w:rsidRPr="004254E0">
        <w:rPr>
          <w:lang w:val="ru-RU"/>
        </w:rPr>
        <w:t xml:space="preserve">Таблица соответствия между временными </w:t>
      </w:r>
      <w:r w:rsidR="004254E0" w:rsidRPr="004254E0">
        <w:rPr>
          <w:lang w:val="ru-RU"/>
        </w:rPr>
        <w:t>и окончательными номерами новых </w:t>
      </w:r>
      <w:r w:rsidRPr="004254E0">
        <w:rPr>
          <w:lang w:val="ru-RU"/>
        </w:rPr>
        <w:t>Резолюций и Рекомендаций ВКР-12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021"/>
        <w:gridCol w:w="1843"/>
        <w:gridCol w:w="1170"/>
        <w:gridCol w:w="2126"/>
        <w:gridCol w:w="1701"/>
      </w:tblGrid>
      <w:tr w:rsidR="00233055" w:rsidRPr="004254E0" w:rsidTr="00C26FB5">
        <w:trPr>
          <w:jc w:val="center"/>
        </w:trPr>
        <w:tc>
          <w:tcPr>
            <w:tcW w:w="3864" w:type="dxa"/>
            <w:gridSpan w:val="2"/>
            <w:shd w:val="clear" w:color="auto" w:fill="D9D9D9" w:themeFill="background1" w:themeFillShade="D9"/>
          </w:tcPr>
          <w:p w:rsidR="00233055" w:rsidRPr="004254E0" w:rsidRDefault="00426EA8" w:rsidP="00C26FB5">
            <w:pPr>
              <w:pStyle w:val="Tablehead"/>
              <w:tabs>
                <w:tab w:val="left" w:pos="1588"/>
              </w:tabs>
              <w:spacing w:before="40" w:after="40"/>
              <w:rPr>
                <w:lang w:val="ru-RU"/>
              </w:rPr>
            </w:pPr>
            <w:r w:rsidRPr="004254E0">
              <w:rPr>
                <w:lang w:val="ru-RU"/>
              </w:rPr>
              <w:t>Резолюции</w:t>
            </w:r>
          </w:p>
        </w:tc>
        <w:tc>
          <w:tcPr>
            <w:tcW w:w="1170" w:type="dxa"/>
            <w:tcBorders>
              <w:top w:val="nil"/>
              <w:bottom w:val="nil"/>
            </w:tcBorders>
            <w:vAlign w:val="center"/>
          </w:tcPr>
          <w:p w:rsidR="00233055" w:rsidRPr="004254E0" w:rsidRDefault="00233055" w:rsidP="00C26FB5">
            <w:pPr>
              <w:spacing w:before="40" w:after="40"/>
              <w:jc w:val="center"/>
              <w:rPr>
                <w:lang w:val="ru-RU"/>
              </w:rPr>
            </w:pPr>
          </w:p>
        </w:tc>
        <w:tc>
          <w:tcPr>
            <w:tcW w:w="3827" w:type="dxa"/>
            <w:gridSpan w:val="2"/>
            <w:shd w:val="clear" w:color="auto" w:fill="D9D9D9" w:themeFill="background1" w:themeFillShade="D9"/>
          </w:tcPr>
          <w:p w:rsidR="00233055" w:rsidRPr="004254E0" w:rsidRDefault="00426EA8" w:rsidP="00C26FB5">
            <w:pPr>
              <w:pStyle w:val="Tablehead"/>
              <w:tabs>
                <w:tab w:val="left" w:pos="1588"/>
              </w:tabs>
              <w:spacing w:before="40" w:after="40"/>
              <w:rPr>
                <w:lang w:val="ru-RU"/>
              </w:rPr>
            </w:pPr>
            <w:r w:rsidRPr="004254E0">
              <w:rPr>
                <w:lang w:val="ru-RU"/>
              </w:rPr>
              <w:t>Рекомендации</w:t>
            </w:r>
          </w:p>
        </w:tc>
      </w:tr>
      <w:tr w:rsidR="00233055" w:rsidRPr="004254E0" w:rsidTr="00C26FB5">
        <w:trPr>
          <w:jc w:val="center"/>
        </w:trPr>
        <w:tc>
          <w:tcPr>
            <w:tcW w:w="2021" w:type="dxa"/>
            <w:shd w:val="clear" w:color="auto" w:fill="D9D9D9" w:themeFill="background1" w:themeFillShade="D9"/>
          </w:tcPr>
          <w:p w:rsidR="00233055" w:rsidRPr="004254E0" w:rsidRDefault="00426EA8" w:rsidP="00C26FB5">
            <w:pPr>
              <w:pStyle w:val="Tablehead"/>
              <w:tabs>
                <w:tab w:val="left" w:pos="1588"/>
              </w:tabs>
              <w:spacing w:before="40" w:after="40"/>
              <w:rPr>
                <w:lang w:val="ru-RU"/>
              </w:rPr>
            </w:pPr>
            <w:r w:rsidRPr="004254E0">
              <w:rPr>
                <w:lang w:val="ru-RU"/>
              </w:rPr>
              <w:t>Окончательный №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233055" w:rsidRPr="004254E0" w:rsidRDefault="00426EA8" w:rsidP="00C26FB5">
            <w:pPr>
              <w:pStyle w:val="Tablehead"/>
              <w:tabs>
                <w:tab w:val="left" w:pos="1588"/>
              </w:tabs>
              <w:spacing w:before="40" w:after="40"/>
              <w:rPr>
                <w:lang w:val="ru-RU"/>
              </w:rPr>
            </w:pPr>
            <w:r w:rsidRPr="004254E0">
              <w:rPr>
                <w:lang w:val="ru-RU"/>
              </w:rPr>
              <w:t>Временный №</w:t>
            </w:r>
          </w:p>
        </w:tc>
        <w:tc>
          <w:tcPr>
            <w:tcW w:w="1170" w:type="dxa"/>
            <w:tcBorders>
              <w:top w:val="nil"/>
              <w:bottom w:val="nil"/>
            </w:tcBorders>
            <w:vAlign w:val="center"/>
          </w:tcPr>
          <w:p w:rsidR="00233055" w:rsidRPr="004254E0" w:rsidRDefault="00233055" w:rsidP="00C26FB5">
            <w:pPr>
              <w:spacing w:before="40" w:after="40"/>
              <w:jc w:val="center"/>
              <w:rPr>
                <w:lang w:val="ru-RU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:rsidR="00233055" w:rsidRPr="004254E0" w:rsidRDefault="00426EA8" w:rsidP="00C26FB5">
            <w:pPr>
              <w:pStyle w:val="Tablehead"/>
              <w:tabs>
                <w:tab w:val="left" w:pos="1588"/>
              </w:tabs>
              <w:spacing w:before="40" w:after="40"/>
              <w:rPr>
                <w:lang w:val="ru-RU"/>
              </w:rPr>
            </w:pPr>
            <w:r w:rsidRPr="004254E0">
              <w:rPr>
                <w:lang w:val="ru-RU"/>
              </w:rPr>
              <w:t>Окончательный №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233055" w:rsidRPr="004254E0" w:rsidRDefault="00426EA8" w:rsidP="00C26FB5">
            <w:pPr>
              <w:pStyle w:val="Tablehead"/>
              <w:tabs>
                <w:tab w:val="left" w:pos="1588"/>
              </w:tabs>
              <w:spacing w:before="40" w:after="40"/>
              <w:rPr>
                <w:lang w:val="ru-RU"/>
              </w:rPr>
            </w:pPr>
            <w:r w:rsidRPr="004254E0">
              <w:rPr>
                <w:lang w:val="ru-RU"/>
              </w:rPr>
              <w:t>Временный №</w:t>
            </w:r>
          </w:p>
        </w:tc>
      </w:tr>
      <w:tr w:rsidR="00233055" w:rsidRPr="004254E0" w:rsidTr="00C26FB5">
        <w:trPr>
          <w:jc w:val="center"/>
        </w:trPr>
        <w:tc>
          <w:tcPr>
            <w:tcW w:w="2021" w:type="dxa"/>
            <w:vAlign w:val="center"/>
          </w:tcPr>
          <w:p w:rsidR="00233055" w:rsidRPr="004254E0" w:rsidRDefault="00233055" w:rsidP="00C26FB5">
            <w:pPr>
              <w:spacing w:before="40" w:after="40"/>
              <w:jc w:val="center"/>
              <w:rPr>
                <w:szCs w:val="22"/>
                <w:lang w:val="ru-RU"/>
              </w:rPr>
            </w:pPr>
            <w:r w:rsidRPr="004254E0">
              <w:rPr>
                <w:szCs w:val="22"/>
                <w:lang w:val="ru-RU"/>
              </w:rPr>
              <w:t>11</w:t>
            </w:r>
          </w:p>
        </w:tc>
        <w:tc>
          <w:tcPr>
            <w:tcW w:w="1843" w:type="dxa"/>
            <w:vAlign w:val="center"/>
          </w:tcPr>
          <w:p w:rsidR="00233055" w:rsidRPr="004254E0" w:rsidRDefault="00233055" w:rsidP="00C26FB5">
            <w:pPr>
              <w:tabs>
                <w:tab w:val="left" w:pos="242"/>
              </w:tabs>
              <w:spacing w:before="40" w:after="40"/>
              <w:jc w:val="center"/>
              <w:rPr>
                <w:szCs w:val="22"/>
                <w:lang w:val="ru-RU"/>
              </w:rPr>
            </w:pPr>
            <w:r w:rsidRPr="004254E0">
              <w:rPr>
                <w:szCs w:val="22"/>
                <w:lang w:val="ru-RU"/>
              </w:rPr>
              <w:t>COM5/11</w:t>
            </w:r>
          </w:p>
        </w:tc>
        <w:tc>
          <w:tcPr>
            <w:tcW w:w="1170" w:type="dxa"/>
            <w:tcBorders>
              <w:top w:val="nil"/>
              <w:bottom w:val="nil"/>
            </w:tcBorders>
            <w:vAlign w:val="center"/>
          </w:tcPr>
          <w:p w:rsidR="00233055" w:rsidRPr="004254E0" w:rsidRDefault="00233055" w:rsidP="00C26FB5">
            <w:pPr>
              <w:spacing w:before="40" w:after="40"/>
              <w:jc w:val="center"/>
              <w:rPr>
                <w:szCs w:val="22"/>
                <w:lang w:val="ru-RU"/>
              </w:rPr>
            </w:pPr>
          </w:p>
        </w:tc>
        <w:tc>
          <w:tcPr>
            <w:tcW w:w="2126" w:type="dxa"/>
            <w:vAlign w:val="center"/>
          </w:tcPr>
          <w:p w:rsidR="00233055" w:rsidRPr="004254E0" w:rsidRDefault="00233055" w:rsidP="00C26FB5">
            <w:pPr>
              <w:spacing w:before="40" w:after="40"/>
              <w:jc w:val="center"/>
              <w:rPr>
                <w:szCs w:val="22"/>
                <w:lang w:val="ru-RU"/>
              </w:rPr>
            </w:pPr>
            <w:r w:rsidRPr="004254E0">
              <w:rPr>
                <w:szCs w:val="22"/>
                <w:lang w:val="ru-RU"/>
              </w:rPr>
              <w:t>16</w:t>
            </w:r>
          </w:p>
        </w:tc>
        <w:tc>
          <w:tcPr>
            <w:tcW w:w="1701" w:type="dxa"/>
            <w:vAlign w:val="center"/>
          </w:tcPr>
          <w:p w:rsidR="00233055" w:rsidRPr="004254E0" w:rsidRDefault="00233055" w:rsidP="00C26FB5">
            <w:pPr>
              <w:spacing w:before="40" w:after="40"/>
              <w:jc w:val="center"/>
              <w:rPr>
                <w:szCs w:val="22"/>
                <w:lang w:val="ru-RU"/>
              </w:rPr>
            </w:pPr>
            <w:r w:rsidRPr="004254E0">
              <w:rPr>
                <w:szCs w:val="22"/>
                <w:lang w:val="ru-RU"/>
              </w:rPr>
              <w:t>COM6/2</w:t>
            </w:r>
          </w:p>
        </w:tc>
      </w:tr>
      <w:tr w:rsidR="00233055" w:rsidRPr="004254E0" w:rsidTr="00C26FB5">
        <w:trPr>
          <w:jc w:val="center"/>
        </w:trPr>
        <w:tc>
          <w:tcPr>
            <w:tcW w:w="2021" w:type="dxa"/>
            <w:vAlign w:val="center"/>
          </w:tcPr>
          <w:p w:rsidR="00233055" w:rsidRPr="004254E0" w:rsidRDefault="00233055" w:rsidP="00C26FB5">
            <w:pPr>
              <w:spacing w:before="40" w:after="40"/>
              <w:jc w:val="center"/>
              <w:rPr>
                <w:szCs w:val="22"/>
                <w:lang w:val="ru-RU"/>
              </w:rPr>
            </w:pPr>
            <w:r w:rsidRPr="004254E0">
              <w:rPr>
                <w:szCs w:val="22"/>
                <w:lang w:val="ru-RU"/>
              </w:rPr>
              <w:t>12</w:t>
            </w:r>
          </w:p>
        </w:tc>
        <w:tc>
          <w:tcPr>
            <w:tcW w:w="1843" w:type="dxa"/>
            <w:vAlign w:val="center"/>
          </w:tcPr>
          <w:p w:rsidR="00233055" w:rsidRPr="004254E0" w:rsidRDefault="00233055" w:rsidP="00C26FB5">
            <w:pPr>
              <w:tabs>
                <w:tab w:val="left" w:pos="242"/>
              </w:tabs>
              <w:spacing w:before="40" w:after="40"/>
              <w:jc w:val="center"/>
              <w:rPr>
                <w:szCs w:val="22"/>
                <w:lang w:val="ru-RU"/>
              </w:rPr>
            </w:pPr>
            <w:r w:rsidRPr="004254E0">
              <w:rPr>
                <w:szCs w:val="22"/>
                <w:lang w:val="ru-RU"/>
              </w:rPr>
              <w:t>PLEN/2</w:t>
            </w:r>
          </w:p>
        </w:tc>
        <w:tc>
          <w:tcPr>
            <w:tcW w:w="1170" w:type="dxa"/>
            <w:tcBorders>
              <w:top w:val="nil"/>
              <w:bottom w:val="nil"/>
            </w:tcBorders>
            <w:vAlign w:val="center"/>
          </w:tcPr>
          <w:p w:rsidR="00233055" w:rsidRPr="004254E0" w:rsidRDefault="00233055" w:rsidP="00C26FB5">
            <w:pPr>
              <w:spacing w:before="40" w:after="40"/>
              <w:jc w:val="center"/>
              <w:rPr>
                <w:szCs w:val="22"/>
                <w:lang w:val="ru-RU"/>
              </w:rPr>
            </w:pPr>
          </w:p>
        </w:tc>
        <w:tc>
          <w:tcPr>
            <w:tcW w:w="2126" w:type="dxa"/>
            <w:vAlign w:val="center"/>
          </w:tcPr>
          <w:p w:rsidR="00233055" w:rsidRPr="004254E0" w:rsidRDefault="00233055" w:rsidP="00C26FB5">
            <w:pPr>
              <w:spacing w:before="40" w:after="40"/>
              <w:jc w:val="center"/>
              <w:rPr>
                <w:szCs w:val="22"/>
                <w:lang w:val="ru-RU"/>
              </w:rPr>
            </w:pPr>
            <w:r w:rsidRPr="004254E0">
              <w:rPr>
                <w:szCs w:val="22"/>
                <w:lang w:val="ru-RU"/>
              </w:rPr>
              <w:t>76</w:t>
            </w:r>
          </w:p>
        </w:tc>
        <w:tc>
          <w:tcPr>
            <w:tcW w:w="1701" w:type="dxa"/>
            <w:vAlign w:val="center"/>
          </w:tcPr>
          <w:p w:rsidR="00233055" w:rsidRPr="004254E0" w:rsidRDefault="00233055" w:rsidP="00C26FB5">
            <w:pPr>
              <w:spacing w:before="40" w:after="40"/>
              <w:jc w:val="center"/>
              <w:rPr>
                <w:szCs w:val="22"/>
                <w:lang w:val="ru-RU"/>
              </w:rPr>
            </w:pPr>
            <w:r w:rsidRPr="004254E0">
              <w:rPr>
                <w:szCs w:val="22"/>
                <w:lang w:val="ru-RU"/>
              </w:rPr>
              <w:t>COM6/1</w:t>
            </w:r>
          </w:p>
        </w:tc>
      </w:tr>
      <w:tr w:rsidR="00233055" w:rsidRPr="004254E0" w:rsidTr="00C26FB5">
        <w:trPr>
          <w:gridAfter w:val="3"/>
          <w:wAfter w:w="4997" w:type="dxa"/>
          <w:jc w:val="center"/>
        </w:trPr>
        <w:tc>
          <w:tcPr>
            <w:tcW w:w="2021" w:type="dxa"/>
            <w:vAlign w:val="center"/>
          </w:tcPr>
          <w:p w:rsidR="00233055" w:rsidRPr="004254E0" w:rsidRDefault="00233055" w:rsidP="00C26FB5">
            <w:pPr>
              <w:spacing w:before="40" w:after="40"/>
              <w:jc w:val="center"/>
              <w:rPr>
                <w:szCs w:val="22"/>
                <w:lang w:val="ru-RU"/>
              </w:rPr>
            </w:pPr>
            <w:r w:rsidRPr="004254E0">
              <w:rPr>
                <w:szCs w:val="22"/>
                <w:lang w:val="ru-RU"/>
              </w:rPr>
              <w:t>67</w:t>
            </w:r>
          </w:p>
        </w:tc>
        <w:tc>
          <w:tcPr>
            <w:tcW w:w="1843" w:type="dxa"/>
            <w:vAlign w:val="center"/>
          </w:tcPr>
          <w:p w:rsidR="00233055" w:rsidRPr="004254E0" w:rsidRDefault="00233055" w:rsidP="00C26FB5">
            <w:pPr>
              <w:tabs>
                <w:tab w:val="left" w:pos="242"/>
              </w:tabs>
              <w:spacing w:before="40" w:after="40"/>
              <w:jc w:val="center"/>
              <w:rPr>
                <w:szCs w:val="22"/>
                <w:lang w:val="ru-RU"/>
              </w:rPr>
            </w:pPr>
            <w:r w:rsidRPr="004254E0">
              <w:rPr>
                <w:szCs w:val="22"/>
                <w:lang w:val="ru-RU"/>
              </w:rPr>
              <w:t>COM6/2</w:t>
            </w:r>
          </w:p>
        </w:tc>
      </w:tr>
      <w:tr w:rsidR="00233055" w:rsidRPr="004254E0" w:rsidTr="00C26FB5">
        <w:trPr>
          <w:gridAfter w:val="3"/>
          <w:wAfter w:w="4997" w:type="dxa"/>
          <w:jc w:val="center"/>
        </w:trPr>
        <w:tc>
          <w:tcPr>
            <w:tcW w:w="2021" w:type="dxa"/>
            <w:vAlign w:val="center"/>
          </w:tcPr>
          <w:p w:rsidR="00233055" w:rsidRPr="004254E0" w:rsidRDefault="00233055" w:rsidP="00C26FB5">
            <w:pPr>
              <w:spacing w:before="40" w:after="40"/>
              <w:jc w:val="center"/>
              <w:rPr>
                <w:szCs w:val="22"/>
                <w:lang w:val="ru-RU"/>
              </w:rPr>
            </w:pPr>
            <w:r w:rsidRPr="004254E0">
              <w:rPr>
                <w:szCs w:val="22"/>
                <w:lang w:val="ru-RU"/>
              </w:rPr>
              <w:t>98</w:t>
            </w:r>
          </w:p>
        </w:tc>
        <w:tc>
          <w:tcPr>
            <w:tcW w:w="1843" w:type="dxa"/>
            <w:vAlign w:val="center"/>
          </w:tcPr>
          <w:p w:rsidR="00233055" w:rsidRPr="004254E0" w:rsidRDefault="00233055" w:rsidP="00C26FB5">
            <w:pPr>
              <w:tabs>
                <w:tab w:val="left" w:pos="242"/>
              </w:tabs>
              <w:spacing w:before="40" w:after="40"/>
              <w:jc w:val="center"/>
              <w:rPr>
                <w:szCs w:val="22"/>
                <w:lang w:val="ru-RU"/>
              </w:rPr>
            </w:pPr>
            <w:r w:rsidRPr="004254E0">
              <w:rPr>
                <w:szCs w:val="22"/>
                <w:lang w:val="ru-RU"/>
              </w:rPr>
              <w:t>COM6/1</w:t>
            </w:r>
          </w:p>
        </w:tc>
      </w:tr>
      <w:tr w:rsidR="00233055" w:rsidRPr="004254E0" w:rsidTr="00C26FB5">
        <w:trPr>
          <w:gridAfter w:val="3"/>
          <w:wAfter w:w="4997" w:type="dxa"/>
          <w:jc w:val="center"/>
        </w:trPr>
        <w:tc>
          <w:tcPr>
            <w:tcW w:w="2021" w:type="dxa"/>
            <w:vAlign w:val="center"/>
          </w:tcPr>
          <w:p w:rsidR="00233055" w:rsidRPr="004254E0" w:rsidRDefault="00233055" w:rsidP="00C26FB5">
            <w:pPr>
              <w:spacing w:before="40" w:after="40"/>
              <w:jc w:val="center"/>
              <w:rPr>
                <w:szCs w:val="22"/>
                <w:lang w:val="ru-RU"/>
              </w:rPr>
            </w:pPr>
            <w:r w:rsidRPr="004254E0">
              <w:rPr>
                <w:szCs w:val="22"/>
                <w:lang w:val="ru-RU"/>
              </w:rPr>
              <w:t>150</w:t>
            </w:r>
          </w:p>
        </w:tc>
        <w:tc>
          <w:tcPr>
            <w:tcW w:w="1843" w:type="dxa"/>
            <w:vAlign w:val="center"/>
          </w:tcPr>
          <w:p w:rsidR="00233055" w:rsidRPr="004254E0" w:rsidRDefault="00233055" w:rsidP="00C26FB5">
            <w:pPr>
              <w:tabs>
                <w:tab w:val="left" w:pos="242"/>
              </w:tabs>
              <w:spacing w:before="40" w:after="40"/>
              <w:jc w:val="center"/>
              <w:rPr>
                <w:szCs w:val="22"/>
                <w:lang w:val="ru-RU"/>
              </w:rPr>
            </w:pPr>
            <w:r w:rsidRPr="004254E0">
              <w:rPr>
                <w:szCs w:val="22"/>
                <w:lang w:val="ru-RU"/>
              </w:rPr>
              <w:t>COM5/3</w:t>
            </w:r>
          </w:p>
        </w:tc>
      </w:tr>
      <w:tr w:rsidR="00233055" w:rsidRPr="004254E0" w:rsidTr="00C26FB5">
        <w:trPr>
          <w:gridAfter w:val="3"/>
          <w:wAfter w:w="4997" w:type="dxa"/>
          <w:jc w:val="center"/>
        </w:trPr>
        <w:tc>
          <w:tcPr>
            <w:tcW w:w="2021" w:type="dxa"/>
            <w:vAlign w:val="center"/>
          </w:tcPr>
          <w:p w:rsidR="00233055" w:rsidRPr="004254E0" w:rsidRDefault="00233055" w:rsidP="00C26FB5">
            <w:pPr>
              <w:spacing w:before="40" w:after="40"/>
              <w:jc w:val="center"/>
              <w:rPr>
                <w:szCs w:val="22"/>
                <w:lang w:val="ru-RU"/>
              </w:rPr>
            </w:pPr>
            <w:r w:rsidRPr="004254E0">
              <w:rPr>
                <w:szCs w:val="22"/>
                <w:lang w:val="ru-RU"/>
              </w:rPr>
              <w:t>151</w:t>
            </w:r>
          </w:p>
        </w:tc>
        <w:tc>
          <w:tcPr>
            <w:tcW w:w="1843" w:type="dxa"/>
            <w:vAlign w:val="center"/>
          </w:tcPr>
          <w:p w:rsidR="00233055" w:rsidRPr="004254E0" w:rsidRDefault="00233055" w:rsidP="00C26FB5">
            <w:pPr>
              <w:tabs>
                <w:tab w:val="left" w:pos="242"/>
              </w:tabs>
              <w:spacing w:before="40" w:after="40"/>
              <w:jc w:val="center"/>
              <w:rPr>
                <w:szCs w:val="22"/>
                <w:lang w:val="ru-RU"/>
              </w:rPr>
            </w:pPr>
            <w:r w:rsidRPr="004254E0">
              <w:rPr>
                <w:szCs w:val="22"/>
                <w:lang w:val="ru-RU"/>
              </w:rPr>
              <w:t>COM6/4</w:t>
            </w:r>
          </w:p>
        </w:tc>
      </w:tr>
      <w:tr w:rsidR="00233055" w:rsidRPr="004254E0" w:rsidTr="00C26FB5">
        <w:trPr>
          <w:gridAfter w:val="3"/>
          <w:wAfter w:w="4997" w:type="dxa"/>
          <w:jc w:val="center"/>
        </w:trPr>
        <w:tc>
          <w:tcPr>
            <w:tcW w:w="2021" w:type="dxa"/>
            <w:vAlign w:val="center"/>
          </w:tcPr>
          <w:p w:rsidR="00233055" w:rsidRPr="004254E0" w:rsidRDefault="00233055" w:rsidP="00C26FB5">
            <w:pPr>
              <w:spacing w:before="40" w:after="40"/>
              <w:jc w:val="center"/>
              <w:rPr>
                <w:szCs w:val="22"/>
                <w:lang w:val="ru-RU"/>
              </w:rPr>
            </w:pPr>
            <w:r w:rsidRPr="004254E0">
              <w:rPr>
                <w:szCs w:val="22"/>
                <w:lang w:val="ru-RU"/>
              </w:rPr>
              <w:t>152</w:t>
            </w:r>
          </w:p>
        </w:tc>
        <w:tc>
          <w:tcPr>
            <w:tcW w:w="1843" w:type="dxa"/>
            <w:vAlign w:val="center"/>
          </w:tcPr>
          <w:p w:rsidR="00233055" w:rsidRPr="004254E0" w:rsidRDefault="00233055" w:rsidP="00C26FB5">
            <w:pPr>
              <w:tabs>
                <w:tab w:val="left" w:pos="242"/>
              </w:tabs>
              <w:spacing w:before="40" w:after="40"/>
              <w:jc w:val="center"/>
              <w:rPr>
                <w:szCs w:val="22"/>
                <w:lang w:val="ru-RU"/>
              </w:rPr>
            </w:pPr>
            <w:r w:rsidRPr="004254E0">
              <w:rPr>
                <w:szCs w:val="22"/>
                <w:lang w:val="ru-RU"/>
              </w:rPr>
              <w:t>COM6/5</w:t>
            </w:r>
          </w:p>
        </w:tc>
      </w:tr>
      <w:tr w:rsidR="00233055" w:rsidRPr="004254E0" w:rsidTr="00C26FB5">
        <w:trPr>
          <w:gridAfter w:val="3"/>
          <w:wAfter w:w="4997" w:type="dxa"/>
          <w:jc w:val="center"/>
        </w:trPr>
        <w:tc>
          <w:tcPr>
            <w:tcW w:w="2021" w:type="dxa"/>
            <w:vAlign w:val="center"/>
          </w:tcPr>
          <w:p w:rsidR="00233055" w:rsidRPr="004254E0" w:rsidRDefault="00233055" w:rsidP="00C26FB5">
            <w:pPr>
              <w:spacing w:before="40" w:after="40"/>
              <w:jc w:val="center"/>
              <w:rPr>
                <w:szCs w:val="22"/>
                <w:lang w:val="ru-RU"/>
              </w:rPr>
            </w:pPr>
            <w:r w:rsidRPr="004254E0">
              <w:rPr>
                <w:szCs w:val="22"/>
                <w:lang w:val="ru-RU"/>
              </w:rPr>
              <w:t>153</w:t>
            </w:r>
          </w:p>
        </w:tc>
        <w:tc>
          <w:tcPr>
            <w:tcW w:w="1843" w:type="dxa"/>
            <w:vAlign w:val="center"/>
          </w:tcPr>
          <w:p w:rsidR="00233055" w:rsidRPr="004254E0" w:rsidRDefault="00233055" w:rsidP="00C26FB5">
            <w:pPr>
              <w:tabs>
                <w:tab w:val="left" w:pos="242"/>
              </w:tabs>
              <w:spacing w:before="40" w:after="40"/>
              <w:jc w:val="center"/>
              <w:rPr>
                <w:szCs w:val="22"/>
                <w:lang w:val="ru-RU"/>
              </w:rPr>
            </w:pPr>
            <w:r w:rsidRPr="004254E0">
              <w:rPr>
                <w:szCs w:val="22"/>
                <w:lang w:val="ru-RU"/>
              </w:rPr>
              <w:t>COM6/13</w:t>
            </w:r>
          </w:p>
        </w:tc>
      </w:tr>
      <w:tr w:rsidR="00233055" w:rsidRPr="004254E0" w:rsidTr="00C26FB5">
        <w:trPr>
          <w:gridAfter w:val="3"/>
          <w:wAfter w:w="4997" w:type="dxa"/>
          <w:jc w:val="center"/>
        </w:trPr>
        <w:tc>
          <w:tcPr>
            <w:tcW w:w="2021" w:type="dxa"/>
            <w:vAlign w:val="center"/>
          </w:tcPr>
          <w:p w:rsidR="00233055" w:rsidRPr="004254E0" w:rsidRDefault="00233055" w:rsidP="00C26FB5">
            <w:pPr>
              <w:spacing w:before="40" w:after="40"/>
              <w:jc w:val="center"/>
              <w:rPr>
                <w:szCs w:val="22"/>
                <w:lang w:val="ru-RU"/>
              </w:rPr>
            </w:pPr>
            <w:r w:rsidRPr="004254E0">
              <w:rPr>
                <w:szCs w:val="22"/>
                <w:lang w:val="ru-RU"/>
              </w:rPr>
              <w:t>154</w:t>
            </w:r>
          </w:p>
        </w:tc>
        <w:tc>
          <w:tcPr>
            <w:tcW w:w="1843" w:type="dxa"/>
            <w:vAlign w:val="center"/>
          </w:tcPr>
          <w:p w:rsidR="00233055" w:rsidRPr="004254E0" w:rsidRDefault="00233055" w:rsidP="00C26FB5">
            <w:pPr>
              <w:tabs>
                <w:tab w:val="left" w:pos="242"/>
              </w:tabs>
              <w:spacing w:before="40" w:after="40"/>
              <w:jc w:val="center"/>
              <w:rPr>
                <w:szCs w:val="22"/>
                <w:lang w:val="ru-RU"/>
              </w:rPr>
            </w:pPr>
            <w:r w:rsidRPr="004254E0">
              <w:rPr>
                <w:szCs w:val="22"/>
                <w:lang w:val="ru-RU"/>
              </w:rPr>
              <w:t>COM6/24</w:t>
            </w:r>
          </w:p>
        </w:tc>
      </w:tr>
      <w:tr w:rsidR="00233055" w:rsidRPr="004254E0" w:rsidTr="00C26FB5">
        <w:trPr>
          <w:gridAfter w:val="3"/>
          <w:wAfter w:w="4997" w:type="dxa"/>
          <w:jc w:val="center"/>
        </w:trPr>
        <w:tc>
          <w:tcPr>
            <w:tcW w:w="2021" w:type="dxa"/>
            <w:vAlign w:val="center"/>
          </w:tcPr>
          <w:p w:rsidR="00233055" w:rsidRPr="004254E0" w:rsidRDefault="00233055" w:rsidP="00C26FB5">
            <w:pPr>
              <w:spacing w:before="40" w:after="40"/>
              <w:jc w:val="center"/>
              <w:rPr>
                <w:szCs w:val="22"/>
                <w:lang w:val="ru-RU"/>
              </w:rPr>
            </w:pPr>
            <w:r w:rsidRPr="004254E0">
              <w:rPr>
                <w:szCs w:val="22"/>
                <w:lang w:val="ru-RU"/>
              </w:rPr>
              <w:t>232</w:t>
            </w:r>
          </w:p>
        </w:tc>
        <w:tc>
          <w:tcPr>
            <w:tcW w:w="1843" w:type="dxa"/>
            <w:vAlign w:val="center"/>
          </w:tcPr>
          <w:p w:rsidR="00233055" w:rsidRPr="004254E0" w:rsidRDefault="00233055" w:rsidP="00C26FB5">
            <w:pPr>
              <w:tabs>
                <w:tab w:val="left" w:pos="242"/>
              </w:tabs>
              <w:spacing w:before="40" w:after="40"/>
              <w:jc w:val="center"/>
              <w:rPr>
                <w:szCs w:val="22"/>
                <w:lang w:val="ru-RU"/>
              </w:rPr>
            </w:pPr>
            <w:r w:rsidRPr="004254E0">
              <w:rPr>
                <w:szCs w:val="22"/>
                <w:lang w:val="ru-RU"/>
              </w:rPr>
              <w:t>COM5/10</w:t>
            </w:r>
          </w:p>
        </w:tc>
      </w:tr>
      <w:tr w:rsidR="00233055" w:rsidRPr="004254E0" w:rsidTr="00C26FB5">
        <w:trPr>
          <w:gridAfter w:val="3"/>
          <w:wAfter w:w="4997" w:type="dxa"/>
          <w:jc w:val="center"/>
        </w:trPr>
        <w:tc>
          <w:tcPr>
            <w:tcW w:w="2021" w:type="dxa"/>
            <w:vAlign w:val="center"/>
          </w:tcPr>
          <w:p w:rsidR="00233055" w:rsidRPr="004254E0" w:rsidRDefault="00233055" w:rsidP="00C26FB5">
            <w:pPr>
              <w:spacing w:before="40" w:after="40"/>
              <w:jc w:val="center"/>
              <w:rPr>
                <w:szCs w:val="22"/>
                <w:lang w:val="ru-RU"/>
              </w:rPr>
            </w:pPr>
            <w:r w:rsidRPr="004254E0">
              <w:rPr>
                <w:szCs w:val="22"/>
                <w:lang w:val="ru-RU"/>
              </w:rPr>
              <w:t>233</w:t>
            </w:r>
          </w:p>
        </w:tc>
        <w:tc>
          <w:tcPr>
            <w:tcW w:w="1843" w:type="dxa"/>
            <w:vAlign w:val="center"/>
          </w:tcPr>
          <w:p w:rsidR="00233055" w:rsidRPr="004254E0" w:rsidRDefault="00233055" w:rsidP="00C26FB5">
            <w:pPr>
              <w:tabs>
                <w:tab w:val="left" w:pos="242"/>
              </w:tabs>
              <w:spacing w:before="40" w:after="40"/>
              <w:jc w:val="center"/>
              <w:rPr>
                <w:szCs w:val="22"/>
                <w:lang w:val="ru-RU"/>
              </w:rPr>
            </w:pPr>
            <w:r w:rsidRPr="004254E0">
              <w:rPr>
                <w:szCs w:val="22"/>
                <w:lang w:val="ru-RU"/>
              </w:rPr>
              <w:t>COM6/8</w:t>
            </w:r>
          </w:p>
        </w:tc>
      </w:tr>
      <w:tr w:rsidR="00233055" w:rsidRPr="004254E0" w:rsidTr="00C26FB5">
        <w:trPr>
          <w:gridAfter w:val="3"/>
          <w:wAfter w:w="4997" w:type="dxa"/>
          <w:jc w:val="center"/>
        </w:trPr>
        <w:tc>
          <w:tcPr>
            <w:tcW w:w="2021" w:type="dxa"/>
            <w:vAlign w:val="center"/>
          </w:tcPr>
          <w:p w:rsidR="00233055" w:rsidRPr="004254E0" w:rsidRDefault="00233055" w:rsidP="00C26FB5">
            <w:pPr>
              <w:spacing w:before="40" w:after="40"/>
              <w:jc w:val="center"/>
              <w:rPr>
                <w:szCs w:val="22"/>
                <w:lang w:val="ru-RU"/>
              </w:rPr>
            </w:pPr>
            <w:r w:rsidRPr="004254E0">
              <w:rPr>
                <w:szCs w:val="22"/>
                <w:lang w:val="ru-RU"/>
              </w:rPr>
              <w:t>234</w:t>
            </w:r>
          </w:p>
        </w:tc>
        <w:tc>
          <w:tcPr>
            <w:tcW w:w="1843" w:type="dxa"/>
            <w:vAlign w:val="center"/>
          </w:tcPr>
          <w:p w:rsidR="00233055" w:rsidRPr="004254E0" w:rsidRDefault="00233055" w:rsidP="00C26FB5">
            <w:pPr>
              <w:tabs>
                <w:tab w:val="left" w:pos="242"/>
              </w:tabs>
              <w:spacing w:before="40" w:after="40"/>
              <w:jc w:val="center"/>
              <w:rPr>
                <w:szCs w:val="22"/>
                <w:lang w:val="ru-RU"/>
              </w:rPr>
            </w:pPr>
            <w:r w:rsidRPr="004254E0">
              <w:rPr>
                <w:szCs w:val="22"/>
                <w:lang w:val="ru-RU"/>
              </w:rPr>
              <w:t>COM6/16</w:t>
            </w:r>
          </w:p>
        </w:tc>
      </w:tr>
      <w:tr w:rsidR="00233055" w:rsidRPr="004254E0" w:rsidTr="00C26FB5">
        <w:trPr>
          <w:gridAfter w:val="3"/>
          <w:wAfter w:w="4997" w:type="dxa"/>
          <w:jc w:val="center"/>
        </w:trPr>
        <w:tc>
          <w:tcPr>
            <w:tcW w:w="2021" w:type="dxa"/>
            <w:vAlign w:val="center"/>
          </w:tcPr>
          <w:p w:rsidR="00233055" w:rsidRPr="004254E0" w:rsidRDefault="00233055" w:rsidP="00C26FB5">
            <w:pPr>
              <w:spacing w:before="40" w:after="40"/>
              <w:jc w:val="center"/>
              <w:rPr>
                <w:szCs w:val="22"/>
                <w:lang w:val="ru-RU"/>
              </w:rPr>
            </w:pPr>
            <w:r w:rsidRPr="004254E0">
              <w:rPr>
                <w:szCs w:val="22"/>
                <w:lang w:val="ru-RU"/>
              </w:rPr>
              <w:t>358</w:t>
            </w:r>
          </w:p>
        </w:tc>
        <w:tc>
          <w:tcPr>
            <w:tcW w:w="1843" w:type="dxa"/>
            <w:vAlign w:val="center"/>
          </w:tcPr>
          <w:p w:rsidR="00233055" w:rsidRPr="004254E0" w:rsidRDefault="00233055" w:rsidP="00C26FB5">
            <w:pPr>
              <w:tabs>
                <w:tab w:val="left" w:pos="242"/>
              </w:tabs>
              <w:spacing w:before="40" w:after="40"/>
              <w:jc w:val="center"/>
              <w:rPr>
                <w:szCs w:val="22"/>
                <w:lang w:val="ru-RU"/>
              </w:rPr>
            </w:pPr>
            <w:r w:rsidRPr="004254E0">
              <w:rPr>
                <w:szCs w:val="22"/>
                <w:lang w:val="ru-RU"/>
              </w:rPr>
              <w:t>COM6/3</w:t>
            </w:r>
          </w:p>
        </w:tc>
      </w:tr>
      <w:tr w:rsidR="00233055" w:rsidRPr="004254E0" w:rsidTr="00C26FB5">
        <w:trPr>
          <w:gridAfter w:val="3"/>
          <w:wAfter w:w="4997" w:type="dxa"/>
          <w:jc w:val="center"/>
        </w:trPr>
        <w:tc>
          <w:tcPr>
            <w:tcW w:w="2021" w:type="dxa"/>
            <w:vAlign w:val="center"/>
          </w:tcPr>
          <w:p w:rsidR="00233055" w:rsidRPr="004254E0" w:rsidRDefault="00233055" w:rsidP="00C26FB5">
            <w:pPr>
              <w:spacing w:before="40" w:after="40"/>
              <w:jc w:val="center"/>
              <w:rPr>
                <w:szCs w:val="22"/>
                <w:lang w:val="ru-RU"/>
              </w:rPr>
            </w:pPr>
            <w:r w:rsidRPr="004254E0">
              <w:rPr>
                <w:szCs w:val="22"/>
                <w:lang w:val="ru-RU"/>
              </w:rPr>
              <w:t>359</w:t>
            </w:r>
          </w:p>
        </w:tc>
        <w:tc>
          <w:tcPr>
            <w:tcW w:w="1843" w:type="dxa"/>
            <w:vAlign w:val="center"/>
          </w:tcPr>
          <w:p w:rsidR="00233055" w:rsidRPr="004254E0" w:rsidRDefault="00233055" w:rsidP="00C26FB5">
            <w:pPr>
              <w:tabs>
                <w:tab w:val="left" w:pos="242"/>
              </w:tabs>
              <w:spacing w:before="40" w:after="40"/>
              <w:jc w:val="center"/>
              <w:rPr>
                <w:szCs w:val="22"/>
                <w:lang w:val="ru-RU"/>
              </w:rPr>
            </w:pPr>
            <w:r w:rsidRPr="004254E0">
              <w:rPr>
                <w:szCs w:val="22"/>
                <w:lang w:val="ru-RU"/>
              </w:rPr>
              <w:t>COM6/9</w:t>
            </w:r>
          </w:p>
        </w:tc>
      </w:tr>
      <w:tr w:rsidR="00233055" w:rsidRPr="004254E0" w:rsidTr="00C26FB5">
        <w:trPr>
          <w:gridAfter w:val="3"/>
          <w:wAfter w:w="4997" w:type="dxa"/>
          <w:jc w:val="center"/>
        </w:trPr>
        <w:tc>
          <w:tcPr>
            <w:tcW w:w="2021" w:type="dxa"/>
            <w:vAlign w:val="center"/>
          </w:tcPr>
          <w:p w:rsidR="00233055" w:rsidRPr="004254E0" w:rsidRDefault="00233055" w:rsidP="00C26FB5">
            <w:pPr>
              <w:spacing w:before="40" w:after="40"/>
              <w:jc w:val="center"/>
              <w:rPr>
                <w:szCs w:val="22"/>
                <w:lang w:val="ru-RU"/>
              </w:rPr>
            </w:pPr>
            <w:r w:rsidRPr="004254E0">
              <w:rPr>
                <w:szCs w:val="22"/>
                <w:lang w:val="ru-RU"/>
              </w:rPr>
              <w:t>360</w:t>
            </w:r>
          </w:p>
        </w:tc>
        <w:tc>
          <w:tcPr>
            <w:tcW w:w="1843" w:type="dxa"/>
            <w:vAlign w:val="center"/>
          </w:tcPr>
          <w:p w:rsidR="00233055" w:rsidRPr="004254E0" w:rsidRDefault="00233055" w:rsidP="00C26FB5">
            <w:pPr>
              <w:tabs>
                <w:tab w:val="left" w:pos="242"/>
              </w:tabs>
              <w:spacing w:before="40" w:after="40"/>
              <w:jc w:val="center"/>
              <w:rPr>
                <w:szCs w:val="22"/>
                <w:lang w:val="ru-RU"/>
              </w:rPr>
            </w:pPr>
            <w:r w:rsidRPr="004254E0">
              <w:rPr>
                <w:szCs w:val="22"/>
                <w:lang w:val="ru-RU"/>
              </w:rPr>
              <w:t>COM6/21</w:t>
            </w:r>
          </w:p>
        </w:tc>
      </w:tr>
      <w:tr w:rsidR="00233055" w:rsidRPr="004254E0" w:rsidTr="00C26FB5">
        <w:trPr>
          <w:gridAfter w:val="3"/>
          <w:wAfter w:w="4997" w:type="dxa"/>
          <w:jc w:val="center"/>
        </w:trPr>
        <w:tc>
          <w:tcPr>
            <w:tcW w:w="2021" w:type="dxa"/>
            <w:vAlign w:val="center"/>
          </w:tcPr>
          <w:p w:rsidR="00233055" w:rsidRPr="004254E0" w:rsidRDefault="00233055" w:rsidP="00C26FB5">
            <w:pPr>
              <w:spacing w:before="40" w:after="40"/>
              <w:jc w:val="center"/>
              <w:rPr>
                <w:szCs w:val="22"/>
                <w:lang w:val="ru-RU"/>
              </w:rPr>
            </w:pPr>
            <w:r w:rsidRPr="004254E0">
              <w:rPr>
                <w:szCs w:val="22"/>
                <w:lang w:val="ru-RU"/>
              </w:rPr>
              <w:t>422</w:t>
            </w:r>
          </w:p>
        </w:tc>
        <w:tc>
          <w:tcPr>
            <w:tcW w:w="1843" w:type="dxa"/>
            <w:vAlign w:val="center"/>
          </w:tcPr>
          <w:p w:rsidR="00233055" w:rsidRPr="004254E0" w:rsidRDefault="00233055" w:rsidP="00C26FB5">
            <w:pPr>
              <w:tabs>
                <w:tab w:val="left" w:pos="242"/>
              </w:tabs>
              <w:spacing w:before="40" w:after="40"/>
              <w:jc w:val="center"/>
              <w:rPr>
                <w:szCs w:val="22"/>
                <w:lang w:val="ru-RU"/>
              </w:rPr>
            </w:pPr>
            <w:r w:rsidRPr="004254E0">
              <w:rPr>
                <w:szCs w:val="22"/>
                <w:lang w:val="ru-RU"/>
              </w:rPr>
              <w:t>COM4/1</w:t>
            </w:r>
          </w:p>
        </w:tc>
      </w:tr>
      <w:tr w:rsidR="00233055" w:rsidRPr="004254E0" w:rsidTr="00C26FB5">
        <w:trPr>
          <w:gridAfter w:val="3"/>
          <w:wAfter w:w="4997" w:type="dxa"/>
          <w:jc w:val="center"/>
        </w:trPr>
        <w:tc>
          <w:tcPr>
            <w:tcW w:w="2021" w:type="dxa"/>
            <w:vAlign w:val="center"/>
          </w:tcPr>
          <w:p w:rsidR="00233055" w:rsidRPr="004254E0" w:rsidRDefault="00233055" w:rsidP="00C26FB5">
            <w:pPr>
              <w:spacing w:before="40" w:after="40"/>
              <w:jc w:val="center"/>
              <w:rPr>
                <w:szCs w:val="22"/>
                <w:lang w:val="ru-RU"/>
              </w:rPr>
            </w:pPr>
            <w:r w:rsidRPr="004254E0">
              <w:rPr>
                <w:szCs w:val="22"/>
                <w:lang w:val="ru-RU"/>
              </w:rPr>
              <w:t>423</w:t>
            </w:r>
          </w:p>
        </w:tc>
        <w:tc>
          <w:tcPr>
            <w:tcW w:w="1843" w:type="dxa"/>
            <w:vAlign w:val="center"/>
          </w:tcPr>
          <w:p w:rsidR="00233055" w:rsidRPr="004254E0" w:rsidRDefault="00233055" w:rsidP="00C26FB5">
            <w:pPr>
              <w:tabs>
                <w:tab w:val="left" w:pos="242"/>
              </w:tabs>
              <w:spacing w:before="40" w:after="40"/>
              <w:jc w:val="center"/>
              <w:rPr>
                <w:szCs w:val="22"/>
                <w:lang w:val="ru-RU"/>
              </w:rPr>
            </w:pPr>
            <w:r w:rsidRPr="004254E0">
              <w:rPr>
                <w:szCs w:val="22"/>
                <w:lang w:val="ru-RU"/>
              </w:rPr>
              <w:t>COM6/22</w:t>
            </w:r>
          </w:p>
        </w:tc>
      </w:tr>
      <w:tr w:rsidR="00233055" w:rsidRPr="004254E0" w:rsidTr="00C26FB5">
        <w:trPr>
          <w:gridAfter w:val="3"/>
          <w:wAfter w:w="4997" w:type="dxa"/>
          <w:jc w:val="center"/>
        </w:trPr>
        <w:tc>
          <w:tcPr>
            <w:tcW w:w="2021" w:type="dxa"/>
            <w:vAlign w:val="center"/>
          </w:tcPr>
          <w:p w:rsidR="00233055" w:rsidRPr="004254E0" w:rsidRDefault="00233055" w:rsidP="00C26FB5">
            <w:pPr>
              <w:spacing w:before="40" w:after="40"/>
              <w:jc w:val="center"/>
              <w:rPr>
                <w:szCs w:val="22"/>
                <w:lang w:val="ru-RU"/>
              </w:rPr>
            </w:pPr>
            <w:r w:rsidRPr="004254E0">
              <w:rPr>
                <w:szCs w:val="22"/>
                <w:lang w:val="ru-RU"/>
              </w:rPr>
              <w:t>552</w:t>
            </w:r>
          </w:p>
        </w:tc>
        <w:tc>
          <w:tcPr>
            <w:tcW w:w="1843" w:type="dxa"/>
            <w:vAlign w:val="center"/>
          </w:tcPr>
          <w:p w:rsidR="00233055" w:rsidRPr="004254E0" w:rsidRDefault="00233055" w:rsidP="00C26FB5">
            <w:pPr>
              <w:tabs>
                <w:tab w:val="left" w:pos="242"/>
              </w:tabs>
              <w:spacing w:before="40" w:after="40"/>
              <w:jc w:val="center"/>
              <w:rPr>
                <w:szCs w:val="22"/>
                <w:lang w:val="ru-RU"/>
              </w:rPr>
            </w:pPr>
            <w:r w:rsidRPr="004254E0">
              <w:rPr>
                <w:szCs w:val="22"/>
                <w:lang w:val="ru-RU"/>
              </w:rPr>
              <w:t>COM5/6</w:t>
            </w:r>
          </w:p>
        </w:tc>
      </w:tr>
      <w:tr w:rsidR="00233055" w:rsidRPr="004254E0" w:rsidTr="00C26FB5">
        <w:trPr>
          <w:gridAfter w:val="3"/>
          <w:wAfter w:w="4997" w:type="dxa"/>
          <w:jc w:val="center"/>
        </w:trPr>
        <w:tc>
          <w:tcPr>
            <w:tcW w:w="2021" w:type="dxa"/>
            <w:vAlign w:val="center"/>
          </w:tcPr>
          <w:p w:rsidR="00233055" w:rsidRPr="004254E0" w:rsidRDefault="00233055" w:rsidP="00C26FB5">
            <w:pPr>
              <w:spacing w:before="40" w:after="40"/>
              <w:jc w:val="center"/>
              <w:rPr>
                <w:szCs w:val="22"/>
                <w:lang w:val="ru-RU"/>
              </w:rPr>
            </w:pPr>
            <w:r w:rsidRPr="004254E0">
              <w:rPr>
                <w:szCs w:val="22"/>
                <w:lang w:val="ru-RU"/>
              </w:rPr>
              <w:t>553</w:t>
            </w:r>
          </w:p>
        </w:tc>
        <w:tc>
          <w:tcPr>
            <w:tcW w:w="1843" w:type="dxa"/>
            <w:vAlign w:val="center"/>
          </w:tcPr>
          <w:p w:rsidR="00233055" w:rsidRPr="004254E0" w:rsidRDefault="00233055" w:rsidP="00C26FB5">
            <w:pPr>
              <w:tabs>
                <w:tab w:val="left" w:pos="242"/>
              </w:tabs>
              <w:spacing w:before="40" w:after="40"/>
              <w:jc w:val="center"/>
              <w:rPr>
                <w:szCs w:val="22"/>
                <w:lang w:val="ru-RU"/>
              </w:rPr>
            </w:pPr>
            <w:r w:rsidRPr="004254E0">
              <w:rPr>
                <w:szCs w:val="22"/>
                <w:lang w:val="ru-RU"/>
              </w:rPr>
              <w:t>COM5/7</w:t>
            </w:r>
          </w:p>
        </w:tc>
      </w:tr>
      <w:tr w:rsidR="00233055" w:rsidRPr="004254E0" w:rsidTr="00C26FB5">
        <w:trPr>
          <w:gridAfter w:val="3"/>
          <w:wAfter w:w="4997" w:type="dxa"/>
          <w:jc w:val="center"/>
        </w:trPr>
        <w:tc>
          <w:tcPr>
            <w:tcW w:w="2021" w:type="dxa"/>
            <w:vAlign w:val="center"/>
          </w:tcPr>
          <w:p w:rsidR="00233055" w:rsidRPr="004254E0" w:rsidRDefault="00233055" w:rsidP="00C26FB5">
            <w:pPr>
              <w:spacing w:before="40" w:after="40"/>
              <w:jc w:val="center"/>
              <w:rPr>
                <w:szCs w:val="22"/>
                <w:lang w:val="ru-RU"/>
              </w:rPr>
            </w:pPr>
            <w:r w:rsidRPr="004254E0">
              <w:rPr>
                <w:szCs w:val="22"/>
                <w:lang w:val="ru-RU"/>
              </w:rPr>
              <w:t>554</w:t>
            </w:r>
          </w:p>
        </w:tc>
        <w:tc>
          <w:tcPr>
            <w:tcW w:w="1843" w:type="dxa"/>
            <w:vAlign w:val="center"/>
          </w:tcPr>
          <w:p w:rsidR="00233055" w:rsidRPr="004254E0" w:rsidRDefault="00233055" w:rsidP="00C26FB5">
            <w:pPr>
              <w:tabs>
                <w:tab w:val="left" w:pos="242"/>
              </w:tabs>
              <w:spacing w:before="40" w:after="40"/>
              <w:jc w:val="center"/>
              <w:rPr>
                <w:szCs w:val="22"/>
                <w:lang w:val="ru-RU"/>
              </w:rPr>
            </w:pPr>
            <w:r w:rsidRPr="004254E0">
              <w:rPr>
                <w:szCs w:val="22"/>
                <w:lang w:val="ru-RU"/>
              </w:rPr>
              <w:t>COM5/8</w:t>
            </w:r>
          </w:p>
        </w:tc>
      </w:tr>
      <w:tr w:rsidR="00233055" w:rsidRPr="004254E0" w:rsidTr="00C26FB5">
        <w:trPr>
          <w:gridAfter w:val="3"/>
          <w:wAfter w:w="4997" w:type="dxa"/>
          <w:jc w:val="center"/>
        </w:trPr>
        <w:tc>
          <w:tcPr>
            <w:tcW w:w="2021" w:type="dxa"/>
            <w:vAlign w:val="center"/>
          </w:tcPr>
          <w:p w:rsidR="00233055" w:rsidRPr="004254E0" w:rsidRDefault="00233055" w:rsidP="00C26FB5">
            <w:pPr>
              <w:spacing w:before="40" w:after="40"/>
              <w:jc w:val="center"/>
              <w:rPr>
                <w:szCs w:val="22"/>
                <w:lang w:val="ru-RU"/>
              </w:rPr>
            </w:pPr>
            <w:r w:rsidRPr="004254E0">
              <w:rPr>
                <w:szCs w:val="22"/>
                <w:lang w:val="ru-RU"/>
              </w:rPr>
              <w:t>555</w:t>
            </w:r>
          </w:p>
        </w:tc>
        <w:tc>
          <w:tcPr>
            <w:tcW w:w="1843" w:type="dxa"/>
            <w:vAlign w:val="center"/>
          </w:tcPr>
          <w:p w:rsidR="00233055" w:rsidRPr="004254E0" w:rsidRDefault="00233055" w:rsidP="00C26FB5">
            <w:pPr>
              <w:tabs>
                <w:tab w:val="left" w:pos="242"/>
              </w:tabs>
              <w:spacing w:before="40" w:after="40"/>
              <w:jc w:val="center"/>
              <w:rPr>
                <w:szCs w:val="22"/>
                <w:lang w:val="ru-RU"/>
              </w:rPr>
            </w:pPr>
            <w:r w:rsidRPr="004254E0">
              <w:rPr>
                <w:szCs w:val="22"/>
                <w:lang w:val="ru-RU"/>
              </w:rPr>
              <w:t>COM5/9</w:t>
            </w:r>
          </w:p>
        </w:tc>
      </w:tr>
      <w:tr w:rsidR="00233055" w:rsidRPr="004254E0" w:rsidTr="00C26FB5">
        <w:trPr>
          <w:gridAfter w:val="3"/>
          <w:wAfter w:w="4997" w:type="dxa"/>
          <w:jc w:val="center"/>
        </w:trPr>
        <w:tc>
          <w:tcPr>
            <w:tcW w:w="2021" w:type="dxa"/>
            <w:vAlign w:val="center"/>
          </w:tcPr>
          <w:p w:rsidR="00233055" w:rsidRPr="004254E0" w:rsidRDefault="00233055" w:rsidP="00C26FB5">
            <w:pPr>
              <w:spacing w:before="40" w:after="40"/>
              <w:jc w:val="center"/>
              <w:rPr>
                <w:szCs w:val="22"/>
                <w:lang w:val="ru-RU"/>
              </w:rPr>
            </w:pPr>
            <w:r w:rsidRPr="004254E0">
              <w:rPr>
                <w:szCs w:val="22"/>
                <w:lang w:val="ru-RU"/>
              </w:rPr>
              <w:t>648</w:t>
            </w:r>
          </w:p>
        </w:tc>
        <w:tc>
          <w:tcPr>
            <w:tcW w:w="1843" w:type="dxa"/>
            <w:vAlign w:val="center"/>
          </w:tcPr>
          <w:p w:rsidR="00233055" w:rsidRPr="004254E0" w:rsidRDefault="00233055" w:rsidP="00C26FB5">
            <w:pPr>
              <w:tabs>
                <w:tab w:val="left" w:pos="242"/>
              </w:tabs>
              <w:spacing w:before="40" w:after="40"/>
              <w:jc w:val="center"/>
              <w:rPr>
                <w:szCs w:val="22"/>
                <w:lang w:val="ru-RU"/>
              </w:rPr>
            </w:pPr>
            <w:r w:rsidRPr="004254E0">
              <w:rPr>
                <w:szCs w:val="22"/>
                <w:lang w:val="ru-RU"/>
              </w:rPr>
              <w:t>COM6/11</w:t>
            </w:r>
          </w:p>
        </w:tc>
      </w:tr>
      <w:tr w:rsidR="00233055" w:rsidRPr="004254E0" w:rsidTr="00C26FB5">
        <w:trPr>
          <w:gridAfter w:val="3"/>
          <w:wAfter w:w="4997" w:type="dxa"/>
          <w:jc w:val="center"/>
        </w:trPr>
        <w:tc>
          <w:tcPr>
            <w:tcW w:w="2021" w:type="dxa"/>
            <w:vAlign w:val="center"/>
          </w:tcPr>
          <w:p w:rsidR="00233055" w:rsidRPr="004254E0" w:rsidRDefault="00233055" w:rsidP="00C26FB5">
            <w:pPr>
              <w:spacing w:before="40" w:after="40"/>
              <w:jc w:val="center"/>
              <w:rPr>
                <w:szCs w:val="22"/>
                <w:lang w:val="ru-RU"/>
              </w:rPr>
            </w:pPr>
            <w:r w:rsidRPr="004254E0">
              <w:rPr>
                <w:szCs w:val="22"/>
                <w:lang w:val="ru-RU"/>
              </w:rPr>
              <w:t>649</w:t>
            </w:r>
          </w:p>
        </w:tc>
        <w:tc>
          <w:tcPr>
            <w:tcW w:w="1843" w:type="dxa"/>
            <w:vAlign w:val="center"/>
          </w:tcPr>
          <w:p w:rsidR="00233055" w:rsidRPr="004254E0" w:rsidRDefault="00233055" w:rsidP="00C26FB5">
            <w:pPr>
              <w:tabs>
                <w:tab w:val="left" w:pos="242"/>
              </w:tabs>
              <w:spacing w:before="40" w:after="40"/>
              <w:jc w:val="center"/>
              <w:rPr>
                <w:szCs w:val="22"/>
                <w:lang w:val="ru-RU"/>
              </w:rPr>
            </w:pPr>
            <w:r w:rsidRPr="004254E0">
              <w:rPr>
                <w:szCs w:val="22"/>
                <w:lang w:val="ru-RU"/>
              </w:rPr>
              <w:t>COM6/12</w:t>
            </w:r>
          </w:p>
        </w:tc>
      </w:tr>
      <w:tr w:rsidR="00233055" w:rsidRPr="004254E0" w:rsidTr="00C26FB5">
        <w:trPr>
          <w:gridAfter w:val="3"/>
          <w:wAfter w:w="4997" w:type="dxa"/>
          <w:jc w:val="center"/>
        </w:trPr>
        <w:tc>
          <w:tcPr>
            <w:tcW w:w="2021" w:type="dxa"/>
            <w:vAlign w:val="center"/>
          </w:tcPr>
          <w:p w:rsidR="00233055" w:rsidRPr="004254E0" w:rsidRDefault="00233055" w:rsidP="00C26FB5">
            <w:pPr>
              <w:spacing w:before="40" w:after="40"/>
              <w:jc w:val="center"/>
              <w:rPr>
                <w:szCs w:val="22"/>
                <w:lang w:val="ru-RU"/>
              </w:rPr>
            </w:pPr>
            <w:r w:rsidRPr="004254E0">
              <w:rPr>
                <w:szCs w:val="22"/>
                <w:lang w:val="ru-RU"/>
              </w:rPr>
              <w:t>650</w:t>
            </w:r>
          </w:p>
        </w:tc>
        <w:tc>
          <w:tcPr>
            <w:tcW w:w="1843" w:type="dxa"/>
            <w:vAlign w:val="center"/>
          </w:tcPr>
          <w:p w:rsidR="00233055" w:rsidRPr="004254E0" w:rsidRDefault="00233055" w:rsidP="00C26FB5">
            <w:pPr>
              <w:tabs>
                <w:tab w:val="left" w:pos="242"/>
              </w:tabs>
              <w:spacing w:before="40" w:after="40"/>
              <w:jc w:val="center"/>
              <w:rPr>
                <w:szCs w:val="22"/>
                <w:lang w:val="ru-RU"/>
              </w:rPr>
            </w:pPr>
            <w:r w:rsidRPr="004254E0">
              <w:rPr>
                <w:szCs w:val="22"/>
                <w:lang w:val="ru-RU"/>
              </w:rPr>
              <w:t>COM6/17</w:t>
            </w:r>
          </w:p>
        </w:tc>
      </w:tr>
      <w:tr w:rsidR="00233055" w:rsidRPr="004254E0" w:rsidTr="00C26FB5">
        <w:trPr>
          <w:gridAfter w:val="3"/>
          <w:wAfter w:w="4997" w:type="dxa"/>
          <w:jc w:val="center"/>
        </w:trPr>
        <w:tc>
          <w:tcPr>
            <w:tcW w:w="2021" w:type="dxa"/>
            <w:vAlign w:val="center"/>
          </w:tcPr>
          <w:p w:rsidR="00233055" w:rsidRPr="004254E0" w:rsidRDefault="00233055" w:rsidP="00C26FB5">
            <w:pPr>
              <w:spacing w:before="40" w:after="40"/>
              <w:jc w:val="center"/>
              <w:rPr>
                <w:szCs w:val="22"/>
                <w:lang w:val="ru-RU"/>
              </w:rPr>
            </w:pPr>
            <w:r w:rsidRPr="004254E0">
              <w:rPr>
                <w:szCs w:val="22"/>
                <w:lang w:val="ru-RU"/>
              </w:rPr>
              <w:t>651</w:t>
            </w:r>
          </w:p>
        </w:tc>
        <w:tc>
          <w:tcPr>
            <w:tcW w:w="1843" w:type="dxa"/>
            <w:vAlign w:val="center"/>
          </w:tcPr>
          <w:p w:rsidR="00233055" w:rsidRPr="004254E0" w:rsidRDefault="00233055" w:rsidP="00C26FB5">
            <w:pPr>
              <w:tabs>
                <w:tab w:val="left" w:pos="242"/>
              </w:tabs>
              <w:spacing w:before="40" w:after="40"/>
              <w:jc w:val="center"/>
              <w:rPr>
                <w:szCs w:val="22"/>
                <w:lang w:val="ru-RU"/>
              </w:rPr>
            </w:pPr>
            <w:r w:rsidRPr="004254E0">
              <w:rPr>
                <w:szCs w:val="22"/>
                <w:lang w:val="ru-RU"/>
              </w:rPr>
              <w:t>COM6/18</w:t>
            </w:r>
          </w:p>
        </w:tc>
      </w:tr>
      <w:tr w:rsidR="00233055" w:rsidRPr="004254E0" w:rsidTr="00C26FB5">
        <w:trPr>
          <w:gridAfter w:val="3"/>
          <w:wAfter w:w="4997" w:type="dxa"/>
          <w:jc w:val="center"/>
        </w:trPr>
        <w:tc>
          <w:tcPr>
            <w:tcW w:w="2021" w:type="dxa"/>
            <w:vAlign w:val="center"/>
          </w:tcPr>
          <w:p w:rsidR="00233055" w:rsidRPr="004254E0" w:rsidRDefault="00233055" w:rsidP="00C26FB5">
            <w:pPr>
              <w:spacing w:before="40" w:after="40"/>
              <w:jc w:val="center"/>
              <w:rPr>
                <w:szCs w:val="22"/>
                <w:lang w:val="ru-RU"/>
              </w:rPr>
            </w:pPr>
            <w:r w:rsidRPr="004254E0">
              <w:rPr>
                <w:szCs w:val="22"/>
                <w:lang w:val="ru-RU"/>
              </w:rPr>
              <w:t>652</w:t>
            </w:r>
          </w:p>
        </w:tc>
        <w:tc>
          <w:tcPr>
            <w:tcW w:w="1843" w:type="dxa"/>
            <w:vAlign w:val="center"/>
          </w:tcPr>
          <w:p w:rsidR="00233055" w:rsidRPr="004254E0" w:rsidRDefault="00233055" w:rsidP="00C26FB5">
            <w:pPr>
              <w:tabs>
                <w:tab w:val="left" w:pos="242"/>
              </w:tabs>
              <w:spacing w:before="40" w:after="40"/>
              <w:jc w:val="center"/>
              <w:rPr>
                <w:szCs w:val="22"/>
                <w:lang w:val="ru-RU"/>
              </w:rPr>
            </w:pPr>
            <w:r w:rsidRPr="004254E0">
              <w:rPr>
                <w:szCs w:val="22"/>
                <w:lang w:val="ru-RU"/>
              </w:rPr>
              <w:t>COM6/19</w:t>
            </w:r>
          </w:p>
        </w:tc>
      </w:tr>
      <w:tr w:rsidR="00233055" w:rsidRPr="004254E0" w:rsidTr="00C26FB5">
        <w:trPr>
          <w:gridAfter w:val="3"/>
          <w:wAfter w:w="4997" w:type="dxa"/>
          <w:jc w:val="center"/>
        </w:trPr>
        <w:tc>
          <w:tcPr>
            <w:tcW w:w="2021" w:type="dxa"/>
            <w:vAlign w:val="center"/>
          </w:tcPr>
          <w:p w:rsidR="00233055" w:rsidRPr="004254E0" w:rsidRDefault="00233055" w:rsidP="00C26FB5">
            <w:pPr>
              <w:spacing w:before="40" w:after="40"/>
              <w:jc w:val="center"/>
              <w:rPr>
                <w:szCs w:val="22"/>
                <w:lang w:val="ru-RU"/>
              </w:rPr>
            </w:pPr>
            <w:r w:rsidRPr="004254E0">
              <w:rPr>
                <w:szCs w:val="22"/>
                <w:lang w:val="ru-RU"/>
              </w:rPr>
              <w:t>653</w:t>
            </w:r>
          </w:p>
        </w:tc>
        <w:tc>
          <w:tcPr>
            <w:tcW w:w="1843" w:type="dxa"/>
            <w:vAlign w:val="center"/>
          </w:tcPr>
          <w:p w:rsidR="00233055" w:rsidRPr="004254E0" w:rsidRDefault="00233055" w:rsidP="00C26FB5">
            <w:pPr>
              <w:tabs>
                <w:tab w:val="left" w:pos="242"/>
              </w:tabs>
              <w:spacing w:before="40" w:after="40"/>
              <w:jc w:val="center"/>
              <w:rPr>
                <w:szCs w:val="22"/>
                <w:lang w:val="ru-RU"/>
              </w:rPr>
            </w:pPr>
            <w:r w:rsidRPr="004254E0">
              <w:rPr>
                <w:szCs w:val="22"/>
                <w:lang w:val="ru-RU"/>
              </w:rPr>
              <w:t>COM6/20</w:t>
            </w:r>
          </w:p>
        </w:tc>
      </w:tr>
      <w:tr w:rsidR="00233055" w:rsidRPr="004254E0" w:rsidTr="00C26FB5">
        <w:trPr>
          <w:gridAfter w:val="3"/>
          <w:wAfter w:w="4997" w:type="dxa"/>
          <w:jc w:val="center"/>
        </w:trPr>
        <w:tc>
          <w:tcPr>
            <w:tcW w:w="2021" w:type="dxa"/>
            <w:vAlign w:val="center"/>
          </w:tcPr>
          <w:p w:rsidR="00233055" w:rsidRPr="004254E0" w:rsidRDefault="00233055" w:rsidP="00C26FB5">
            <w:pPr>
              <w:spacing w:before="40" w:after="40"/>
              <w:jc w:val="center"/>
              <w:rPr>
                <w:szCs w:val="22"/>
                <w:lang w:val="ru-RU"/>
              </w:rPr>
            </w:pPr>
            <w:r w:rsidRPr="004254E0">
              <w:rPr>
                <w:szCs w:val="22"/>
                <w:lang w:val="ru-RU"/>
              </w:rPr>
              <w:t>654</w:t>
            </w:r>
          </w:p>
        </w:tc>
        <w:tc>
          <w:tcPr>
            <w:tcW w:w="1843" w:type="dxa"/>
            <w:vAlign w:val="center"/>
          </w:tcPr>
          <w:p w:rsidR="00233055" w:rsidRPr="004254E0" w:rsidRDefault="00233055" w:rsidP="00C26FB5">
            <w:pPr>
              <w:tabs>
                <w:tab w:val="left" w:pos="242"/>
              </w:tabs>
              <w:spacing w:before="40" w:after="40"/>
              <w:jc w:val="center"/>
              <w:rPr>
                <w:szCs w:val="22"/>
                <w:lang w:val="ru-RU"/>
              </w:rPr>
            </w:pPr>
            <w:r w:rsidRPr="004254E0">
              <w:rPr>
                <w:szCs w:val="22"/>
                <w:lang w:val="ru-RU"/>
              </w:rPr>
              <w:t>COM6/23</w:t>
            </w:r>
          </w:p>
        </w:tc>
      </w:tr>
      <w:tr w:rsidR="00233055" w:rsidRPr="004254E0" w:rsidTr="00C26FB5">
        <w:trPr>
          <w:gridAfter w:val="3"/>
          <w:wAfter w:w="4997" w:type="dxa"/>
          <w:jc w:val="center"/>
        </w:trPr>
        <w:tc>
          <w:tcPr>
            <w:tcW w:w="2021" w:type="dxa"/>
            <w:vAlign w:val="center"/>
          </w:tcPr>
          <w:p w:rsidR="00233055" w:rsidRPr="004254E0" w:rsidRDefault="00233055" w:rsidP="00C26FB5">
            <w:pPr>
              <w:spacing w:before="40" w:after="40"/>
              <w:jc w:val="center"/>
              <w:rPr>
                <w:szCs w:val="22"/>
                <w:lang w:val="ru-RU"/>
              </w:rPr>
            </w:pPr>
            <w:r w:rsidRPr="004254E0">
              <w:rPr>
                <w:szCs w:val="22"/>
                <w:lang w:val="ru-RU"/>
              </w:rPr>
              <w:t>755</w:t>
            </w:r>
          </w:p>
        </w:tc>
        <w:tc>
          <w:tcPr>
            <w:tcW w:w="1843" w:type="dxa"/>
            <w:vAlign w:val="center"/>
          </w:tcPr>
          <w:p w:rsidR="00233055" w:rsidRPr="004254E0" w:rsidRDefault="00233055" w:rsidP="00C26FB5">
            <w:pPr>
              <w:tabs>
                <w:tab w:val="left" w:pos="242"/>
              </w:tabs>
              <w:spacing w:before="40" w:after="40"/>
              <w:jc w:val="center"/>
              <w:rPr>
                <w:szCs w:val="22"/>
                <w:lang w:val="ru-RU"/>
              </w:rPr>
            </w:pPr>
            <w:r w:rsidRPr="004254E0">
              <w:rPr>
                <w:szCs w:val="22"/>
                <w:lang w:val="ru-RU"/>
              </w:rPr>
              <w:t>COM5/4</w:t>
            </w:r>
          </w:p>
        </w:tc>
      </w:tr>
      <w:tr w:rsidR="00233055" w:rsidRPr="004254E0" w:rsidTr="00C26FB5">
        <w:trPr>
          <w:gridAfter w:val="3"/>
          <w:wAfter w:w="4997" w:type="dxa"/>
          <w:jc w:val="center"/>
        </w:trPr>
        <w:tc>
          <w:tcPr>
            <w:tcW w:w="2021" w:type="dxa"/>
            <w:vAlign w:val="center"/>
          </w:tcPr>
          <w:p w:rsidR="00233055" w:rsidRPr="004254E0" w:rsidRDefault="00233055" w:rsidP="00C26FB5">
            <w:pPr>
              <w:spacing w:before="40" w:after="40"/>
              <w:jc w:val="center"/>
              <w:rPr>
                <w:szCs w:val="22"/>
                <w:lang w:val="ru-RU"/>
              </w:rPr>
            </w:pPr>
            <w:r w:rsidRPr="004254E0">
              <w:rPr>
                <w:szCs w:val="22"/>
                <w:lang w:val="ru-RU"/>
              </w:rPr>
              <w:t>756</w:t>
            </w:r>
          </w:p>
        </w:tc>
        <w:tc>
          <w:tcPr>
            <w:tcW w:w="1843" w:type="dxa"/>
            <w:vAlign w:val="center"/>
          </w:tcPr>
          <w:p w:rsidR="00233055" w:rsidRPr="004254E0" w:rsidRDefault="00233055" w:rsidP="00C26FB5">
            <w:pPr>
              <w:tabs>
                <w:tab w:val="left" w:pos="242"/>
              </w:tabs>
              <w:spacing w:before="40" w:after="40"/>
              <w:jc w:val="center"/>
              <w:rPr>
                <w:szCs w:val="22"/>
                <w:lang w:val="ru-RU"/>
              </w:rPr>
            </w:pPr>
            <w:r w:rsidRPr="004254E0">
              <w:rPr>
                <w:szCs w:val="22"/>
                <w:lang w:val="ru-RU"/>
              </w:rPr>
              <w:t>COM5/5</w:t>
            </w:r>
          </w:p>
        </w:tc>
      </w:tr>
      <w:tr w:rsidR="00233055" w:rsidRPr="004254E0" w:rsidTr="00C26FB5">
        <w:trPr>
          <w:gridAfter w:val="3"/>
          <w:wAfter w:w="4997" w:type="dxa"/>
          <w:jc w:val="center"/>
        </w:trPr>
        <w:tc>
          <w:tcPr>
            <w:tcW w:w="2021" w:type="dxa"/>
            <w:vAlign w:val="center"/>
          </w:tcPr>
          <w:p w:rsidR="00233055" w:rsidRPr="004254E0" w:rsidRDefault="00233055" w:rsidP="00C26FB5">
            <w:pPr>
              <w:spacing w:before="40" w:after="40"/>
              <w:jc w:val="center"/>
              <w:rPr>
                <w:szCs w:val="22"/>
                <w:lang w:val="ru-RU"/>
              </w:rPr>
            </w:pPr>
            <w:r w:rsidRPr="004254E0">
              <w:rPr>
                <w:szCs w:val="22"/>
                <w:lang w:val="ru-RU"/>
              </w:rPr>
              <w:t>757</w:t>
            </w:r>
          </w:p>
        </w:tc>
        <w:tc>
          <w:tcPr>
            <w:tcW w:w="1843" w:type="dxa"/>
            <w:vAlign w:val="center"/>
          </w:tcPr>
          <w:p w:rsidR="00233055" w:rsidRPr="004254E0" w:rsidRDefault="00233055" w:rsidP="00C26FB5">
            <w:pPr>
              <w:tabs>
                <w:tab w:val="left" w:pos="242"/>
              </w:tabs>
              <w:spacing w:before="40" w:after="40"/>
              <w:jc w:val="center"/>
              <w:rPr>
                <w:szCs w:val="22"/>
                <w:lang w:val="ru-RU"/>
              </w:rPr>
            </w:pPr>
            <w:r w:rsidRPr="004254E0">
              <w:rPr>
                <w:szCs w:val="22"/>
                <w:lang w:val="ru-RU"/>
              </w:rPr>
              <w:t>COM6/10</w:t>
            </w:r>
          </w:p>
        </w:tc>
      </w:tr>
      <w:tr w:rsidR="00233055" w:rsidRPr="004254E0" w:rsidTr="00C26FB5">
        <w:trPr>
          <w:gridAfter w:val="3"/>
          <w:wAfter w:w="4997" w:type="dxa"/>
          <w:jc w:val="center"/>
        </w:trPr>
        <w:tc>
          <w:tcPr>
            <w:tcW w:w="2021" w:type="dxa"/>
            <w:vAlign w:val="center"/>
          </w:tcPr>
          <w:p w:rsidR="00233055" w:rsidRPr="004254E0" w:rsidRDefault="00233055" w:rsidP="00C26FB5">
            <w:pPr>
              <w:spacing w:before="40" w:after="40"/>
              <w:jc w:val="center"/>
              <w:rPr>
                <w:szCs w:val="22"/>
                <w:lang w:val="ru-RU"/>
              </w:rPr>
            </w:pPr>
            <w:r w:rsidRPr="004254E0">
              <w:rPr>
                <w:szCs w:val="22"/>
                <w:lang w:val="ru-RU"/>
              </w:rPr>
              <w:t>758</w:t>
            </w:r>
          </w:p>
        </w:tc>
        <w:tc>
          <w:tcPr>
            <w:tcW w:w="1843" w:type="dxa"/>
            <w:vAlign w:val="center"/>
          </w:tcPr>
          <w:p w:rsidR="00233055" w:rsidRPr="004254E0" w:rsidRDefault="00233055" w:rsidP="00C26FB5">
            <w:pPr>
              <w:tabs>
                <w:tab w:val="left" w:pos="242"/>
              </w:tabs>
              <w:spacing w:before="40" w:after="40"/>
              <w:jc w:val="center"/>
              <w:rPr>
                <w:szCs w:val="22"/>
                <w:lang w:val="ru-RU"/>
              </w:rPr>
            </w:pPr>
            <w:r w:rsidRPr="004254E0">
              <w:rPr>
                <w:szCs w:val="22"/>
                <w:lang w:val="ru-RU"/>
              </w:rPr>
              <w:t>COM6/15</w:t>
            </w:r>
          </w:p>
        </w:tc>
      </w:tr>
      <w:tr w:rsidR="00233055" w:rsidRPr="004254E0" w:rsidTr="00C26FB5">
        <w:trPr>
          <w:gridAfter w:val="3"/>
          <w:wAfter w:w="4997" w:type="dxa"/>
          <w:jc w:val="center"/>
        </w:trPr>
        <w:tc>
          <w:tcPr>
            <w:tcW w:w="2021" w:type="dxa"/>
            <w:vAlign w:val="center"/>
          </w:tcPr>
          <w:p w:rsidR="00233055" w:rsidRPr="004254E0" w:rsidRDefault="00233055" w:rsidP="00C26FB5">
            <w:pPr>
              <w:spacing w:before="40" w:after="40"/>
              <w:jc w:val="center"/>
              <w:rPr>
                <w:szCs w:val="22"/>
                <w:lang w:val="ru-RU"/>
              </w:rPr>
            </w:pPr>
            <w:r w:rsidRPr="004254E0">
              <w:rPr>
                <w:szCs w:val="22"/>
                <w:lang w:val="ru-RU"/>
              </w:rPr>
              <w:t>807</w:t>
            </w:r>
          </w:p>
        </w:tc>
        <w:tc>
          <w:tcPr>
            <w:tcW w:w="1843" w:type="dxa"/>
            <w:vAlign w:val="center"/>
          </w:tcPr>
          <w:p w:rsidR="00233055" w:rsidRPr="004254E0" w:rsidRDefault="00233055" w:rsidP="00C26FB5">
            <w:pPr>
              <w:tabs>
                <w:tab w:val="left" w:pos="242"/>
              </w:tabs>
              <w:spacing w:before="40" w:after="40"/>
              <w:jc w:val="center"/>
              <w:rPr>
                <w:szCs w:val="22"/>
                <w:lang w:val="ru-RU"/>
              </w:rPr>
            </w:pPr>
            <w:r w:rsidRPr="004254E0">
              <w:rPr>
                <w:szCs w:val="22"/>
                <w:lang w:val="ru-RU"/>
              </w:rPr>
              <w:t>COM6/6</w:t>
            </w:r>
          </w:p>
        </w:tc>
      </w:tr>
      <w:tr w:rsidR="00233055" w:rsidRPr="004254E0" w:rsidTr="00C26FB5">
        <w:trPr>
          <w:gridAfter w:val="3"/>
          <w:wAfter w:w="4997" w:type="dxa"/>
          <w:jc w:val="center"/>
        </w:trPr>
        <w:tc>
          <w:tcPr>
            <w:tcW w:w="2021" w:type="dxa"/>
            <w:vAlign w:val="center"/>
          </w:tcPr>
          <w:p w:rsidR="00233055" w:rsidRPr="004254E0" w:rsidRDefault="00233055" w:rsidP="00C26FB5">
            <w:pPr>
              <w:spacing w:before="40" w:after="40"/>
              <w:jc w:val="center"/>
              <w:rPr>
                <w:szCs w:val="22"/>
                <w:lang w:val="ru-RU"/>
              </w:rPr>
            </w:pPr>
            <w:r w:rsidRPr="004254E0">
              <w:rPr>
                <w:szCs w:val="22"/>
                <w:lang w:val="ru-RU"/>
              </w:rPr>
              <w:t>808</w:t>
            </w:r>
          </w:p>
        </w:tc>
        <w:tc>
          <w:tcPr>
            <w:tcW w:w="1843" w:type="dxa"/>
            <w:vAlign w:val="center"/>
          </w:tcPr>
          <w:p w:rsidR="00233055" w:rsidRPr="004254E0" w:rsidRDefault="00233055" w:rsidP="00C26FB5">
            <w:pPr>
              <w:tabs>
                <w:tab w:val="left" w:pos="242"/>
              </w:tabs>
              <w:spacing w:before="40" w:after="40"/>
              <w:jc w:val="center"/>
              <w:rPr>
                <w:szCs w:val="22"/>
                <w:lang w:val="ru-RU"/>
              </w:rPr>
            </w:pPr>
            <w:r w:rsidRPr="004254E0">
              <w:rPr>
                <w:szCs w:val="22"/>
                <w:lang w:val="ru-RU"/>
              </w:rPr>
              <w:t>COM6/7</w:t>
            </w:r>
          </w:p>
        </w:tc>
      </w:tr>
      <w:tr w:rsidR="00233055" w:rsidRPr="004254E0" w:rsidTr="00C26FB5">
        <w:trPr>
          <w:gridAfter w:val="3"/>
          <w:wAfter w:w="4997" w:type="dxa"/>
          <w:jc w:val="center"/>
        </w:trPr>
        <w:tc>
          <w:tcPr>
            <w:tcW w:w="2021" w:type="dxa"/>
            <w:vAlign w:val="center"/>
          </w:tcPr>
          <w:p w:rsidR="00233055" w:rsidRPr="004254E0" w:rsidRDefault="00233055" w:rsidP="00C26FB5">
            <w:pPr>
              <w:spacing w:before="40" w:after="40"/>
              <w:jc w:val="center"/>
              <w:rPr>
                <w:szCs w:val="22"/>
                <w:lang w:val="ru-RU"/>
              </w:rPr>
            </w:pPr>
            <w:r w:rsidRPr="004254E0">
              <w:rPr>
                <w:szCs w:val="22"/>
                <w:lang w:val="ru-RU"/>
              </w:rPr>
              <w:t>907</w:t>
            </w:r>
          </w:p>
        </w:tc>
        <w:tc>
          <w:tcPr>
            <w:tcW w:w="1843" w:type="dxa"/>
            <w:vAlign w:val="center"/>
          </w:tcPr>
          <w:p w:rsidR="00233055" w:rsidRPr="004254E0" w:rsidRDefault="00233055" w:rsidP="00C26FB5">
            <w:pPr>
              <w:tabs>
                <w:tab w:val="left" w:pos="242"/>
              </w:tabs>
              <w:spacing w:before="40" w:after="40"/>
              <w:jc w:val="center"/>
              <w:rPr>
                <w:szCs w:val="22"/>
                <w:lang w:val="ru-RU"/>
              </w:rPr>
            </w:pPr>
            <w:r w:rsidRPr="004254E0">
              <w:rPr>
                <w:szCs w:val="22"/>
                <w:lang w:val="ru-RU"/>
              </w:rPr>
              <w:t>COM5/1</w:t>
            </w:r>
          </w:p>
        </w:tc>
      </w:tr>
      <w:tr w:rsidR="00233055" w:rsidRPr="004254E0" w:rsidTr="00C26FB5">
        <w:trPr>
          <w:gridAfter w:val="3"/>
          <w:wAfter w:w="4997" w:type="dxa"/>
          <w:jc w:val="center"/>
        </w:trPr>
        <w:tc>
          <w:tcPr>
            <w:tcW w:w="2021" w:type="dxa"/>
            <w:vAlign w:val="center"/>
          </w:tcPr>
          <w:p w:rsidR="00233055" w:rsidRPr="004254E0" w:rsidRDefault="00233055" w:rsidP="00C26FB5">
            <w:pPr>
              <w:spacing w:before="40" w:after="40"/>
              <w:jc w:val="center"/>
              <w:rPr>
                <w:szCs w:val="22"/>
                <w:lang w:val="ru-RU"/>
              </w:rPr>
            </w:pPr>
            <w:r w:rsidRPr="004254E0">
              <w:rPr>
                <w:szCs w:val="22"/>
                <w:lang w:val="ru-RU"/>
              </w:rPr>
              <w:t>908</w:t>
            </w:r>
          </w:p>
        </w:tc>
        <w:tc>
          <w:tcPr>
            <w:tcW w:w="1843" w:type="dxa"/>
            <w:vAlign w:val="center"/>
          </w:tcPr>
          <w:p w:rsidR="00233055" w:rsidRPr="004254E0" w:rsidRDefault="00233055" w:rsidP="00C26FB5">
            <w:pPr>
              <w:tabs>
                <w:tab w:val="left" w:pos="242"/>
              </w:tabs>
              <w:spacing w:before="40" w:after="40"/>
              <w:jc w:val="center"/>
              <w:rPr>
                <w:szCs w:val="22"/>
                <w:lang w:val="ru-RU"/>
              </w:rPr>
            </w:pPr>
            <w:r w:rsidRPr="004254E0">
              <w:rPr>
                <w:szCs w:val="22"/>
                <w:lang w:val="ru-RU"/>
              </w:rPr>
              <w:t>COM5/2</w:t>
            </w:r>
          </w:p>
        </w:tc>
      </w:tr>
      <w:tr w:rsidR="00233055" w:rsidRPr="004254E0" w:rsidTr="00C26FB5">
        <w:trPr>
          <w:gridAfter w:val="3"/>
          <w:wAfter w:w="4997" w:type="dxa"/>
          <w:jc w:val="center"/>
        </w:trPr>
        <w:tc>
          <w:tcPr>
            <w:tcW w:w="2021" w:type="dxa"/>
            <w:vAlign w:val="center"/>
          </w:tcPr>
          <w:p w:rsidR="00233055" w:rsidRPr="004254E0" w:rsidRDefault="00233055" w:rsidP="00C26FB5">
            <w:pPr>
              <w:spacing w:before="40" w:after="40"/>
              <w:jc w:val="center"/>
              <w:rPr>
                <w:szCs w:val="22"/>
                <w:lang w:val="ru-RU"/>
              </w:rPr>
            </w:pPr>
            <w:r w:rsidRPr="004254E0">
              <w:rPr>
                <w:szCs w:val="22"/>
                <w:lang w:val="ru-RU"/>
              </w:rPr>
              <w:t>909</w:t>
            </w:r>
          </w:p>
        </w:tc>
        <w:tc>
          <w:tcPr>
            <w:tcW w:w="1843" w:type="dxa"/>
            <w:vAlign w:val="center"/>
          </w:tcPr>
          <w:p w:rsidR="00233055" w:rsidRPr="004254E0" w:rsidRDefault="00233055" w:rsidP="00C26FB5">
            <w:pPr>
              <w:tabs>
                <w:tab w:val="left" w:pos="242"/>
              </w:tabs>
              <w:spacing w:before="40" w:after="40"/>
              <w:jc w:val="center"/>
              <w:rPr>
                <w:szCs w:val="22"/>
                <w:lang w:val="ru-RU"/>
              </w:rPr>
            </w:pPr>
            <w:r w:rsidRPr="004254E0">
              <w:rPr>
                <w:szCs w:val="22"/>
                <w:lang w:val="ru-RU"/>
              </w:rPr>
              <w:t>COM6/14</w:t>
            </w:r>
          </w:p>
        </w:tc>
      </w:tr>
      <w:tr w:rsidR="00233055" w:rsidRPr="004254E0" w:rsidTr="00C26FB5">
        <w:trPr>
          <w:gridAfter w:val="3"/>
          <w:wAfter w:w="4997" w:type="dxa"/>
          <w:jc w:val="center"/>
        </w:trPr>
        <w:tc>
          <w:tcPr>
            <w:tcW w:w="2021" w:type="dxa"/>
            <w:vAlign w:val="center"/>
          </w:tcPr>
          <w:p w:rsidR="00233055" w:rsidRPr="004254E0" w:rsidRDefault="00233055" w:rsidP="00C26FB5">
            <w:pPr>
              <w:spacing w:before="40" w:after="40"/>
              <w:jc w:val="center"/>
              <w:rPr>
                <w:szCs w:val="22"/>
                <w:lang w:val="ru-RU"/>
              </w:rPr>
            </w:pPr>
            <w:r w:rsidRPr="004254E0">
              <w:rPr>
                <w:szCs w:val="22"/>
                <w:lang w:val="ru-RU"/>
              </w:rPr>
              <w:t>957</w:t>
            </w:r>
          </w:p>
        </w:tc>
        <w:tc>
          <w:tcPr>
            <w:tcW w:w="1843" w:type="dxa"/>
            <w:vAlign w:val="center"/>
          </w:tcPr>
          <w:p w:rsidR="00233055" w:rsidRPr="004254E0" w:rsidRDefault="00233055" w:rsidP="00C26FB5">
            <w:pPr>
              <w:tabs>
                <w:tab w:val="left" w:pos="242"/>
              </w:tabs>
              <w:spacing w:before="40" w:after="40"/>
              <w:jc w:val="center"/>
              <w:rPr>
                <w:szCs w:val="22"/>
                <w:lang w:val="ru-RU"/>
              </w:rPr>
            </w:pPr>
            <w:r w:rsidRPr="004254E0">
              <w:rPr>
                <w:szCs w:val="22"/>
                <w:lang w:val="ru-RU"/>
              </w:rPr>
              <w:t>PLEN/1</w:t>
            </w:r>
          </w:p>
        </w:tc>
      </w:tr>
    </w:tbl>
    <w:p w:rsidR="00233055" w:rsidRPr="004254E0" w:rsidRDefault="00426EA8" w:rsidP="00233055">
      <w:pPr>
        <w:pStyle w:val="AnnexNotitle"/>
        <w:spacing w:after="80"/>
        <w:rPr>
          <w:lang w:val="ru-RU"/>
        </w:rPr>
      </w:pPr>
      <w:r w:rsidRPr="004254E0">
        <w:rPr>
          <w:b w:val="0"/>
          <w:bCs/>
          <w:lang w:val="ru-RU"/>
        </w:rPr>
        <w:lastRenderedPageBreak/>
        <w:t>ПРИЛОЖЕНИЕ</w:t>
      </w:r>
      <w:r w:rsidR="00233055" w:rsidRPr="004254E0">
        <w:rPr>
          <w:b w:val="0"/>
          <w:bCs/>
          <w:lang w:val="ru-RU"/>
        </w:rPr>
        <w:t xml:space="preserve"> 2</w:t>
      </w:r>
    </w:p>
    <w:p w:rsidR="00233055" w:rsidRPr="004254E0" w:rsidRDefault="00426EA8" w:rsidP="00C26FB5">
      <w:pPr>
        <w:pStyle w:val="AnnexNotitle"/>
        <w:spacing w:before="240" w:after="240"/>
        <w:rPr>
          <w:szCs w:val="28"/>
          <w:lang w:val="ru-RU"/>
        </w:rPr>
      </w:pPr>
      <w:r w:rsidRPr="004254E0">
        <w:rPr>
          <w:lang w:val="ru-RU"/>
        </w:rPr>
        <w:t>Таблица соответствия между временными и окончательными номерами для</w:t>
      </w:r>
      <w:r w:rsidR="004254E0" w:rsidRPr="004254E0">
        <w:rPr>
          <w:lang w:val="ru-RU"/>
        </w:rPr>
        <w:t> </w:t>
      </w:r>
      <w:r w:rsidRPr="004254E0">
        <w:rPr>
          <w:lang w:val="ru-RU"/>
        </w:rPr>
        <w:t>новых примечаний к Статье 5, утвержденных ВКР-12</w:t>
      </w:r>
    </w:p>
    <w:tbl>
      <w:tblPr>
        <w:tblW w:w="51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52"/>
        <w:gridCol w:w="2552"/>
      </w:tblGrid>
      <w:tr w:rsidR="00233055" w:rsidRPr="004254E0" w:rsidTr="00233055">
        <w:trPr>
          <w:jc w:val="center"/>
        </w:trPr>
        <w:tc>
          <w:tcPr>
            <w:tcW w:w="2552" w:type="dxa"/>
            <w:shd w:val="clear" w:color="auto" w:fill="D9D9D9" w:themeFill="background1" w:themeFillShade="D9"/>
          </w:tcPr>
          <w:p w:rsidR="00233055" w:rsidRPr="004254E0" w:rsidRDefault="00426EA8" w:rsidP="00D16999">
            <w:pPr>
              <w:pStyle w:val="Tablehead"/>
              <w:tabs>
                <w:tab w:val="left" w:pos="1588"/>
              </w:tabs>
              <w:spacing w:before="40" w:after="40"/>
              <w:rPr>
                <w:sz w:val="20"/>
                <w:lang w:val="ru-RU"/>
              </w:rPr>
            </w:pPr>
            <w:r w:rsidRPr="004254E0">
              <w:rPr>
                <w:sz w:val="20"/>
                <w:lang w:val="ru-RU"/>
              </w:rPr>
              <w:t>Окончательный №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:rsidR="00233055" w:rsidRPr="004254E0" w:rsidRDefault="00123DB8" w:rsidP="00D16999">
            <w:pPr>
              <w:pStyle w:val="Tablehead"/>
              <w:tabs>
                <w:tab w:val="left" w:pos="1588"/>
              </w:tabs>
              <w:spacing w:before="40" w:after="40"/>
              <w:rPr>
                <w:sz w:val="20"/>
                <w:lang w:val="ru-RU"/>
              </w:rPr>
            </w:pPr>
            <w:r w:rsidRPr="004254E0">
              <w:rPr>
                <w:sz w:val="20"/>
                <w:lang w:val="ru-RU"/>
              </w:rPr>
              <w:t>Временный №</w:t>
            </w:r>
          </w:p>
        </w:tc>
      </w:tr>
      <w:tr w:rsidR="00233055" w:rsidRPr="004254E0" w:rsidTr="00233055">
        <w:trPr>
          <w:jc w:val="center"/>
        </w:trPr>
        <w:tc>
          <w:tcPr>
            <w:tcW w:w="2552" w:type="dxa"/>
          </w:tcPr>
          <w:p w:rsidR="00233055" w:rsidRPr="004254E0" w:rsidRDefault="00233055" w:rsidP="00D16999">
            <w:pPr>
              <w:spacing w:before="40" w:after="40"/>
              <w:jc w:val="center"/>
              <w:rPr>
                <w:sz w:val="20"/>
                <w:lang w:val="ru-RU"/>
              </w:rPr>
            </w:pPr>
            <w:r w:rsidRPr="004254E0">
              <w:rPr>
                <w:sz w:val="20"/>
                <w:lang w:val="ru-RU"/>
              </w:rPr>
              <w:t>5.54A</w:t>
            </w:r>
          </w:p>
        </w:tc>
        <w:tc>
          <w:tcPr>
            <w:tcW w:w="2552" w:type="dxa"/>
          </w:tcPr>
          <w:p w:rsidR="00233055" w:rsidRPr="004254E0" w:rsidRDefault="00233055" w:rsidP="00D16999">
            <w:pPr>
              <w:spacing w:before="40" w:after="40"/>
              <w:jc w:val="center"/>
              <w:rPr>
                <w:sz w:val="20"/>
                <w:lang w:val="ru-RU"/>
              </w:rPr>
            </w:pPr>
            <w:r w:rsidRPr="004254E0">
              <w:rPr>
                <w:sz w:val="20"/>
                <w:lang w:val="ru-RU"/>
              </w:rPr>
              <w:t>5.A116</w:t>
            </w:r>
          </w:p>
        </w:tc>
      </w:tr>
      <w:tr w:rsidR="00233055" w:rsidRPr="004254E0" w:rsidTr="00233055">
        <w:trPr>
          <w:jc w:val="center"/>
        </w:trPr>
        <w:tc>
          <w:tcPr>
            <w:tcW w:w="2552" w:type="dxa"/>
          </w:tcPr>
          <w:p w:rsidR="00233055" w:rsidRPr="004254E0" w:rsidRDefault="00233055" w:rsidP="00D16999">
            <w:pPr>
              <w:spacing w:before="40" w:after="40"/>
              <w:jc w:val="center"/>
              <w:rPr>
                <w:sz w:val="20"/>
                <w:lang w:val="ru-RU"/>
              </w:rPr>
            </w:pPr>
            <w:r w:rsidRPr="004254E0">
              <w:rPr>
                <w:sz w:val="20"/>
                <w:lang w:val="ru-RU"/>
              </w:rPr>
              <w:t>5.54B</w:t>
            </w:r>
          </w:p>
        </w:tc>
        <w:tc>
          <w:tcPr>
            <w:tcW w:w="2552" w:type="dxa"/>
          </w:tcPr>
          <w:p w:rsidR="00233055" w:rsidRPr="004254E0" w:rsidRDefault="00233055" w:rsidP="00D16999">
            <w:pPr>
              <w:spacing w:before="40" w:after="40"/>
              <w:jc w:val="center"/>
              <w:rPr>
                <w:sz w:val="20"/>
                <w:lang w:val="ru-RU"/>
              </w:rPr>
            </w:pPr>
            <w:r w:rsidRPr="004254E0">
              <w:rPr>
                <w:sz w:val="20"/>
                <w:lang w:val="ru-RU"/>
              </w:rPr>
              <w:t>5.B116</w:t>
            </w:r>
          </w:p>
        </w:tc>
      </w:tr>
      <w:tr w:rsidR="00233055" w:rsidRPr="004254E0" w:rsidTr="00233055">
        <w:trPr>
          <w:jc w:val="center"/>
        </w:trPr>
        <w:tc>
          <w:tcPr>
            <w:tcW w:w="2552" w:type="dxa"/>
          </w:tcPr>
          <w:p w:rsidR="00233055" w:rsidRPr="004254E0" w:rsidRDefault="00233055" w:rsidP="00D16999">
            <w:pPr>
              <w:spacing w:before="40" w:after="40"/>
              <w:jc w:val="center"/>
              <w:rPr>
                <w:sz w:val="20"/>
                <w:lang w:val="ru-RU"/>
              </w:rPr>
            </w:pPr>
            <w:r w:rsidRPr="004254E0">
              <w:rPr>
                <w:sz w:val="20"/>
                <w:lang w:val="ru-RU"/>
              </w:rPr>
              <w:t>5.54C</w:t>
            </w:r>
          </w:p>
        </w:tc>
        <w:tc>
          <w:tcPr>
            <w:tcW w:w="2552" w:type="dxa"/>
          </w:tcPr>
          <w:p w:rsidR="00233055" w:rsidRPr="004254E0" w:rsidRDefault="00233055" w:rsidP="00D16999">
            <w:pPr>
              <w:spacing w:before="40" w:after="40"/>
              <w:jc w:val="center"/>
              <w:rPr>
                <w:sz w:val="20"/>
                <w:lang w:val="ru-RU"/>
              </w:rPr>
            </w:pPr>
            <w:r w:rsidRPr="004254E0">
              <w:rPr>
                <w:sz w:val="20"/>
                <w:lang w:val="ru-RU"/>
              </w:rPr>
              <w:t>5.C116</w:t>
            </w:r>
          </w:p>
        </w:tc>
      </w:tr>
      <w:tr w:rsidR="00233055" w:rsidRPr="004254E0" w:rsidTr="00233055">
        <w:trPr>
          <w:jc w:val="center"/>
        </w:trPr>
        <w:tc>
          <w:tcPr>
            <w:tcW w:w="2552" w:type="dxa"/>
          </w:tcPr>
          <w:p w:rsidR="00233055" w:rsidRPr="004254E0" w:rsidRDefault="00233055" w:rsidP="00D16999">
            <w:pPr>
              <w:spacing w:before="40" w:after="40"/>
              <w:jc w:val="center"/>
              <w:rPr>
                <w:sz w:val="20"/>
                <w:lang w:val="ru-RU"/>
              </w:rPr>
            </w:pPr>
            <w:r w:rsidRPr="004254E0">
              <w:rPr>
                <w:sz w:val="20"/>
                <w:lang w:val="ru-RU"/>
              </w:rPr>
              <w:t>5.80A</w:t>
            </w:r>
          </w:p>
        </w:tc>
        <w:tc>
          <w:tcPr>
            <w:tcW w:w="2552" w:type="dxa"/>
          </w:tcPr>
          <w:p w:rsidR="00233055" w:rsidRPr="004254E0" w:rsidRDefault="00233055" w:rsidP="00D16999">
            <w:pPr>
              <w:spacing w:before="40" w:after="40"/>
              <w:jc w:val="center"/>
              <w:rPr>
                <w:sz w:val="20"/>
                <w:lang w:val="ru-RU"/>
              </w:rPr>
            </w:pPr>
            <w:r w:rsidRPr="004254E0">
              <w:rPr>
                <w:sz w:val="20"/>
                <w:lang w:val="ru-RU"/>
              </w:rPr>
              <w:t>5.A123</w:t>
            </w:r>
          </w:p>
        </w:tc>
      </w:tr>
      <w:tr w:rsidR="00233055" w:rsidRPr="004254E0" w:rsidTr="00233055">
        <w:trPr>
          <w:jc w:val="center"/>
        </w:trPr>
        <w:tc>
          <w:tcPr>
            <w:tcW w:w="2552" w:type="dxa"/>
          </w:tcPr>
          <w:p w:rsidR="00233055" w:rsidRPr="004254E0" w:rsidRDefault="00233055" w:rsidP="00D16999">
            <w:pPr>
              <w:spacing w:before="40" w:after="40"/>
              <w:jc w:val="center"/>
              <w:rPr>
                <w:sz w:val="20"/>
                <w:lang w:val="ru-RU"/>
              </w:rPr>
            </w:pPr>
            <w:r w:rsidRPr="004254E0">
              <w:rPr>
                <w:sz w:val="20"/>
                <w:lang w:val="ru-RU"/>
              </w:rPr>
              <w:t>5.80B</w:t>
            </w:r>
          </w:p>
        </w:tc>
        <w:tc>
          <w:tcPr>
            <w:tcW w:w="2552" w:type="dxa"/>
          </w:tcPr>
          <w:p w:rsidR="00233055" w:rsidRPr="004254E0" w:rsidRDefault="00233055" w:rsidP="00D16999">
            <w:pPr>
              <w:spacing w:before="40" w:after="40"/>
              <w:jc w:val="center"/>
              <w:rPr>
                <w:sz w:val="20"/>
                <w:lang w:val="ru-RU"/>
              </w:rPr>
            </w:pPr>
            <w:r w:rsidRPr="004254E0">
              <w:rPr>
                <w:sz w:val="20"/>
                <w:lang w:val="ru-RU"/>
              </w:rPr>
              <w:t>5.B123</w:t>
            </w:r>
          </w:p>
        </w:tc>
      </w:tr>
      <w:tr w:rsidR="00233055" w:rsidRPr="004254E0" w:rsidTr="00233055">
        <w:trPr>
          <w:jc w:val="center"/>
        </w:trPr>
        <w:tc>
          <w:tcPr>
            <w:tcW w:w="2552" w:type="dxa"/>
          </w:tcPr>
          <w:p w:rsidR="00233055" w:rsidRPr="004254E0" w:rsidRDefault="00233055" w:rsidP="00D16999">
            <w:pPr>
              <w:spacing w:before="40" w:after="40"/>
              <w:jc w:val="center"/>
              <w:rPr>
                <w:sz w:val="20"/>
                <w:lang w:val="ru-RU"/>
              </w:rPr>
            </w:pPr>
            <w:r w:rsidRPr="004254E0">
              <w:rPr>
                <w:sz w:val="20"/>
                <w:lang w:val="ru-RU"/>
              </w:rPr>
              <w:t>5.132A</w:t>
            </w:r>
          </w:p>
        </w:tc>
        <w:tc>
          <w:tcPr>
            <w:tcW w:w="2552" w:type="dxa"/>
          </w:tcPr>
          <w:p w:rsidR="00233055" w:rsidRPr="004254E0" w:rsidRDefault="00233055" w:rsidP="00D16999">
            <w:pPr>
              <w:spacing w:before="40" w:after="40"/>
              <w:jc w:val="center"/>
              <w:rPr>
                <w:sz w:val="20"/>
                <w:lang w:val="ru-RU"/>
              </w:rPr>
            </w:pPr>
            <w:r w:rsidRPr="004254E0">
              <w:rPr>
                <w:sz w:val="20"/>
                <w:lang w:val="ru-RU"/>
              </w:rPr>
              <w:t>5.</w:t>
            </w:r>
            <w:bookmarkStart w:id="5" w:name="OLE_LINK1"/>
            <w:bookmarkStart w:id="6" w:name="OLE_LINK2"/>
            <w:r w:rsidRPr="004254E0">
              <w:rPr>
                <w:sz w:val="20"/>
                <w:lang w:val="ru-RU"/>
              </w:rPr>
              <w:t>A115</w:t>
            </w:r>
            <w:bookmarkEnd w:id="5"/>
            <w:bookmarkEnd w:id="6"/>
          </w:p>
        </w:tc>
      </w:tr>
      <w:tr w:rsidR="00233055" w:rsidRPr="004254E0" w:rsidTr="00233055">
        <w:trPr>
          <w:jc w:val="center"/>
        </w:trPr>
        <w:tc>
          <w:tcPr>
            <w:tcW w:w="2552" w:type="dxa"/>
          </w:tcPr>
          <w:p w:rsidR="00233055" w:rsidRPr="004254E0" w:rsidRDefault="00233055" w:rsidP="00D16999">
            <w:pPr>
              <w:spacing w:before="40" w:after="40"/>
              <w:jc w:val="center"/>
              <w:rPr>
                <w:sz w:val="20"/>
                <w:lang w:val="ru-RU"/>
              </w:rPr>
            </w:pPr>
            <w:r w:rsidRPr="004254E0">
              <w:rPr>
                <w:sz w:val="20"/>
                <w:lang w:val="ru-RU"/>
              </w:rPr>
              <w:t>5.132B</w:t>
            </w:r>
          </w:p>
        </w:tc>
        <w:tc>
          <w:tcPr>
            <w:tcW w:w="2552" w:type="dxa"/>
          </w:tcPr>
          <w:p w:rsidR="00233055" w:rsidRPr="004254E0" w:rsidRDefault="00233055" w:rsidP="00D16999">
            <w:pPr>
              <w:spacing w:before="40" w:after="40"/>
              <w:jc w:val="center"/>
              <w:rPr>
                <w:sz w:val="20"/>
                <w:lang w:val="ru-RU"/>
              </w:rPr>
            </w:pPr>
            <w:r w:rsidRPr="004254E0">
              <w:rPr>
                <w:sz w:val="20"/>
                <w:lang w:val="ru-RU"/>
              </w:rPr>
              <w:t>5.B115</w:t>
            </w:r>
          </w:p>
        </w:tc>
      </w:tr>
      <w:tr w:rsidR="00233055" w:rsidRPr="004254E0" w:rsidTr="00233055">
        <w:trPr>
          <w:jc w:val="center"/>
        </w:trPr>
        <w:tc>
          <w:tcPr>
            <w:tcW w:w="2552" w:type="dxa"/>
          </w:tcPr>
          <w:p w:rsidR="00233055" w:rsidRPr="004254E0" w:rsidRDefault="00233055" w:rsidP="00D16999">
            <w:pPr>
              <w:spacing w:before="40" w:after="40"/>
              <w:jc w:val="center"/>
              <w:rPr>
                <w:sz w:val="20"/>
                <w:lang w:val="ru-RU"/>
              </w:rPr>
            </w:pPr>
            <w:r w:rsidRPr="004254E0">
              <w:rPr>
                <w:sz w:val="20"/>
                <w:lang w:val="ru-RU"/>
              </w:rPr>
              <w:t>5.133A</w:t>
            </w:r>
          </w:p>
        </w:tc>
        <w:tc>
          <w:tcPr>
            <w:tcW w:w="2552" w:type="dxa"/>
          </w:tcPr>
          <w:p w:rsidR="00233055" w:rsidRPr="004254E0" w:rsidRDefault="00233055" w:rsidP="00D16999">
            <w:pPr>
              <w:spacing w:before="40" w:after="40"/>
              <w:jc w:val="center"/>
              <w:rPr>
                <w:sz w:val="20"/>
                <w:lang w:val="ru-RU"/>
              </w:rPr>
            </w:pPr>
            <w:r w:rsidRPr="004254E0">
              <w:rPr>
                <w:sz w:val="20"/>
                <w:lang w:val="ru-RU"/>
              </w:rPr>
              <w:t>5.C115</w:t>
            </w:r>
          </w:p>
        </w:tc>
      </w:tr>
      <w:tr w:rsidR="00233055" w:rsidRPr="004254E0" w:rsidTr="00233055">
        <w:trPr>
          <w:jc w:val="center"/>
        </w:trPr>
        <w:tc>
          <w:tcPr>
            <w:tcW w:w="2552" w:type="dxa"/>
          </w:tcPr>
          <w:p w:rsidR="00233055" w:rsidRPr="004254E0" w:rsidRDefault="00233055" w:rsidP="00D16999">
            <w:pPr>
              <w:spacing w:before="40" w:after="40"/>
              <w:jc w:val="center"/>
              <w:rPr>
                <w:sz w:val="20"/>
                <w:lang w:val="ru-RU"/>
              </w:rPr>
            </w:pPr>
            <w:r w:rsidRPr="004254E0">
              <w:rPr>
                <w:sz w:val="20"/>
                <w:lang w:val="ru-RU"/>
              </w:rPr>
              <w:t>5.145B</w:t>
            </w:r>
          </w:p>
        </w:tc>
        <w:tc>
          <w:tcPr>
            <w:tcW w:w="2552" w:type="dxa"/>
          </w:tcPr>
          <w:p w:rsidR="00233055" w:rsidRPr="004254E0" w:rsidRDefault="00233055" w:rsidP="00D16999">
            <w:pPr>
              <w:spacing w:before="40" w:after="40"/>
              <w:jc w:val="center"/>
              <w:rPr>
                <w:sz w:val="20"/>
                <w:lang w:val="ru-RU"/>
              </w:rPr>
            </w:pPr>
            <w:r w:rsidRPr="004254E0">
              <w:rPr>
                <w:sz w:val="20"/>
                <w:lang w:val="ru-RU"/>
              </w:rPr>
              <w:t>5.D115</w:t>
            </w:r>
          </w:p>
        </w:tc>
      </w:tr>
      <w:tr w:rsidR="00233055" w:rsidRPr="004254E0" w:rsidTr="00233055">
        <w:trPr>
          <w:jc w:val="center"/>
        </w:trPr>
        <w:tc>
          <w:tcPr>
            <w:tcW w:w="2552" w:type="dxa"/>
          </w:tcPr>
          <w:p w:rsidR="00233055" w:rsidRPr="004254E0" w:rsidRDefault="00233055" w:rsidP="00D16999">
            <w:pPr>
              <w:spacing w:before="40" w:after="40"/>
              <w:jc w:val="center"/>
              <w:rPr>
                <w:sz w:val="20"/>
                <w:lang w:val="ru-RU"/>
              </w:rPr>
            </w:pPr>
            <w:r w:rsidRPr="004254E0">
              <w:rPr>
                <w:sz w:val="20"/>
                <w:lang w:val="ru-RU"/>
              </w:rPr>
              <w:t>5.145A</w:t>
            </w:r>
          </w:p>
        </w:tc>
        <w:tc>
          <w:tcPr>
            <w:tcW w:w="2552" w:type="dxa"/>
          </w:tcPr>
          <w:p w:rsidR="00233055" w:rsidRPr="004254E0" w:rsidRDefault="00233055" w:rsidP="00D16999">
            <w:pPr>
              <w:spacing w:before="40" w:after="40"/>
              <w:jc w:val="center"/>
              <w:rPr>
                <w:sz w:val="20"/>
                <w:lang w:val="ru-RU"/>
              </w:rPr>
            </w:pPr>
            <w:r w:rsidRPr="004254E0">
              <w:rPr>
                <w:sz w:val="20"/>
                <w:lang w:val="ru-RU"/>
              </w:rPr>
              <w:t>5.F115</w:t>
            </w:r>
          </w:p>
        </w:tc>
      </w:tr>
      <w:tr w:rsidR="00233055" w:rsidRPr="004254E0" w:rsidTr="00233055">
        <w:trPr>
          <w:jc w:val="center"/>
        </w:trPr>
        <w:tc>
          <w:tcPr>
            <w:tcW w:w="2552" w:type="dxa"/>
          </w:tcPr>
          <w:p w:rsidR="00233055" w:rsidRPr="004254E0" w:rsidRDefault="00233055" w:rsidP="00D16999">
            <w:pPr>
              <w:spacing w:before="40" w:after="40"/>
              <w:jc w:val="center"/>
              <w:rPr>
                <w:sz w:val="20"/>
                <w:lang w:val="ru-RU"/>
              </w:rPr>
            </w:pPr>
            <w:r w:rsidRPr="004254E0">
              <w:rPr>
                <w:sz w:val="20"/>
                <w:lang w:val="ru-RU"/>
              </w:rPr>
              <w:t>5.149A</w:t>
            </w:r>
          </w:p>
        </w:tc>
        <w:tc>
          <w:tcPr>
            <w:tcW w:w="2552" w:type="dxa"/>
          </w:tcPr>
          <w:p w:rsidR="00233055" w:rsidRPr="004254E0" w:rsidRDefault="00233055" w:rsidP="00D16999">
            <w:pPr>
              <w:spacing w:before="40" w:after="40"/>
              <w:jc w:val="center"/>
              <w:rPr>
                <w:sz w:val="20"/>
                <w:lang w:val="ru-RU"/>
              </w:rPr>
            </w:pPr>
            <w:r w:rsidRPr="004254E0">
              <w:rPr>
                <w:sz w:val="20"/>
                <w:lang w:val="ru-RU"/>
              </w:rPr>
              <w:t>5.E115</w:t>
            </w:r>
          </w:p>
        </w:tc>
      </w:tr>
      <w:tr w:rsidR="00233055" w:rsidRPr="004254E0" w:rsidTr="00233055">
        <w:trPr>
          <w:jc w:val="center"/>
        </w:trPr>
        <w:tc>
          <w:tcPr>
            <w:tcW w:w="2552" w:type="dxa"/>
          </w:tcPr>
          <w:p w:rsidR="00233055" w:rsidRPr="004254E0" w:rsidRDefault="00233055" w:rsidP="00D16999">
            <w:pPr>
              <w:spacing w:before="40" w:after="40"/>
              <w:jc w:val="center"/>
              <w:rPr>
                <w:sz w:val="20"/>
                <w:lang w:val="ru-RU"/>
              </w:rPr>
            </w:pPr>
            <w:r w:rsidRPr="004254E0">
              <w:rPr>
                <w:sz w:val="20"/>
                <w:lang w:val="ru-RU"/>
              </w:rPr>
              <w:t>5.158</w:t>
            </w:r>
          </w:p>
        </w:tc>
        <w:tc>
          <w:tcPr>
            <w:tcW w:w="2552" w:type="dxa"/>
          </w:tcPr>
          <w:p w:rsidR="00233055" w:rsidRPr="004254E0" w:rsidRDefault="00233055" w:rsidP="00D16999">
            <w:pPr>
              <w:spacing w:before="40" w:after="40"/>
              <w:jc w:val="center"/>
              <w:rPr>
                <w:sz w:val="20"/>
                <w:lang w:val="ru-RU"/>
              </w:rPr>
            </w:pPr>
            <w:r w:rsidRPr="004254E0">
              <w:rPr>
                <w:sz w:val="20"/>
                <w:lang w:val="ru-RU"/>
              </w:rPr>
              <w:t>5.G115</w:t>
            </w:r>
          </w:p>
        </w:tc>
      </w:tr>
      <w:tr w:rsidR="00233055" w:rsidRPr="004254E0" w:rsidTr="00233055">
        <w:trPr>
          <w:jc w:val="center"/>
        </w:trPr>
        <w:tc>
          <w:tcPr>
            <w:tcW w:w="2552" w:type="dxa"/>
          </w:tcPr>
          <w:p w:rsidR="00233055" w:rsidRPr="004254E0" w:rsidRDefault="00233055" w:rsidP="00D16999">
            <w:pPr>
              <w:spacing w:before="40" w:after="40"/>
              <w:jc w:val="center"/>
              <w:rPr>
                <w:sz w:val="20"/>
                <w:lang w:val="ru-RU"/>
              </w:rPr>
            </w:pPr>
            <w:r w:rsidRPr="004254E0">
              <w:rPr>
                <w:sz w:val="20"/>
                <w:lang w:val="ru-RU"/>
              </w:rPr>
              <w:t>5.159</w:t>
            </w:r>
          </w:p>
        </w:tc>
        <w:tc>
          <w:tcPr>
            <w:tcW w:w="2552" w:type="dxa"/>
          </w:tcPr>
          <w:p w:rsidR="00233055" w:rsidRPr="004254E0" w:rsidRDefault="00233055" w:rsidP="00D16999">
            <w:pPr>
              <w:spacing w:before="40" w:after="40"/>
              <w:jc w:val="center"/>
              <w:rPr>
                <w:sz w:val="20"/>
                <w:lang w:val="ru-RU"/>
              </w:rPr>
            </w:pPr>
            <w:r w:rsidRPr="004254E0">
              <w:rPr>
                <w:sz w:val="20"/>
                <w:lang w:val="ru-RU"/>
              </w:rPr>
              <w:t>5.H115</w:t>
            </w:r>
          </w:p>
        </w:tc>
      </w:tr>
      <w:tr w:rsidR="00233055" w:rsidRPr="004254E0" w:rsidTr="00233055">
        <w:trPr>
          <w:jc w:val="center"/>
        </w:trPr>
        <w:tc>
          <w:tcPr>
            <w:tcW w:w="2552" w:type="dxa"/>
          </w:tcPr>
          <w:p w:rsidR="00233055" w:rsidRPr="004254E0" w:rsidRDefault="00233055" w:rsidP="00D16999">
            <w:pPr>
              <w:spacing w:before="40" w:after="40"/>
              <w:jc w:val="center"/>
              <w:rPr>
                <w:sz w:val="20"/>
                <w:lang w:val="ru-RU"/>
              </w:rPr>
            </w:pPr>
            <w:r w:rsidRPr="004254E0">
              <w:rPr>
                <w:sz w:val="20"/>
                <w:lang w:val="ru-RU"/>
              </w:rPr>
              <w:t>5.161A</w:t>
            </w:r>
          </w:p>
        </w:tc>
        <w:tc>
          <w:tcPr>
            <w:tcW w:w="2552" w:type="dxa"/>
          </w:tcPr>
          <w:p w:rsidR="00233055" w:rsidRPr="004254E0" w:rsidRDefault="00233055" w:rsidP="00D16999">
            <w:pPr>
              <w:spacing w:before="40" w:after="40"/>
              <w:jc w:val="center"/>
              <w:rPr>
                <w:sz w:val="20"/>
                <w:lang w:val="ru-RU"/>
              </w:rPr>
            </w:pPr>
            <w:r w:rsidRPr="004254E0">
              <w:rPr>
                <w:sz w:val="20"/>
                <w:lang w:val="ru-RU"/>
              </w:rPr>
              <w:t>5.I115</w:t>
            </w:r>
          </w:p>
        </w:tc>
      </w:tr>
      <w:tr w:rsidR="00233055" w:rsidRPr="004254E0" w:rsidTr="00233055">
        <w:trPr>
          <w:jc w:val="center"/>
        </w:trPr>
        <w:tc>
          <w:tcPr>
            <w:tcW w:w="2552" w:type="dxa"/>
          </w:tcPr>
          <w:p w:rsidR="00233055" w:rsidRPr="004254E0" w:rsidRDefault="00233055" w:rsidP="00D16999">
            <w:pPr>
              <w:spacing w:before="40" w:after="40"/>
              <w:jc w:val="center"/>
              <w:rPr>
                <w:sz w:val="20"/>
                <w:lang w:val="ru-RU"/>
              </w:rPr>
            </w:pPr>
            <w:r w:rsidRPr="004254E0">
              <w:rPr>
                <w:sz w:val="20"/>
                <w:lang w:val="ru-RU"/>
              </w:rPr>
              <w:t>5.161B</w:t>
            </w:r>
          </w:p>
        </w:tc>
        <w:tc>
          <w:tcPr>
            <w:tcW w:w="2552" w:type="dxa"/>
          </w:tcPr>
          <w:p w:rsidR="00233055" w:rsidRPr="004254E0" w:rsidRDefault="00233055" w:rsidP="00D16999">
            <w:pPr>
              <w:spacing w:before="40" w:after="40"/>
              <w:jc w:val="center"/>
              <w:rPr>
                <w:sz w:val="20"/>
                <w:lang w:val="ru-RU"/>
              </w:rPr>
            </w:pPr>
            <w:r w:rsidRPr="004254E0">
              <w:rPr>
                <w:sz w:val="20"/>
                <w:lang w:val="ru-RU"/>
              </w:rPr>
              <w:t>5.J115</w:t>
            </w:r>
          </w:p>
        </w:tc>
      </w:tr>
      <w:tr w:rsidR="00233055" w:rsidRPr="004254E0" w:rsidTr="00233055">
        <w:trPr>
          <w:jc w:val="center"/>
        </w:trPr>
        <w:tc>
          <w:tcPr>
            <w:tcW w:w="2552" w:type="dxa"/>
          </w:tcPr>
          <w:p w:rsidR="00233055" w:rsidRPr="004254E0" w:rsidRDefault="00233055" w:rsidP="00D16999">
            <w:pPr>
              <w:spacing w:before="40" w:after="40"/>
              <w:jc w:val="center"/>
              <w:rPr>
                <w:sz w:val="20"/>
                <w:lang w:val="ru-RU"/>
              </w:rPr>
            </w:pPr>
            <w:r w:rsidRPr="004254E0">
              <w:rPr>
                <w:sz w:val="20"/>
                <w:lang w:val="ru-RU"/>
              </w:rPr>
              <w:t>5.225A</w:t>
            </w:r>
          </w:p>
        </w:tc>
        <w:tc>
          <w:tcPr>
            <w:tcW w:w="2552" w:type="dxa"/>
          </w:tcPr>
          <w:p w:rsidR="00233055" w:rsidRPr="004254E0" w:rsidRDefault="00233055" w:rsidP="00D16999">
            <w:pPr>
              <w:spacing w:before="40" w:after="40"/>
              <w:jc w:val="center"/>
              <w:rPr>
                <w:sz w:val="20"/>
                <w:lang w:val="ru-RU"/>
              </w:rPr>
            </w:pPr>
            <w:r w:rsidRPr="004254E0">
              <w:rPr>
                <w:sz w:val="20"/>
                <w:lang w:val="ru-RU"/>
              </w:rPr>
              <w:t>5.A114</w:t>
            </w:r>
          </w:p>
        </w:tc>
      </w:tr>
      <w:tr w:rsidR="00233055" w:rsidRPr="004254E0" w:rsidTr="00233055">
        <w:trPr>
          <w:jc w:val="center"/>
        </w:trPr>
        <w:tc>
          <w:tcPr>
            <w:tcW w:w="2552" w:type="dxa"/>
          </w:tcPr>
          <w:p w:rsidR="00233055" w:rsidRPr="004254E0" w:rsidRDefault="00233055" w:rsidP="00D16999">
            <w:pPr>
              <w:spacing w:before="40" w:after="40"/>
              <w:jc w:val="center"/>
              <w:rPr>
                <w:sz w:val="20"/>
                <w:lang w:val="ru-RU"/>
              </w:rPr>
            </w:pPr>
            <w:r w:rsidRPr="004254E0">
              <w:rPr>
                <w:rFonts w:asciiTheme="majorBidi" w:hAnsiTheme="majorBidi" w:cstheme="majorBidi"/>
                <w:sz w:val="20"/>
                <w:lang w:val="ru-RU"/>
              </w:rPr>
              <w:t>5.228</w:t>
            </w:r>
          </w:p>
        </w:tc>
        <w:tc>
          <w:tcPr>
            <w:tcW w:w="2552" w:type="dxa"/>
          </w:tcPr>
          <w:p w:rsidR="00233055" w:rsidRPr="004254E0" w:rsidRDefault="00233055" w:rsidP="00D16999">
            <w:pPr>
              <w:spacing w:before="40" w:after="40"/>
              <w:jc w:val="center"/>
              <w:rPr>
                <w:sz w:val="20"/>
                <w:lang w:val="ru-RU"/>
              </w:rPr>
            </w:pPr>
            <w:r w:rsidRPr="004254E0">
              <w:rPr>
                <w:sz w:val="20"/>
                <w:lang w:val="ru-RU"/>
              </w:rPr>
              <w:t>5.G110</w:t>
            </w:r>
          </w:p>
        </w:tc>
      </w:tr>
      <w:tr w:rsidR="00233055" w:rsidRPr="004254E0" w:rsidTr="00233055">
        <w:trPr>
          <w:jc w:val="center"/>
        </w:trPr>
        <w:tc>
          <w:tcPr>
            <w:tcW w:w="2552" w:type="dxa"/>
          </w:tcPr>
          <w:p w:rsidR="00233055" w:rsidRPr="004254E0" w:rsidRDefault="00233055" w:rsidP="00D16999">
            <w:pPr>
              <w:spacing w:before="40" w:after="40"/>
              <w:jc w:val="center"/>
              <w:rPr>
                <w:sz w:val="20"/>
                <w:lang w:val="ru-RU"/>
              </w:rPr>
            </w:pPr>
            <w:r w:rsidRPr="004254E0">
              <w:rPr>
                <w:sz w:val="20"/>
                <w:lang w:val="ru-RU"/>
              </w:rPr>
              <w:t>5.228A</w:t>
            </w:r>
          </w:p>
        </w:tc>
        <w:tc>
          <w:tcPr>
            <w:tcW w:w="2552" w:type="dxa"/>
          </w:tcPr>
          <w:p w:rsidR="00233055" w:rsidRPr="004254E0" w:rsidRDefault="00233055" w:rsidP="00D16999">
            <w:pPr>
              <w:spacing w:before="40" w:after="40"/>
              <w:jc w:val="center"/>
              <w:rPr>
                <w:sz w:val="20"/>
                <w:lang w:val="ru-RU"/>
              </w:rPr>
            </w:pPr>
            <w:r w:rsidRPr="004254E0">
              <w:rPr>
                <w:sz w:val="20"/>
                <w:lang w:val="ru-RU"/>
              </w:rPr>
              <w:t>5.A110</w:t>
            </w:r>
          </w:p>
        </w:tc>
      </w:tr>
      <w:tr w:rsidR="00233055" w:rsidRPr="004254E0" w:rsidTr="00233055">
        <w:trPr>
          <w:jc w:val="center"/>
        </w:trPr>
        <w:tc>
          <w:tcPr>
            <w:tcW w:w="2552" w:type="dxa"/>
          </w:tcPr>
          <w:p w:rsidR="00233055" w:rsidRPr="004254E0" w:rsidRDefault="00233055" w:rsidP="00D16999">
            <w:pPr>
              <w:spacing w:before="40" w:after="40"/>
              <w:jc w:val="center"/>
              <w:rPr>
                <w:sz w:val="20"/>
                <w:lang w:val="ru-RU"/>
              </w:rPr>
            </w:pPr>
            <w:r w:rsidRPr="004254E0">
              <w:rPr>
                <w:sz w:val="20"/>
                <w:lang w:val="ru-RU"/>
              </w:rPr>
              <w:t>5.228B</w:t>
            </w:r>
          </w:p>
        </w:tc>
        <w:tc>
          <w:tcPr>
            <w:tcW w:w="2552" w:type="dxa"/>
          </w:tcPr>
          <w:p w:rsidR="00233055" w:rsidRPr="004254E0" w:rsidRDefault="00233055" w:rsidP="00D16999">
            <w:pPr>
              <w:spacing w:before="40" w:after="40"/>
              <w:jc w:val="center"/>
              <w:rPr>
                <w:sz w:val="20"/>
                <w:lang w:val="ru-RU"/>
              </w:rPr>
            </w:pPr>
            <w:r w:rsidRPr="004254E0">
              <w:rPr>
                <w:sz w:val="20"/>
                <w:lang w:val="ru-RU"/>
              </w:rPr>
              <w:t>5.B110</w:t>
            </w:r>
          </w:p>
        </w:tc>
      </w:tr>
      <w:tr w:rsidR="00233055" w:rsidRPr="004254E0" w:rsidTr="00233055">
        <w:trPr>
          <w:jc w:val="center"/>
        </w:trPr>
        <w:tc>
          <w:tcPr>
            <w:tcW w:w="2552" w:type="dxa"/>
          </w:tcPr>
          <w:p w:rsidR="00233055" w:rsidRPr="004254E0" w:rsidRDefault="00233055" w:rsidP="00D16999">
            <w:pPr>
              <w:spacing w:before="40" w:after="40"/>
              <w:jc w:val="center"/>
              <w:rPr>
                <w:sz w:val="20"/>
                <w:lang w:val="ru-RU"/>
              </w:rPr>
            </w:pPr>
            <w:r w:rsidRPr="004254E0">
              <w:rPr>
                <w:sz w:val="20"/>
                <w:lang w:val="ru-RU"/>
              </w:rPr>
              <w:t>5.228C</w:t>
            </w:r>
          </w:p>
        </w:tc>
        <w:tc>
          <w:tcPr>
            <w:tcW w:w="2552" w:type="dxa"/>
          </w:tcPr>
          <w:p w:rsidR="00233055" w:rsidRPr="004254E0" w:rsidRDefault="00233055" w:rsidP="00D16999">
            <w:pPr>
              <w:spacing w:before="40" w:after="40"/>
              <w:jc w:val="center"/>
              <w:rPr>
                <w:sz w:val="20"/>
                <w:lang w:val="ru-RU"/>
              </w:rPr>
            </w:pPr>
            <w:r w:rsidRPr="004254E0">
              <w:rPr>
                <w:sz w:val="20"/>
                <w:lang w:val="ru-RU"/>
              </w:rPr>
              <w:t>5.C110</w:t>
            </w:r>
          </w:p>
        </w:tc>
      </w:tr>
      <w:tr w:rsidR="00233055" w:rsidRPr="004254E0" w:rsidTr="00233055">
        <w:trPr>
          <w:jc w:val="center"/>
        </w:trPr>
        <w:tc>
          <w:tcPr>
            <w:tcW w:w="2552" w:type="dxa"/>
          </w:tcPr>
          <w:p w:rsidR="00233055" w:rsidRPr="004254E0" w:rsidRDefault="00233055" w:rsidP="00D16999">
            <w:pPr>
              <w:spacing w:before="40" w:after="40"/>
              <w:jc w:val="center"/>
              <w:rPr>
                <w:sz w:val="20"/>
                <w:lang w:val="ru-RU"/>
              </w:rPr>
            </w:pPr>
            <w:r w:rsidRPr="004254E0">
              <w:rPr>
                <w:sz w:val="20"/>
                <w:lang w:val="ru-RU"/>
              </w:rPr>
              <w:t>5.228D</w:t>
            </w:r>
          </w:p>
        </w:tc>
        <w:tc>
          <w:tcPr>
            <w:tcW w:w="2552" w:type="dxa"/>
          </w:tcPr>
          <w:p w:rsidR="00233055" w:rsidRPr="004254E0" w:rsidRDefault="00233055" w:rsidP="00D16999">
            <w:pPr>
              <w:spacing w:before="40" w:after="40"/>
              <w:jc w:val="center"/>
              <w:rPr>
                <w:sz w:val="20"/>
                <w:lang w:val="ru-RU"/>
              </w:rPr>
            </w:pPr>
            <w:r w:rsidRPr="004254E0">
              <w:rPr>
                <w:sz w:val="20"/>
                <w:lang w:val="ru-RU"/>
              </w:rPr>
              <w:t>5.D110</w:t>
            </w:r>
          </w:p>
        </w:tc>
      </w:tr>
      <w:tr w:rsidR="00233055" w:rsidRPr="004254E0" w:rsidTr="00233055">
        <w:trPr>
          <w:jc w:val="center"/>
        </w:trPr>
        <w:tc>
          <w:tcPr>
            <w:tcW w:w="2552" w:type="dxa"/>
          </w:tcPr>
          <w:p w:rsidR="00233055" w:rsidRPr="004254E0" w:rsidRDefault="00233055" w:rsidP="00D16999">
            <w:pPr>
              <w:spacing w:before="40" w:after="40"/>
              <w:jc w:val="center"/>
              <w:rPr>
                <w:sz w:val="20"/>
                <w:lang w:val="ru-RU"/>
              </w:rPr>
            </w:pPr>
            <w:r w:rsidRPr="004254E0">
              <w:rPr>
                <w:sz w:val="20"/>
                <w:lang w:val="ru-RU"/>
              </w:rPr>
              <w:t>5.228E</w:t>
            </w:r>
          </w:p>
        </w:tc>
        <w:tc>
          <w:tcPr>
            <w:tcW w:w="2552" w:type="dxa"/>
          </w:tcPr>
          <w:p w:rsidR="00233055" w:rsidRPr="004254E0" w:rsidRDefault="00233055" w:rsidP="00D16999">
            <w:pPr>
              <w:spacing w:before="40" w:after="40"/>
              <w:jc w:val="center"/>
              <w:rPr>
                <w:sz w:val="20"/>
                <w:lang w:val="ru-RU"/>
              </w:rPr>
            </w:pPr>
            <w:r w:rsidRPr="004254E0">
              <w:rPr>
                <w:sz w:val="20"/>
                <w:lang w:val="ru-RU"/>
              </w:rPr>
              <w:t>5.E110</w:t>
            </w:r>
          </w:p>
        </w:tc>
      </w:tr>
      <w:tr w:rsidR="00233055" w:rsidRPr="004254E0" w:rsidTr="00233055">
        <w:trPr>
          <w:jc w:val="center"/>
        </w:trPr>
        <w:tc>
          <w:tcPr>
            <w:tcW w:w="2552" w:type="dxa"/>
          </w:tcPr>
          <w:p w:rsidR="00233055" w:rsidRPr="004254E0" w:rsidRDefault="00233055" w:rsidP="00D16999">
            <w:pPr>
              <w:spacing w:before="40" w:after="40"/>
              <w:jc w:val="center"/>
              <w:rPr>
                <w:sz w:val="20"/>
                <w:lang w:val="ru-RU"/>
              </w:rPr>
            </w:pPr>
            <w:r w:rsidRPr="004254E0">
              <w:rPr>
                <w:rFonts w:asciiTheme="majorBidi" w:hAnsiTheme="majorBidi" w:cstheme="majorBidi"/>
                <w:sz w:val="20"/>
                <w:lang w:val="ru-RU"/>
              </w:rPr>
              <w:t>5.228F</w:t>
            </w:r>
          </w:p>
        </w:tc>
        <w:tc>
          <w:tcPr>
            <w:tcW w:w="2552" w:type="dxa"/>
          </w:tcPr>
          <w:p w:rsidR="00233055" w:rsidRPr="004254E0" w:rsidRDefault="00233055" w:rsidP="00D16999">
            <w:pPr>
              <w:spacing w:before="40" w:after="40"/>
              <w:jc w:val="center"/>
              <w:rPr>
                <w:sz w:val="20"/>
                <w:lang w:val="ru-RU"/>
              </w:rPr>
            </w:pPr>
            <w:r w:rsidRPr="004254E0">
              <w:rPr>
                <w:sz w:val="20"/>
                <w:lang w:val="ru-RU"/>
              </w:rPr>
              <w:t>5.F110</w:t>
            </w:r>
          </w:p>
        </w:tc>
      </w:tr>
      <w:tr w:rsidR="00233055" w:rsidRPr="004254E0" w:rsidTr="00233055">
        <w:trPr>
          <w:jc w:val="center"/>
        </w:trPr>
        <w:tc>
          <w:tcPr>
            <w:tcW w:w="2552" w:type="dxa"/>
          </w:tcPr>
          <w:p w:rsidR="00233055" w:rsidRPr="004254E0" w:rsidRDefault="00233055" w:rsidP="00D16999">
            <w:pPr>
              <w:spacing w:before="40" w:after="40"/>
              <w:jc w:val="center"/>
              <w:rPr>
                <w:sz w:val="20"/>
                <w:lang w:val="ru-RU"/>
              </w:rPr>
            </w:pPr>
            <w:r w:rsidRPr="004254E0">
              <w:rPr>
                <w:sz w:val="20"/>
                <w:lang w:val="ru-RU"/>
              </w:rPr>
              <w:t>5.312A</w:t>
            </w:r>
          </w:p>
        </w:tc>
        <w:tc>
          <w:tcPr>
            <w:tcW w:w="2552" w:type="dxa"/>
          </w:tcPr>
          <w:p w:rsidR="00233055" w:rsidRPr="004254E0" w:rsidRDefault="00233055" w:rsidP="00D16999">
            <w:pPr>
              <w:spacing w:before="40" w:after="40"/>
              <w:jc w:val="center"/>
              <w:rPr>
                <w:sz w:val="20"/>
                <w:lang w:val="ru-RU"/>
              </w:rPr>
            </w:pPr>
            <w:r w:rsidRPr="004254E0">
              <w:rPr>
                <w:sz w:val="20"/>
                <w:lang w:val="ru-RU"/>
              </w:rPr>
              <w:t>5.3XX</w:t>
            </w:r>
          </w:p>
        </w:tc>
      </w:tr>
      <w:tr w:rsidR="00233055" w:rsidRPr="004254E0" w:rsidTr="00233055">
        <w:trPr>
          <w:jc w:val="center"/>
        </w:trPr>
        <w:tc>
          <w:tcPr>
            <w:tcW w:w="2552" w:type="dxa"/>
          </w:tcPr>
          <w:p w:rsidR="00233055" w:rsidRPr="004254E0" w:rsidRDefault="00233055" w:rsidP="00D16999">
            <w:pPr>
              <w:spacing w:before="40" w:after="40"/>
              <w:jc w:val="center"/>
              <w:rPr>
                <w:sz w:val="20"/>
                <w:lang w:val="ru-RU"/>
              </w:rPr>
            </w:pPr>
            <w:r w:rsidRPr="004254E0">
              <w:rPr>
                <w:sz w:val="20"/>
                <w:lang w:val="ru-RU"/>
              </w:rPr>
              <w:t>5.398A</w:t>
            </w:r>
          </w:p>
        </w:tc>
        <w:tc>
          <w:tcPr>
            <w:tcW w:w="2552" w:type="dxa"/>
          </w:tcPr>
          <w:p w:rsidR="00233055" w:rsidRPr="004254E0" w:rsidRDefault="00233055" w:rsidP="00D16999">
            <w:pPr>
              <w:spacing w:before="40" w:after="40"/>
              <w:jc w:val="center"/>
              <w:rPr>
                <w:sz w:val="20"/>
                <w:lang w:val="ru-RU"/>
              </w:rPr>
            </w:pPr>
            <w:r w:rsidRPr="004254E0">
              <w:rPr>
                <w:sz w:val="20"/>
                <w:lang w:val="ru-RU"/>
              </w:rPr>
              <w:t>5.A118</w:t>
            </w:r>
          </w:p>
        </w:tc>
      </w:tr>
      <w:tr w:rsidR="00233055" w:rsidRPr="004254E0" w:rsidTr="00233055">
        <w:trPr>
          <w:jc w:val="center"/>
        </w:trPr>
        <w:tc>
          <w:tcPr>
            <w:tcW w:w="2552" w:type="dxa"/>
          </w:tcPr>
          <w:p w:rsidR="00233055" w:rsidRPr="004254E0" w:rsidRDefault="00233055" w:rsidP="00D16999">
            <w:pPr>
              <w:spacing w:before="40" w:after="40"/>
              <w:jc w:val="center"/>
              <w:rPr>
                <w:sz w:val="20"/>
                <w:lang w:val="ru-RU"/>
              </w:rPr>
            </w:pPr>
            <w:r w:rsidRPr="004254E0">
              <w:rPr>
                <w:sz w:val="20"/>
                <w:lang w:val="ru-RU"/>
              </w:rPr>
              <w:t>5.401</w:t>
            </w:r>
          </w:p>
        </w:tc>
        <w:tc>
          <w:tcPr>
            <w:tcW w:w="2552" w:type="dxa"/>
          </w:tcPr>
          <w:p w:rsidR="00233055" w:rsidRPr="004254E0" w:rsidRDefault="00233055" w:rsidP="00D16999">
            <w:pPr>
              <w:spacing w:before="40" w:after="40"/>
              <w:jc w:val="center"/>
              <w:rPr>
                <w:sz w:val="20"/>
                <w:lang w:val="ru-RU"/>
              </w:rPr>
            </w:pPr>
            <w:r w:rsidRPr="004254E0">
              <w:rPr>
                <w:sz w:val="20"/>
                <w:lang w:val="ru-RU"/>
              </w:rPr>
              <w:t>5.B118</w:t>
            </w:r>
          </w:p>
        </w:tc>
      </w:tr>
      <w:tr w:rsidR="00233055" w:rsidRPr="004254E0" w:rsidTr="00233055">
        <w:trPr>
          <w:jc w:val="center"/>
        </w:trPr>
        <w:tc>
          <w:tcPr>
            <w:tcW w:w="2552" w:type="dxa"/>
          </w:tcPr>
          <w:p w:rsidR="00233055" w:rsidRPr="004254E0" w:rsidRDefault="00233055" w:rsidP="00D16999">
            <w:pPr>
              <w:spacing w:before="40" w:after="40"/>
              <w:jc w:val="center"/>
              <w:rPr>
                <w:sz w:val="20"/>
                <w:lang w:val="ru-RU"/>
              </w:rPr>
            </w:pPr>
            <w:r w:rsidRPr="004254E0">
              <w:rPr>
                <w:sz w:val="20"/>
                <w:lang w:val="ru-RU"/>
              </w:rPr>
              <w:t>5.443AA</w:t>
            </w:r>
          </w:p>
        </w:tc>
        <w:tc>
          <w:tcPr>
            <w:tcW w:w="2552" w:type="dxa"/>
          </w:tcPr>
          <w:p w:rsidR="00233055" w:rsidRPr="004254E0" w:rsidRDefault="00233055" w:rsidP="00D16999">
            <w:pPr>
              <w:spacing w:before="40" w:after="40"/>
              <w:jc w:val="center"/>
              <w:rPr>
                <w:sz w:val="20"/>
                <w:lang w:val="ru-RU"/>
              </w:rPr>
            </w:pPr>
            <w:r w:rsidRPr="004254E0">
              <w:rPr>
                <w:sz w:val="20"/>
                <w:lang w:val="ru-RU"/>
              </w:rPr>
              <w:t>5.B103</w:t>
            </w:r>
          </w:p>
        </w:tc>
      </w:tr>
      <w:tr w:rsidR="00233055" w:rsidRPr="004254E0" w:rsidTr="00233055">
        <w:trPr>
          <w:jc w:val="center"/>
        </w:trPr>
        <w:tc>
          <w:tcPr>
            <w:tcW w:w="2552" w:type="dxa"/>
          </w:tcPr>
          <w:p w:rsidR="00233055" w:rsidRPr="004254E0" w:rsidRDefault="00233055" w:rsidP="00D16999">
            <w:pPr>
              <w:spacing w:before="40" w:after="40"/>
              <w:jc w:val="center"/>
              <w:rPr>
                <w:sz w:val="20"/>
                <w:lang w:val="ru-RU"/>
              </w:rPr>
            </w:pPr>
            <w:r w:rsidRPr="004254E0">
              <w:rPr>
                <w:sz w:val="20"/>
                <w:lang w:val="ru-RU"/>
              </w:rPr>
              <w:t>5.443C</w:t>
            </w:r>
          </w:p>
        </w:tc>
        <w:tc>
          <w:tcPr>
            <w:tcW w:w="2552" w:type="dxa"/>
          </w:tcPr>
          <w:p w:rsidR="00233055" w:rsidRPr="004254E0" w:rsidRDefault="00233055" w:rsidP="00D16999">
            <w:pPr>
              <w:spacing w:before="40" w:after="40"/>
              <w:jc w:val="center"/>
              <w:rPr>
                <w:sz w:val="20"/>
                <w:lang w:val="ru-RU"/>
              </w:rPr>
            </w:pPr>
            <w:r w:rsidRPr="004254E0">
              <w:rPr>
                <w:sz w:val="20"/>
                <w:lang w:val="ru-RU"/>
              </w:rPr>
              <w:t>5.C103</w:t>
            </w:r>
          </w:p>
        </w:tc>
      </w:tr>
      <w:tr w:rsidR="00233055" w:rsidRPr="004254E0" w:rsidTr="00233055">
        <w:trPr>
          <w:jc w:val="center"/>
        </w:trPr>
        <w:tc>
          <w:tcPr>
            <w:tcW w:w="2552" w:type="dxa"/>
          </w:tcPr>
          <w:p w:rsidR="00233055" w:rsidRPr="004254E0" w:rsidRDefault="00233055" w:rsidP="00D16999">
            <w:pPr>
              <w:spacing w:before="40" w:after="40"/>
              <w:jc w:val="center"/>
              <w:rPr>
                <w:sz w:val="20"/>
                <w:lang w:val="ru-RU"/>
              </w:rPr>
            </w:pPr>
            <w:r w:rsidRPr="004254E0">
              <w:rPr>
                <w:sz w:val="20"/>
                <w:lang w:val="ru-RU"/>
              </w:rPr>
              <w:t>5.443D</w:t>
            </w:r>
          </w:p>
        </w:tc>
        <w:tc>
          <w:tcPr>
            <w:tcW w:w="2552" w:type="dxa"/>
          </w:tcPr>
          <w:p w:rsidR="00233055" w:rsidRPr="004254E0" w:rsidRDefault="00233055" w:rsidP="00D16999">
            <w:pPr>
              <w:spacing w:before="40" w:after="40"/>
              <w:jc w:val="center"/>
              <w:rPr>
                <w:sz w:val="20"/>
                <w:lang w:val="ru-RU"/>
              </w:rPr>
            </w:pPr>
            <w:r w:rsidRPr="004254E0">
              <w:rPr>
                <w:sz w:val="20"/>
                <w:lang w:val="ru-RU"/>
              </w:rPr>
              <w:t>5.D103</w:t>
            </w:r>
          </w:p>
        </w:tc>
      </w:tr>
      <w:tr w:rsidR="00233055" w:rsidRPr="004254E0" w:rsidTr="00233055">
        <w:trPr>
          <w:jc w:val="center"/>
        </w:trPr>
        <w:tc>
          <w:tcPr>
            <w:tcW w:w="2552" w:type="dxa"/>
          </w:tcPr>
          <w:p w:rsidR="00233055" w:rsidRPr="004254E0" w:rsidRDefault="00233055" w:rsidP="00D16999">
            <w:pPr>
              <w:spacing w:before="40" w:after="40"/>
              <w:jc w:val="center"/>
              <w:rPr>
                <w:sz w:val="20"/>
                <w:lang w:val="ru-RU"/>
              </w:rPr>
            </w:pPr>
            <w:r w:rsidRPr="004254E0">
              <w:rPr>
                <w:sz w:val="20"/>
                <w:lang w:val="ru-RU"/>
              </w:rPr>
              <w:t>5.457</w:t>
            </w:r>
          </w:p>
        </w:tc>
        <w:tc>
          <w:tcPr>
            <w:tcW w:w="2552" w:type="dxa"/>
          </w:tcPr>
          <w:p w:rsidR="00233055" w:rsidRPr="004254E0" w:rsidRDefault="00233055" w:rsidP="00D16999">
            <w:pPr>
              <w:spacing w:before="40" w:after="40"/>
              <w:jc w:val="center"/>
              <w:rPr>
                <w:sz w:val="20"/>
                <w:lang w:val="ru-RU"/>
              </w:rPr>
            </w:pPr>
            <w:r w:rsidRPr="004254E0">
              <w:rPr>
                <w:sz w:val="20"/>
                <w:lang w:val="ru-RU"/>
              </w:rPr>
              <w:t>5.A120</w:t>
            </w:r>
          </w:p>
        </w:tc>
      </w:tr>
      <w:tr w:rsidR="00233055" w:rsidRPr="004254E0" w:rsidTr="00233055">
        <w:trPr>
          <w:jc w:val="center"/>
        </w:trPr>
        <w:tc>
          <w:tcPr>
            <w:tcW w:w="2552" w:type="dxa"/>
          </w:tcPr>
          <w:p w:rsidR="00233055" w:rsidRPr="004254E0" w:rsidRDefault="00233055" w:rsidP="00D16999">
            <w:pPr>
              <w:spacing w:before="40" w:after="40"/>
              <w:jc w:val="center"/>
              <w:rPr>
                <w:sz w:val="20"/>
                <w:lang w:val="ru-RU"/>
              </w:rPr>
            </w:pPr>
            <w:r w:rsidRPr="004254E0">
              <w:rPr>
                <w:sz w:val="20"/>
                <w:lang w:val="ru-RU"/>
              </w:rPr>
              <w:t>5.511E</w:t>
            </w:r>
          </w:p>
        </w:tc>
        <w:tc>
          <w:tcPr>
            <w:tcW w:w="2552" w:type="dxa"/>
          </w:tcPr>
          <w:p w:rsidR="00233055" w:rsidRPr="004254E0" w:rsidRDefault="00233055" w:rsidP="00D16999">
            <w:pPr>
              <w:spacing w:before="40" w:after="40"/>
              <w:jc w:val="center"/>
              <w:rPr>
                <w:sz w:val="20"/>
                <w:lang w:val="ru-RU"/>
              </w:rPr>
            </w:pPr>
            <w:r w:rsidRPr="004254E0">
              <w:rPr>
                <w:sz w:val="20"/>
                <w:lang w:val="ru-RU"/>
              </w:rPr>
              <w:t>5.A121</w:t>
            </w:r>
          </w:p>
        </w:tc>
      </w:tr>
      <w:tr w:rsidR="00233055" w:rsidRPr="004254E0" w:rsidTr="00233055">
        <w:trPr>
          <w:jc w:val="center"/>
        </w:trPr>
        <w:tc>
          <w:tcPr>
            <w:tcW w:w="2552" w:type="dxa"/>
          </w:tcPr>
          <w:p w:rsidR="00233055" w:rsidRPr="004254E0" w:rsidRDefault="00233055" w:rsidP="00D16999">
            <w:pPr>
              <w:spacing w:before="40" w:after="40"/>
              <w:jc w:val="center"/>
              <w:rPr>
                <w:sz w:val="20"/>
                <w:lang w:val="ru-RU"/>
              </w:rPr>
            </w:pPr>
            <w:r w:rsidRPr="004254E0">
              <w:rPr>
                <w:sz w:val="20"/>
                <w:lang w:val="ru-RU"/>
              </w:rPr>
              <w:t>5.511F</w:t>
            </w:r>
          </w:p>
        </w:tc>
        <w:tc>
          <w:tcPr>
            <w:tcW w:w="2552" w:type="dxa"/>
          </w:tcPr>
          <w:p w:rsidR="00233055" w:rsidRPr="004254E0" w:rsidRDefault="00233055" w:rsidP="00D16999">
            <w:pPr>
              <w:spacing w:before="40" w:after="40"/>
              <w:jc w:val="center"/>
              <w:rPr>
                <w:sz w:val="20"/>
                <w:lang w:val="ru-RU"/>
              </w:rPr>
            </w:pPr>
            <w:r w:rsidRPr="004254E0">
              <w:rPr>
                <w:sz w:val="20"/>
                <w:lang w:val="ru-RU"/>
              </w:rPr>
              <w:t>5.B121</w:t>
            </w:r>
          </w:p>
        </w:tc>
      </w:tr>
      <w:tr w:rsidR="00233055" w:rsidRPr="004254E0" w:rsidTr="00233055">
        <w:trPr>
          <w:jc w:val="center"/>
        </w:trPr>
        <w:tc>
          <w:tcPr>
            <w:tcW w:w="2552" w:type="dxa"/>
          </w:tcPr>
          <w:p w:rsidR="00233055" w:rsidRPr="004254E0" w:rsidRDefault="00233055" w:rsidP="00D16999">
            <w:pPr>
              <w:spacing w:before="40" w:after="40"/>
              <w:jc w:val="center"/>
              <w:rPr>
                <w:sz w:val="20"/>
                <w:lang w:val="ru-RU"/>
              </w:rPr>
            </w:pPr>
            <w:r w:rsidRPr="004254E0">
              <w:rPr>
                <w:sz w:val="20"/>
                <w:lang w:val="ru-RU"/>
              </w:rPr>
              <w:t>5.530A</w:t>
            </w:r>
          </w:p>
        </w:tc>
        <w:tc>
          <w:tcPr>
            <w:tcW w:w="2552" w:type="dxa"/>
          </w:tcPr>
          <w:p w:rsidR="00233055" w:rsidRPr="004254E0" w:rsidRDefault="00233055" w:rsidP="00D16999">
            <w:pPr>
              <w:spacing w:before="40" w:after="40"/>
              <w:jc w:val="center"/>
              <w:rPr>
                <w:sz w:val="20"/>
                <w:lang w:val="ru-RU"/>
              </w:rPr>
            </w:pPr>
            <w:r w:rsidRPr="004254E0">
              <w:rPr>
                <w:sz w:val="20"/>
                <w:lang w:val="ru-RU"/>
              </w:rPr>
              <w:t>5.D113</w:t>
            </w:r>
          </w:p>
        </w:tc>
      </w:tr>
      <w:tr w:rsidR="00233055" w:rsidRPr="004254E0" w:rsidTr="00233055">
        <w:trPr>
          <w:jc w:val="center"/>
        </w:trPr>
        <w:tc>
          <w:tcPr>
            <w:tcW w:w="2552" w:type="dxa"/>
          </w:tcPr>
          <w:p w:rsidR="00233055" w:rsidRPr="004254E0" w:rsidRDefault="00233055" w:rsidP="00D16999">
            <w:pPr>
              <w:spacing w:before="40" w:after="40"/>
              <w:jc w:val="center"/>
              <w:rPr>
                <w:sz w:val="20"/>
                <w:lang w:val="ru-RU"/>
              </w:rPr>
            </w:pPr>
            <w:r w:rsidRPr="004254E0">
              <w:rPr>
                <w:sz w:val="20"/>
                <w:lang w:val="ru-RU"/>
              </w:rPr>
              <w:t>5.530B</w:t>
            </w:r>
          </w:p>
        </w:tc>
        <w:tc>
          <w:tcPr>
            <w:tcW w:w="2552" w:type="dxa"/>
          </w:tcPr>
          <w:p w:rsidR="00233055" w:rsidRPr="004254E0" w:rsidRDefault="00233055" w:rsidP="00D16999">
            <w:pPr>
              <w:spacing w:before="40" w:after="40"/>
              <w:jc w:val="center"/>
              <w:rPr>
                <w:sz w:val="20"/>
                <w:lang w:val="ru-RU"/>
              </w:rPr>
            </w:pPr>
            <w:r w:rsidRPr="004254E0">
              <w:rPr>
                <w:sz w:val="20"/>
                <w:lang w:val="ru-RU"/>
              </w:rPr>
              <w:t>5.B113</w:t>
            </w:r>
          </w:p>
        </w:tc>
      </w:tr>
      <w:tr w:rsidR="00233055" w:rsidRPr="004254E0" w:rsidTr="00233055">
        <w:trPr>
          <w:jc w:val="center"/>
        </w:trPr>
        <w:tc>
          <w:tcPr>
            <w:tcW w:w="2552" w:type="dxa"/>
          </w:tcPr>
          <w:p w:rsidR="00233055" w:rsidRPr="004254E0" w:rsidRDefault="00233055" w:rsidP="00D16999">
            <w:pPr>
              <w:spacing w:before="40" w:after="40"/>
              <w:jc w:val="center"/>
              <w:rPr>
                <w:sz w:val="20"/>
                <w:lang w:val="ru-RU"/>
              </w:rPr>
            </w:pPr>
            <w:r w:rsidRPr="004254E0">
              <w:rPr>
                <w:sz w:val="20"/>
                <w:lang w:val="ru-RU"/>
              </w:rPr>
              <w:t>5.530C</w:t>
            </w:r>
          </w:p>
        </w:tc>
        <w:tc>
          <w:tcPr>
            <w:tcW w:w="2552" w:type="dxa"/>
          </w:tcPr>
          <w:p w:rsidR="00233055" w:rsidRPr="004254E0" w:rsidRDefault="00233055" w:rsidP="00D16999">
            <w:pPr>
              <w:spacing w:before="40" w:after="40"/>
              <w:jc w:val="center"/>
              <w:rPr>
                <w:sz w:val="20"/>
                <w:lang w:val="ru-RU"/>
              </w:rPr>
            </w:pPr>
            <w:r w:rsidRPr="004254E0">
              <w:rPr>
                <w:sz w:val="20"/>
                <w:lang w:val="ru-RU"/>
              </w:rPr>
              <w:t>5.C113</w:t>
            </w:r>
          </w:p>
        </w:tc>
      </w:tr>
      <w:tr w:rsidR="00233055" w:rsidRPr="004254E0" w:rsidTr="00233055">
        <w:trPr>
          <w:jc w:val="center"/>
        </w:trPr>
        <w:tc>
          <w:tcPr>
            <w:tcW w:w="2552" w:type="dxa"/>
          </w:tcPr>
          <w:p w:rsidR="00233055" w:rsidRPr="004254E0" w:rsidRDefault="00233055" w:rsidP="00D16999">
            <w:pPr>
              <w:spacing w:before="40" w:after="40"/>
              <w:jc w:val="center"/>
              <w:rPr>
                <w:sz w:val="20"/>
                <w:lang w:val="ru-RU"/>
              </w:rPr>
            </w:pPr>
            <w:r w:rsidRPr="004254E0">
              <w:rPr>
                <w:sz w:val="20"/>
                <w:lang w:val="ru-RU"/>
              </w:rPr>
              <w:t>5.530D</w:t>
            </w:r>
          </w:p>
        </w:tc>
        <w:tc>
          <w:tcPr>
            <w:tcW w:w="2552" w:type="dxa"/>
          </w:tcPr>
          <w:p w:rsidR="00233055" w:rsidRPr="004254E0" w:rsidRDefault="00233055" w:rsidP="00D16999">
            <w:pPr>
              <w:spacing w:before="40" w:after="40"/>
              <w:jc w:val="center"/>
              <w:rPr>
                <w:sz w:val="20"/>
                <w:lang w:val="ru-RU"/>
              </w:rPr>
            </w:pPr>
            <w:r w:rsidRPr="004254E0">
              <w:rPr>
                <w:sz w:val="20"/>
                <w:lang w:val="ru-RU"/>
              </w:rPr>
              <w:t>5.F113</w:t>
            </w:r>
          </w:p>
        </w:tc>
      </w:tr>
      <w:tr w:rsidR="00233055" w:rsidRPr="004254E0" w:rsidTr="00233055">
        <w:trPr>
          <w:jc w:val="center"/>
        </w:trPr>
        <w:tc>
          <w:tcPr>
            <w:tcW w:w="2552" w:type="dxa"/>
          </w:tcPr>
          <w:p w:rsidR="00233055" w:rsidRPr="004254E0" w:rsidRDefault="00233055" w:rsidP="00D16999">
            <w:pPr>
              <w:spacing w:before="40" w:after="40"/>
              <w:jc w:val="center"/>
              <w:rPr>
                <w:sz w:val="20"/>
                <w:lang w:val="ru-RU"/>
              </w:rPr>
            </w:pPr>
            <w:r w:rsidRPr="004254E0">
              <w:rPr>
                <w:sz w:val="20"/>
                <w:lang w:val="ru-RU"/>
              </w:rPr>
              <w:t>5.532A</w:t>
            </w:r>
          </w:p>
        </w:tc>
        <w:tc>
          <w:tcPr>
            <w:tcW w:w="2552" w:type="dxa"/>
          </w:tcPr>
          <w:p w:rsidR="00233055" w:rsidRPr="004254E0" w:rsidRDefault="00233055" w:rsidP="00D16999">
            <w:pPr>
              <w:spacing w:before="40" w:after="40"/>
              <w:jc w:val="center"/>
              <w:rPr>
                <w:sz w:val="20"/>
                <w:lang w:val="ru-RU"/>
              </w:rPr>
            </w:pPr>
            <w:r w:rsidRPr="004254E0">
              <w:rPr>
                <w:sz w:val="20"/>
                <w:lang w:val="ru-RU"/>
              </w:rPr>
              <w:t>5.A111</w:t>
            </w:r>
          </w:p>
        </w:tc>
      </w:tr>
      <w:tr w:rsidR="00233055" w:rsidRPr="004254E0" w:rsidTr="00233055">
        <w:trPr>
          <w:jc w:val="center"/>
        </w:trPr>
        <w:tc>
          <w:tcPr>
            <w:tcW w:w="2552" w:type="dxa"/>
          </w:tcPr>
          <w:p w:rsidR="00233055" w:rsidRPr="004254E0" w:rsidRDefault="00233055" w:rsidP="00D16999">
            <w:pPr>
              <w:spacing w:before="40" w:after="40"/>
              <w:jc w:val="center"/>
              <w:rPr>
                <w:sz w:val="20"/>
                <w:lang w:val="ru-RU"/>
              </w:rPr>
            </w:pPr>
            <w:r w:rsidRPr="004254E0">
              <w:rPr>
                <w:sz w:val="20"/>
                <w:lang w:val="ru-RU"/>
              </w:rPr>
              <w:t>5.532B</w:t>
            </w:r>
          </w:p>
        </w:tc>
        <w:tc>
          <w:tcPr>
            <w:tcW w:w="2552" w:type="dxa"/>
          </w:tcPr>
          <w:p w:rsidR="00233055" w:rsidRPr="004254E0" w:rsidRDefault="00233055" w:rsidP="00D16999">
            <w:pPr>
              <w:spacing w:before="40" w:after="40"/>
              <w:jc w:val="center"/>
              <w:rPr>
                <w:sz w:val="20"/>
                <w:lang w:val="ru-RU"/>
              </w:rPr>
            </w:pPr>
            <w:r w:rsidRPr="004254E0">
              <w:rPr>
                <w:sz w:val="20"/>
                <w:lang w:val="ru-RU"/>
              </w:rPr>
              <w:t>5.A113</w:t>
            </w:r>
          </w:p>
        </w:tc>
      </w:tr>
    </w:tbl>
    <w:p w:rsidR="00C9796C" w:rsidRPr="004254E0" w:rsidRDefault="00233055" w:rsidP="00D16999">
      <w:pPr>
        <w:jc w:val="center"/>
        <w:rPr>
          <w:lang w:val="ru-RU"/>
        </w:rPr>
      </w:pPr>
      <w:r w:rsidRPr="004254E0">
        <w:rPr>
          <w:lang w:val="ru-RU"/>
        </w:rPr>
        <w:t>_______________</w:t>
      </w:r>
    </w:p>
    <w:sectPr w:rsidR="00C9796C" w:rsidRPr="004254E0" w:rsidSect="00C26FB5">
      <w:headerReference w:type="even" r:id="rId11"/>
      <w:headerReference w:type="default" r:id="rId12"/>
      <w:footerReference w:type="default" r:id="rId13"/>
      <w:footerReference w:type="first" r:id="rId14"/>
      <w:pgSz w:w="11907" w:h="16840" w:code="9"/>
      <w:pgMar w:top="1418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3055" w:rsidRDefault="00233055" w:rsidP="00974B19">
      <w:pPr>
        <w:spacing w:before="0"/>
      </w:pPr>
      <w:r>
        <w:separator/>
      </w:r>
    </w:p>
    <w:p w:rsidR="00233055" w:rsidRDefault="00233055"/>
  </w:endnote>
  <w:endnote w:type="continuationSeparator" w:id="0">
    <w:p w:rsidR="00233055" w:rsidRDefault="00233055" w:rsidP="00974B19">
      <w:pPr>
        <w:spacing w:before="0"/>
      </w:pPr>
      <w:r>
        <w:continuationSeparator/>
      </w:r>
    </w:p>
    <w:p w:rsidR="00233055" w:rsidRDefault="0023305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utura Lt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055" w:rsidRPr="00C37215" w:rsidRDefault="002C70DE" w:rsidP="00C37215">
    <w:pPr>
      <w:pStyle w:val="Footer"/>
      <w:rPr>
        <w:lang w:val="ru-RU"/>
      </w:rPr>
    </w:pPr>
    <w:r>
      <w:fldChar w:fldCharType="begin"/>
    </w:r>
    <w:r>
      <w:instrText xml:space="preserve"> FILENAME \p  \* MERGEFORMAT </w:instrText>
    </w:r>
    <w:r>
      <w:fldChar w:fldCharType="separate"/>
    </w:r>
    <w:r w:rsidR="0061344E">
      <w:t>P:\RUS\ITU-R\BR\DIR\CR\300\336V2R.docx</w:t>
    </w:r>
    <w:r>
      <w:fldChar w:fldCharType="end"/>
    </w:r>
    <w:r w:rsidR="00233055">
      <w:rPr>
        <w:lang w:val="ru-RU"/>
      </w:rPr>
      <w:t xml:space="preserve"> (329893)</w:t>
    </w:r>
    <w:r w:rsidR="00233055">
      <w:tab/>
    </w:r>
    <w:r w:rsidR="00233055">
      <w:fldChar w:fldCharType="begin"/>
    </w:r>
    <w:r w:rsidR="00233055">
      <w:instrText xml:space="preserve"> SAVEDATE \@ DD.MM.YY </w:instrText>
    </w:r>
    <w:r w:rsidR="00233055">
      <w:fldChar w:fldCharType="separate"/>
    </w:r>
    <w:r>
      <w:t>17.07.12</w:t>
    </w:r>
    <w:r w:rsidR="00233055">
      <w:fldChar w:fldCharType="end"/>
    </w:r>
    <w:r w:rsidR="00233055">
      <w:tab/>
    </w:r>
    <w:r w:rsidR="00233055">
      <w:fldChar w:fldCharType="begin"/>
    </w:r>
    <w:r w:rsidR="00233055">
      <w:instrText xml:space="preserve"> PRINTDATE \@ DD.MM.YY </w:instrText>
    </w:r>
    <w:r w:rsidR="00233055">
      <w:fldChar w:fldCharType="separate"/>
    </w:r>
    <w:r w:rsidR="0061344E">
      <w:t>16.07.12</w:t>
    </w:r>
    <w:r w:rsidR="00233055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left w:w="107" w:type="dxa"/>
        <w:right w:w="107" w:type="dxa"/>
      </w:tblCellMar>
      <w:tblLook w:val="0000" w:firstRow="0" w:lastRow="0" w:firstColumn="0" w:lastColumn="0" w:noHBand="0" w:noVBand="0"/>
    </w:tblPr>
    <w:tblGrid>
      <w:gridCol w:w="1994"/>
      <w:gridCol w:w="3020"/>
      <w:gridCol w:w="2313"/>
      <w:gridCol w:w="2526"/>
    </w:tblGrid>
    <w:tr w:rsidR="00233055" w:rsidRPr="00C91D48" w:rsidTr="00927EE2">
      <w:trPr>
        <w:cantSplit/>
      </w:trPr>
      <w:tc>
        <w:tcPr>
          <w:tcW w:w="1046" w:type="pct"/>
          <w:tcBorders>
            <w:top w:val="single" w:sz="6" w:space="0" w:color="auto"/>
          </w:tcBorders>
          <w:tcMar>
            <w:top w:w="57" w:type="dxa"/>
          </w:tcMar>
        </w:tcPr>
        <w:p w:rsidR="00233055" w:rsidRDefault="00233055" w:rsidP="00927EE2">
          <w:pPr>
            <w:pStyle w:val="itu"/>
          </w:pPr>
          <w:r>
            <w:t>Place des Nations</w:t>
          </w:r>
        </w:p>
      </w:tc>
      <w:tc>
        <w:tcPr>
          <w:tcW w:w="1566" w:type="pct"/>
          <w:tcBorders>
            <w:top w:val="single" w:sz="6" w:space="0" w:color="auto"/>
          </w:tcBorders>
          <w:tcMar>
            <w:top w:w="57" w:type="dxa"/>
          </w:tcMar>
        </w:tcPr>
        <w:p w:rsidR="00233055" w:rsidRDefault="00233055" w:rsidP="00927EE2">
          <w:pPr>
            <w:pStyle w:val="itu"/>
          </w:pPr>
          <w:r>
            <w:t>Telephone</w:t>
          </w:r>
          <w:r>
            <w:tab/>
            <w:t>+41 22 730 51 11</w:t>
          </w:r>
        </w:p>
      </w:tc>
      <w:tc>
        <w:tcPr>
          <w:tcW w:w="1207" w:type="pct"/>
          <w:tcBorders>
            <w:top w:val="single" w:sz="6" w:space="0" w:color="auto"/>
          </w:tcBorders>
          <w:tcMar>
            <w:top w:w="57" w:type="dxa"/>
          </w:tcMar>
        </w:tcPr>
        <w:p w:rsidR="00233055" w:rsidRDefault="00233055" w:rsidP="00927EE2">
          <w:pPr>
            <w:pStyle w:val="itu"/>
          </w:pPr>
          <w:r>
            <w:t xml:space="preserve">Telex 421 000 </w:t>
          </w:r>
          <w:proofErr w:type="spellStart"/>
          <w:r>
            <w:t>uit</w:t>
          </w:r>
          <w:proofErr w:type="spellEnd"/>
          <w:r>
            <w:t xml:space="preserve"> </w:t>
          </w:r>
          <w:proofErr w:type="spellStart"/>
          <w:r>
            <w:t>ch</w:t>
          </w:r>
          <w:proofErr w:type="spellEnd"/>
        </w:p>
      </w:tc>
      <w:tc>
        <w:tcPr>
          <w:tcW w:w="1181" w:type="pct"/>
          <w:tcBorders>
            <w:top w:val="single" w:sz="6" w:space="0" w:color="auto"/>
          </w:tcBorders>
          <w:tcMar>
            <w:top w:w="57" w:type="dxa"/>
          </w:tcMar>
        </w:tcPr>
        <w:p w:rsidR="00233055" w:rsidRDefault="00233055" w:rsidP="00927EE2">
          <w:pPr>
            <w:pStyle w:val="itu"/>
          </w:pPr>
          <w:r>
            <w:t>E-mail:</w:t>
          </w:r>
          <w:r>
            <w:tab/>
            <w:t>itumail@itu.int</w:t>
          </w:r>
        </w:p>
      </w:tc>
    </w:tr>
    <w:tr w:rsidR="00233055" w:rsidTr="00927EE2">
      <w:trPr>
        <w:cantSplit/>
      </w:trPr>
      <w:tc>
        <w:tcPr>
          <w:tcW w:w="1046" w:type="pct"/>
        </w:tcPr>
        <w:p w:rsidR="00233055" w:rsidRDefault="00233055" w:rsidP="00927EE2">
          <w:pPr>
            <w:pStyle w:val="itu"/>
          </w:pPr>
          <w:r>
            <w:t xml:space="preserve">CH-1211 </w:t>
          </w:r>
          <w:smartTag w:uri="urn:schemas-microsoft-com:office:smarttags" w:element="City">
            <w:smartTag w:uri="urn:schemas-microsoft-com:office:smarttags" w:element="place">
              <w:r>
                <w:t>Geneva</w:t>
              </w:r>
            </w:smartTag>
          </w:smartTag>
          <w:r>
            <w:t xml:space="preserve"> 20</w:t>
          </w:r>
        </w:p>
      </w:tc>
      <w:tc>
        <w:tcPr>
          <w:tcW w:w="1566" w:type="pct"/>
        </w:tcPr>
        <w:p w:rsidR="00233055" w:rsidRDefault="00233055" w:rsidP="00927EE2">
          <w:pPr>
            <w:pStyle w:val="itu"/>
          </w:pPr>
          <w:r>
            <w:t>Telefax</w:t>
          </w:r>
          <w:r>
            <w:tab/>
            <w:t>Gr3:</w:t>
          </w:r>
          <w:r>
            <w:tab/>
            <w:t>+41 22 733 72 56</w:t>
          </w:r>
        </w:p>
      </w:tc>
      <w:tc>
        <w:tcPr>
          <w:tcW w:w="1207" w:type="pct"/>
        </w:tcPr>
        <w:p w:rsidR="00233055" w:rsidRDefault="00233055" w:rsidP="00927EE2">
          <w:pPr>
            <w:pStyle w:val="itu"/>
          </w:pPr>
          <w:r>
            <w:t>Telegram ITU GENEVE</w:t>
          </w:r>
        </w:p>
      </w:tc>
      <w:tc>
        <w:tcPr>
          <w:tcW w:w="1181" w:type="pct"/>
        </w:tcPr>
        <w:p w:rsidR="00233055" w:rsidRDefault="00233055" w:rsidP="00927EE2">
          <w:pPr>
            <w:pStyle w:val="itu"/>
          </w:pPr>
          <w:r>
            <w:tab/>
          </w:r>
          <w:hyperlink r:id="rId1" w:history="1">
            <w:r>
              <w:t>http://www.itu.int/</w:t>
            </w:r>
          </w:hyperlink>
        </w:p>
      </w:tc>
    </w:tr>
    <w:tr w:rsidR="00233055" w:rsidTr="00927EE2">
      <w:trPr>
        <w:cantSplit/>
      </w:trPr>
      <w:tc>
        <w:tcPr>
          <w:tcW w:w="1046" w:type="pct"/>
        </w:tcPr>
        <w:p w:rsidR="00233055" w:rsidRDefault="00233055" w:rsidP="00927EE2">
          <w:pPr>
            <w:pStyle w:val="itu"/>
          </w:pPr>
          <w:smartTag w:uri="urn:schemas-microsoft-com:office:smarttags" w:element="country-region">
            <w:smartTag w:uri="urn:schemas-microsoft-com:office:smarttags" w:element="place">
              <w:r>
                <w:t>Switzerland</w:t>
              </w:r>
            </w:smartTag>
          </w:smartTag>
        </w:p>
      </w:tc>
      <w:tc>
        <w:tcPr>
          <w:tcW w:w="1566" w:type="pct"/>
        </w:tcPr>
        <w:p w:rsidR="00233055" w:rsidRDefault="00233055" w:rsidP="00927EE2">
          <w:pPr>
            <w:pStyle w:val="itu"/>
          </w:pPr>
          <w:r>
            <w:tab/>
            <w:t>Gr4:</w:t>
          </w:r>
          <w:r>
            <w:tab/>
            <w:t>+41 22 730 65 00</w:t>
          </w:r>
        </w:p>
      </w:tc>
      <w:tc>
        <w:tcPr>
          <w:tcW w:w="1207" w:type="pct"/>
        </w:tcPr>
        <w:p w:rsidR="00233055" w:rsidRDefault="00233055" w:rsidP="00927EE2">
          <w:pPr>
            <w:pStyle w:val="itu"/>
          </w:pPr>
        </w:p>
      </w:tc>
      <w:tc>
        <w:tcPr>
          <w:tcW w:w="1181" w:type="pct"/>
        </w:tcPr>
        <w:p w:rsidR="00233055" w:rsidRDefault="00233055" w:rsidP="00927EE2">
          <w:pPr>
            <w:pStyle w:val="itu"/>
          </w:pPr>
        </w:p>
      </w:tc>
    </w:tr>
  </w:tbl>
  <w:p w:rsidR="00233055" w:rsidRPr="009F3A36" w:rsidRDefault="00233055" w:rsidP="00792C7B">
    <w:pPr>
      <w:pStyle w:val="Footer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3055" w:rsidRDefault="00233055" w:rsidP="005E5050">
      <w:pPr>
        <w:spacing w:before="0"/>
      </w:pPr>
      <w:r>
        <w:separator/>
      </w:r>
    </w:p>
  </w:footnote>
  <w:footnote w:type="continuationSeparator" w:id="0">
    <w:p w:rsidR="00233055" w:rsidRDefault="00233055" w:rsidP="00974B19">
      <w:pPr>
        <w:spacing w:before="0"/>
      </w:pPr>
      <w:r>
        <w:continuationSeparator/>
      </w:r>
    </w:p>
    <w:p w:rsidR="00233055" w:rsidRDefault="0023305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055" w:rsidRDefault="00233055">
    <w:pPr>
      <w:pStyle w:val="Header"/>
    </w:pPr>
  </w:p>
  <w:p w:rsidR="00233055" w:rsidRDefault="0023305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055" w:rsidRDefault="00233055" w:rsidP="004A78AB">
    <w:pPr>
      <w:pStyle w:val="Header"/>
    </w:pPr>
    <w:r w:rsidRPr="007204E4">
      <w:rPr>
        <w:rStyle w:val="PageNumber"/>
        <w:rFonts w:asciiTheme="majorBidi" w:hAnsiTheme="majorBidi" w:cstheme="majorBidi"/>
        <w:szCs w:val="18"/>
      </w:rPr>
      <w:t xml:space="preserve">- </w:t>
    </w:r>
    <w:r w:rsidRPr="007204E4">
      <w:rPr>
        <w:rStyle w:val="PageNumber"/>
        <w:rFonts w:asciiTheme="majorBidi" w:hAnsiTheme="majorBidi" w:cstheme="majorBidi"/>
        <w:szCs w:val="18"/>
      </w:rPr>
      <w:fldChar w:fldCharType="begin"/>
    </w:r>
    <w:r w:rsidRPr="007204E4">
      <w:rPr>
        <w:rStyle w:val="PageNumber"/>
        <w:rFonts w:asciiTheme="majorBidi" w:hAnsiTheme="majorBidi" w:cstheme="majorBidi"/>
        <w:szCs w:val="18"/>
      </w:rPr>
      <w:instrText xml:space="preserve"> PAGE </w:instrText>
    </w:r>
    <w:r w:rsidRPr="007204E4">
      <w:rPr>
        <w:rStyle w:val="PageNumber"/>
        <w:rFonts w:asciiTheme="majorBidi" w:hAnsiTheme="majorBidi" w:cstheme="majorBidi"/>
        <w:szCs w:val="18"/>
      </w:rPr>
      <w:fldChar w:fldCharType="separate"/>
    </w:r>
    <w:r w:rsidR="002C70DE">
      <w:rPr>
        <w:rStyle w:val="PageNumber"/>
        <w:rFonts w:asciiTheme="majorBidi" w:hAnsiTheme="majorBidi" w:cstheme="majorBidi"/>
        <w:noProof/>
        <w:szCs w:val="18"/>
      </w:rPr>
      <w:t>2</w:t>
    </w:r>
    <w:r w:rsidRPr="007204E4">
      <w:rPr>
        <w:rStyle w:val="PageNumber"/>
        <w:rFonts w:asciiTheme="majorBidi" w:hAnsiTheme="majorBidi" w:cstheme="majorBidi"/>
        <w:szCs w:val="18"/>
      </w:rPr>
      <w:fldChar w:fldCharType="end"/>
    </w:r>
    <w:r>
      <w:rPr>
        <w:rStyle w:val="PageNumber"/>
        <w:rFonts w:asciiTheme="majorBidi" w:hAnsiTheme="majorBidi" w:cstheme="majorBidi"/>
        <w:szCs w:val="18"/>
      </w:rPr>
      <w:t xml:space="preserve"> -</w:t>
    </w:r>
    <w:r>
      <w:rPr>
        <w:rStyle w:val="PageNumber"/>
        <w:rFonts w:asciiTheme="majorBidi" w:hAnsiTheme="majorBidi" w:cstheme="majorBidi"/>
        <w:szCs w:val="18"/>
      </w:rPr>
      <w:br/>
    </w:r>
    <w:r>
      <w:t>CR/33</w:t>
    </w:r>
    <w:r>
      <w:rPr>
        <w:lang w:val="ru-RU"/>
      </w:rPr>
      <w:t>6</w:t>
    </w:r>
    <w:r>
      <w:t>-R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A70F03"/>
    <w:multiLevelType w:val="hybridMultilevel"/>
    <w:tmpl w:val="387A0C56"/>
    <w:lvl w:ilvl="0" w:tplc="FFFFFFFF">
      <w:start w:val="1"/>
      <w:numFmt w:val="bullet"/>
      <w:lvlText w:val=""/>
      <w:legacy w:legacy="1" w:legacySpace="0" w:legacyIndent="283"/>
      <w:lvlJc w:val="left"/>
      <w:pPr>
        <w:ind w:left="850" w:hanging="283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20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0CE"/>
    <w:rsid w:val="0002719B"/>
    <w:rsid w:val="00032BE1"/>
    <w:rsid w:val="0003475F"/>
    <w:rsid w:val="00040E94"/>
    <w:rsid w:val="00046DD7"/>
    <w:rsid w:val="00053034"/>
    <w:rsid w:val="000949D1"/>
    <w:rsid w:val="000C3D99"/>
    <w:rsid w:val="000D05FD"/>
    <w:rsid w:val="000F7473"/>
    <w:rsid w:val="00123DB8"/>
    <w:rsid w:val="00156C65"/>
    <w:rsid w:val="001573A3"/>
    <w:rsid w:val="001B1966"/>
    <w:rsid w:val="001D1559"/>
    <w:rsid w:val="001F67E8"/>
    <w:rsid w:val="00213624"/>
    <w:rsid w:val="00232A4E"/>
    <w:rsid w:val="00233055"/>
    <w:rsid w:val="00266026"/>
    <w:rsid w:val="00266936"/>
    <w:rsid w:val="00273FC2"/>
    <w:rsid w:val="002757B6"/>
    <w:rsid w:val="002847FD"/>
    <w:rsid w:val="002C70DE"/>
    <w:rsid w:val="002F1E3D"/>
    <w:rsid w:val="003100B3"/>
    <w:rsid w:val="00351A8D"/>
    <w:rsid w:val="00363C84"/>
    <w:rsid w:val="003720E3"/>
    <w:rsid w:val="00377EA5"/>
    <w:rsid w:val="003964C1"/>
    <w:rsid w:val="00397F82"/>
    <w:rsid w:val="003A4804"/>
    <w:rsid w:val="003C1230"/>
    <w:rsid w:val="003C5F01"/>
    <w:rsid w:val="003D770F"/>
    <w:rsid w:val="003E0293"/>
    <w:rsid w:val="003E7849"/>
    <w:rsid w:val="003F3DFA"/>
    <w:rsid w:val="004014ED"/>
    <w:rsid w:val="0041236B"/>
    <w:rsid w:val="0041520E"/>
    <w:rsid w:val="004254E0"/>
    <w:rsid w:val="00426EA8"/>
    <w:rsid w:val="00427C01"/>
    <w:rsid w:val="004345E5"/>
    <w:rsid w:val="00467A37"/>
    <w:rsid w:val="00486F3A"/>
    <w:rsid w:val="00495A62"/>
    <w:rsid w:val="004A78AB"/>
    <w:rsid w:val="004C0225"/>
    <w:rsid w:val="004C73C6"/>
    <w:rsid w:val="004E0061"/>
    <w:rsid w:val="004E2837"/>
    <w:rsid w:val="004E3AE7"/>
    <w:rsid w:val="004E56D5"/>
    <w:rsid w:val="00507772"/>
    <w:rsid w:val="0051405D"/>
    <w:rsid w:val="00520FB3"/>
    <w:rsid w:val="0054797F"/>
    <w:rsid w:val="0058138F"/>
    <w:rsid w:val="00587D65"/>
    <w:rsid w:val="00597F76"/>
    <w:rsid w:val="005A0FEB"/>
    <w:rsid w:val="005A3DF1"/>
    <w:rsid w:val="005B58BF"/>
    <w:rsid w:val="005C3D3A"/>
    <w:rsid w:val="005C4BF8"/>
    <w:rsid w:val="005E5050"/>
    <w:rsid w:val="006118F2"/>
    <w:rsid w:val="0061344E"/>
    <w:rsid w:val="00630C7A"/>
    <w:rsid w:val="00651931"/>
    <w:rsid w:val="00664F1F"/>
    <w:rsid w:val="00677546"/>
    <w:rsid w:val="00680464"/>
    <w:rsid w:val="006917CF"/>
    <w:rsid w:val="006C1E3C"/>
    <w:rsid w:val="006D52B5"/>
    <w:rsid w:val="006E5486"/>
    <w:rsid w:val="006F200A"/>
    <w:rsid w:val="0070746D"/>
    <w:rsid w:val="007453B8"/>
    <w:rsid w:val="00750A06"/>
    <w:rsid w:val="00752600"/>
    <w:rsid w:val="00753A28"/>
    <w:rsid w:val="00792C7B"/>
    <w:rsid w:val="007F1D90"/>
    <w:rsid w:val="007F3922"/>
    <w:rsid w:val="007F50CE"/>
    <w:rsid w:val="00821615"/>
    <w:rsid w:val="008236FC"/>
    <w:rsid w:val="0083167E"/>
    <w:rsid w:val="008848C7"/>
    <w:rsid w:val="008B0E37"/>
    <w:rsid w:val="008E03AD"/>
    <w:rsid w:val="008E4C13"/>
    <w:rsid w:val="00902235"/>
    <w:rsid w:val="009213AE"/>
    <w:rsid w:val="00927EE2"/>
    <w:rsid w:val="00940965"/>
    <w:rsid w:val="00942F6A"/>
    <w:rsid w:val="00950D02"/>
    <w:rsid w:val="00974464"/>
    <w:rsid w:val="00974B19"/>
    <w:rsid w:val="009B0ABC"/>
    <w:rsid w:val="009D0D37"/>
    <w:rsid w:val="009F3A36"/>
    <w:rsid w:val="00A00242"/>
    <w:rsid w:val="00A11A4A"/>
    <w:rsid w:val="00AD1D9B"/>
    <w:rsid w:val="00AE44F2"/>
    <w:rsid w:val="00B05299"/>
    <w:rsid w:val="00B91C73"/>
    <w:rsid w:val="00BA06B9"/>
    <w:rsid w:val="00BC0676"/>
    <w:rsid w:val="00BC77F8"/>
    <w:rsid w:val="00BD4A4A"/>
    <w:rsid w:val="00BE7D6C"/>
    <w:rsid w:val="00BF7F3A"/>
    <w:rsid w:val="00C26FB5"/>
    <w:rsid w:val="00C37215"/>
    <w:rsid w:val="00C739ED"/>
    <w:rsid w:val="00C91D48"/>
    <w:rsid w:val="00C9796C"/>
    <w:rsid w:val="00CC37AF"/>
    <w:rsid w:val="00CE3EB6"/>
    <w:rsid w:val="00D16999"/>
    <w:rsid w:val="00D34D45"/>
    <w:rsid w:val="00D373C0"/>
    <w:rsid w:val="00D572D4"/>
    <w:rsid w:val="00D66456"/>
    <w:rsid w:val="00D83230"/>
    <w:rsid w:val="00D8609C"/>
    <w:rsid w:val="00DA7A7C"/>
    <w:rsid w:val="00DB10F2"/>
    <w:rsid w:val="00E0489E"/>
    <w:rsid w:val="00E4596C"/>
    <w:rsid w:val="00E51BB9"/>
    <w:rsid w:val="00E572C1"/>
    <w:rsid w:val="00E67D06"/>
    <w:rsid w:val="00E70C50"/>
    <w:rsid w:val="00E83FA4"/>
    <w:rsid w:val="00E86636"/>
    <w:rsid w:val="00EA3EDF"/>
    <w:rsid w:val="00EF199F"/>
    <w:rsid w:val="00F0331F"/>
    <w:rsid w:val="00F30074"/>
    <w:rsid w:val="00F66962"/>
    <w:rsid w:val="00F7139C"/>
    <w:rsid w:val="00F73813"/>
    <w:rsid w:val="00F75D31"/>
    <w:rsid w:val="00F8465E"/>
    <w:rsid w:val="00FC03AB"/>
    <w:rsid w:val="00FC2F16"/>
    <w:rsid w:val="00FC33E8"/>
    <w:rsid w:val="00FC5836"/>
    <w:rsid w:val="00FD4F55"/>
    <w:rsid w:val="00FE3237"/>
    <w:rsid w:val="00FF0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martTagType w:namespaceuri="urn:schemas-microsoft-com:office:smarttags" w:name="country-region"/>
  <w:shapeDefaults>
    <o:shapedefaults v:ext="edit" spidmax="1740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index 2" w:uiPriority="0"/>
    <w:lsdException w:name="index 3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0FB3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Times New Roman" w:eastAsia="Times New Roman" w:hAnsi="Times New Roman" w:cs="Times New Roman"/>
      <w:szCs w:val="20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520FB3"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link w:val="Heading2Char"/>
    <w:qFormat/>
    <w:rsid w:val="00520FB3"/>
    <w:pPr>
      <w:spacing w:before="240"/>
      <w:outlineLvl w:val="1"/>
    </w:pPr>
  </w:style>
  <w:style w:type="paragraph" w:styleId="Heading3">
    <w:name w:val="heading 3"/>
    <w:basedOn w:val="Heading1"/>
    <w:next w:val="Normal"/>
    <w:link w:val="Heading3Char"/>
    <w:qFormat/>
    <w:rsid w:val="00520FB3"/>
    <w:pPr>
      <w:spacing w:before="160"/>
      <w:outlineLvl w:val="2"/>
    </w:pPr>
  </w:style>
  <w:style w:type="paragraph" w:styleId="Heading4">
    <w:name w:val="heading 4"/>
    <w:basedOn w:val="Heading3"/>
    <w:next w:val="Normal"/>
    <w:link w:val="Heading4Char"/>
    <w:qFormat/>
    <w:rsid w:val="00520FB3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520FB3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520FB3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520FB3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520FB3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520FB3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F50CE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G Times" w:eastAsia="Times New Roman" w:hAnsi="CG Times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ureau">
    <w:name w:val="Bureau"/>
    <w:basedOn w:val="Normal"/>
    <w:rsid w:val="007F50CE"/>
    <w:pPr>
      <w:tabs>
        <w:tab w:val="clear" w:pos="794"/>
        <w:tab w:val="clear" w:pos="1191"/>
        <w:tab w:val="clear" w:pos="1588"/>
        <w:tab w:val="clear" w:pos="1985"/>
        <w:tab w:val="right" w:pos="8732"/>
      </w:tabs>
      <w:overflowPunct/>
      <w:autoSpaceDE/>
      <w:autoSpaceDN/>
      <w:adjustRightInd/>
      <w:textAlignment w:val="auto"/>
    </w:pPr>
    <w:rPr>
      <w:rFonts w:ascii="Futura Lt BT" w:hAnsi="Futura Lt BT"/>
      <w:i/>
      <w:sz w:val="28"/>
      <w:lang w:val="en-US" w:bidi="he-IL"/>
    </w:rPr>
  </w:style>
  <w:style w:type="paragraph" w:customStyle="1" w:styleId="Head">
    <w:name w:val="Head"/>
    <w:basedOn w:val="Normal"/>
    <w:rsid w:val="007F50CE"/>
    <w:pPr>
      <w:tabs>
        <w:tab w:val="clear" w:pos="794"/>
        <w:tab w:val="clear" w:pos="1191"/>
        <w:tab w:val="clear" w:pos="1588"/>
        <w:tab w:val="clear" w:pos="1985"/>
        <w:tab w:val="left" w:pos="6663"/>
      </w:tabs>
      <w:overflowPunct/>
      <w:autoSpaceDE/>
      <w:autoSpaceDN/>
      <w:adjustRightInd/>
      <w:spacing w:before="0"/>
      <w:textAlignment w:val="auto"/>
    </w:pPr>
  </w:style>
  <w:style w:type="character" w:styleId="Hyperlink">
    <w:name w:val="Hyperlink"/>
    <w:basedOn w:val="DefaultParagraphFont"/>
    <w:rsid w:val="00974B19"/>
    <w:rPr>
      <w:color w:val="0000FF"/>
      <w:u w:val="single"/>
    </w:rPr>
  </w:style>
  <w:style w:type="character" w:styleId="FootnoteReference">
    <w:name w:val="footnote reference"/>
    <w:basedOn w:val="DefaultParagraphFont"/>
    <w:semiHidden/>
    <w:rsid w:val="00520FB3"/>
    <w:rPr>
      <w:position w:val="6"/>
      <w:sz w:val="18"/>
    </w:rPr>
  </w:style>
  <w:style w:type="paragraph" w:styleId="FootnoteText">
    <w:name w:val="footnote text"/>
    <w:basedOn w:val="Note"/>
    <w:link w:val="FootnoteTextChar"/>
    <w:semiHidden/>
    <w:rsid w:val="00520FB3"/>
    <w:pPr>
      <w:keepLines/>
      <w:tabs>
        <w:tab w:val="left" w:pos="255"/>
      </w:tabs>
      <w:ind w:left="255" w:hanging="255"/>
    </w:pPr>
  </w:style>
  <w:style w:type="character" w:customStyle="1" w:styleId="FootnoteTextChar">
    <w:name w:val="Footnote Text Char"/>
    <w:basedOn w:val="DefaultParagraphFont"/>
    <w:link w:val="FootnoteText"/>
    <w:semiHidden/>
    <w:rsid w:val="00974B19"/>
    <w:rPr>
      <w:rFonts w:ascii="Times New Roman" w:eastAsia="Times New Roman" w:hAnsi="Times New Roman" w:cs="Times New Roman"/>
      <w:szCs w:val="20"/>
      <w:lang w:val="en-GB" w:eastAsia="en-US"/>
    </w:rPr>
  </w:style>
  <w:style w:type="paragraph" w:styleId="Header">
    <w:name w:val="header"/>
    <w:basedOn w:val="Normal"/>
    <w:link w:val="HeaderChar"/>
    <w:rsid w:val="00520FB3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9213AE"/>
    <w:rPr>
      <w:rFonts w:ascii="Times New Roman" w:eastAsia="Times New Roman" w:hAnsi="Times New Roman" w:cs="Times New Roman"/>
      <w:sz w:val="18"/>
      <w:szCs w:val="20"/>
      <w:lang w:val="en-GB" w:eastAsia="en-US"/>
    </w:rPr>
  </w:style>
  <w:style w:type="paragraph" w:styleId="Footer">
    <w:name w:val="footer"/>
    <w:basedOn w:val="Normal"/>
    <w:link w:val="FooterChar"/>
    <w:rsid w:val="00520FB3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rsid w:val="009213AE"/>
    <w:rPr>
      <w:rFonts w:ascii="Times New Roman" w:eastAsia="Times New Roman" w:hAnsi="Times New Roman" w:cs="Times New Roman"/>
      <w:caps/>
      <w:noProof/>
      <w:sz w:val="16"/>
      <w:szCs w:val="20"/>
      <w:lang w:val="en-GB" w:eastAsia="en-US"/>
    </w:rPr>
  </w:style>
  <w:style w:type="paragraph" w:customStyle="1" w:styleId="itu">
    <w:name w:val="itu"/>
    <w:basedOn w:val="Normal"/>
    <w:uiPriority w:val="99"/>
    <w:rsid w:val="009213AE"/>
    <w:pPr>
      <w:tabs>
        <w:tab w:val="clear" w:pos="794"/>
        <w:tab w:val="clear" w:pos="1191"/>
        <w:tab w:val="clear" w:pos="1588"/>
        <w:tab w:val="clear" w:pos="1985"/>
        <w:tab w:val="left" w:pos="709"/>
        <w:tab w:val="left" w:pos="1134"/>
      </w:tabs>
      <w:spacing w:before="0"/>
    </w:pPr>
    <w:rPr>
      <w:rFonts w:ascii="Futura Lt BT" w:eastAsia="SimSun" w:hAnsi="Futura Lt BT"/>
      <w:sz w:val="18"/>
    </w:rPr>
  </w:style>
  <w:style w:type="character" w:customStyle="1" w:styleId="style129">
    <w:name w:val="style129"/>
    <w:basedOn w:val="DefaultParagraphFont"/>
    <w:uiPriority w:val="99"/>
    <w:rsid w:val="00C9796C"/>
    <w:rPr>
      <w:rFonts w:cs="Times New Roman"/>
    </w:rPr>
  </w:style>
  <w:style w:type="paragraph" w:customStyle="1" w:styleId="enumlev1">
    <w:name w:val="enumlev1"/>
    <w:basedOn w:val="Normal"/>
    <w:rsid w:val="00520FB3"/>
    <w:pPr>
      <w:spacing w:before="80"/>
      <w:ind w:left="794" w:hanging="794"/>
    </w:pPr>
  </w:style>
  <w:style w:type="character" w:styleId="PageNumber">
    <w:name w:val="page number"/>
    <w:basedOn w:val="DefaultParagraphFont"/>
    <w:rsid w:val="00520FB3"/>
  </w:style>
  <w:style w:type="paragraph" w:styleId="BalloonText">
    <w:name w:val="Balloon Text"/>
    <w:basedOn w:val="Normal"/>
    <w:link w:val="BalloonTextChar"/>
    <w:semiHidden/>
    <w:rsid w:val="00520F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F7139C"/>
    <w:rPr>
      <w:rFonts w:ascii="Tahoma" w:eastAsia="Times New Roman" w:hAnsi="Tahoma" w:cs="Tahoma"/>
      <w:sz w:val="16"/>
      <w:szCs w:val="16"/>
      <w:lang w:val="en-GB" w:eastAsia="en-US"/>
    </w:rPr>
  </w:style>
  <w:style w:type="paragraph" w:customStyle="1" w:styleId="AnnexNotitle">
    <w:name w:val="Annex_No &amp; title"/>
    <w:basedOn w:val="Normal"/>
    <w:next w:val="Normal"/>
    <w:uiPriority w:val="99"/>
    <w:rsid w:val="00520FB3"/>
    <w:pPr>
      <w:keepNext/>
      <w:keepLines/>
      <w:spacing w:before="480"/>
      <w:jc w:val="center"/>
    </w:pPr>
    <w:rPr>
      <w:b/>
      <w:sz w:val="26"/>
    </w:rPr>
  </w:style>
  <w:style w:type="character" w:customStyle="1" w:styleId="Appdef">
    <w:name w:val="App_def"/>
    <w:basedOn w:val="DefaultParagraphFont"/>
    <w:rsid w:val="00520FB3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520FB3"/>
  </w:style>
  <w:style w:type="paragraph" w:customStyle="1" w:styleId="AppendixNotitle">
    <w:name w:val="Appendix_No &amp; title"/>
    <w:basedOn w:val="AnnexNotitle"/>
    <w:next w:val="Normal"/>
    <w:rsid w:val="00520FB3"/>
  </w:style>
  <w:style w:type="character" w:customStyle="1" w:styleId="Artdef">
    <w:name w:val="Art_def"/>
    <w:basedOn w:val="DefaultParagraphFont"/>
    <w:rsid w:val="00520FB3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rsid w:val="00520FB3"/>
    <w:pPr>
      <w:spacing w:before="480"/>
      <w:jc w:val="center"/>
    </w:pPr>
    <w:rPr>
      <w:b/>
      <w:sz w:val="26"/>
    </w:rPr>
  </w:style>
  <w:style w:type="paragraph" w:customStyle="1" w:styleId="ArtNo">
    <w:name w:val="Art_No"/>
    <w:basedOn w:val="Normal"/>
    <w:next w:val="Normal"/>
    <w:rsid w:val="00520FB3"/>
    <w:pPr>
      <w:keepNext/>
      <w:keepLines/>
      <w:spacing w:before="480"/>
      <w:jc w:val="center"/>
    </w:pPr>
    <w:rPr>
      <w:caps/>
      <w:sz w:val="26"/>
    </w:rPr>
  </w:style>
  <w:style w:type="character" w:customStyle="1" w:styleId="Artref">
    <w:name w:val="Art_ref"/>
    <w:basedOn w:val="DefaultParagraphFont"/>
    <w:rsid w:val="00520FB3"/>
  </w:style>
  <w:style w:type="paragraph" w:customStyle="1" w:styleId="Arttitle">
    <w:name w:val="Art_title"/>
    <w:basedOn w:val="Normal"/>
    <w:next w:val="Normal"/>
    <w:rsid w:val="00520FB3"/>
    <w:pPr>
      <w:keepNext/>
      <w:keepLines/>
      <w:spacing w:before="240"/>
      <w:jc w:val="center"/>
    </w:pPr>
    <w:rPr>
      <w:b/>
      <w:sz w:val="26"/>
    </w:rPr>
  </w:style>
  <w:style w:type="paragraph" w:customStyle="1" w:styleId="ASN1">
    <w:name w:val="ASN.1"/>
    <w:basedOn w:val="Normal"/>
    <w:rsid w:val="00520FB3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Call">
    <w:name w:val="Call"/>
    <w:basedOn w:val="Normal"/>
    <w:next w:val="Normal"/>
    <w:rsid w:val="00520FB3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Normal"/>
    <w:rsid w:val="00520FB3"/>
    <w:pPr>
      <w:keepNext/>
      <w:keepLines/>
      <w:spacing w:before="480"/>
      <w:jc w:val="center"/>
    </w:pPr>
    <w:rPr>
      <w:b/>
      <w:caps/>
      <w:sz w:val="26"/>
    </w:rPr>
  </w:style>
  <w:style w:type="paragraph" w:customStyle="1" w:styleId="Chaptitle">
    <w:name w:val="Chap_title"/>
    <w:basedOn w:val="Normal"/>
    <w:next w:val="Normal"/>
    <w:rsid w:val="00520FB3"/>
    <w:pPr>
      <w:keepNext/>
      <w:keepLines/>
      <w:spacing w:before="240"/>
      <w:jc w:val="center"/>
    </w:pPr>
    <w:rPr>
      <w:b/>
      <w:sz w:val="26"/>
    </w:rPr>
  </w:style>
  <w:style w:type="character" w:styleId="EndnoteReference">
    <w:name w:val="endnote reference"/>
    <w:basedOn w:val="DefaultParagraphFont"/>
    <w:semiHidden/>
    <w:rsid w:val="00520FB3"/>
    <w:rPr>
      <w:vertAlign w:val="superscript"/>
    </w:rPr>
  </w:style>
  <w:style w:type="paragraph" w:customStyle="1" w:styleId="enumlev2">
    <w:name w:val="enumlev2"/>
    <w:basedOn w:val="enumlev1"/>
    <w:rsid w:val="00520FB3"/>
    <w:pPr>
      <w:ind w:left="1191" w:hanging="397"/>
    </w:pPr>
  </w:style>
  <w:style w:type="paragraph" w:customStyle="1" w:styleId="enumlev3">
    <w:name w:val="enumlev3"/>
    <w:basedOn w:val="enumlev2"/>
    <w:rsid w:val="00520FB3"/>
    <w:pPr>
      <w:ind w:left="1588"/>
    </w:pPr>
  </w:style>
  <w:style w:type="paragraph" w:customStyle="1" w:styleId="Equation">
    <w:name w:val="Equation"/>
    <w:basedOn w:val="Normal"/>
    <w:rsid w:val="00520FB3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rsid w:val="00520FB3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">
    <w:name w:val="Figure"/>
    <w:basedOn w:val="Normal"/>
    <w:next w:val="Normal"/>
    <w:rsid w:val="00520FB3"/>
    <w:pPr>
      <w:keepNext/>
      <w:keepLines/>
      <w:spacing w:before="240" w:after="120"/>
      <w:jc w:val="center"/>
    </w:pPr>
  </w:style>
  <w:style w:type="paragraph" w:customStyle="1" w:styleId="Figurelegend">
    <w:name w:val="Figure_legend"/>
    <w:basedOn w:val="Normal"/>
    <w:rsid w:val="00520FB3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Notitle">
    <w:name w:val="Figure_No &amp; title"/>
    <w:basedOn w:val="Normal"/>
    <w:next w:val="Normal"/>
    <w:rsid w:val="00520FB3"/>
    <w:pPr>
      <w:keepLines/>
      <w:spacing w:before="240" w:after="120"/>
      <w:jc w:val="center"/>
    </w:pPr>
    <w:rPr>
      <w:b/>
    </w:rPr>
  </w:style>
  <w:style w:type="paragraph" w:customStyle="1" w:styleId="FigureNoBR">
    <w:name w:val="Figure_No_BR"/>
    <w:basedOn w:val="Normal"/>
    <w:next w:val="Normal"/>
    <w:rsid w:val="00520FB3"/>
    <w:pPr>
      <w:keepNext/>
      <w:keepLines/>
      <w:spacing w:before="480" w:after="120"/>
      <w:jc w:val="center"/>
    </w:pPr>
    <w:rPr>
      <w:caps/>
    </w:rPr>
  </w:style>
  <w:style w:type="paragraph" w:customStyle="1" w:styleId="TabletitleBR">
    <w:name w:val="Table_title_BR"/>
    <w:basedOn w:val="Normal"/>
    <w:next w:val="Normal"/>
    <w:rsid w:val="00520FB3"/>
    <w:pPr>
      <w:keepNext/>
      <w:keepLines/>
      <w:spacing w:before="0" w:after="120"/>
      <w:jc w:val="center"/>
    </w:pPr>
    <w:rPr>
      <w:b/>
    </w:rPr>
  </w:style>
  <w:style w:type="paragraph" w:customStyle="1" w:styleId="FiguretitleBR">
    <w:name w:val="Figure_title_BR"/>
    <w:basedOn w:val="TabletitleBR"/>
    <w:next w:val="Normal"/>
    <w:rsid w:val="00520FB3"/>
    <w:pPr>
      <w:keepNext w:val="0"/>
      <w:spacing w:after="480"/>
    </w:pPr>
  </w:style>
  <w:style w:type="paragraph" w:customStyle="1" w:styleId="Figurewithouttitle">
    <w:name w:val="Figure_without_title"/>
    <w:basedOn w:val="Normal"/>
    <w:next w:val="Normal"/>
    <w:rsid w:val="00520FB3"/>
    <w:pPr>
      <w:keepLines/>
      <w:spacing w:before="240" w:after="120"/>
      <w:jc w:val="center"/>
    </w:pPr>
  </w:style>
  <w:style w:type="paragraph" w:customStyle="1" w:styleId="FirstFooter">
    <w:name w:val="FirstFooter"/>
    <w:basedOn w:val="Footer"/>
    <w:rsid w:val="00520FB3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520FB3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</w:rPr>
  </w:style>
  <w:style w:type="paragraph" w:customStyle="1" w:styleId="Note">
    <w:name w:val="Note"/>
    <w:basedOn w:val="Normal"/>
    <w:rsid w:val="00520FB3"/>
    <w:pPr>
      <w:spacing w:before="80"/>
    </w:pPr>
  </w:style>
  <w:style w:type="paragraph" w:customStyle="1" w:styleId="Formal">
    <w:name w:val="Formal"/>
    <w:basedOn w:val="ASN1"/>
    <w:rsid w:val="00520FB3"/>
    <w:rPr>
      <w:b w:val="0"/>
    </w:rPr>
  </w:style>
  <w:style w:type="character" w:customStyle="1" w:styleId="Heading1Char">
    <w:name w:val="Heading 1 Char"/>
    <w:basedOn w:val="DefaultParagraphFont"/>
    <w:link w:val="Heading1"/>
    <w:rsid w:val="00520FB3"/>
    <w:rPr>
      <w:rFonts w:ascii="Times New Roman" w:eastAsia="Times New Roman" w:hAnsi="Times New Roman" w:cs="Times New Roman"/>
      <w:b/>
      <w:szCs w:val="20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520FB3"/>
    <w:rPr>
      <w:rFonts w:ascii="Times New Roman" w:eastAsia="Times New Roman" w:hAnsi="Times New Roman" w:cs="Times New Roman"/>
      <w:b/>
      <w:szCs w:val="20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520FB3"/>
    <w:rPr>
      <w:rFonts w:ascii="Times New Roman" w:eastAsia="Times New Roman" w:hAnsi="Times New Roman" w:cs="Times New Roman"/>
      <w:b/>
      <w:szCs w:val="20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520FB3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520FB3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520FB3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520FB3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520FB3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520FB3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paragraph" w:customStyle="1" w:styleId="Headingb">
    <w:name w:val="Heading_b"/>
    <w:basedOn w:val="Normal"/>
    <w:next w:val="Normal"/>
    <w:rsid w:val="00520FB3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rsid w:val="00520FB3"/>
    <w:pPr>
      <w:keepNext/>
      <w:spacing w:before="160"/>
    </w:pPr>
    <w:rPr>
      <w:i/>
    </w:rPr>
  </w:style>
  <w:style w:type="paragraph" w:styleId="Index1">
    <w:name w:val="index 1"/>
    <w:basedOn w:val="Normal"/>
    <w:next w:val="Normal"/>
    <w:semiHidden/>
    <w:rsid w:val="00520FB3"/>
  </w:style>
  <w:style w:type="paragraph" w:styleId="Index2">
    <w:name w:val="index 2"/>
    <w:basedOn w:val="Normal"/>
    <w:next w:val="Normal"/>
    <w:semiHidden/>
    <w:rsid w:val="00520FB3"/>
    <w:pPr>
      <w:ind w:left="283"/>
    </w:pPr>
  </w:style>
  <w:style w:type="paragraph" w:styleId="Index3">
    <w:name w:val="index 3"/>
    <w:basedOn w:val="Normal"/>
    <w:next w:val="Normal"/>
    <w:semiHidden/>
    <w:rsid w:val="00520FB3"/>
    <w:pPr>
      <w:ind w:left="566"/>
    </w:pPr>
  </w:style>
  <w:style w:type="paragraph" w:customStyle="1" w:styleId="Normalaftertitle">
    <w:name w:val="Normal_after_title"/>
    <w:basedOn w:val="Normal"/>
    <w:next w:val="Normal"/>
    <w:rsid w:val="00520FB3"/>
    <w:pPr>
      <w:spacing w:before="360"/>
    </w:pPr>
  </w:style>
  <w:style w:type="paragraph" w:customStyle="1" w:styleId="PartNo">
    <w:name w:val="Part_No"/>
    <w:basedOn w:val="Normal"/>
    <w:next w:val="Normal"/>
    <w:rsid w:val="00520FB3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Partref">
    <w:name w:val="Part_ref"/>
    <w:basedOn w:val="Normal"/>
    <w:next w:val="Normal"/>
    <w:rsid w:val="00520FB3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520FB3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Recdate">
    <w:name w:val="Rec_date"/>
    <w:basedOn w:val="Normal"/>
    <w:next w:val="Normalaftertitle"/>
    <w:rsid w:val="00520FB3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520FB3"/>
  </w:style>
  <w:style w:type="paragraph" w:customStyle="1" w:styleId="RecNo">
    <w:name w:val="Rec_No"/>
    <w:basedOn w:val="Normal"/>
    <w:next w:val="Normal"/>
    <w:rsid w:val="00520FB3"/>
    <w:pPr>
      <w:keepNext/>
      <w:keepLines/>
      <w:spacing w:before="0"/>
    </w:pPr>
    <w:rPr>
      <w:b/>
      <w:sz w:val="26"/>
    </w:rPr>
  </w:style>
  <w:style w:type="paragraph" w:customStyle="1" w:styleId="QuestionNo">
    <w:name w:val="Question_No"/>
    <w:basedOn w:val="RecNo"/>
    <w:next w:val="Normal"/>
    <w:rsid w:val="00520FB3"/>
  </w:style>
  <w:style w:type="paragraph" w:customStyle="1" w:styleId="RecNoBR">
    <w:name w:val="Rec_No_BR"/>
    <w:basedOn w:val="Normal"/>
    <w:next w:val="Normal"/>
    <w:rsid w:val="00520FB3"/>
    <w:pPr>
      <w:keepNext/>
      <w:keepLines/>
      <w:spacing w:before="480"/>
      <w:jc w:val="center"/>
    </w:pPr>
    <w:rPr>
      <w:caps/>
      <w:sz w:val="26"/>
    </w:rPr>
  </w:style>
  <w:style w:type="paragraph" w:customStyle="1" w:styleId="QuestionNoBR">
    <w:name w:val="Question_No_BR"/>
    <w:basedOn w:val="RecNoBR"/>
    <w:next w:val="Normal"/>
    <w:rsid w:val="00520FB3"/>
  </w:style>
  <w:style w:type="paragraph" w:customStyle="1" w:styleId="Recref">
    <w:name w:val="Rec_ref"/>
    <w:basedOn w:val="Normal"/>
    <w:next w:val="Recdate"/>
    <w:rsid w:val="00520FB3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Questionref">
    <w:name w:val="Question_ref"/>
    <w:basedOn w:val="Recref"/>
    <w:next w:val="Questiondate"/>
    <w:rsid w:val="00520FB3"/>
  </w:style>
  <w:style w:type="paragraph" w:customStyle="1" w:styleId="Rectitle">
    <w:name w:val="Rec_title"/>
    <w:basedOn w:val="Normal"/>
    <w:next w:val="Normalaftertitle"/>
    <w:rsid w:val="00520FB3"/>
    <w:pPr>
      <w:keepNext/>
      <w:keepLines/>
      <w:spacing w:before="360"/>
      <w:jc w:val="center"/>
    </w:pPr>
    <w:rPr>
      <w:b/>
      <w:sz w:val="26"/>
    </w:rPr>
  </w:style>
  <w:style w:type="paragraph" w:customStyle="1" w:styleId="Questiontitle">
    <w:name w:val="Question_title"/>
    <w:basedOn w:val="Rectitle"/>
    <w:next w:val="Questionref"/>
    <w:rsid w:val="00520FB3"/>
  </w:style>
  <w:style w:type="character" w:customStyle="1" w:styleId="Recdef">
    <w:name w:val="Rec_def"/>
    <w:basedOn w:val="DefaultParagraphFont"/>
    <w:rsid w:val="00520FB3"/>
    <w:rPr>
      <w:b/>
    </w:rPr>
  </w:style>
  <w:style w:type="paragraph" w:customStyle="1" w:styleId="Reftext">
    <w:name w:val="Ref_text"/>
    <w:basedOn w:val="Normal"/>
    <w:rsid w:val="00520FB3"/>
    <w:pPr>
      <w:ind w:left="794" w:hanging="794"/>
    </w:pPr>
  </w:style>
  <w:style w:type="paragraph" w:customStyle="1" w:styleId="Reftitle">
    <w:name w:val="Ref_title"/>
    <w:basedOn w:val="Normal"/>
    <w:next w:val="Reftext"/>
    <w:rsid w:val="00520FB3"/>
    <w:pPr>
      <w:spacing w:before="480"/>
      <w:jc w:val="center"/>
    </w:pPr>
    <w:rPr>
      <w:b/>
    </w:rPr>
  </w:style>
  <w:style w:type="paragraph" w:customStyle="1" w:styleId="Repdate">
    <w:name w:val="Rep_date"/>
    <w:basedOn w:val="Recdate"/>
    <w:next w:val="Normalaftertitle"/>
    <w:rsid w:val="00520FB3"/>
  </w:style>
  <w:style w:type="paragraph" w:customStyle="1" w:styleId="RepNo">
    <w:name w:val="Rep_No"/>
    <w:basedOn w:val="RecNo"/>
    <w:next w:val="Normal"/>
    <w:rsid w:val="00520FB3"/>
  </w:style>
  <w:style w:type="paragraph" w:customStyle="1" w:styleId="RepNoBR">
    <w:name w:val="Rep_No_BR"/>
    <w:basedOn w:val="RecNoBR"/>
    <w:next w:val="Normal"/>
    <w:rsid w:val="00520FB3"/>
  </w:style>
  <w:style w:type="paragraph" w:customStyle="1" w:styleId="Repref">
    <w:name w:val="Rep_ref"/>
    <w:basedOn w:val="Recref"/>
    <w:next w:val="Repdate"/>
    <w:rsid w:val="00520FB3"/>
  </w:style>
  <w:style w:type="paragraph" w:customStyle="1" w:styleId="Reptitle">
    <w:name w:val="Rep_title"/>
    <w:basedOn w:val="Rectitle"/>
    <w:next w:val="Repref"/>
    <w:rsid w:val="00520FB3"/>
  </w:style>
  <w:style w:type="paragraph" w:customStyle="1" w:styleId="Resdate">
    <w:name w:val="Res_date"/>
    <w:basedOn w:val="Recdate"/>
    <w:next w:val="Normalaftertitle"/>
    <w:rsid w:val="00520FB3"/>
  </w:style>
  <w:style w:type="character" w:customStyle="1" w:styleId="Resdef">
    <w:name w:val="Res_def"/>
    <w:basedOn w:val="DefaultParagraphFont"/>
    <w:rsid w:val="00520FB3"/>
    <w:rPr>
      <w:rFonts w:ascii="Times New Roman" w:hAnsi="Times New Roman"/>
      <w:b/>
    </w:rPr>
  </w:style>
  <w:style w:type="paragraph" w:customStyle="1" w:styleId="ResNo">
    <w:name w:val="Res_No"/>
    <w:basedOn w:val="RecNo"/>
    <w:next w:val="Normal"/>
    <w:rsid w:val="00520FB3"/>
  </w:style>
  <w:style w:type="paragraph" w:customStyle="1" w:styleId="ResNoBR">
    <w:name w:val="Res_No_BR"/>
    <w:basedOn w:val="RecNoBR"/>
    <w:next w:val="Normal"/>
    <w:rsid w:val="00520FB3"/>
  </w:style>
  <w:style w:type="paragraph" w:customStyle="1" w:styleId="Resref">
    <w:name w:val="Res_ref"/>
    <w:basedOn w:val="Recref"/>
    <w:next w:val="Resdate"/>
    <w:rsid w:val="00520FB3"/>
  </w:style>
  <w:style w:type="paragraph" w:customStyle="1" w:styleId="Restitle">
    <w:name w:val="Res_title"/>
    <w:basedOn w:val="Rectitle"/>
    <w:next w:val="Resref"/>
    <w:rsid w:val="00520FB3"/>
  </w:style>
  <w:style w:type="paragraph" w:customStyle="1" w:styleId="Section1">
    <w:name w:val="Section_1"/>
    <w:basedOn w:val="Normal"/>
    <w:next w:val="Normal"/>
    <w:rsid w:val="00520FB3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520FB3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SectionNo">
    <w:name w:val="Section_No"/>
    <w:basedOn w:val="Normal"/>
    <w:next w:val="Normal"/>
    <w:rsid w:val="00520FB3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Sectiontitle">
    <w:name w:val="Section_title"/>
    <w:basedOn w:val="Normal"/>
    <w:next w:val="Normalaftertitle"/>
    <w:rsid w:val="00520FB3"/>
    <w:pPr>
      <w:keepNext/>
      <w:keepLines/>
      <w:spacing w:before="480" w:after="280"/>
      <w:jc w:val="center"/>
    </w:pPr>
    <w:rPr>
      <w:b/>
      <w:sz w:val="26"/>
    </w:rPr>
  </w:style>
  <w:style w:type="paragraph" w:customStyle="1" w:styleId="Source">
    <w:name w:val="Source"/>
    <w:basedOn w:val="Normal"/>
    <w:next w:val="Normalaftertitle"/>
    <w:rsid w:val="00520FB3"/>
    <w:pPr>
      <w:spacing w:before="840" w:after="200"/>
      <w:jc w:val="center"/>
    </w:pPr>
    <w:rPr>
      <w:b/>
      <w:sz w:val="26"/>
    </w:rPr>
  </w:style>
  <w:style w:type="paragraph" w:customStyle="1" w:styleId="SpecialFooter">
    <w:name w:val="Special Footer"/>
    <w:basedOn w:val="Footer"/>
    <w:rsid w:val="00520FB3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520FB3"/>
    <w:rPr>
      <w:b/>
      <w:color w:val="auto"/>
    </w:rPr>
  </w:style>
  <w:style w:type="paragraph" w:customStyle="1" w:styleId="Tablehead">
    <w:name w:val="Table_head"/>
    <w:basedOn w:val="Normal"/>
    <w:next w:val="Normal"/>
    <w:uiPriority w:val="99"/>
    <w:rsid w:val="00520FB3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</w:rPr>
  </w:style>
  <w:style w:type="paragraph" w:customStyle="1" w:styleId="Tablelegend">
    <w:name w:val="Table_legend"/>
    <w:basedOn w:val="Normal"/>
    <w:rsid w:val="00520FB3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</w:style>
  <w:style w:type="paragraph" w:customStyle="1" w:styleId="TableNotitle">
    <w:name w:val="Table_No &amp; title"/>
    <w:basedOn w:val="Normal"/>
    <w:next w:val="Tablehead"/>
    <w:rsid w:val="00520FB3"/>
    <w:pPr>
      <w:keepNext/>
      <w:keepLines/>
      <w:spacing w:before="360" w:after="120"/>
      <w:jc w:val="center"/>
    </w:pPr>
    <w:rPr>
      <w:b/>
    </w:rPr>
  </w:style>
  <w:style w:type="paragraph" w:customStyle="1" w:styleId="TableNoBR">
    <w:name w:val="Table_No_BR"/>
    <w:basedOn w:val="Normal"/>
    <w:next w:val="TabletitleBR"/>
    <w:rsid w:val="00520FB3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TabletitleBR"/>
    <w:rsid w:val="00520FB3"/>
    <w:pPr>
      <w:keepNext/>
      <w:spacing w:before="0" w:after="120"/>
      <w:jc w:val="center"/>
    </w:pPr>
  </w:style>
  <w:style w:type="paragraph" w:customStyle="1" w:styleId="Tabletext">
    <w:name w:val="Table_text"/>
    <w:basedOn w:val="Normal"/>
    <w:rsid w:val="00520FB3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Title1">
    <w:name w:val="Title 1"/>
    <w:basedOn w:val="Source"/>
    <w:next w:val="Normal"/>
    <w:rsid w:val="00520FB3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Normal"/>
    <w:rsid w:val="00520FB3"/>
  </w:style>
  <w:style w:type="paragraph" w:customStyle="1" w:styleId="Title3">
    <w:name w:val="Title 3"/>
    <w:basedOn w:val="Title2"/>
    <w:next w:val="Normal"/>
    <w:rsid w:val="00520FB3"/>
    <w:rPr>
      <w:caps w:val="0"/>
    </w:rPr>
  </w:style>
  <w:style w:type="paragraph" w:customStyle="1" w:styleId="Title4">
    <w:name w:val="Title 4"/>
    <w:basedOn w:val="Title3"/>
    <w:next w:val="Heading1"/>
    <w:rsid w:val="00520FB3"/>
    <w:rPr>
      <w:b/>
    </w:rPr>
  </w:style>
  <w:style w:type="paragraph" w:customStyle="1" w:styleId="toc0">
    <w:name w:val="toc 0"/>
    <w:basedOn w:val="Normal"/>
    <w:next w:val="TOC1"/>
    <w:rsid w:val="00520FB3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styleId="TOC1">
    <w:name w:val="toc 1"/>
    <w:basedOn w:val="Normal"/>
    <w:semiHidden/>
    <w:rsid w:val="00520FB3"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semiHidden/>
    <w:rsid w:val="00520FB3"/>
    <w:pPr>
      <w:spacing w:before="80"/>
      <w:ind w:left="1531" w:hanging="851"/>
    </w:pPr>
  </w:style>
  <w:style w:type="paragraph" w:styleId="TOC3">
    <w:name w:val="toc 3"/>
    <w:basedOn w:val="TOC2"/>
    <w:semiHidden/>
    <w:rsid w:val="00520FB3"/>
  </w:style>
  <w:style w:type="paragraph" w:styleId="TOC4">
    <w:name w:val="toc 4"/>
    <w:basedOn w:val="TOC3"/>
    <w:semiHidden/>
    <w:rsid w:val="00520FB3"/>
  </w:style>
  <w:style w:type="paragraph" w:styleId="TOC5">
    <w:name w:val="toc 5"/>
    <w:basedOn w:val="TOC4"/>
    <w:semiHidden/>
    <w:rsid w:val="00520FB3"/>
  </w:style>
  <w:style w:type="paragraph" w:styleId="TOC6">
    <w:name w:val="toc 6"/>
    <w:basedOn w:val="TOC4"/>
    <w:semiHidden/>
    <w:rsid w:val="00520FB3"/>
  </w:style>
  <w:style w:type="paragraph" w:styleId="TOC7">
    <w:name w:val="toc 7"/>
    <w:basedOn w:val="TOC4"/>
    <w:semiHidden/>
    <w:rsid w:val="00520FB3"/>
  </w:style>
  <w:style w:type="paragraph" w:styleId="TOC8">
    <w:name w:val="toc 8"/>
    <w:basedOn w:val="TOC4"/>
    <w:semiHidden/>
    <w:rsid w:val="00520FB3"/>
  </w:style>
  <w:style w:type="paragraph" w:styleId="ListParagraph">
    <w:name w:val="List Paragraph"/>
    <w:basedOn w:val="Normal"/>
    <w:uiPriority w:val="34"/>
    <w:qFormat/>
    <w:rsid w:val="00156C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index 2" w:uiPriority="0"/>
    <w:lsdException w:name="index 3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0FB3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Times New Roman" w:eastAsia="Times New Roman" w:hAnsi="Times New Roman" w:cs="Times New Roman"/>
      <w:szCs w:val="20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520FB3"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link w:val="Heading2Char"/>
    <w:qFormat/>
    <w:rsid w:val="00520FB3"/>
    <w:pPr>
      <w:spacing w:before="240"/>
      <w:outlineLvl w:val="1"/>
    </w:pPr>
  </w:style>
  <w:style w:type="paragraph" w:styleId="Heading3">
    <w:name w:val="heading 3"/>
    <w:basedOn w:val="Heading1"/>
    <w:next w:val="Normal"/>
    <w:link w:val="Heading3Char"/>
    <w:qFormat/>
    <w:rsid w:val="00520FB3"/>
    <w:pPr>
      <w:spacing w:before="160"/>
      <w:outlineLvl w:val="2"/>
    </w:pPr>
  </w:style>
  <w:style w:type="paragraph" w:styleId="Heading4">
    <w:name w:val="heading 4"/>
    <w:basedOn w:val="Heading3"/>
    <w:next w:val="Normal"/>
    <w:link w:val="Heading4Char"/>
    <w:qFormat/>
    <w:rsid w:val="00520FB3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520FB3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520FB3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520FB3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520FB3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520FB3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F50CE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G Times" w:eastAsia="Times New Roman" w:hAnsi="CG Times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ureau">
    <w:name w:val="Bureau"/>
    <w:basedOn w:val="Normal"/>
    <w:rsid w:val="007F50CE"/>
    <w:pPr>
      <w:tabs>
        <w:tab w:val="clear" w:pos="794"/>
        <w:tab w:val="clear" w:pos="1191"/>
        <w:tab w:val="clear" w:pos="1588"/>
        <w:tab w:val="clear" w:pos="1985"/>
        <w:tab w:val="right" w:pos="8732"/>
      </w:tabs>
      <w:overflowPunct/>
      <w:autoSpaceDE/>
      <w:autoSpaceDN/>
      <w:adjustRightInd/>
      <w:textAlignment w:val="auto"/>
    </w:pPr>
    <w:rPr>
      <w:rFonts w:ascii="Futura Lt BT" w:hAnsi="Futura Lt BT"/>
      <w:i/>
      <w:sz w:val="28"/>
      <w:lang w:val="en-US" w:bidi="he-IL"/>
    </w:rPr>
  </w:style>
  <w:style w:type="paragraph" w:customStyle="1" w:styleId="Head">
    <w:name w:val="Head"/>
    <w:basedOn w:val="Normal"/>
    <w:rsid w:val="007F50CE"/>
    <w:pPr>
      <w:tabs>
        <w:tab w:val="clear" w:pos="794"/>
        <w:tab w:val="clear" w:pos="1191"/>
        <w:tab w:val="clear" w:pos="1588"/>
        <w:tab w:val="clear" w:pos="1985"/>
        <w:tab w:val="left" w:pos="6663"/>
      </w:tabs>
      <w:overflowPunct/>
      <w:autoSpaceDE/>
      <w:autoSpaceDN/>
      <w:adjustRightInd/>
      <w:spacing w:before="0"/>
      <w:textAlignment w:val="auto"/>
    </w:pPr>
  </w:style>
  <w:style w:type="character" w:styleId="Hyperlink">
    <w:name w:val="Hyperlink"/>
    <w:basedOn w:val="DefaultParagraphFont"/>
    <w:rsid w:val="00974B19"/>
    <w:rPr>
      <w:color w:val="0000FF"/>
      <w:u w:val="single"/>
    </w:rPr>
  </w:style>
  <w:style w:type="character" w:styleId="FootnoteReference">
    <w:name w:val="footnote reference"/>
    <w:basedOn w:val="DefaultParagraphFont"/>
    <w:semiHidden/>
    <w:rsid w:val="00520FB3"/>
    <w:rPr>
      <w:position w:val="6"/>
      <w:sz w:val="18"/>
    </w:rPr>
  </w:style>
  <w:style w:type="paragraph" w:styleId="FootnoteText">
    <w:name w:val="footnote text"/>
    <w:basedOn w:val="Note"/>
    <w:link w:val="FootnoteTextChar"/>
    <w:semiHidden/>
    <w:rsid w:val="00520FB3"/>
    <w:pPr>
      <w:keepLines/>
      <w:tabs>
        <w:tab w:val="left" w:pos="255"/>
      </w:tabs>
      <w:ind w:left="255" w:hanging="255"/>
    </w:pPr>
  </w:style>
  <w:style w:type="character" w:customStyle="1" w:styleId="FootnoteTextChar">
    <w:name w:val="Footnote Text Char"/>
    <w:basedOn w:val="DefaultParagraphFont"/>
    <w:link w:val="FootnoteText"/>
    <w:semiHidden/>
    <w:rsid w:val="00974B19"/>
    <w:rPr>
      <w:rFonts w:ascii="Times New Roman" w:eastAsia="Times New Roman" w:hAnsi="Times New Roman" w:cs="Times New Roman"/>
      <w:szCs w:val="20"/>
      <w:lang w:val="en-GB" w:eastAsia="en-US"/>
    </w:rPr>
  </w:style>
  <w:style w:type="paragraph" w:styleId="Header">
    <w:name w:val="header"/>
    <w:basedOn w:val="Normal"/>
    <w:link w:val="HeaderChar"/>
    <w:rsid w:val="00520FB3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9213AE"/>
    <w:rPr>
      <w:rFonts w:ascii="Times New Roman" w:eastAsia="Times New Roman" w:hAnsi="Times New Roman" w:cs="Times New Roman"/>
      <w:sz w:val="18"/>
      <w:szCs w:val="20"/>
      <w:lang w:val="en-GB" w:eastAsia="en-US"/>
    </w:rPr>
  </w:style>
  <w:style w:type="paragraph" w:styleId="Footer">
    <w:name w:val="footer"/>
    <w:basedOn w:val="Normal"/>
    <w:link w:val="FooterChar"/>
    <w:rsid w:val="00520FB3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rsid w:val="009213AE"/>
    <w:rPr>
      <w:rFonts w:ascii="Times New Roman" w:eastAsia="Times New Roman" w:hAnsi="Times New Roman" w:cs="Times New Roman"/>
      <w:caps/>
      <w:noProof/>
      <w:sz w:val="16"/>
      <w:szCs w:val="20"/>
      <w:lang w:val="en-GB" w:eastAsia="en-US"/>
    </w:rPr>
  </w:style>
  <w:style w:type="paragraph" w:customStyle="1" w:styleId="itu">
    <w:name w:val="itu"/>
    <w:basedOn w:val="Normal"/>
    <w:uiPriority w:val="99"/>
    <w:rsid w:val="009213AE"/>
    <w:pPr>
      <w:tabs>
        <w:tab w:val="clear" w:pos="794"/>
        <w:tab w:val="clear" w:pos="1191"/>
        <w:tab w:val="clear" w:pos="1588"/>
        <w:tab w:val="clear" w:pos="1985"/>
        <w:tab w:val="left" w:pos="709"/>
        <w:tab w:val="left" w:pos="1134"/>
      </w:tabs>
      <w:spacing w:before="0"/>
    </w:pPr>
    <w:rPr>
      <w:rFonts w:ascii="Futura Lt BT" w:eastAsia="SimSun" w:hAnsi="Futura Lt BT"/>
      <w:sz w:val="18"/>
    </w:rPr>
  </w:style>
  <w:style w:type="character" w:customStyle="1" w:styleId="style129">
    <w:name w:val="style129"/>
    <w:basedOn w:val="DefaultParagraphFont"/>
    <w:uiPriority w:val="99"/>
    <w:rsid w:val="00C9796C"/>
    <w:rPr>
      <w:rFonts w:cs="Times New Roman"/>
    </w:rPr>
  </w:style>
  <w:style w:type="paragraph" w:customStyle="1" w:styleId="enumlev1">
    <w:name w:val="enumlev1"/>
    <w:basedOn w:val="Normal"/>
    <w:rsid w:val="00520FB3"/>
    <w:pPr>
      <w:spacing w:before="80"/>
      <w:ind w:left="794" w:hanging="794"/>
    </w:pPr>
  </w:style>
  <w:style w:type="character" w:styleId="PageNumber">
    <w:name w:val="page number"/>
    <w:basedOn w:val="DefaultParagraphFont"/>
    <w:rsid w:val="00520FB3"/>
  </w:style>
  <w:style w:type="paragraph" w:styleId="BalloonText">
    <w:name w:val="Balloon Text"/>
    <w:basedOn w:val="Normal"/>
    <w:link w:val="BalloonTextChar"/>
    <w:semiHidden/>
    <w:rsid w:val="00520F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F7139C"/>
    <w:rPr>
      <w:rFonts w:ascii="Tahoma" w:eastAsia="Times New Roman" w:hAnsi="Tahoma" w:cs="Tahoma"/>
      <w:sz w:val="16"/>
      <w:szCs w:val="16"/>
      <w:lang w:val="en-GB" w:eastAsia="en-US"/>
    </w:rPr>
  </w:style>
  <w:style w:type="paragraph" w:customStyle="1" w:styleId="AnnexNotitle">
    <w:name w:val="Annex_No &amp; title"/>
    <w:basedOn w:val="Normal"/>
    <w:next w:val="Normal"/>
    <w:uiPriority w:val="99"/>
    <w:rsid w:val="00520FB3"/>
    <w:pPr>
      <w:keepNext/>
      <w:keepLines/>
      <w:spacing w:before="480"/>
      <w:jc w:val="center"/>
    </w:pPr>
    <w:rPr>
      <w:b/>
      <w:sz w:val="26"/>
    </w:rPr>
  </w:style>
  <w:style w:type="character" w:customStyle="1" w:styleId="Appdef">
    <w:name w:val="App_def"/>
    <w:basedOn w:val="DefaultParagraphFont"/>
    <w:rsid w:val="00520FB3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520FB3"/>
  </w:style>
  <w:style w:type="paragraph" w:customStyle="1" w:styleId="AppendixNotitle">
    <w:name w:val="Appendix_No &amp; title"/>
    <w:basedOn w:val="AnnexNotitle"/>
    <w:next w:val="Normal"/>
    <w:rsid w:val="00520FB3"/>
  </w:style>
  <w:style w:type="character" w:customStyle="1" w:styleId="Artdef">
    <w:name w:val="Art_def"/>
    <w:basedOn w:val="DefaultParagraphFont"/>
    <w:rsid w:val="00520FB3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rsid w:val="00520FB3"/>
    <w:pPr>
      <w:spacing w:before="480"/>
      <w:jc w:val="center"/>
    </w:pPr>
    <w:rPr>
      <w:b/>
      <w:sz w:val="26"/>
    </w:rPr>
  </w:style>
  <w:style w:type="paragraph" w:customStyle="1" w:styleId="ArtNo">
    <w:name w:val="Art_No"/>
    <w:basedOn w:val="Normal"/>
    <w:next w:val="Normal"/>
    <w:rsid w:val="00520FB3"/>
    <w:pPr>
      <w:keepNext/>
      <w:keepLines/>
      <w:spacing w:before="480"/>
      <w:jc w:val="center"/>
    </w:pPr>
    <w:rPr>
      <w:caps/>
      <w:sz w:val="26"/>
    </w:rPr>
  </w:style>
  <w:style w:type="character" w:customStyle="1" w:styleId="Artref">
    <w:name w:val="Art_ref"/>
    <w:basedOn w:val="DefaultParagraphFont"/>
    <w:rsid w:val="00520FB3"/>
  </w:style>
  <w:style w:type="paragraph" w:customStyle="1" w:styleId="Arttitle">
    <w:name w:val="Art_title"/>
    <w:basedOn w:val="Normal"/>
    <w:next w:val="Normal"/>
    <w:rsid w:val="00520FB3"/>
    <w:pPr>
      <w:keepNext/>
      <w:keepLines/>
      <w:spacing w:before="240"/>
      <w:jc w:val="center"/>
    </w:pPr>
    <w:rPr>
      <w:b/>
      <w:sz w:val="26"/>
    </w:rPr>
  </w:style>
  <w:style w:type="paragraph" w:customStyle="1" w:styleId="ASN1">
    <w:name w:val="ASN.1"/>
    <w:basedOn w:val="Normal"/>
    <w:rsid w:val="00520FB3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Call">
    <w:name w:val="Call"/>
    <w:basedOn w:val="Normal"/>
    <w:next w:val="Normal"/>
    <w:rsid w:val="00520FB3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Normal"/>
    <w:rsid w:val="00520FB3"/>
    <w:pPr>
      <w:keepNext/>
      <w:keepLines/>
      <w:spacing w:before="480"/>
      <w:jc w:val="center"/>
    </w:pPr>
    <w:rPr>
      <w:b/>
      <w:caps/>
      <w:sz w:val="26"/>
    </w:rPr>
  </w:style>
  <w:style w:type="paragraph" w:customStyle="1" w:styleId="Chaptitle">
    <w:name w:val="Chap_title"/>
    <w:basedOn w:val="Normal"/>
    <w:next w:val="Normal"/>
    <w:rsid w:val="00520FB3"/>
    <w:pPr>
      <w:keepNext/>
      <w:keepLines/>
      <w:spacing w:before="240"/>
      <w:jc w:val="center"/>
    </w:pPr>
    <w:rPr>
      <w:b/>
      <w:sz w:val="26"/>
    </w:rPr>
  </w:style>
  <w:style w:type="character" w:styleId="EndnoteReference">
    <w:name w:val="endnote reference"/>
    <w:basedOn w:val="DefaultParagraphFont"/>
    <w:semiHidden/>
    <w:rsid w:val="00520FB3"/>
    <w:rPr>
      <w:vertAlign w:val="superscript"/>
    </w:rPr>
  </w:style>
  <w:style w:type="paragraph" w:customStyle="1" w:styleId="enumlev2">
    <w:name w:val="enumlev2"/>
    <w:basedOn w:val="enumlev1"/>
    <w:rsid w:val="00520FB3"/>
    <w:pPr>
      <w:ind w:left="1191" w:hanging="397"/>
    </w:pPr>
  </w:style>
  <w:style w:type="paragraph" w:customStyle="1" w:styleId="enumlev3">
    <w:name w:val="enumlev3"/>
    <w:basedOn w:val="enumlev2"/>
    <w:rsid w:val="00520FB3"/>
    <w:pPr>
      <w:ind w:left="1588"/>
    </w:pPr>
  </w:style>
  <w:style w:type="paragraph" w:customStyle="1" w:styleId="Equation">
    <w:name w:val="Equation"/>
    <w:basedOn w:val="Normal"/>
    <w:rsid w:val="00520FB3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rsid w:val="00520FB3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">
    <w:name w:val="Figure"/>
    <w:basedOn w:val="Normal"/>
    <w:next w:val="Normal"/>
    <w:rsid w:val="00520FB3"/>
    <w:pPr>
      <w:keepNext/>
      <w:keepLines/>
      <w:spacing w:before="240" w:after="120"/>
      <w:jc w:val="center"/>
    </w:pPr>
  </w:style>
  <w:style w:type="paragraph" w:customStyle="1" w:styleId="Figurelegend">
    <w:name w:val="Figure_legend"/>
    <w:basedOn w:val="Normal"/>
    <w:rsid w:val="00520FB3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Notitle">
    <w:name w:val="Figure_No &amp; title"/>
    <w:basedOn w:val="Normal"/>
    <w:next w:val="Normal"/>
    <w:rsid w:val="00520FB3"/>
    <w:pPr>
      <w:keepLines/>
      <w:spacing w:before="240" w:after="120"/>
      <w:jc w:val="center"/>
    </w:pPr>
    <w:rPr>
      <w:b/>
    </w:rPr>
  </w:style>
  <w:style w:type="paragraph" w:customStyle="1" w:styleId="FigureNoBR">
    <w:name w:val="Figure_No_BR"/>
    <w:basedOn w:val="Normal"/>
    <w:next w:val="Normal"/>
    <w:rsid w:val="00520FB3"/>
    <w:pPr>
      <w:keepNext/>
      <w:keepLines/>
      <w:spacing w:before="480" w:after="120"/>
      <w:jc w:val="center"/>
    </w:pPr>
    <w:rPr>
      <w:caps/>
    </w:rPr>
  </w:style>
  <w:style w:type="paragraph" w:customStyle="1" w:styleId="TabletitleBR">
    <w:name w:val="Table_title_BR"/>
    <w:basedOn w:val="Normal"/>
    <w:next w:val="Normal"/>
    <w:rsid w:val="00520FB3"/>
    <w:pPr>
      <w:keepNext/>
      <w:keepLines/>
      <w:spacing w:before="0" w:after="120"/>
      <w:jc w:val="center"/>
    </w:pPr>
    <w:rPr>
      <w:b/>
    </w:rPr>
  </w:style>
  <w:style w:type="paragraph" w:customStyle="1" w:styleId="FiguretitleBR">
    <w:name w:val="Figure_title_BR"/>
    <w:basedOn w:val="TabletitleBR"/>
    <w:next w:val="Normal"/>
    <w:rsid w:val="00520FB3"/>
    <w:pPr>
      <w:keepNext w:val="0"/>
      <w:spacing w:after="480"/>
    </w:pPr>
  </w:style>
  <w:style w:type="paragraph" w:customStyle="1" w:styleId="Figurewithouttitle">
    <w:name w:val="Figure_without_title"/>
    <w:basedOn w:val="Normal"/>
    <w:next w:val="Normal"/>
    <w:rsid w:val="00520FB3"/>
    <w:pPr>
      <w:keepLines/>
      <w:spacing w:before="240" w:after="120"/>
      <w:jc w:val="center"/>
    </w:pPr>
  </w:style>
  <w:style w:type="paragraph" w:customStyle="1" w:styleId="FirstFooter">
    <w:name w:val="FirstFooter"/>
    <w:basedOn w:val="Footer"/>
    <w:rsid w:val="00520FB3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520FB3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</w:rPr>
  </w:style>
  <w:style w:type="paragraph" w:customStyle="1" w:styleId="Note">
    <w:name w:val="Note"/>
    <w:basedOn w:val="Normal"/>
    <w:rsid w:val="00520FB3"/>
    <w:pPr>
      <w:spacing w:before="80"/>
    </w:pPr>
  </w:style>
  <w:style w:type="paragraph" w:customStyle="1" w:styleId="Formal">
    <w:name w:val="Formal"/>
    <w:basedOn w:val="ASN1"/>
    <w:rsid w:val="00520FB3"/>
    <w:rPr>
      <w:b w:val="0"/>
    </w:rPr>
  </w:style>
  <w:style w:type="character" w:customStyle="1" w:styleId="Heading1Char">
    <w:name w:val="Heading 1 Char"/>
    <w:basedOn w:val="DefaultParagraphFont"/>
    <w:link w:val="Heading1"/>
    <w:rsid w:val="00520FB3"/>
    <w:rPr>
      <w:rFonts w:ascii="Times New Roman" w:eastAsia="Times New Roman" w:hAnsi="Times New Roman" w:cs="Times New Roman"/>
      <w:b/>
      <w:szCs w:val="20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520FB3"/>
    <w:rPr>
      <w:rFonts w:ascii="Times New Roman" w:eastAsia="Times New Roman" w:hAnsi="Times New Roman" w:cs="Times New Roman"/>
      <w:b/>
      <w:szCs w:val="20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520FB3"/>
    <w:rPr>
      <w:rFonts w:ascii="Times New Roman" w:eastAsia="Times New Roman" w:hAnsi="Times New Roman" w:cs="Times New Roman"/>
      <w:b/>
      <w:szCs w:val="20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520FB3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520FB3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520FB3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520FB3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520FB3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520FB3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paragraph" w:customStyle="1" w:styleId="Headingb">
    <w:name w:val="Heading_b"/>
    <w:basedOn w:val="Normal"/>
    <w:next w:val="Normal"/>
    <w:rsid w:val="00520FB3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rsid w:val="00520FB3"/>
    <w:pPr>
      <w:keepNext/>
      <w:spacing w:before="160"/>
    </w:pPr>
    <w:rPr>
      <w:i/>
    </w:rPr>
  </w:style>
  <w:style w:type="paragraph" w:styleId="Index1">
    <w:name w:val="index 1"/>
    <w:basedOn w:val="Normal"/>
    <w:next w:val="Normal"/>
    <w:semiHidden/>
    <w:rsid w:val="00520FB3"/>
  </w:style>
  <w:style w:type="paragraph" w:styleId="Index2">
    <w:name w:val="index 2"/>
    <w:basedOn w:val="Normal"/>
    <w:next w:val="Normal"/>
    <w:semiHidden/>
    <w:rsid w:val="00520FB3"/>
    <w:pPr>
      <w:ind w:left="283"/>
    </w:pPr>
  </w:style>
  <w:style w:type="paragraph" w:styleId="Index3">
    <w:name w:val="index 3"/>
    <w:basedOn w:val="Normal"/>
    <w:next w:val="Normal"/>
    <w:semiHidden/>
    <w:rsid w:val="00520FB3"/>
    <w:pPr>
      <w:ind w:left="566"/>
    </w:pPr>
  </w:style>
  <w:style w:type="paragraph" w:customStyle="1" w:styleId="Normalaftertitle">
    <w:name w:val="Normal_after_title"/>
    <w:basedOn w:val="Normal"/>
    <w:next w:val="Normal"/>
    <w:rsid w:val="00520FB3"/>
    <w:pPr>
      <w:spacing w:before="360"/>
    </w:pPr>
  </w:style>
  <w:style w:type="paragraph" w:customStyle="1" w:styleId="PartNo">
    <w:name w:val="Part_No"/>
    <w:basedOn w:val="Normal"/>
    <w:next w:val="Normal"/>
    <w:rsid w:val="00520FB3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Partref">
    <w:name w:val="Part_ref"/>
    <w:basedOn w:val="Normal"/>
    <w:next w:val="Normal"/>
    <w:rsid w:val="00520FB3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520FB3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Recdate">
    <w:name w:val="Rec_date"/>
    <w:basedOn w:val="Normal"/>
    <w:next w:val="Normalaftertitle"/>
    <w:rsid w:val="00520FB3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520FB3"/>
  </w:style>
  <w:style w:type="paragraph" w:customStyle="1" w:styleId="RecNo">
    <w:name w:val="Rec_No"/>
    <w:basedOn w:val="Normal"/>
    <w:next w:val="Normal"/>
    <w:rsid w:val="00520FB3"/>
    <w:pPr>
      <w:keepNext/>
      <w:keepLines/>
      <w:spacing w:before="0"/>
    </w:pPr>
    <w:rPr>
      <w:b/>
      <w:sz w:val="26"/>
    </w:rPr>
  </w:style>
  <w:style w:type="paragraph" w:customStyle="1" w:styleId="QuestionNo">
    <w:name w:val="Question_No"/>
    <w:basedOn w:val="RecNo"/>
    <w:next w:val="Normal"/>
    <w:rsid w:val="00520FB3"/>
  </w:style>
  <w:style w:type="paragraph" w:customStyle="1" w:styleId="RecNoBR">
    <w:name w:val="Rec_No_BR"/>
    <w:basedOn w:val="Normal"/>
    <w:next w:val="Normal"/>
    <w:rsid w:val="00520FB3"/>
    <w:pPr>
      <w:keepNext/>
      <w:keepLines/>
      <w:spacing w:before="480"/>
      <w:jc w:val="center"/>
    </w:pPr>
    <w:rPr>
      <w:caps/>
      <w:sz w:val="26"/>
    </w:rPr>
  </w:style>
  <w:style w:type="paragraph" w:customStyle="1" w:styleId="QuestionNoBR">
    <w:name w:val="Question_No_BR"/>
    <w:basedOn w:val="RecNoBR"/>
    <w:next w:val="Normal"/>
    <w:rsid w:val="00520FB3"/>
  </w:style>
  <w:style w:type="paragraph" w:customStyle="1" w:styleId="Recref">
    <w:name w:val="Rec_ref"/>
    <w:basedOn w:val="Normal"/>
    <w:next w:val="Recdate"/>
    <w:rsid w:val="00520FB3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Questionref">
    <w:name w:val="Question_ref"/>
    <w:basedOn w:val="Recref"/>
    <w:next w:val="Questiondate"/>
    <w:rsid w:val="00520FB3"/>
  </w:style>
  <w:style w:type="paragraph" w:customStyle="1" w:styleId="Rectitle">
    <w:name w:val="Rec_title"/>
    <w:basedOn w:val="Normal"/>
    <w:next w:val="Normalaftertitle"/>
    <w:rsid w:val="00520FB3"/>
    <w:pPr>
      <w:keepNext/>
      <w:keepLines/>
      <w:spacing w:before="360"/>
      <w:jc w:val="center"/>
    </w:pPr>
    <w:rPr>
      <w:b/>
      <w:sz w:val="26"/>
    </w:rPr>
  </w:style>
  <w:style w:type="paragraph" w:customStyle="1" w:styleId="Questiontitle">
    <w:name w:val="Question_title"/>
    <w:basedOn w:val="Rectitle"/>
    <w:next w:val="Questionref"/>
    <w:rsid w:val="00520FB3"/>
  </w:style>
  <w:style w:type="character" w:customStyle="1" w:styleId="Recdef">
    <w:name w:val="Rec_def"/>
    <w:basedOn w:val="DefaultParagraphFont"/>
    <w:rsid w:val="00520FB3"/>
    <w:rPr>
      <w:b/>
    </w:rPr>
  </w:style>
  <w:style w:type="paragraph" w:customStyle="1" w:styleId="Reftext">
    <w:name w:val="Ref_text"/>
    <w:basedOn w:val="Normal"/>
    <w:rsid w:val="00520FB3"/>
    <w:pPr>
      <w:ind w:left="794" w:hanging="794"/>
    </w:pPr>
  </w:style>
  <w:style w:type="paragraph" w:customStyle="1" w:styleId="Reftitle">
    <w:name w:val="Ref_title"/>
    <w:basedOn w:val="Normal"/>
    <w:next w:val="Reftext"/>
    <w:rsid w:val="00520FB3"/>
    <w:pPr>
      <w:spacing w:before="480"/>
      <w:jc w:val="center"/>
    </w:pPr>
    <w:rPr>
      <w:b/>
    </w:rPr>
  </w:style>
  <w:style w:type="paragraph" w:customStyle="1" w:styleId="Repdate">
    <w:name w:val="Rep_date"/>
    <w:basedOn w:val="Recdate"/>
    <w:next w:val="Normalaftertitle"/>
    <w:rsid w:val="00520FB3"/>
  </w:style>
  <w:style w:type="paragraph" w:customStyle="1" w:styleId="RepNo">
    <w:name w:val="Rep_No"/>
    <w:basedOn w:val="RecNo"/>
    <w:next w:val="Normal"/>
    <w:rsid w:val="00520FB3"/>
  </w:style>
  <w:style w:type="paragraph" w:customStyle="1" w:styleId="RepNoBR">
    <w:name w:val="Rep_No_BR"/>
    <w:basedOn w:val="RecNoBR"/>
    <w:next w:val="Normal"/>
    <w:rsid w:val="00520FB3"/>
  </w:style>
  <w:style w:type="paragraph" w:customStyle="1" w:styleId="Repref">
    <w:name w:val="Rep_ref"/>
    <w:basedOn w:val="Recref"/>
    <w:next w:val="Repdate"/>
    <w:rsid w:val="00520FB3"/>
  </w:style>
  <w:style w:type="paragraph" w:customStyle="1" w:styleId="Reptitle">
    <w:name w:val="Rep_title"/>
    <w:basedOn w:val="Rectitle"/>
    <w:next w:val="Repref"/>
    <w:rsid w:val="00520FB3"/>
  </w:style>
  <w:style w:type="paragraph" w:customStyle="1" w:styleId="Resdate">
    <w:name w:val="Res_date"/>
    <w:basedOn w:val="Recdate"/>
    <w:next w:val="Normalaftertitle"/>
    <w:rsid w:val="00520FB3"/>
  </w:style>
  <w:style w:type="character" w:customStyle="1" w:styleId="Resdef">
    <w:name w:val="Res_def"/>
    <w:basedOn w:val="DefaultParagraphFont"/>
    <w:rsid w:val="00520FB3"/>
    <w:rPr>
      <w:rFonts w:ascii="Times New Roman" w:hAnsi="Times New Roman"/>
      <w:b/>
    </w:rPr>
  </w:style>
  <w:style w:type="paragraph" w:customStyle="1" w:styleId="ResNo">
    <w:name w:val="Res_No"/>
    <w:basedOn w:val="RecNo"/>
    <w:next w:val="Normal"/>
    <w:rsid w:val="00520FB3"/>
  </w:style>
  <w:style w:type="paragraph" w:customStyle="1" w:styleId="ResNoBR">
    <w:name w:val="Res_No_BR"/>
    <w:basedOn w:val="RecNoBR"/>
    <w:next w:val="Normal"/>
    <w:rsid w:val="00520FB3"/>
  </w:style>
  <w:style w:type="paragraph" w:customStyle="1" w:styleId="Resref">
    <w:name w:val="Res_ref"/>
    <w:basedOn w:val="Recref"/>
    <w:next w:val="Resdate"/>
    <w:rsid w:val="00520FB3"/>
  </w:style>
  <w:style w:type="paragraph" w:customStyle="1" w:styleId="Restitle">
    <w:name w:val="Res_title"/>
    <w:basedOn w:val="Rectitle"/>
    <w:next w:val="Resref"/>
    <w:rsid w:val="00520FB3"/>
  </w:style>
  <w:style w:type="paragraph" w:customStyle="1" w:styleId="Section1">
    <w:name w:val="Section_1"/>
    <w:basedOn w:val="Normal"/>
    <w:next w:val="Normal"/>
    <w:rsid w:val="00520FB3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520FB3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SectionNo">
    <w:name w:val="Section_No"/>
    <w:basedOn w:val="Normal"/>
    <w:next w:val="Normal"/>
    <w:rsid w:val="00520FB3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Sectiontitle">
    <w:name w:val="Section_title"/>
    <w:basedOn w:val="Normal"/>
    <w:next w:val="Normalaftertitle"/>
    <w:rsid w:val="00520FB3"/>
    <w:pPr>
      <w:keepNext/>
      <w:keepLines/>
      <w:spacing w:before="480" w:after="280"/>
      <w:jc w:val="center"/>
    </w:pPr>
    <w:rPr>
      <w:b/>
      <w:sz w:val="26"/>
    </w:rPr>
  </w:style>
  <w:style w:type="paragraph" w:customStyle="1" w:styleId="Source">
    <w:name w:val="Source"/>
    <w:basedOn w:val="Normal"/>
    <w:next w:val="Normalaftertitle"/>
    <w:rsid w:val="00520FB3"/>
    <w:pPr>
      <w:spacing w:before="840" w:after="200"/>
      <w:jc w:val="center"/>
    </w:pPr>
    <w:rPr>
      <w:b/>
      <w:sz w:val="26"/>
    </w:rPr>
  </w:style>
  <w:style w:type="paragraph" w:customStyle="1" w:styleId="SpecialFooter">
    <w:name w:val="Special Footer"/>
    <w:basedOn w:val="Footer"/>
    <w:rsid w:val="00520FB3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520FB3"/>
    <w:rPr>
      <w:b/>
      <w:color w:val="auto"/>
    </w:rPr>
  </w:style>
  <w:style w:type="paragraph" w:customStyle="1" w:styleId="Tablehead">
    <w:name w:val="Table_head"/>
    <w:basedOn w:val="Normal"/>
    <w:next w:val="Normal"/>
    <w:uiPriority w:val="99"/>
    <w:rsid w:val="00520FB3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</w:rPr>
  </w:style>
  <w:style w:type="paragraph" w:customStyle="1" w:styleId="Tablelegend">
    <w:name w:val="Table_legend"/>
    <w:basedOn w:val="Normal"/>
    <w:rsid w:val="00520FB3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</w:style>
  <w:style w:type="paragraph" w:customStyle="1" w:styleId="TableNotitle">
    <w:name w:val="Table_No &amp; title"/>
    <w:basedOn w:val="Normal"/>
    <w:next w:val="Tablehead"/>
    <w:rsid w:val="00520FB3"/>
    <w:pPr>
      <w:keepNext/>
      <w:keepLines/>
      <w:spacing w:before="360" w:after="120"/>
      <w:jc w:val="center"/>
    </w:pPr>
    <w:rPr>
      <w:b/>
    </w:rPr>
  </w:style>
  <w:style w:type="paragraph" w:customStyle="1" w:styleId="TableNoBR">
    <w:name w:val="Table_No_BR"/>
    <w:basedOn w:val="Normal"/>
    <w:next w:val="TabletitleBR"/>
    <w:rsid w:val="00520FB3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TabletitleBR"/>
    <w:rsid w:val="00520FB3"/>
    <w:pPr>
      <w:keepNext/>
      <w:spacing w:before="0" w:after="120"/>
      <w:jc w:val="center"/>
    </w:pPr>
  </w:style>
  <w:style w:type="paragraph" w:customStyle="1" w:styleId="Tabletext">
    <w:name w:val="Table_text"/>
    <w:basedOn w:val="Normal"/>
    <w:rsid w:val="00520FB3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Title1">
    <w:name w:val="Title 1"/>
    <w:basedOn w:val="Source"/>
    <w:next w:val="Normal"/>
    <w:rsid w:val="00520FB3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Normal"/>
    <w:rsid w:val="00520FB3"/>
  </w:style>
  <w:style w:type="paragraph" w:customStyle="1" w:styleId="Title3">
    <w:name w:val="Title 3"/>
    <w:basedOn w:val="Title2"/>
    <w:next w:val="Normal"/>
    <w:rsid w:val="00520FB3"/>
    <w:rPr>
      <w:caps w:val="0"/>
    </w:rPr>
  </w:style>
  <w:style w:type="paragraph" w:customStyle="1" w:styleId="Title4">
    <w:name w:val="Title 4"/>
    <w:basedOn w:val="Title3"/>
    <w:next w:val="Heading1"/>
    <w:rsid w:val="00520FB3"/>
    <w:rPr>
      <w:b/>
    </w:rPr>
  </w:style>
  <w:style w:type="paragraph" w:customStyle="1" w:styleId="toc0">
    <w:name w:val="toc 0"/>
    <w:basedOn w:val="Normal"/>
    <w:next w:val="TOC1"/>
    <w:rsid w:val="00520FB3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styleId="TOC1">
    <w:name w:val="toc 1"/>
    <w:basedOn w:val="Normal"/>
    <w:semiHidden/>
    <w:rsid w:val="00520FB3"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semiHidden/>
    <w:rsid w:val="00520FB3"/>
    <w:pPr>
      <w:spacing w:before="80"/>
      <w:ind w:left="1531" w:hanging="851"/>
    </w:pPr>
  </w:style>
  <w:style w:type="paragraph" w:styleId="TOC3">
    <w:name w:val="toc 3"/>
    <w:basedOn w:val="TOC2"/>
    <w:semiHidden/>
    <w:rsid w:val="00520FB3"/>
  </w:style>
  <w:style w:type="paragraph" w:styleId="TOC4">
    <w:name w:val="toc 4"/>
    <w:basedOn w:val="TOC3"/>
    <w:semiHidden/>
    <w:rsid w:val="00520FB3"/>
  </w:style>
  <w:style w:type="paragraph" w:styleId="TOC5">
    <w:name w:val="toc 5"/>
    <w:basedOn w:val="TOC4"/>
    <w:semiHidden/>
    <w:rsid w:val="00520FB3"/>
  </w:style>
  <w:style w:type="paragraph" w:styleId="TOC6">
    <w:name w:val="toc 6"/>
    <w:basedOn w:val="TOC4"/>
    <w:semiHidden/>
    <w:rsid w:val="00520FB3"/>
  </w:style>
  <w:style w:type="paragraph" w:styleId="TOC7">
    <w:name w:val="toc 7"/>
    <w:basedOn w:val="TOC4"/>
    <w:semiHidden/>
    <w:rsid w:val="00520FB3"/>
  </w:style>
  <w:style w:type="paragraph" w:styleId="TOC8">
    <w:name w:val="toc 8"/>
    <w:basedOn w:val="TOC4"/>
    <w:semiHidden/>
    <w:rsid w:val="00520FB3"/>
  </w:style>
  <w:style w:type="paragraph" w:styleId="ListParagraph">
    <w:name w:val="List Paragraph"/>
    <w:basedOn w:val="Normal"/>
    <w:uiPriority w:val="34"/>
    <w:qFormat/>
    <w:rsid w:val="00156C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itu.int/ITU-R/go/rcpm-wrc-15-studies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u.in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3AFF26-8038-48E4-9171-BCDFB111A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2683</Words>
  <Characters>15296</Characters>
  <Application>Microsoft Office Word</Application>
  <DocSecurity>0</DocSecurity>
  <Lines>127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17944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levine</dc:creator>
  <cp:lastModifiedBy>Gimenez</cp:lastModifiedBy>
  <cp:revision>11</cp:revision>
  <cp:lastPrinted>2012-07-16T15:37:00Z</cp:lastPrinted>
  <dcterms:created xsi:type="dcterms:W3CDTF">2012-07-16T15:00:00Z</dcterms:created>
  <dcterms:modified xsi:type="dcterms:W3CDTF">2012-07-17T09:36:00Z</dcterms:modified>
</cp:coreProperties>
</file>