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 w:rsidTr="002C3B77">
        <w:tc>
          <w:tcPr>
            <w:tcW w:w="8188" w:type="dxa"/>
            <w:vAlign w:val="center"/>
          </w:tcPr>
          <w:p w:rsidR="007D3C32" w:rsidRDefault="007D3C32" w:rsidP="002C3B77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2C3B77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A4630C" w:rsidP="002C3B77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656ABB9" wp14:editId="0606C2D5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D27E80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1A43B6" w:rsidP="00D27E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 w:rsidR="007D3C32"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 w:rsidR="007D3C32">
              <w:rPr>
                <w:rFonts w:ascii="STKaiti" w:hAnsi="STKaiti" w:hint="eastAsia"/>
                <w:sz w:val="20"/>
                <w:lang w:eastAsia="zh-CN"/>
              </w:rPr>
              <w:t>：</w:t>
            </w:r>
            <w:r w:rsidR="007D3C32"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B87E04" w:rsidRDefault="00B87E04" w:rsidP="00D27E80">
      <w:pPr>
        <w:tabs>
          <w:tab w:val="left" w:pos="7513"/>
        </w:tabs>
        <w:rPr>
          <w:lang w:eastAsia="zh-CN"/>
        </w:rPr>
      </w:pPr>
    </w:p>
    <w:p w:rsidR="00D35752" w:rsidRDefault="00D35752" w:rsidP="00D27E80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147E21" w:rsidRDefault="00147E21" w:rsidP="00D27E80">
            <w:pPr>
              <w:tabs>
                <w:tab w:val="left" w:pos="7513"/>
              </w:tabs>
              <w:jc w:val="center"/>
              <w:rPr>
                <w:rFonts w:ascii="SimSun" w:hAnsi="SimSun"/>
                <w:lang w:eastAsia="zh-CN"/>
              </w:rPr>
            </w:pPr>
            <w:bookmarkStart w:id="0" w:name="dletter"/>
            <w:bookmarkEnd w:id="0"/>
            <w:r w:rsidRPr="00147E21">
              <w:rPr>
                <w:rFonts w:ascii="SimSun" w:hAnsi="SimSun" w:hint="eastAsia"/>
                <w:lang w:eastAsia="zh-CN"/>
              </w:rPr>
              <w:t>通函</w:t>
            </w:r>
          </w:p>
          <w:p w:rsidR="0071106C" w:rsidRPr="008F4A8A" w:rsidRDefault="008F4A8A" w:rsidP="00D27E80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  <w:lang w:eastAsia="zh-CN"/>
              </w:rPr>
            </w:pPr>
            <w:bookmarkStart w:id="1" w:name="dnum"/>
            <w:bookmarkEnd w:id="1"/>
            <w:r w:rsidRPr="008F4A8A">
              <w:rPr>
                <w:rFonts w:hint="eastAsia"/>
                <w:b/>
                <w:bCs/>
                <w:lang w:eastAsia="zh-CN"/>
              </w:rPr>
              <w:t>CR</w:t>
            </w:r>
            <w:r w:rsidR="008E3E67">
              <w:rPr>
                <w:b/>
                <w:bCs/>
                <w:lang w:eastAsia="zh-CN"/>
              </w:rPr>
              <w:t>/3</w:t>
            </w:r>
            <w:r w:rsidR="007072FA">
              <w:rPr>
                <w:rFonts w:hint="eastAsia"/>
                <w:b/>
                <w:bCs/>
                <w:lang w:eastAsia="zh-CN"/>
              </w:rPr>
              <w:t>32</w:t>
            </w:r>
          </w:p>
        </w:tc>
        <w:tc>
          <w:tcPr>
            <w:tcW w:w="7502" w:type="dxa"/>
          </w:tcPr>
          <w:p w:rsidR="00B87E04" w:rsidRPr="00147E21" w:rsidRDefault="008F4A8A" w:rsidP="00331811">
            <w:pPr>
              <w:tabs>
                <w:tab w:val="left" w:pos="7513"/>
              </w:tabs>
              <w:jc w:val="right"/>
              <w:rPr>
                <w:lang w:eastAsia="zh-CN"/>
              </w:rPr>
            </w:pPr>
            <w:bookmarkStart w:id="2" w:name="ddate"/>
            <w:bookmarkEnd w:id="2"/>
            <w:r w:rsidRPr="008F4A8A">
              <w:rPr>
                <w:lang w:val="fr-CH" w:eastAsia="zh-CN"/>
              </w:rPr>
              <w:t>20</w:t>
            </w:r>
            <w:r w:rsidRPr="008F4A8A">
              <w:rPr>
                <w:rFonts w:hint="eastAsia"/>
                <w:lang w:val="fr-CH" w:eastAsia="zh-CN"/>
              </w:rPr>
              <w:t>1</w:t>
            </w:r>
            <w:r w:rsidR="007072FA">
              <w:rPr>
                <w:rFonts w:hint="eastAsia"/>
                <w:lang w:val="fr-CH" w:eastAsia="zh-CN"/>
              </w:rPr>
              <w:t>2</w:t>
            </w:r>
            <w:r w:rsidRPr="008F4A8A">
              <w:rPr>
                <w:rFonts w:hint="eastAsia"/>
                <w:lang w:val="en-US" w:eastAsia="zh-CN"/>
              </w:rPr>
              <w:t>年</w:t>
            </w:r>
            <w:r w:rsidR="007072FA"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月</w:t>
            </w:r>
            <w:r w:rsidR="00D75DB1">
              <w:rPr>
                <w:lang w:val="en-US" w:eastAsia="zh-CN"/>
              </w:rPr>
              <w:t>2</w:t>
            </w:r>
            <w:r w:rsidR="00331811">
              <w:rPr>
                <w:lang w:val="en-US" w:eastAsia="zh-CN"/>
              </w:rPr>
              <w:t>4</w:t>
            </w:r>
            <w:bookmarkStart w:id="3" w:name="_GoBack"/>
            <w:bookmarkEnd w:id="3"/>
            <w:r w:rsidR="003A1351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87E04" w:rsidRPr="00147E21" w:rsidRDefault="007D3C32" w:rsidP="00D27E80">
      <w:pPr>
        <w:tabs>
          <w:tab w:val="left" w:pos="7513"/>
        </w:tabs>
        <w:spacing w:before="480"/>
        <w:jc w:val="center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lang w:eastAsia="zh-CN"/>
        </w:rPr>
        <w:t>致国际电联</w:t>
      </w:r>
      <w:r w:rsidR="00456434">
        <w:rPr>
          <w:rFonts w:ascii="SimSun" w:hAnsi="SimSun" w:hint="eastAsia"/>
          <w:b/>
          <w:bCs/>
          <w:lang w:eastAsia="zh-CN"/>
        </w:rPr>
        <w:t>各</w:t>
      </w:r>
      <w:r w:rsidRPr="00147E21">
        <w:rPr>
          <w:rFonts w:ascii="SimSun" w:hAnsi="SimSun" w:hint="eastAsia"/>
          <w:b/>
          <w:bCs/>
          <w:lang w:eastAsia="zh-CN"/>
        </w:rPr>
        <w:t>成员国主管部门</w:t>
      </w:r>
    </w:p>
    <w:p w:rsidR="00B87E04" w:rsidRPr="005C6F92" w:rsidRDefault="007D3C32" w:rsidP="00D27E80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ind w:left="1470" w:hanging="1470"/>
        <w:rPr>
          <w:rFonts w:asciiTheme="majorBidi" w:hAnsiTheme="majorBidi" w:cstheme="majorBidi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szCs w:val="24"/>
          <w:lang w:eastAsia="zh-CN"/>
        </w:rPr>
        <w:t>事由：</w:t>
      </w:r>
      <w:r w:rsidR="00B87E04" w:rsidRPr="00147E21">
        <w:rPr>
          <w:rFonts w:ascii="SimSun" w:hAnsi="SimSun"/>
          <w:b/>
          <w:bCs/>
          <w:lang w:eastAsia="zh-CN"/>
        </w:rPr>
        <w:tab/>
      </w:r>
      <w:bookmarkStart w:id="4" w:name="dtitle1"/>
      <w:bookmarkEnd w:id="4"/>
      <w:r w:rsidR="00E60729" w:rsidRPr="00835977">
        <w:rPr>
          <w:rFonts w:asciiTheme="majorBidi" w:hAnsiTheme="majorBidi" w:cstheme="majorBidi"/>
          <w:lang w:val="fr-FR" w:eastAsia="zh-CN"/>
        </w:rPr>
        <w:t>无线电通信局</w:t>
      </w:r>
      <w:r w:rsidR="00D27E80">
        <w:rPr>
          <w:rFonts w:asciiTheme="majorBidi" w:hAnsiTheme="majorBidi" w:cstheme="majorBidi" w:hint="eastAsia"/>
          <w:lang w:val="fr-FR" w:eastAsia="zh-CN"/>
        </w:rPr>
        <w:t>《</w:t>
      </w:r>
      <w:r w:rsidR="00E60729" w:rsidRPr="00835977">
        <w:rPr>
          <w:rFonts w:asciiTheme="majorBidi" w:hAnsiTheme="majorBidi" w:cstheme="majorBidi"/>
          <w:lang w:val="fr-FR" w:eastAsia="zh-CN"/>
        </w:rPr>
        <w:t>国际频率信息通报</w:t>
      </w:r>
      <w:r w:rsidR="00D27E80">
        <w:rPr>
          <w:rFonts w:asciiTheme="majorBidi" w:hAnsiTheme="majorBidi" w:cstheme="majorBidi" w:hint="eastAsia"/>
          <w:lang w:val="fr-FR" w:eastAsia="zh-CN"/>
        </w:rPr>
        <w:t>》</w:t>
      </w:r>
      <w:r w:rsidR="001A43B6" w:rsidRPr="005C6F92">
        <w:rPr>
          <w:rFonts w:asciiTheme="majorBidi" w:hAnsiTheme="majorBidi" w:cstheme="majorBidi"/>
          <w:lang w:eastAsia="zh-CN"/>
        </w:rPr>
        <w:t>（</w:t>
      </w:r>
      <w:r w:rsidR="00E60729" w:rsidRPr="005C6F92">
        <w:rPr>
          <w:rFonts w:asciiTheme="majorBidi" w:hAnsiTheme="majorBidi" w:cstheme="majorBidi"/>
          <w:lang w:eastAsia="zh-CN"/>
        </w:rPr>
        <w:t>BR IFIC</w:t>
      </w:r>
      <w:r w:rsidR="001A43B6" w:rsidRPr="005C6F92">
        <w:rPr>
          <w:rFonts w:asciiTheme="majorBidi" w:hAnsiTheme="majorBidi" w:cstheme="majorBidi"/>
          <w:lang w:eastAsia="zh-CN"/>
        </w:rPr>
        <w:t>）</w:t>
      </w:r>
      <w:r w:rsidR="005C6F92" w:rsidRPr="005C6F92">
        <w:rPr>
          <w:rFonts w:asciiTheme="majorBidi" w:hAnsiTheme="majorBidi" w:cstheme="majorBidi"/>
          <w:lang w:eastAsia="zh-CN"/>
        </w:rPr>
        <w:t>–</w:t>
      </w:r>
      <w:r w:rsidR="005C6F92">
        <w:rPr>
          <w:rFonts w:asciiTheme="majorBidi" w:hAnsiTheme="majorBidi" w:cstheme="majorBidi" w:hint="eastAsia"/>
          <w:lang w:eastAsia="zh-CN"/>
        </w:rPr>
        <w:t xml:space="preserve"> </w:t>
      </w:r>
      <w:r w:rsidR="005C6F92">
        <w:rPr>
          <w:rFonts w:asciiTheme="majorBidi" w:hAnsiTheme="majorBidi" w:cstheme="majorBidi" w:hint="eastAsia"/>
          <w:lang w:eastAsia="zh-CN"/>
        </w:rPr>
        <w:t>地面业务</w:t>
      </w:r>
      <w:r w:rsidR="005C6F92">
        <w:rPr>
          <w:rFonts w:asciiTheme="majorBidi" w:hAnsiTheme="majorBidi" w:cstheme="majorBidi" w:hint="eastAsia"/>
          <w:lang w:eastAsia="zh-CN"/>
        </w:rPr>
        <w:t xml:space="preserve"> </w:t>
      </w:r>
      <w:r w:rsidR="005C6F92" w:rsidRPr="005C6F92">
        <w:rPr>
          <w:rFonts w:asciiTheme="majorBidi" w:hAnsiTheme="majorBidi" w:cstheme="majorBidi"/>
          <w:lang w:eastAsia="zh-CN"/>
        </w:rPr>
        <w:t>–</w:t>
      </w:r>
      <w:r w:rsidR="005C6F92">
        <w:rPr>
          <w:rFonts w:asciiTheme="majorBidi" w:hAnsiTheme="majorBidi" w:cstheme="majorBidi" w:hint="eastAsia"/>
          <w:lang w:eastAsia="zh-CN"/>
        </w:rPr>
        <w:t xml:space="preserve"> </w:t>
      </w:r>
      <w:r w:rsidR="002A7B9C">
        <w:rPr>
          <w:rFonts w:asciiTheme="majorBidi" w:hAnsiTheme="majorBidi" w:cstheme="majorBidi" w:hint="eastAsia"/>
          <w:lang w:eastAsia="zh-CN"/>
        </w:rPr>
        <w:t>新的</w:t>
      </w:r>
      <w:r w:rsidR="002A7B9C">
        <w:rPr>
          <w:rFonts w:asciiTheme="majorBidi" w:hAnsiTheme="majorBidi" w:cstheme="majorBidi" w:hint="eastAsia"/>
          <w:lang w:eastAsia="zh-CN"/>
        </w:rPr>
        <w:t>DVD</w:t>
      </w:r>
      <w:r w:rsidR="002875BD">
        <w:rPr>
          <w:rFonts w:asciiTheme="majorBidi" w:hAnsiTheme="majorBidi" w:cstheme="majorBidi" w:hint="eastAsia"/>
          <w:lang w:eastAsia="zh-CN"/>
        </w:rPr>
        <w:t>媒体</w:t>
      </w:r>
      <w:r w:rsidR="002A7B9C">
        <w:rPr>
          <w:rFonts w:asciiTheme="majorBidi" w:hAnsiTheme="majorBidi" w:cstheme="majorBidi" w:hint="eastAsia"/>
          <w:lang w:eastAsia="zh-CN"/>
        </w:rPr>
        <w:t>、介绍和</w:t>
      </w:r>
      <w:r w:rsidR="001D61D4">
        <w:rPr>
          <w:rFonts w:asciiTheme="majorBidi" w:hAnsiTheme="majorBidi" w:cstheme="majorBidi" w:hint="eastAsia"/>
          <w:lang w:eastAsia="zh-CN"/>
        </w:rPr>
        <w:t>版式</w:t>
      </w:r>
    </w:p>
    <w:p w:rsidR="001E15AA" w:rsidRPr="002A7B9C" w:rsidRDefault="007D3C32" w:rsidP="002C3B77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rFonts w:ascii="SimSun" w:hAnsi="SimSun"/>
          <w:b/>
          <w:bCs/>
          <w:u w:val="single"/>
          <w:lang w:eastAsia="zh-CN"/>
        </w:rPr>
      </w:pPr>
      <w:r w:rsidRPr="002A7B9C">
        <w:rPr>
          <w:rFonts w:ascii="SimSun" w:hAnsi="SimSun" w:hint="eastAsia"/>
          <w:b/>
          <w:bCs/>
          <w:u w:val="single"/>
          <w:lang w:eastAsia="zh-CN"/>
        </w:rPr>
        <w:t>致总局长</w:t>
      </w:r>
    </w:p>
    <w:p w:rsidR="00A264D9" w:rsidRDefault="007D3C32" w:rsidP="002C3B77">
      <w:pPr>
        <w:tabs>
          <w:tab w:val="clear" w:pos="794"/>
          <w:tab w:val="left" w:pos="518"/>
        </w:tabs>
        <w:spacing w:before="480"/>
        <w:jc w:val="both"/>
        <w:rPr>
          <w:lang w:eastAsia="zh-CN"/>
        </w:rPr>
      </w:pPr>
      <w:r w:rsidRPr="007D3C32">
        <w:rPr>
          <w:rFonts w:ascii="SimSun" w:hAnsi="SimSun" w:hint="eastAsia"/>
          <w:lang w:eastAsia="zh-CN"/>
        </w:rPr>
        <w:t>尊敬的</w:t>
      </w:r>
      <w:r w:rsidR="00D27E80" w:rsidRPr="007D3C32">
        <w:rPr>
          <w:rFonts w:ascii="SimSun" w:hAnsi="SimSun" w:hint="eastAsia"/>
          <w:lang w:eastAsia="zh-CN"/>
        </w:rPr>
        <w:t>先生</w:t>
      </w:r>
      <w:r w:rsidRPr="007D3C32">
        <w:rPr>
          <w:rFonts w:ascii="SimSun" w:hAnsi="SimSun" w:hint="eastAsia"/>
          <w:lang w:eastAsia="zh-CN"/>
        </w:rPr>
        <w:t>/</w:t>
      </w:r>
      <w:r w:rsidR="00D27E80" w:rsidRPr="007D3C32">
        <w:rPr>
          <w:rFonts w:ascii="SimSun" w:hAnsi="SimSun" w:hint="eastAsia"/>
          <w:lang w:eastAsia="zh-CN"/>
        </w:rPr>
        <w:t>女士</w:t>
      </w:r>
      <w:r w:rsidRPr="007D3C32">
        <w:rPr>
          <w:rFonts w:ascii="SimSun" w:hAnsi="SimSun" w:hint="eastAsia"/>
          <w:lang w:eastAsia="zh-CN"/>
        </w:rPr>
        <w:t>：</w:t>
      </w:r>
    </w:p>
    <w:p w:rsidR="002A7B9C" w:rsidRDefault="002A7B9C" w:rsidP="002C3B77">
      <w:pPr>
        <w:spacing w:before="360"/>
        <w:rPr>
          <w:lang w:eastAsia="zh-CN"/>
        </w:rPr>
      </w:pPr>
      <w:r w:rsidRPr="00A26EDA">
        <w:rPr>
          <w:lang w:eastAsia="zh-CN"/>
        </w:rPr>
        <w:t>1</w:t>
      </w:r>
      <w:r w:rsidRPr="00A26EDA">
        <w:rPr>
          <w:lang w:eastAsia="zh-CN"/>
        </w:rPr>
        <w:tab/>
      </w:r>
      <w:r w:rsidR="00EA5DF1">
        <w:rPr>
          <w:rFonts w:hint="eastAsia"/>
          <w:lang w:eastAsia="zh-CN"/>
        </w:rPr>
        <w:t>无线电通信局</w:t>
      </w:r>
      <w:r w:rsidR="00D27E80">
        <w:rPr>
          <w:rFonts w:hint="eastAsia"/>
          <w:lang w:eastAsia="zh-CN"/>
        </w:rPr>
        <w:t>《</w:t>
      </w:r>
      <w:r w:rsidR="00EA5DF1">
        <w:rPr>
          <w:rFonts w:hint="eastAsia"/>
          <w:lang w:eastAsia="zh-CN"/>
        </w:rPr>
        <w:t>国际频率信息通报</w:t>
      </w:r>
      <w:r w:rsidR="00D27E80">
        <w:rPr>
          <w:rFonts w:hint="eastAsia"/>
          <w:lang w:eastAsia="zh-CN"/>
        </w:rPr>
        <w:t>》</w:t>
      </w:r>
      <w:r w:rsidR="00EA5DF1">
        <w:rPr>
          <w:rFonts w:hint="eastAsia"/>
          <w:lang w:eastAsia="zh-CN"/>
        </w:rPr>
        <w:t>（</w:t>
      </w:r>
      <w:r w:rsidR="00EA5DF1">
        <w:rPr>
          <w:rFonts w:hint="eastAsia"/>
          <w:lang w:eastAsia="zh-CN"/>
        </w:rPr>
        <w:t>BR IFIC</w:t>
      </w:r>
      <w:r w:rsidR="00EA5DF1">
        <w:rPr>
          <w:rFonts w:hint="eastAsia"/>
          <w:lang w:eastAsia="zh-CN"/>
        </w:rPr>
        <w:t>）</w:t>
      </w:r>
      <w:r w:rsidR="00EA5DF1" w:rsidRPr="005C6F92">
        <w:rPr>
          <w:rFonts w:asciiTheme="majorBidi" w:hAnsiTheme="majorBidi" w:cstheme="majorBidi"/>
          <w:lang w:eastAsia="zh-CN"/>
        </w:rPr>
        <w:t>–</w:t>
      </w:r>
      <w:r w:rsidR="00EA5DF1">
        <w:rPr>
          <w:rFonts w:asciiTheme="majorBidi" w:hAnsiTheme="majorBidi" w:cstheme="majorBidi" w:hint="eastAsia"/>
          <w:lang w:eastAsia="zh-CN"/>
        </w:rPr>
        <w:t xml:space="preserve"> </w:t>
      </w:r>
      <w:r w:rsidR="00EA5DF1">
        <w:rPr>
          <w:rFonts w:asciiTheme="majorBidi" w:hAnsiTheme="majorBidi" w:cstheme="majorBidi" w:hint="eastAsia"/>
          <w:lang w:eastAsia="zh-CN"/>
        </w:rPr>
        <w:t>地面业务</w:t>
      </w:r>
      <w:r w:rsidR="00EA5DF1">
        <w:rPr>
          <w:rFonts w:asciiTheme="majorBidi" w:hAnsiTheme="majorBidi" w:cstheme="majorBidi" w:hint="eastAsia"/>
          <w:lang w:eastAsia="zh-CN"/>
        </w:rPr>
        <w:t xml:space="preserve"> </w:t>
      </w:r>
      <w:r w:rsidR="00EA5DF1" w:rsidRPr="005C6F92">
        <w:rPr>
          <w:rFonts w:asciiTheme="majorBidi" w:hAnsiTheme="majorBidi" w:cstheme="majorBidi"/>
          <w:lang w:eastAsia="zh-CN"/>
        </w:rPr>
        <w:t>–</w:t>
      </w:r>
      <w:r w:rsidR="00EA5DF1">
        <w:rPr>
          <w:rFonts w:asciiTheme="majorBidi" w:hAnsiTheme="majorBidi" w:cstheme="majorBidi" w:hint="eastAsia"/>
          <w:lang w:eastAsia="zh-CN"/>
        </w:rPr>
        <w:t>是以</w:t>
      </w:r>
      <w:r w:rsidR="00EA5DF1">
        <w:rPr>
          <w:rFonts w:asciiTheme="majorBidi" w:hAnsiTheme="majorBidi" w:cstheme="majorBidi" w:hint="eastAsia"/>
          <w:lang w:eastAsia="zh-CN"/>
        </w:rPr>
        <w:t>DVD-ROM</w:t>
      </w:r>
      <w:r w:rsidR="00EA5DF1">
        <w:rPr>
          <w:rFonts w:asciiTheme="majorBidi" w:hAnsiTheme="majorBidi" w:cstheme="majorBidi" w:hint="eastAsia"/>
          <w:lang w:eastAsia="zh-CN"/>
        </w:rPr>
        <w:t>格式出版的业务文件，其中包含有关地面业务的频率分配和指配的详细信息，由无线电通信局以国际电联的六种正式语文每两周出版一次。</w:t>
      </w:r>
    </w:p>
    <w:p w:rsidR="004A5F6B" w:rsidRPr="00DD3A6C" w:rsidRDefault="004A5F6B" w:rsidP="00D27E80">
      <w:pPr>
        <w:rPr>
          <w:lang w:eastAsia="zh-CN"/>
        </w:rPr>
      </w:pPr>
    </w:p>
    <w:p w:rsidR="002A7B9C" w:rsidRDefault="002A7B9C" w:rsidP="00D07C6F">
      <w:pPr>
        <w:spacing w:before="0"/>
        <w:rPr>
          <w:lang w:eastAsia="zh-CN"/>
        </w:rPr>
      </w:pPr>
      <w:r>
        <w:t>2</w:t>
      </w:r>
      <w:r>
        <w:tab/>
      </w:r>
      <w:r w:rsidR="00EA5DF1">
        <w:rPr>
          <w:rFonts w:hint="eastAsia"/>
          <w:lang w:eastAsia="zh-CN"/>
        </w:rPr>
        <w:t>自</w:t>
      </w:r>
      <w:r w:rsidR="00D27E80">
        <w:rPr>
          <w:rFonts w:hint="eastAsia"/>
          <w:lang w:eastAsia="zh-CN"/>
        </w:rPr>
        <w:t>出版</w:t>
      </w:r>
      <w:r w:rsidR="00EA5DF1">
        <w:rPr>
          <w:rFonts w:hint="eastAsia"/>
          <w:lang w:eastAsia="zh-CN"/>
        </w:rPr>
        <w:t>BR IFIC</w:t>
      </w:r>
      <w:r w:rsidR="00EA5DF1">
        <w:rPr>
          <w:rFonts w:hint="eastAsia"/>
          <w:lang w:eastAsia="zh-CN"/>
        </w:rPr>
        <w:t>（地面业务）</w:t>
      </w:r>
      <w:r w:rsidR="00D27E80">
        <w:rPr>
          <w:rFonts w:hint="eastAsia"/>
          <w:lang w:eastAsia="zh-CN"/>
        </w:rPr>
        <w:t>以来</w:t>
      </w:r>
      <w:r w:rsidR="00EA5DF1">
        <w:rPr>
          <w:rFonts w:hint="eastAsia"/>
          <w:lang w:eastAsia="zh-CN"/>
        </w:rPr>
        <w:t>，有关频率指配和分配的信息便被储存在</w:t>
      </w:r>
      <w:r w:rsidR="00EA5DF1">
        <w:rPr>
          <w:rFonts w:hint="eastAsia"/>
          <w:lang w:eastAsia="zh-CN"/>
        </w:rPr>
        <w:t>CD-ROM</w:t>
      </w:r>
      <w:r w:rsidR="00EA5DF1">
        <w:rPr>
          <w:rFonts w:hint="eastAsia"/>
          <w:lang w:eastAsia="zh-CN"/>
        </w:rPr>
        <w:t>光盘（</w:t>
      </w:r>
      <w:r w:rsidR="00D27E80">
        <w:rPr>
          <w:rFonts w:hint="eastAsia"/>
          <w:lang w:eastAsia="zh-CN"/>
        </w:rPr>
        <w:t>之</w:t>
      </w:r>
      <w:r w:rsidR="00EA5DF1">
        <w:rPr>
          <w:rFonts w:hint="eastAsia"/>
          <w:lang w:eastAsia="zh-CN"/>
        </w:rPr>
        <w:t>后改为</w:t>
      </w:r>
      <w:r w:rsidR="00EA5DF1">
        <w:rPr>
          <w:rFonts w:hint="eastAsia"/>
          <w:lang w:eastAsia="zh-CN"/>
        </w:rPr>
        <w:t>DVD-ROM</w:t>
      </w:r>
      <w:r w:rsidR="00EA5DF1">
        <w:rPr>
          <w:rFonts w:hint="eastAsia"/>
          <w:lang w:eastAsia="zh-CN"/>
        </w:rPr>
        <w:t>光盘）中的</w:t>
      </w:r>
      <w:r w:rsidR="00EA5DF1">
        <w:t>Microsoft Access®</w:t>
      </w:r>
      <w:r w:rsidR="00484640">
        <w:rPr>
          <w:rFonts w:hint="eastAsia"/>
          <w:lang w:eastAsia="zh-CN"/>
        </w:rPr>
        <w:t>数据库</w:t>
      </w:r>
      <w:r w:rsidR="00695D3C">
        <w:rPr>
          <w:rFonts w:hint="eastAsia"/>
          <w:lang w:eastAsia="zh-CN"/>
        </w:rPr>
        <w:t>里</w:t>
      </w:r>
      <w:r w:rsidR="00484640">
        <w:rPr>
          <w:rFonts w:hint="eastAsia"/>
          <w:lang w:eastAsia="zh-CN"/>
        </w:rPr>
        <w:t>。</w:t>
      </w:r>
      <w:r w:rsidR="00484640">
        <w:rPr>
          <w:lang w:eastAsia="zh-CN"/>
        </w:rPr>
        <w:t>BR IFIC</w:t>
      </w:r>
      <w:r w:rsidR="00484640">
        <w:rPr>
          <w:rFonts w:hint="eastAsia"/>
          <w:lang w:eastAsia="zh-CN"/>
        </w:rPr>
        <w:t>光盘上的各类程序（例如用于查询工作的</w:t>
      </w:r>
      <w:proofErr w:type="spellStart"/>
      <w:r w:rsidR="00484640" w:rsidRPr="003D59B7">
        <w:rPr>
          <w:b/>
          <w:bCs/>
          <w:i/>
          <w:iCs/>
          <w:lang w:eastAsia="zh-CN"/>
        </w:rPr>
        <w:t>TerRaQ</w:t>
      </w:r>
      <w:proofErr w:type="spellEnd"/>
      <w:r w:rsidR="00484640">
        <w:rPr>
          <w:rFonts w:hint="eastAsia"/>
          <w:lang w:eastAsia="zh-CN"/>
        </w:rPr>
        <w:t>程序，用于生成电子通知单的</w:t>
      </w:r>
      <w:proofErr w:type="spellStart"/>
      <w:r w:rsidR="00484640" w:rsidRPr="003D59B7">
        <w:rPr>
          <w:b/>
          <w:bCs/>
          <w:i/>
          <w:iCs/>
          <w:lang w:eastAsia="zh-CN"/>
        </w:rPr>
        <w:t>TerRaNotices</w:t>
      </w:r>
      <w:proofErr w:type="spellEnd"/>
      <w:r w:rsidR="00484640">
        <w:rPr>
          <w:rFonts w:hint="eastAsia"/>
          <w:lang w:eastAsia="zh-CN"/>
        </w:rPr>
        <w:t>程序和用于验证电子通知单的</w:t>
      </w:r>
      <w:proofErr w:type="spellStart"/>
      <w:r w:rsidR="00484640" w:rsidRPr="003D59B7">
        <w:rPr>
          <w:b/>
          <w:bCs/>
          <w:i/>
          <w:iCs/>
          <w:lang w:eastAsia="zh-CN"/>
        </w:rPr>
        <w:t>TerRaNV</w:t>
      </w:r>
      <w:proofErr w:type="spellEnd"/>
      <w:r w:rsidR="00484640">
        <w:rPr>
          <w:rFonts w:hint="eastAsia"/>
          <w:lang w:eastAsia="zh-CN"/>
        </w:rPr>
        <w:t>程序）</w:t>
      </w:r>
      <w:r w:rsidR="00D07C6F">
        <w:rPr>
          <w:rFonts w:hint="eastAsia"/>
          <w:lang w:eastAsia="zh-CN"/>
        </w:rPr>
        <w:t>均</w:t>
      </w:r>
      <w:r w:rsidR="00695D3C">
        <w:rPr>
          <w:rFonts w:hint="eastAsia"/>
          <w:lang w:eastAsia="zh-CN"/>
        </w:rPr>
        <w:t>可</w:t>
      </w:r>
      <w:r w:rsidR="00484640">
        <w:rPr>
          <w:rFonts w:hint="eastAsia"/>
          <w:lang w:eastAsia="zh-CN"/>
        </w:rPr>
        <w:t>读取该数据库</w:t>
      </w:r>
      <w:r w:rsidR="00D07C6F">
        <w:rPr>
          <w:rFonts w:hint="eastAsia"/>
          <w:lang w:eastAsia="zh-CN"/>
        </w:rPr>
        <w:t>的数据</w:t>
      </w:r>
      <w:r w:rsidR="00484640">
        <w:rPr>
          <w:rFonts w:hint="eastAsia"/>
          <w:lang w:eastAsia="zh-CN"/>
        </w:rPr>
        <w:t>。此外，各主管部门和</w:t>
      </w:r>
      <w:r w:rsidR="00484640">
        <w:rPr>
          <w:rFonts w:hint="eastAsia"/>
          <w:lang w:eastAsia="zh-CN"/>
        </w:rPr>
        <w:t>BR IFIC</w:t>
      </w:r>
      <w:r w:rsidR="00484640">
        <w:rPr>
          <w:rFonts w:hint="eastAsia"/>
          <w:lang w:eastAsia="zh-CN"/>
        </w:rPr>
        <w:t>的其他用户亦自行开发了能够读取该数据库</w:t>
      </w:r>
      <w:r w:rsidR="00D07C6F">
        <w:rPr>
          <w:rFonts w:hint="eastAsia"/>
          <w:lang w:eastAsia="zh-CN"/>
        </w:rPr>
        <w:t>数据</w:t>
      </w:r>
      <w:r w:rsidR="00484640">
        <w:rPr>
          <w:rFonts w:hint="eastAsia"/>
          <w:lang w:eastAsia="zh-CN"/>
        </w:rPr>
        <w:t>的相应程序。</w:t>
      </w:r>
    </w:p>
    <w:p w:rsidR="004A5F6B" w:rsidRDefault="004A5F6B" w:rsidP="00D27E80">
      <w:pPr>
        <w:spacing w:before="0"/>
        <w:rPr>
          <w:lang w:eastAsia="zh-CN"/>
        </w:rPr>
      </w:pPr>
    </w:p>
    <w:p w:rsidR="002A7B9C" w:rsidRDefault="002A7B9C" w:rsidP="00D07C6F">
      <w:pPr>
        <w:spacing w:before="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F822F8">
        <w:rPr>
          <w:rFonts w:hint="eastAsia"/>
          <w:lang w:eastAsia="zh-CN"/>
        </w:rPr>
        <w:t>无线电通信局注意到，有关</w:t>
      </w:r>
      <w:r w:rsidR="00F822F8">
        <w:rPr>
          <w:lang w:eastAsia="zh-CN"/>
        </w:rPr>
        <w:t>Microsoft Access®</w:t>
      </w:r>
      <w:r w:rsidR="00F822F8">
        <w:rPr>
          <w:rFonts w:hint="eastAsia"/>
          <w:lang w:eastAsia="zh-CN"/>
        </w:rPr>
        <w:t>的安全要求</w:t>
      </w:r>
      <w:r w:rsidR="00F05BB4">
        <w:rPr>
          <w:rFonts w:hint="eastAsia"/>
          <w:lang w:eastAsia="zh-CN"/>
        </w:rPr>
        <w:t>日益严格</w:t>
      </w:r>
      <w:r w:rsidR="00F822F8">
        <w:rPr>
          <w:rFonts w:hint="eastAsia"/>
          <w:lang w:eastAsia="zh-CN"/>
        </w:rPr>
        <w:t>。因此，现在安装</w:t>
      </w:r>
      <w:r w:rsidR="00F822F8">
        <w:rPr>
          <w:rFonts w:hint="eastAsia"/>
          <w:lang w:eastAsia="zh-CN"/>
        </w:rPr>
        <w:t>BR IFIC</w:t>
      </w:r>
      <w:r w:rsidR="00F822F8">
        <w:rPr>
          <w:rFonts w:hint="eastAsia"/>
          <w:lang w:eastAsia="zh-CN"/>
        </w:rPr>
        <w:t>（地面业务）</w:t>
      </w:r>
      <w:r w:rsidR="00F05BB4">
        <w:rPr>
          <w:rFonts w:hint="eastAsia"/>
          <w:lang w:eastAsia="zh-CN"/>
        </w:rPr>
        <w:t>时</w:t>
      </w:r>
      <w:r w:rsidR="00F822F8">
        <w:rPr>
          <w:rFonts w:hint="eastAsia"/>
          <w:lang w:eastAsia="zh-CN"/>
        </w:rPr>
        <w:t>需要用户至少在安装过程中调低默认的安全设置，从而可能引发一些技术困难和安全问题。除此之外，随着</w:t>
      </w:r>
      <w:r w:rsidR="00F822F8">
        <w:rPr>
          <w:lang w:eastAsia="zh-CN"/>
        </w:rPr>
        <w:t>Windows 7®</w:t>
      </w:r>
      <w:r w:rsidR="00D07C6F">
        <w:rPr>
          <w:rFonts w:hint="eastAsia"/>
          <w:lang w:eastAsia="zh-CN"/>
        </w:rPr>
        <w:t>的</w:t>
      </w:r>
      <w:r w:rsidR="00F822F8">
        <w:rPr>
          <w:rFonts w:hint="eastAsia"/>
          <w:lang w:eastAsia="zh-CN"/>
        </w:rPr>
        <w:t>问世，无线电通信局亦注意到</w:t>
      </w:r>
      <w:r w:rsidR="00F05BB4">
        <w:rPr>
          <w:rFonts w:hint="eastAsia"/>
          <w:lang w:eastAsia="zh-CN"/>
        </w:rPr>
        <w:t>，若干不兼容</w:t>
      </w:r>
      <w:r w:rsidR="00F822F8">
        <w:rPr>
          <w:rFonts w:hint="eastAsia"/>
          <w:lang w:eastAsia="zh-CN"/>
        </w:rPr>
        <w:t>现象和系统安全</w:t>
      </w:r>
      <w:r w:rsidR="00F05BB4">
        <w:rPr>
          <w:rFonts w:hint="eastAsia"/>
          <w:lang w:eastAsia="zh-CN"/>
        </w:rPr>
        <w:t>设置</w:t>
      </w:r>
      <w:r w:rsidR="00F822F8">
        <w:rPr>
          <w:rFonts w:hint="eastAsia"/>
          <w:lang w:eastAsia="zh-CN"/>
        </w:rPr>
        <w:t>调整问题</w:t>
      </w:r>
      <w:r w:rsidR="00D07C6F">
        <w:rPr>
          <w:rFonts w:hint="eastAsia"/>
          <w:lang w:eastAsia="zh-CN"/>
        </w:rPr>
        <w:t>均</w:t>
      </w:r>
      <w:r w:rsidR="00F05BB4">
        <w:rPr>
          <w:rFonts w:hint="eastAsia"/>
          <w:lang w:eastAsia="zh-CN"/>
        </w:rPr>
        <w:t>增加</w:t>
      </w:r>
      <w:r w:rsidR="00D07C6F">
        <w:rPr>
          <w:rFonts w:hint="eastAsia"/>
          <w:lang w:eastAsia="zh-CN"/>
        </w:rPr>
        <w:t>了</w:t>
      </w:r>
      <w:r w:rsidR="00F822F8">
        <w:rPr>
          <w:rFonts w:hint="eastAsia"/>
          <w:lang w:eastAsia="zh-CN"/>
        </w:rPr>
        <w:t>安装和使用</w:t>
      </w:r>
      <w:r w:rsidR="00F822F8">
        <w:rPr>
          <w:rFonts w:hint="eastAsia"/>
          <w:lang w:eastAsia="zh-CN"/>
        </w:rPr>
        <w:t>BR IFIC</w:t>
      </w:r>
      <w:r w:rsidR="00F822F8">
        <w:rPr>
          <w:rFonts w:hint="eastAsia"/>
          <w:lang w:eastAsia="zh-CN"/>
        </w:rPr>
        <w:t>（地面业务）的难度。</w:t>
      </w:r>
    </w:p>
    <w:p w:rsidR="004A5F6B" w:rsidRDefault="004A5F6B" w:rsidP="00D27E80">
      <w:pPr>
        <w:spacing w:before="0"/>
        <w:rPr>
          <w:lang w:eastAsia="zh-CN"/>
        </w:rPr>
      </w:pPr>
    </w:p>
    <w:p w:rsidR="002C3B77" w:rsidRDefault="002C3B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A7B9C" w:rsidRDefault="002A7B9C" w:rsidP="00D07C6F">
      <w:pPr>
        <w:spacing w:before="0"/>
        <w:rPr>
          <w:lang w:eastAsia="zh-CN"/>
        </w:rPr>
      </w:pPr>
      <w:r>
        <w:rPr>
          <w:lang w:eastAsia="zh-CN"/>
        </w:rPr>
        <w:lastRenderedPageBreak/>
        <w:t>4</w:t>
      </w:r>
      <w:r w:rsidRPr="00A26EDA">
        <w:rPr>
          <w:lang w:eastAsia="zh-CN"/>
        </w:rPr>
        <w:tab/>
      </w:r>
      <w:r w:rsidR="00F822F8">
        <w:rPr>
          <w:rFonts w:hint="eastAsia"/>
          <w:lang w:eastAsia="zh-CN"/>
        </w:rPr>
        <w:t>许多</w:t>
      </w:r>
      <w:r w:rsidR="00F822F8">
        <w:rPr>
          <w:rFonts w:hint="eastAsia"/>
          <w:lang w:eastAsia="zh-CN"/>
        </w:rPr>
        <w:t>BR IFIC</w:t>
      </w:r>
      <w:r w:rsidR="00F822F8">
        <w:rPr>
          <w:rFonts w:hint="eastAsia"/>
          <w:lang w:eastAsia="zh-CN"/>
        </w:rPr>
        <w:t>用户在多个场合对上述情况表示担忧，其中包括</w:t>
      </w:r>
      <w:r w:rsidR="00F822F8">
        <w:rPr>
          <w:rFonts w:hint="eastAsia"/>
          <w:lang w:eastAsia="zh-CN"/>
        </w:rPr>
        <w:t>2010</w:t>
      </w:r>
      <w:r w:rsidR="00EC5689">
        <w:rPr>
          <w:rFonts w:hint="eastAsia"/>
          <w:lang w:eastAsia="zh-CN"/>
        </w:rPr>
        <w:t>年世界无线电通信研讨会（</w:t>
      </w:r>
      <w:r w:rsidR="00EC5689">
        <w:rPr>
          <w:rFonts w:hint="eastAsia"/>
          <w:lang w:eastAsia="zh-CN"/>
        </w:rPr>
        <w:t>WRS-10</w:t>
      </w:r>
      <w:r w:rsidR="00EC5689">
        <w:rPr>
          <w:rFonts w:hint="eastAsia"/>
          <w:lang w:eastAsia="zh-CN"/>
        </w:rPr>
        <w:t>）。在该会议上，无线电通信局举办了一</w:t>
      </w:r>
      <w:r w:rsidR="00D07C6F">
        <w:rPr>
          <w:rFonts w:hint="eastAsia"/>
          <w:lang w:eastAsia="zh-CN"/>
        </w:rPr>
        <w:t>个</w:t>
      </w:r>
      <w:r w:rsidR="00EC5689">
        <w:rPr>
          <w:rFonts w:hint="eastAsia"/>
          <w:lang w:eastAsia="zh-CN"/>
        </w:rPr>
        <w:t>有关</w:t>
      </w:r>
      <w:r w:rsidR="00EC5689">
        <w:rPr>
          <w:rFonts w:hint="eastAsia"/>
          <w:lang w:eastAsia="zh-CN"/>
        </w:rPr>
        <w:t>BR IFIC</w:t>
      </w:r>
      <w:r w:rsidR="00EC5689">
        <w:rPr>
          <w:rFonts w:hint="eastAsia"/>
          <w:lang w:eastAsia="zh-CN"/>
        </w:rPr>
        <w:t>使用的讲习班。此外，</w:t>
      </w:r>
      <w:r w:rsidR="00DA40B8">
        <w:rPr>
          <w:rFonts w:hint="eastAsia"/>
          <w:lang w:eastAsia="zh-CN"/>
        </w:rPr>
        <w:t>由于</w:t>
      </w:r>
      <w:r w:rsidR="00EC5689">
        <w:rPr>
          <w:rFonts w:hint="eastAsia"/>
          <w:lang w:eastAsia="zh-CN"/>
        </w:rPr>
        <w:t>许多与会者没有</w:t>
      </w:r>
      <w:r w:rsidR="00EC5689">
        <w:rPr>
          <w:lang w:eastAsia="zh-CN"/>
        </w:rPr>
        <w:t>Microsoft Access®</w:t>
      </w:r>
      <w:r w:rsidR="00EC5689">
        <w:rPr>
          <w:rFonts w:hint="eastAsia"/>
          <w:lang w:eastAsia="zh-CN"/>
        </w:rPr>
        <w:t>的</w:t>
      </w:r>
      <w:r w:rsidR="00DA40B8">
        <w:rPr>
          <w:rFonts w:hint="eastAsia"/>
          <w:lang w:eastAsia="zh-CN"/>
        </w:rPr>
        <w:t>使用</w:t>
      </w:r>
      <w:r w:rsidR="00D07C6F">
        <w:rPr>
          <w:rFonts w:hint="eastAsia"/>
          <w:lang w:eastAsia="zh-CN"/>
        </w:rPr>
        <w:t>许可</w:t>
      </w:r>
      <w:r w:rsidR="00EC5689">
        <w:rPr>
          <w:rFonts w:hint="eastAsia"/>
          <w:lang w:eastAsia="zh-CN"/>
        </w:rPr>
        <w:t>，因此无法在该会议上使用</w:t>
      </w:r>
      <w:r w:rsidR="00EC5689">
        <w:rPr>
          <w:rFonts w:hint="eastAsia"/>
          <w:lang w:eastAsia="zh-CN"/>
        </w:rPr>
        <w:t>BR IFIC</w:t>
      </w:r>
      <w:r w:rsidR="00EC5689">
        <w:rPr>
          <w:rFonts w:hint="eastAsia"/>
          <w:lang w:eastAsia="zh-CN"/>
        </w:rPr>
        <w:t>。</w:t>
      </w:r>
      <w:r w:rsidR="00D07C6F">
        <w:rPr>
          <w:rFonts w:hint="eastAsia"/>
          <w:lang w:eastAsia="zh-CN"/>
        </w:rPr>
        <w:t>不少</w:t>
      </w:r>
      <w:r w:rsidR="00EC5689">
        <w:rPr>
          <w:rFonts w:hint="eastAsia"/>
          <w:lang w:eastAsia="zh-CN"/>
        </w:rPr>
        <w:t>用户</w:t>
      </w:r>
      <w:r w:rsidR="008E12C5">
        <w:rPr>
          <w:rFonts w:hint="eastAsia"/>
          <w:lang w:eastAsia="zh-CN"/>
        </w:rPr>
        <w:t>均</w:t>
      </w:r>
      <w:r w:rsidR="00EC5689">
        <w:rPr>
          <w:rFonts w:hint="eastAsia"/>
          <w:lang w:eastAsia="zh-CN"/>
        </w:rPr>
        <w:t>要求无线电通信局</w:t>
      </w:r>
      <w:r w:rsidR="008E12C5">
        <w:rPr>
          <w:rFonts w:hint="eastAsia"/>
          <w:lang w:eastAsia="zh-CN"/>
        </w:rPr>
        <w:t>寻求一套</w:t>
      </w:r>
      <w:r w:rsidR="008E12C5">
        <w:rPr>
          <w:lang w:eastAsia="zh-CN"/>
        </w:rPr>
        <w:t>Microsoft Access®</w:t>
      </w:r>
      <w:r w:rsidR="008E12C5">
        <w:rPr>
          <w:rFonts w:hint="eastAsia"/>
          <w:lang w:eastAsia="zh-CN"/>
        </w:rPr>
        <w:t>数据库管理系统的替代方案。</w:t>
      </w:r>
    </w:p>
    <w:p w:rsidR="00EE3655" w:rsidRPr="00BB2DCA" w:rsidRDefault="00EE3655" w:rsidP="00D27E80">
      <w:pPr>
        <w:spacing w:before="0"/>
        <w:rPr>
          <w:lang w:eastAsia="zh-CN"/>
        </w:rPr>
      </w:pPr>
    </w:p>
    <w:p w:rsidR="002A7B9C" w:rsidRDefault="002A7B9C" w:rsidP="00D07C6F">
      <w:pPr>
        <w:spacing w:before="0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BB203F">
        <w:rPr>
          <w:rFonts w:hint="eastAsia"/>
          <w:lang w:eastAsia="zh-CN"/>
        </w:rPr>
        <w:t>鉴于</w:t>
      </w:r>
      <w:r w:rsidR="00DD5E4A">
        <w:rPr>
          <w:rFonts w:hint="eastAsia"/>
          <w:lang w:eastAsia="zh-CN"/>
        </w:rPr>
        <w:t>上述</w:t>
      </w:r>
      <w:r w:rsidR="00BB203F">
        <w:rPr>
          <w:rFonts w:hint="eastAsia"/>
          <w:lang w:eastAsia="zh-CN"/>
        </w:rPr>
        <w:t>情况，无线电通信局决定使用一套替代</w:t>
      </w:r>
      <w:r w:rsidR="00FE3A03">
        <w:rPr>
          <w:rFonts w:hint="eastAsia"/>
          <w:lang w:eastAsia="zh-CN"/>
        </w:rPr>
        <w:t>性</w:t>
      </w:r>
      <w:r w:rsidR="00BB203F">
        <w:rPr>
          <w:rFonts w:hint="eastAsia"/>
          <w:lang w:eastAsia="zh-CN"/>
        </w:rPr>
        <w:t>数据库管理系统</w:t>
      </w:r>
      <w:r w:rsidR="00FE3A03">
        <w:rPr>
          <w:rFonts w:hint="eastAsia"/>
          <w:lang w:eastAsia="zh-CN"/>
        </w:rPr>
        <w:t>，以</w:t>
      </w:r>
      <w:r w:rsidR="00BB203F">
        <w:rPr>
          <w:rFonts w:hint="eastAsia"/>
          <w:lang w:eastAsia="zh-CN"/>
        </w:rPr>
        <w:t>替换</w:t>
      </w:r>
      <w:r w:rsidR="00BB203F">
        <w:rPr>
          <w:rFonts w:hint="eastAsia"/>
          <w:lang w:eastAsia="zh-CN"/>
        </w:rPr>
        <w:t>BR IFIC</w:t>
      </w:r>
      <w:r w:rsidR="00D07C6F">
        <w:rPr>
          <w:rFonts w:hint="eastAsia"/>
          <w:lang w:eastAsia="zh-CN"/>
        </w:rPr>
        <w:t>（地面业务）光盘</w:t>
      </w:r>
      <w:r w:rsidR="00BB203F">
        <w:rPr>
          <w:rFonts w:hint="eastAsia"/>
          <w:lang w:eastAsia="zh-CN"/>
        </w:rPr>
        <w:t>中的</w:t>
      </w:r>
      <w:r w:rsidR="00BB203F">
        <w:rPr>
          <w:lang w:eastAsia="zh-CN"/>
        </w:rPr>
        <w:t>Microsoft Access®</w:t>
      </w:r>
      <w:r w:rsidR="00BB203F">
        <w:rPr>
          <w:rFonts w:hint="eastAsia"/>
          <w:lang w:eastAsia="zh-CN"/>
        </w:rPr>
        <w:t>数据库，</w:t>
      </w:r>
      <w:r w:rsidR="00FE3A03">
        <w:rPr>
          <w:rFonts w:hint="eastAsia"/>
          <w:lang w:eastAsia="zh-CN"/>
        </w:rPr>
        <w:t>同时还将</w:t>
      </w:r>
      <w:r w:rsidR="00D07C6F">
        <w:rPr>
          <w:rFonts w:hint="eastAsia"/>
          <w:lang w:eastAsia="zh-CN"/>
        </w:rPr>
        <w:t>此</w:t>
      </w:r>
      <w:r w:rsidR="00BB203F">
        <w:rPr>
          <w:rFonts w:hint="eastAsia"/>
          <w:lang w:eastAsia="zh-CN"/>
        </w:rPr>
        <w:t>任务</w:t>
      </w:r>
      <w:r w:rsidR="00FE3A03">
        <w:rPr>
          <w:rFonts w:hint="eastAsia"/>
          <w:lang w:eastAsia="zh-CN"/>
        </w:rPr>
        <w:t>纳入</w:t>
      </w:r>
      <w:r w:rsidR="00BB203F">
        <w:rPr>
          <w:rFonts w:hint="eastAsia"/>
          <w:lang w:eastAsia="zh-CN"/>
        </w:rPr>
        <w:t>了无线电通信局提交无线电通信顾问组（</w:t>
      </w:r>
      <w:r w:rsidR="00BB203F">
        <w:rPr>
          <w:rFonts w:hint="eastAsia"/>
          <w:lang w:eastAsia="zh-CN"/>
        </w:rPr>
        <w:t>RAG</w:t>
      </w:r>
      <w:r w:rsidR="00433E88">
        <w:rPr>
          <w:rFonts w:hint="eastAsia"/>
          <w:lang w:eastAsia="zh-CN"/>
        </w:rPr>
        <w:t>）的《运作规划》</w:t>
      </w:r>
      <w:r w:rsidR="00BB203F">
        <w:rPr>
          <w:rFonts w:hint="eastAsia"/>
          <w:lang w:eastAsia="zh-CN"/>
        </w:rPr>
        <w:t>。</w:t>
      </w:r>
    </w:p>
    <w:p w:rsidR="004A5F6B" w:rsidRPr="006D0117" w:rsidRDefault="004A5F6B" w:rsidP="00D27E80">
      <w:pPr>
        <w:spacing w:before="0"/>
        <w:rPr>
          <w:lang w:eastAsia="zh-CN"/>
        </w:rPr>
      </w:pPr>
    </w:p>
    <w:p w:rsidR="002A7B9C" w:rsidRDefault="002A7B9C" w:rsidP="007513AB">
      <w:pPr>
        <w:spacing w:before="0"/>
        <w:rPr>
          <w:lang w:eastAsia="zh-CN"/>
        </w:rPr>
      </w:pPr>
      <w:r>
        <w:t>6</w:t>
      </w:r>
      <w:r>
        <w:tab/>
      </w:r>
      <w:r w:rsidR="00A67380">
        <w:rPr>
          <w:rFonts w:hint="eastAsia"/>
          <w:lang w:eastAsia="zh-CN"/>
        </w:rPr>
        <w:t>无线电通信局</w:t>
      </w:r>
      <w:r w:rsidR="00D07C6F">
        <w:rPr>
          <w:rFonts w:hint="eastAsia"/>
          <w:lang w:eastAsia="zh-CN"/>
        </w:rPr>
        <w:t>已经</w:t>
      </w:r>
      <w:r w:rsidR="00CB0D67">
        <w:rPr>
          <w:rFonts w:hint="eastAsia"/>
          <w:lang w:eastAsia="zh-CN"/>
        </w:rPr>
        <w:t>就名为</w:t>
      </w:r>
      <w:r w:rsidR="00CB0D67">
        <w:t>SQLite</w:t>
      </w:r>
      <w:r w:rsidR="00CB0D67">
        <w:rPr>
          <w:rFonts w:hint="eastAsia"/>
          <w:lang w:eastAsia="zh-CN"/>
        </w:rPr>
        <w:t>的替代性数据库管理系统（见</w:t>
      </w:r>
      <w:r w:rsidR="00D75DB1">
        <w:fldChar w:fldCharType="begin"/>
      </w:r>
      <w:r w:rsidR="00D75DB1">
        <w:instrText xml:space="preserve"> HYPERLINK "http://www.sqlite.org/" </w:instrText>
      </w:r>
      <w:r w:rsidR="00D75DB1">
        <w:fldChar w:fldCharType="separate"/>
      </w:r>
      <w:r w:rsidR="00CB0D67" w:rsidRPr="00E902D6">
        <w:rPr>
          <w:rStyle w:val="Hyperlink"/>
        </w:rPr>
        <w:t>http://www.sqlite.org/</w:t>
      </w:r>
      <w:r w:rsidR="00D75DB1">
        <w:rPr>
          <w:rStyle w:val="Hyperlink"/>
        </w:rPr>
        <w:fldChar w:fldCharType="end"/>
      </w:r>
      <w:r w:rsidR="00CB0D67">
        <w:rPr>
          <w:rFonts w:hint="eastAsia"/>
          <w:lang w:eastAsia="zh-CN"/>
        </w:rPr>
        <w:t>）开展</w:t>
      </w:r>
      <w:r w:rsidR="00D07C6F">
        <w:rPr>
          <w:rFonts w:hint="eastAsia"/>
          <w:lang w:eastAsia="zh-CN"/>
        </w:rPr>
        <w:t>了一段时间的</w:t>
      </w:r>
      <w:r w:rsidR="00CB0D67">
        <w:rPr>
          <w:rFonts w:hint="eastAsia"/>
          <w:lang w:eastAsia="zh-CN"/>
        </w:rPr>
        <w:t>测试。</w:t>
      </w:r>
      <w:r w:rsidR="000B1B4A">
        <w:rPr>
          <w:lang w:eastAsia="zh-CN"/>
        </w:rPr>
        <w:t>SQLite</w:t>
      </w:r>
      <w:r w:rsidR="000B1B4A">
        <w:rPr>
          <w:rFonts w:hint="eastAsia"/>
          <w:lang w:eastAsia="zh-CN"/>
        </w:rPr>
        <w:t>是一</w:t>
      </w:r>
      <w:r w:rsidR="00D07C6F">
        <w:rPr>
          <w:rFonts w:hint="eastAsia"/>
          <w:lang w:eastAsia="zh-CN"/>
        </w:rPr>
        <w:t>种</w:t>
      </w:r>
      <w:r w:rsidR="000B1B4A">
        <w:rPr>
          <w:rFonts w:hint="eastAsia"/>
          <w:lang w:eastAsia="zh-CN"/>
        </w:rPr>
        <w:t>“开放源”产品；使用</w:t>
      </w:r>
      <w:r w:rsidR="000B1B4A">
        <w:rPr>
          <w:lang w:eastAsia="zh-CN"/>
        </w:rPr>
        <w:t>SQLite</w:t>
      </w:r>
      <w:r w:rsidR="000B1B4A">
        <w:rPr>
          <w:rFonts w:hint="eastAsia"/>
          <w:lang w:eastAsia="zh-CN"/>
        </w:rPr>
        <w:t>无需购买相应的</w:t>
      </w:r>
      <w:r w:rsidR="00D07C6F">
        <w:rPr>
          <w:rFonts w:hint="eastAsia"/>
          <w:lang w:eastAsia="zh-CN"/>
        </w:rPr>
        <w:t>许可</w:t>
      </w:r>
      <w:r w:rsidR="000B1B4A">
        <w:rPr>
          <w:rFonts w:hint="eastAsia"/>
          <w:lang w:eastAsia="zh-CN"/>
        </w:rPr>
        <w:t>，且安装</w:t>
      </w:r>
      <w:r w:rsidR="000B1B4A">
        <w:rPr>
          <w:lang w:eastAsia="zh-CN"/>
        </w:rPr>
        <w:t>SQLite</w:t>
      </w:r>
      <w:r w:rsidR="000B1B4A">
        <w:rPr>
          <w:rFonts w:hint="eastAsia"/>
          <w:lang w:eastAsia="zh-CN"/>
        </w:rPr>
        <w:t>数据库亦无需调整</w:t>
      </w:r>
      <w:r w:rsidR="000B1B4A">
        <w:rPr>
          <w:rFonts w:hint="eastAsia"/>
          <w:lang w:eastAsia="zh-CN"/>
        </w:rPr>
        <w:t>Windows</w:t>
      </w:r>
      <w:r w:rsidR="000B1B4A">
        <w:rPr>
          <w:rFonts w:hint="eastAsia"/>
          <w:lang w:eastAsia="zh-CN"/>
        </w:rPr>
        <w:t>的安全设置。无线电通信局的测试内容包括使用</w:t>
      </w:r>
      <w:r w:rsidR="000B1B4A">
        <w:rPr>
          <w:lang w:eastAsia="zh-CN"/>
        </w:rPr>
        <w:t>SQLite</w:t>
      </w:r>
      <w:r w:rsidR="000B1B4A">
        <w:rPr>
          <w:rFonts w:hint="eastAsia"/>
          <w:lang w:eastAsia="zh-CN"/>
        </w:rPr>
        <w:t>替代</w:t>
      </w:r>
      <w:r w:rsidR="000B1B4A">
        <w:rPr>
          <w:lang w:eastAsia="zh-CN"/>
        </w:rPr>
        <w:t>Microsoft Access®</w:t>
      </w:r>
      <w:r w:rsidR="007513AB">
        <w:rPr>
          <w:rFonts w:hint="eastAsia"/>
          <w:lang w:eastAsia="zh-CN"/>
        </w:rPr>
        <w:t>进行</w:t>
      </w:r>
      <w:r w:rsidR="000B1B4A">
        <w:rPr>
          <w:rFonts w:hint="eastAsia"/>
          <w:lang w:eastAsia="zh-CN"/>
        </w:rPr>
        <w:t>一小部分</w:t>
      </w:r>
      <w:r w:rsidR="000B1B4A">
        <w:rPr>
          <w:rFonts w:hint="eastAsia"/>
          <w:lang w:eastAsia="zh-CN"/>
        </w:rPr>
        <w:t>BR IFIC</w:t>
      </w:r>
      <w:r w:rsidR="006A7464">
        <w:rPr>
          <w:rFonts w:hint="eastAsia"/>
          <w:lang w:eastAsia="zh-CN"/>
        </w:rPr>
        <w:t>数据库</w:t>
      </w:r>
      <w:r w:rsidR="007513AB">
        <w:rPr>
          <w:rFonts w:hint="eastAsia"/>
          <w:lang w:eastAsia="zh-CN"/>
        </w:rPr>
        <w:t>的分布和使用</w:t>
      </w:r>
      <w:r w:rsidR="006A7464">
        <w:rPr>
          <w:rFonts w:hint="eastAsia"/>
          <w:lang w:eastAsia="zh-CN"/>
        </w:rPr>
        <w:t>。由于测试结果比较乐观，无线电通信局</w:t>
      </w:r>
      <w:r w:rsidR="000B1B4A">
        <w:rPr>
          <w:rFonts w:hint="eastAsia"/>
          <w:lang w:eastAsia="zh-CN"/>
        </w:rPr>
        <w:t>决定按计划在</w:t>
      </w:r>
      <w:r w:rsidR="000B1B4A">
        <w:rPr>
          <w:rFonts w:hint="eastAsia"/>
          <w:lang w:eastAsia="zh-CN"/>
        </w:rPr>
        <w:t>BR IFIC</w:t>
      </w:r>
      <w:r w:rsidR="000B1B4A">
        <w:rPr>
          <w:rFonts w:hint="eastAsia"/>
          <w:lang w:eastAsia="zh-CN"/>
        </w:rPr>
        <w:t>（地面业务）中推出</w:t>
      </w:r>
      <w:r w:rsidR="000B1B4A">
        <w:rPr>
          <w:lang w:eastAsia="zh-CN"/>
        </w:rPr>
        <w:t>SQLite</w:t>
      </w:r>
      <w:r w:rsidR="000B1B4A">
        <w:rPr>
          <w:rFonts w:hint="eastAsia"/>
          <w:lang w:eastAsia="zh-CN"/>
        </w:rPr>
        <w:t>数据库。</w:t>
      </w:r>
    </w:p>
    <w:p w:rsidR="004A5F6B" w:rsidRPr="003B0B21" w:rsidRDefault="004A5F6B" w:rsidP="00D27E80">
      <w:pPr>
        <w:spacing w:before="0"/>
        <w:rPr>
          <w:lang w:eastAsia="zh-CN"/>
        </w:rPr>
      </w:pPr>
    </w:p>
    <w:p w:rsidR="002A7B9C" w:rsidRDefault="002A7B9C" w:rsidP="009B77C4">
      <w:pPr>
        <w:spacing w:before="0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r w:rsidR="00043591">
        <w:rPr>
          <w:lang w:eastAsia="zh-CN"/>
        </w:rPr>
        <w:t>SQLite</w:t>
      </w:r>
      <w:r w:rsidR="007513AB">
        <w:rPr>
          <w:rFonts w:hint="eastAsia"/>
          <w:lang w:eastAsia="zh-CN"/>
        </w:rPr>
        <w:t>格式</w:t>
      </w:r>
      <w:r w:rsidR="00043591">
        <w:rPr>
          <w:rFonts w:hint="eastAsia"/>
          <w:lang w:eastAsia="zh-CN"/>
        </w:rPr>
        <w:t>的一大优势</w:t>
      </w:r>
      <w:r w:rsidR="009B77C4">
        <w:rPr>
          <w:rFonts w:hint="eastAsia"/>
          <w:lang w:eastAsia="zh-CN"/>
        </w:rPr>
        <w:t>为，</w:t>
      </w:r>
      <w:r w:rsidR="00043591">
        <w:rPr>
          <w:rFonts w:hint="eastAsia"/>
          <w:lang w:eastAsia="zh-CN"/>
        </w:rPr>
        <w:t>可以将整个数据库压缩成一个</w:t>
      </w:r>
      <w:r w:rsidR="006A7464">
        <w:rPr>
          <w:rFonts w:hint="eastAsia"/>
          <w:lang w:eastAsia="zh-CN"/>
        </w:rPr>
        <w:t>单独的文件，</w:t>
      </w:r>
      <w:r w:rsidR="009B77C4">
        <w:rPr>
          <w:rFonts w:hint="eastAsia"/>
          <w:lang w:eastAsia="zh-CN"/>
        </w:rPr>
        <w:t>从而</w:t>
      </w:r>
      <w:r w:rsidR="006A7464">
        <w:rPr>
          <w:rFonts w:hint="eastAsia"/>
          <w:lang w:eastAsia="zh-CN"/>
        </w:rPr>
        <w:t>确保</w:t>
      </w:r>
      <w:r w:rsidR="00043591">
        <w:rPr>
          <w:rFonts w:hint="eastAsia"/>
          <w:lang w:eastAsia="zh-CN"/>
        </w:rPr>
        <w:t>无线电通信局</w:t>
      </w:r>
      <w:r w:rsidR="006A7464">
        <w:rPr>
          <w:rFonts w:hint="eastAsia"/>
          <w:lang w:eastAsia="zh-CN"/>
        </w:rPr>
        <w:t>能够</w:t>
      </w:r>
      <w:r w:rsidR="00043591">
        <w:rPr>
          <w:rFonts w:hint="eastAsia"/>
          <w:lang w:eastAsia="zh-CN"/>
        </w:rPr>
        <w:t>开发</w:t>
      </w:r>
      <w:r w:rsidR="006A7464">
        <w:rPr>
          <w:rFonts w:hint="eastAsia"/>
          <w:lang w:eastAsia="zh-CN"/>
        </w:rPr>
        <w:t>以下程序</w:t>
      </w:r>
      <w:r w:rsidR="00043591">
        <w:rPr>
          <w:rFonts w:hint="eastAsia"/>
          <w:lang w:eastAsia="zh-CN"/>
        </w:rPr>
        <w:t>：</w:t>
      </w:r>
    </w:p>
    <w:p w:rsidR="002A7B9C" w:rsidRDefault="00043591" w:rsidP="00D27E80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</w:pPr>
      <w:r>
        <w:rPr>
          <w:rFonts w:hint="eastAsia"/>
          <w:lang w:eastAsia="zh-CN"/>
        </w:rPr>
        <w:t>查询程序</w:t>
      </w:r>
      <w:proofErr w:type="spellStart"/>
      <w:r w:rsidRPr="006C1B4F">
        <w:rPr>
          <w:b/>
          <w:bCs/>
          <w:i/>
          <w:iCs/>
        </w:rPr>
        <w:t>TerRaQ</w:t>
      </w:r>
      <w:proofErr w:type="spellEnd"/>
      <w:r>
        <w:rPr>
          <w:rFonts w:hint="eastAsia"/>
          <w:lang w:eastAsia="zh-CN"/>
        </w:rPr>
        <w:t>的最新版本以及</w:t>
      </w:r>
      <w:proofErr w:type="spellStart"/>
      <w:r w:rsidRPr="006C1B4F">
        <w:rPr>
          <w:b/>
          <w:bCs/>
          <w:i/>
          <w:iCs/>
        </w:rPr>
        <w:t>TerRaNotices</w:t>
      </w:r>
      <w:proofErr w:type="spellEnd"/>
      <w:r>
        <w:rPr>
          <w:rFonts w:hint="eastAsia"/>
          <w:lang w:eastAsia="zh-CN"/>
        </w:rPr>
        <w:t>和</w:t>
      </w:r>
      <w:proofErr w:type="spellStart"/>
      <w:r w:rsidRPr="006C1B4F">
        <w:rPr>
          <w:b/>
          <w:bCs/>
          <w:i/>
          <w:iCs/>
        </w:rPr>
        <w:t>TerRaNV</w:t>
      </w:r>
      <w:proofErr w:type="spellEnd"/>
      <w:r>
        <w:rPr>
          <w:rFonts w:hint="eastAsia"/>
          <w:lang w:eastAsia="zh-CN"/>
        </w:rPr>
        <w:t>程序的修订版本，这些程序将纳入</w:t>
      </w:r>
      <w:r>
        <w:rPr>
          <w:rFonts w:hint="eastAsia"/>
          <w:lang w:eastAsia="zh-CN"/>
        </w:rPr>
        <w:t>BR IFIC</w:t>
      </w:r>
      <w:r>
        <w:rPr>
          <w:rFonts w:hint="eastAsia"/>
          <w:lang w:eastAsia="zh-CN"/>
        </w:rPr>
        <w:t>，且可以读取</w:t>
      </w:r>
      <w:r>
        <w:t>SQLite</w:t>
      </w:r>
      <w:r>
        <w:rPr>
          <w:rFonts w:hint="eastAsia"/>
          <w:lang w:eastAsia="zh-CN"/>
        </w:rPr>
        <w:t>数据库；</w:t>
      </w:r>
    </w:p>
    <w:p w:rsidR="002A7B9C" w:rsidRDefault="00043591" w:rsidP="00D27E80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lang w:eastAsia="zh-CN"/>
        </w:rPr>
      </w:pPr>
      <w:r w:rsidRPr="00043591">
        <w:rPr>
          <w:rFonts w:ascii="STKaiti" w:eastAsia="STKaiti" w:hAnsi="STKaiti" w:hint="eastAsia"/>
          <w:lang w:eastAsia="zh-CN"/>
        </w:rPr>
        <w:t>“即插即用”</w:t>
      </w:r>
      <w:r>
        <w:rPr>
          <w:rFonts w:hint="eastAsia"/>
          <w:lang w:eastAsia="zh-CN"/>
        </w:rPr>
        <w:t>模式的新的</w:t>
      </w:r>
      <w:r w:rsidRPr="00043591">
        <w:rPr>
          <w:rFonts w:ascii="STKaiti" w:eastAsia="STKaiti" w:hAnsi="STKaiti" w:hint="eastAsia"/>
          <w:lang w:eastAsia="zh-CN"/>
        </w:rPr>
        <w:t>“导航菜单”</w:t>
      </w:r>
      <w:r>
        <w:rPr>
          <w:rFonts w:hint="eastAsia"/>
          <w:lang w:eastAsia="zh-CN"/>
        </w:rPr>
        <w:t>，从而使用户无需安装程序即可从</w:t>
      </w:r>
      <w:r>
        <w:rPr>
          <w:rFonts w:hint="eastAsia"/>
          <w:lang w:eastAsia="zh-CN"/>
        </w:rPr>
        <w:t>DVD</w:t>
      </w:r>
      <w:r>
        <w:rPr>
          <w:rFonts w:hint="eastAsia"/>
          <w:lang w:eastAsia="zh-CN"/>
        </w:rPr>
        <w:t>光盘中直接浏览数据、开展查询工作和操作任一上述软件包。</w:t>
      </w:r>
    </w:p>
    <w:p w:rsidR="002A7B9C" w:rsidRDefault="00300F92" w:rsidP="009B77C4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t>一套“按需安装”程序，用户</w:t>
      </w:r>
      <w:r w:rsidR="009B77C4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根据自己的意愿，选择在硬盘上安装</w:t>
      </w:r>
      <w:r>
        <w:rPr>
          <w:rFonts w:hint="eastAsia"/>
          <w:lang w:eastAsia="zh-CN"/>
        </w:rPr>
        <w:t>BR IFIC</w:t>
      </w:r>
      <w:r>
        <w:rPr>
          <w:rFonts w:hint="eastAsia"/>
          <w:lang w:eastAsia="zh-CN"/>
        </w:rPr>
        <w:t>数据和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或软件包。</w:t>
      </w:r>
    </w:p>
    <w:p w:rsidR="004A5F6B" w:rsidRDefault="004A5F6B" w:rsidP="00D27E80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1080"/>
        <w:textAlignment w:val="auto"/>
        <w:rPr>
          <w:lang w:eastAsia="zh-CN"/>
        </w:rPr>
      </w:pPr>
    </w:p>
    <w:p w:rsidR="002A7B9C" w:rsidRDefault="002A7B9C" w:rsidP="009B77C4">
      <w:pPr>
        <w:spacing w:before="0"/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ab/>
      </w:r>
      <w:r w:rsidR="009B7315">
        <w:rPr>
          <w:rFonts w:hint="eastAsia"/>
          <w:lang w:eastAsia="zh-CN"/>
        </w:rPr>
        <w:t>无线电通信局</w:t>
      </w:r>
      <w:r w:rsidR="009B77C4">
        <w:rPr>
          <w:rFonts w:hint="eastAsia"/>
          <w:lang w:eastAsia="zh-CN"/>
        </w:rPr>
        <w:t>认识</w:t>
      </w:r>
      <w:r w:rsidR="009B7315">
        <w:rPr>
          <w:rFonts w:hint="eastAsia"/>
          <w:lang w:eastAsia="zh-CN"/>
        </w:rPr>
        <w:t>到，</w:t>
      </w:r>
      <w:r w:rsidR="009B77C4">
        <w:rPr>
          <w:rFonts w:hint="eastAsia"/>
          <w:lang w:eastAsia="zh-CN"/>
        </w:rPr>
        <w:t>向</w:t>
      </w:r>
      <w:r w:rsidR="009B7315">
        <w:rPr>
          <w:lang w:eastAsia="zh-CN"/>
        </w:rPr>
        <w:t>SQLite</w:t>
      </w:r>
      <w:r w:rsidR="009B7315">
        <w:rPr>
          <w:rFonts w:hint="eastAsia"/>
          <w:lang w:eastAsia="zh-CN"/>
        </w:rPr>
        <w:t>数据库管理系统</w:t>
      </w:r>
      <w:r w:rsidR="009B77C4">
        <w:rPr>
          <w:rFonts w:hint="eastAsia"/>
          <w:lang w:eastAsia="zh-CN"/>
        </w:rPr>
        <w:t>的转换</w:t>
      </w:r>
      <w:r w:rsidR="009B7315">
        <w:rPr>
          <w:rFonts w:hint="eastAsia"/>
          <w:lang w:eastAsia="zh-CN"/>
        </w:rPr>
        <w:t>可能会给那些已经开发了</w:t>
      </w:r>
      <w:r w:rsidR="0005544D">
        <w:rPr>
          <w:rFonts w:hint="eastAsia"/>
          <w:lang w:eastAsia="zh-CN"/>
        </w:rPr>
        <w:t>可</w:t>
      </w:r>
      <w:r w:rsidR="009B7315">
        <w:rPr>
          <w:rFonts w:hint="eastAsia"/>
          <w:lang w:eastAsia="zh-CN"/>
        </w:rPr>
        <w:t>直接用于</w:t>
      </w:r>
      <w:r w:rsidR="009B7315">
        <w:rPr>
          <w:rFonts w:hint="eastAsia"/>
          <w:lang w:eastAsia="zh-CN"/>
        </w:rPr>
        <w:t>BR IFIC</w:t>
      </w:r>
      <w:r w:rsidR="009B7315">
        <w:rPr>
          <w:rFonts w:hint="eastAsia"/>
          <w:lang w:eastAsia="zh-CN"/>
        </w:rPr>
        <w:t>中</w:t>
      </w:r>
      <w:r w:rsidR="009B7315">
        <w:rPr>
          <w:lang w:eastAsia="zh-CN"/>
        </w:rPr>
        <w:t>Microsoft Access®</w:t>
      </w:r>
      <w:r w:rsidR="009B7315">
        <w:rPr>
          <w:rFonts w:hint="eastAsia"/>
          <w:lang w:eastAsia="zh-CN"/>
        </w:rPr>
        <w:t>数据库的程序的用户带来不便。但在这方面需要注意的是，</w:t>
      </w:r>
      <w:r w:rsidR="009B7315" w:rsidRPr="00D42B15">
        <w:rPr>
          <w:lang w:eastAsia="zh-CN"/>
        </w:rPr>
        <w:t>SQLite</w:t>
      </w:r>
      <w:r w:rsidR="009B7315">
        <w:rPr>
          <w:rFonts w:hint="eastAsia"/>
          <w:lang w:eastAsia="zh-CN"/>
        </w:rPr>
        <w:t>拥有若干免费的</w:t>
      </w:r>
      <w:r w:rsidR="009B7315">
        <w:rPr>
          <w:rFonts w:hint="eastAsia"/>
          <w:lang w:eastAsia="zh-CN"/>
        </w:rPr>
        <w:t>ODBC</w:t>
      </w:r>
      <w:r w:rsidR="00407E40">
        <w:rPr>
          <w:rFonts w:hint="eastAsia"/>
          <w:lang w:eastAsia="zh-CN"/>
        </w:rPr>
        <w:t>驱动程序和</w:t>
      </w:r>
      <w:r w:rsidR="00407E40" w:rsidRPr="00D42B15">
        <w:rPr>
          <w:lang w:eastAsia="zh-CN"/>
        </w:rPr>
        <w:t xml:space="preserve">.Net </w:t>
      </w:r>
      <w:r w:rsidR="00407E40">
        <w:rPr>
          <w:lang w:eastAsia="zh-CN"/>
        </w:rPr>
        <w:t>p</w:t>
      </w:r>
      <w:r w:rsidR="00407E40" w:rsidRPr="00D42B15">
        <w:rPr>
          <w:lang w:eastAsia="zh-CN"/>
        </w:rPr>
        <w:t>rovider</w:t>
      </w:r>
      <w:r w:rsidR="00407E40">
        <w:rPr>
          <w:rFonts w:hint="eastAsia"/>
          <w:lang w:eastAsia="zh-CN"/>
        </w:rPr>
        <w:t>程序，可供已经开发了自有程序的用户轻松明</w:t>
      </w:r>
      <w:r w:rsidR="0005544D">
        <w:rPr>
          <w:rFonts w:hint="eastAsia"/>
          <w:lang w:eastAsia="zh-CN"/>
        </w:rPr>
        <w:t>了</w:t>
      </w:r>
      <w:r w:rsidR="00407E40">
        <w:rPr>
          <w:rFonts w:hint="eastAsia"/>
          <w:lang w:eastAsia="zh-CN"/>
        </w:rPr>
        <w:t>地完成过渡。同时还应</w:t>
      </w:r>
      <w:r w:rsidR="009B77C4">
        <w:rPr>
          <w:rFonts w:hint="eastAsia"/>
          <w:lang w:eastAsia="zh-CN"/>
        </w:rPr>
        <w:t>强调</w:t>
      </w:r>
      <w:r w:rsidR="00407E40">
        <w:rPr>
          <w:rFonts w:hint="eastAsia"/>
          <w:lang w:eastAsia="zh-CN"/>
        </w:rPr>
        <w:t>的是，数据库的结构（例如表格名称、域名和类型）</w:t>
      </w:r>
      <w:r w:rsidR="00E80728">
        <w:rPr>
          <w:rFonts w:hint="eastAsia"/>
          <w:lang w:eastAsia="zh-CN"/>
        </w:rPr>
        <w:t>仍保持</w:t>
      </w:r>
      <w:r w:rsidR="00407E40">
        <w:rPr>
          <w:rFonts w:hint="eastAsia"/>
          <w:lang w:eastAsia="zh-CN"/>
        </w:rPr>
        <w:t>不变，可减少对任何其它第三方软件的必要修改。然而，为了</w:t>
      </w:r>
      <w:r w:rsidR="00C20E53">
        <w:rPr>
          <w:rFonts w:hint="eastAsia"/>
          <w:lang w:eastAsia="zh-CN"/>
        </w:rPr>
        <w:t>将系统</w:t>
      </w:r>
      <w:r w:rsidR="009B77C4">
        <w:rPr>
          <w:rFonts w:hint="eastAsia"/>
          <w:lang w:eastAsia="zh-CN"/>
        </w:rPr>
        <w:t>干扰</w:t>
      </w:r>
      <w:r w:rsidR="00C20E53">
        <w:rPr>
          <w:rFonts w:hint="eastAsia"/>
          <w:lang w:eastAsia="zh-CN"/>
        </w:rPr>
        <w:t>的可能性降至最低，无线电通信局</w:t>
      </w:r>
      <w:r w:rsidR="00653511">
        <w:rPr>
          <w:rFonts w:hint="eastAsia"/>
          <w:lang w:eastAsia="zh-CN"/>
        </w:rPr>
        <w:t>已经调查了各种可能</w:t>
      </w:r>
      <w:r w:rsidR="0086231B">
        <w:rPr>
          <w:rFonts w:hint="eastAsia"/>
          <w:lang w:eastAsia="zh-CN"/>
        </w:rPr>
        <w:t>情况</w:t>
      </w:r>
      <w:r w:rsidR="00653511">
        <w:rPr>
          <w:rFonts w:hint="eastAsia"/>
          <w:lang w:eastAsia="zh-CN"/>
        </w:rPr>
        <w:t>，包括：</w:t>
      </w:r>
    </w:p>
    <w:p w:rsidR="002A7B9C" w:rsidRDefault="00796334" w:rsidP="009B77C4">
      <w:pPr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</w:pPr>
      <w:r>
        <w:rPr>
          <w:rFonts w:hint="eastAsia"/>
          <w:lang w:eastAsia="zh-CN"/>
        </w:rPr>
        <w:t>将</w:t>
      </w:r>
      <w:r>
        <w:t>SQLite</w:t>
      </w:r>
      <w:r>
        <w:rPr>
          <w:rFonts w:hint="eastAsia"/>
          <w:lang w:eastAsia="zh-CN"/>
        </w:rPr>
        <w:t>地面业务</w:t>
      </w:r>
      <w:r>
        <w:rPr>
          <w:rFonts w:hint="eastAsia"/>
          <w:lang w:eastAsia="zh-CN"/>
        </w:rPr>
        <w:t>BR IFIC</w:t>
      </w:r>
      <w:r>
        <w:rPr>
          <w:rFonts w:hint="eastAsia"/>
          <w:lang w:eastAsia="zh-CN"/>
        </w:rPr>
        <w:t>数据库和</w:t>
      </w:r>
      <w:r>
        <w:t>Microsoft Access®</w:t>
      </w:r>
      <w:r>
        <w:rPr>
          <w:rFonts w:hint="eastAsia"/>
          <w:lang w:eastAsia="zh-CN"/>
        </w:rPr>
        <w:t>数据库相互转换的应用程序；</w:t>
      </w:r>
    </w:p>
    <w:p w:rsidR="002A7B9C" w:rsidRDefault="009B77C4" w:rsidP="009B77C4">
      <w:pPr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</w:pPr>
      <w:r>
        <w:rPr>
          <w:rFonts w:hint="eastAsia"/>
          <w:lang w:eastAsia="zh-CN"/>
        </w:rPr>
        <w:t>除</w:t>
      </w:r>
      <w:r w:rsidR="00796334">
        <w:t>SQLite</w:t>
      </w:r>
      <w:r w:rsidR="00796334">
        <w:rPr>
          <w:rFonts w:hint="eastAsia"/>
          <w:lang w:eastAsia="zh-CN"/>
        </w:rPr>
        <w:t>数据库</w:t>
      </w:r>
      <w:r>
        <w:rPr>
          <w:rFonts w:hint="eastAsia"/>
          <w:lang w:eastAsia="zh-CN"/>
        </w:rPr>
        <w:t>以外，在</w:t>
      </w:r>
      <w:proofErr w:type="spellStart"/>
      <w:r w:rsidR="00796334" w:rsidRPr="00AB262F">
        <w:rPr>
          <w:b/>
          <w:bCs/>
          <w:i/>
          <w:iCs/>
        </w:rPr>
        <w:t>TerRaQ</w:t>
      </w:r>
      <w:proofErr w:type="spellEnd"/>
      <w:r w:rsidR="00796334">
        <w:rPr>
          <w:rFonts w:hint="eastAsia"/>
          <w:lang w:eastAsia="zh-CN"/>
        </w:rPr>
        <w:t>程序中提供一项</w:t>
      </w:r>
      <w:r>
        <w:rPr>
          <w:rFonts w:hint="eastAsia"/>
          <w:lang w:eastAsia="zh-CN"/>
        </w:rPr>
        <w:t>备选方案</w:t>
      </w:r>
      <w:r w:rsidR="00C75D51">
        <w:rPr>
          <w:rFonts w:hint="eastAsia"/>
          <w:lang w:eastAsia="zh-CN"/>
        </w:rPr>
        <w:t xml:space="preserve"> </w:t>
      </w:r>
      <w:r w:rsidR="00C75D51">
        <w:rPr>
          <w:lang w:eastAsia="zh-CN"/>
        </w:rPr>
        <w:t>–</w:t>
      </w:r>
      <w:r w:rsidR="00C75D51">
        <w:rPr>
          <w:rFonts w:hint="eastAsia"/>
          <w:lang w:eastAsia="zh-CN"/>
        </w:rPr>
        <w:t xml:space="preserve"> </w:t>
      </w:r>
      <w:r w:rsidR="00796334">
        <w:rPr>
          <w:rFonts w:hint="eastAsia"/>
          <w:lang w:eastAsia="zh-CN"/>
        </w:rPr>
        <w:t>导出数据至</w:t>
      </w:r>
      <w:r w:rsidR="00796334">
        <w:t>Microsoft Access®</w:t>
      </w:r>
      <w:r w:rsidR="00796334">
        <w:rPr>
          <w:rFonts w:hint="eastAsia"/>
          <w:lang w:eastAsia="zh-CN"/>
        </w:rPr>
        <w:t>数据库。</w:t>
      </w:r>
    </w:p>
    <w:p w:rsidR="004A5F6B" w:rsidRDefault="004A5F6B" w:rsidP="00D27E80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1080"/>
        <w:textAlignment w:val="auto"/>
      </w:pPr>
    </w:p>
    <w:p w:rsidR="002A7B9C" w:rsidRDefault="002A7B9C" w:rsidP="009B77C4">
      <w:pPr>
        <w:spacing w:before="0"/>
        <w:rPr>
          <w:lang w:eastAsia="zh-CN"/>
        </w:rPr>
      </w:pPr>
      <w:r>
        <w:t>9</w:t>
      </w:r>
      <w:r>
        <w:tab/>
      </w:r>
      <w:r w:rsidR="00246142">
        <w:rPr>
          <w:rFonts w:hint="eastAsia"/>
          <w:lang w:eastAsia="zh-CN"/>
        </w:rPr>
        <w:t>因此，为了在</w:t>
      </w:r>
      <w:r w:rsidR="001D61D4">
        <w:rPr>
          <w:rFonts w:hint="eastAsia"/>
          <w:lang w:eastAsia="zh-CN"/>
        </w:rPr>
        <w:t>使用新格式的地面业务</w:t>
      </w:r>
      <w:r w:rsidR="001D61D4">
        <w:rPr>
          <w:rFonts w:hint="eastAsia"/>
          <w:lang w:eastAsia="zh-CN"/>
        </w:rPr>
        <w:t>BR IFIC</w:t>
      </w:r>
      <w:r w:rsidR="001D61D4">
        <w:rPr>
          <w:rFonts w:hint="eastAsia"/>
          <w:lang w:eastAsia="zh-CN"/>
        </w:rPr>
        <w:t>之前留出一段测试期，无线电通信局决定自</w:t>
      </w:r>
      <w:r w:rsidR="001D61D4">
        <w:rPr>
          <w:rFonts w:hint="eastAsia"/>
          <w:lang w:eastAsia="zh-CN"/>
        </w:rPr>
        <w:t>2012</w:t>
      </w:r>
      <w:r w:rsidR="001D61D4">
        <w:rPr>
          <w:rFonts w:hint="eastAsia"/>
          <w:lang w:eastAsia="zh-CN"/>
        </w:rPr>
        <w:t>年</w:t>
      </w:r>
      <w:r w:rsidR="001D61D4">
        <w:rPr>
          <w:rFonts w:hint="eastAsia"/>
          <w:lang w:eastAsia="zh-CN"/>
        </w:rPr>
        <w:t>5</w:t>
      </w:r>
      <w:r w:rsidR="001D61D4">
        <w:rPr>
          <w:rFonts w:hint="eastAsia"/>
          <w:lang w:eastAsia="zh-CN"/>
        </w:rPr>
        <w:t>月</w:t>
      </w:r>
      <w:r w:rsidR="001D61D4">
        <w:rPr>
          <w:rFonts w:hint="eastAsia"/>
          <w:lang w:eastAsia="zh-CN"/>
        </w:rPr>
        <w:t>15</w:t>
      </w:r>
      <w:r w:rsidR="001D61D4">
        <w:rPr>
          <w:rFonts w:hint="eastAsia"/>
          <w:lang w:eastAsia="zh-CN"/>
        </w:rPr>
        <w:t>日的第</w:t>
      </w:r>
      <w:r w:rsidR="001D61D4">
        <w:t>2719</w:t>
      </w:r>
      <w:r w:rsidR="001D61D4">
        <w:rPr>
          <w:rFonts w:hint="eastAsia"/>
          <w:lang w:eastAsia="zh-CN"/>
        </w:rPr>
        <w:t>期</w:t>
      </w:r>
      <w:r w:rsidR="001D61D4">
        <w:rPr>
          <w:rFonts w:hint="eastAsia"/>
          <w:lang w:eastAsia="zh-CN"/>
        </w:rPr>
        <w:t>BR IFIC</w:t>
      </w:r>
      <w:r w:rsidR="001D61D4">
        <w:rPr>
          <w:rFonts w:hint="eastAsia"/>
          <w:lang w:eastAsia="zh-CN"/>
        </w:rPr>
        <w:t>起，在提供常规</w:t>
      </w:r>
      <w:r w:rsidR="001D61D4">
        <w:rPr>
          <w:rFonts w:hint="eastAsia"/>
          <w:lang w:eastAsia="zh-CN"/>
        </w:rPr>
        <w:t>BR IFIC DVD</w:t>
      </w:r>
      <w:r w:rsidR="001D61D4">
        <w:rPr>
          <w:rFonts w:hint="eastAsia"/>
          <w:lang w:eastAsia="zh-CN"/>
        </w:rPr>
        <w:t>光盘的同时，</w:t>
      </w:r>
      <w:r w:rsidR="00925E66">
        <w:rPr>
          <w:rFonts w:hint="eastAsia"/>
          <w:lang w:eastAsia="zh-CN"/>
        </w:rPr>
        <w:t>随附</w:t>
      </w:r>
      <w:r w:rsidR="001D61D4">
        <w:rPr>
          <w:rFonts w:hint="eastAsia"/>
          <w:lang w:eastAsia="zh-CN"/>
        </w:rPr>
        <w:t>一份使用新的</w:t>
      </w:r>
      <w:r w:rsidR="001D61D4">
        <w:rPr>
          <w:rFonts w:hint="eastAsia"/>
          <w:lang w:eastAsia="zh-CN"/>
        </w:rPr>
        <w:t>BR IFIC DVD</w:t>
      </w:r>
      <w:r w:rsidR="001D61D4">
        <w:rPr>
          <w:rFonts w:hint="eastAsia"/>
          <w:lang w:eastAsia="zh-CN"/>
        </w:rPr>
        <w:t>版式的相同</w:t>
      </w:r>
      <w:r w:rsidR="001D61D4">
        <w:rPr>
          <w:rFonts w:hint="eastAsia"/>
          <w:lang w:eastAsia="zh-CN"/>
        </w:rPr>
        <w:t>BR IFIC</w:t>
      </w:r>
      <w:r w:rsidR="001D61D4">
        <w:rPr>
          <w:rFonts w:hint="eastAsia"/>
          <w:lang w:eastAsia="zh-CN"/>
        </w:rPr>
        <w:t>的</w:t>
      </w:r>
      <w:r w:rsidR="001D61D4">
        <w:rPr>
          <w:rFonts w:hint="eastAsia"/>
          <w:lang w:eastAsia="zh-CN"/>
        </w:rPr>
        <w:t>Beta</w:t>
      </w:r>
      <w:r w:rsidR="001D61D4">
        <w:rPr>
          <w:rFonts w:hint="eastAsia"/>
          <w:lang w:eastAsia="zh-CN"/>
        </w:rPr>
        <w:t>版本。目的</w:t>
      </w:r>
      <w:r w:rsidR="00925E66">
        <w:rPr>
          <w:rFonts w:hint="eastAsia"/>
          <w:lang w:eastAsia="zh-CN"/>
        </w:rPr>
        <w:t>在于</w:t>
      </w:r>
      <w:r w:rsidR="001D61D4">
        <w:rPr>
          <w:rFonts w:hint="eastAsia"/>
          <w:lang w:eastAsia="zh-CN"/>
        </w:rPr>
        <w:t>收集有关</w:t>
      </w:r>
      <w:r w:rsidR="001D61D4">
        <w:rPr>
          <w:rFonts w:hint="eastAsia"/>
          <w:lang w:eastAsia="zh-CN"/>
        </w:rPr>
        <w:t>Beta</w:t>
      </w:r>
      <w:r w:rsidR="001D61D4">
        <w:rPr>
          <w:rFonts w:hint="eastAsia"/>
          <w:lang w:eastAsia="zh-CN"/>
        </w:rPr>
        <w:t>测试的意见和建议，以便在“</w:t>
      </w:r>
      <w:r w:rsidR="009B77C4">
        <w:rPr>
          <w:rFonts w:hint="eastAsia"/>
          <w:lang w:eastAsia="zh-CN"/>
        </w:rPr>
        <w:t>转换</w:t>
      </w:r>
      <w:r w:rsidR="001D61D4">
        <w:rPr>
          <w:rFonts w:hint="eastAsia"/>
          <w:lang w:eastAsia="zh-CN"/>
        </w:rPr>
        <w:t>”日期之前采用可能</w:t>
      </w:r>
      <w:r w:rsidR="00925E66">
        <w:rPr>
          <w:rFonts w:hint="eastAsia"/>
          <w:lang w:eastAsia="zh-CN"/>
        </w:rPr>
        <w:t>出现</w:t>
      </w:r>
      <w:r w:rsidR="001D61D4">
        <w:rPr>
          <w:rFonts w:hint="eastAsia"/>
          <w:lang w:eastAsia="zh-CN"/>
        </w:rPr>
        <w:t>的增强版本。</w:t>
      </w:r>
    </w:p>
    <w:p w:rsidR="001D61D4" w:rsidRDefault="001D61D4" w:rsidP="00D27E80">
      <w:pPr>
        <w:spacing w:before="0"/>
        <w:rPr>
          <w:lang w:eastAsia="zh-CN"/>
        </w:rPr>
      </w:pPr>
    </w:p>
    <w:p w:rsidR="001D61D4" w:rsidRDefault="001D61D4" w:rsidP="009B77C4">
      <w:pPr>
        <w:spacing w:before="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贵国主管部门可参与这一过渡到新格式的“</w:t>
      </w:r>
      <w:r>
        <w:rPr>
          <w:rFonts w:hint="eastAsia"/>
          <w:lang w:eastAsia="zh-CN"/>
        </w:rPr>
        <w:t>beta</w:t>
      </w:r>
      <w:r>
        <w:rPr>
          <w:rFonts w:hint="eastAsia"/>
          <w:lang w:eastAsia="zh-CN"/>
        </w:rPr>
        <w:t>”测试，并将相关意见发送至以下电子邮件地址：</w:t>
      </w:r>
    </w:p>
    <w:p w:rsidR="002A7B9C" w:rsidRDefault="00331811" w:rsidP="00D27E80">
      <w:pPr>
        <w:spacing w:before="0"/>
        <w:jc w:val="center"/>
      </w:pPr>
      <w:hyperlink r:id="rId10" w:history="1">
        <w:r w:rsidR="002A7B9C">
          <w:rPr>
            <w:rStyle w:val="Hyperlink"/>
          </w:rPr>
          <w:t>brmail@itu.int</w:t>
        </w:r>
      </w:hyperlink>
    </w:p>
    <w:p w:rsidR="002A7B9C" w:rsidRDefault="002A7B9C" w:rsidP="00D27E80">
      <w:pPr>
        <w:spacing w:before="0"/>
        <w:rPr>
          <w:lang w:eastAsia="zh-CN"/>
        </w:rPr>
      </w:pPr>
    </w:p>
    <w:p w:rsidR="002C3B77" w:rsidRDefault="002C3B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A7B9C" w:rsidRDefault="002A7B9C" w:rsidP="00D27E80">
      <w:pPr>
        <w:spacing w:before="0"/>
      </w:pPr>
    </w:p>
    <w:p w:rsidR="002A7B9C" w:rsidRPr="00BB2DCA" w:rsidRDefault="002A7B9C" w:rsidP="009B77C4">
      <w:pPr>
        <w:spacing w:before="0"/>
        <w:rPr>
          <w:lang w:eastAsia="zh-CN"/>
        </w:rPr>
      </w:pPr>
      <w:r>
        <w:rPr>
          <w:lang w:eastAsia="zh-CN"/>
        </w:rPr>
        <w:t>10</w:t>
      </w:r>
      <w:r>
        <w:rPr>
          <w:lang w:eastAsia="zh-CN"/>
        </w:rPr>
        <w:tab/>
      </w:r>
      <w:r w:rsidRPr="002A7B9C">
        <w:rPr>
          <w:lang w:eastAsia="zh-CN"/>
        </w:rPr>
        <w:t>无线电通信局愿根据</w:t>
      </w:r>
      <w:r w:rsidR="009B77C4">
        <w:rPr>
          <w:rFonts w:hint="eastAsia"/>
          <w:lang w:eastAsia="zh-CN"/>
        </w:rPr>
        <w:t>贵主管部门</w:t>
      </w:r>
      <w:r w:rsidRPr="002A7B9C">
        <w:rPr>
          <w:lang w:eastAsia="zh-CN"/>
        </w:rPr>
        <w:t>的需要，随时</w:t>
      </w:r>
      <w:r w:rsidR="009B77C4">
        <w:rPr>
          <w:rFonts w:hint="eastAsia"/>
          <w:lang w:eastAsia="zh-CN"/>
        </w:rPr>
        <w:t>对</w:t>
      </w:r>
      <w:r w:rsidR="009B77C4">
        <w:rPr>
          <w:lang w:eastAsia="zh-CN"/>
        </w:rPr>
        <w:t>本通函所涉事宜</w:t>
      </w:r>
      <w:r w:rsidR="00F6024E">
        <w:rPr>
          <w:rFonts w:hint="eastAsia"/>
          <w:lang w:eastAsia="zh-CN"/>
        </w:rPr>
        <w:t>做</w:t>
      </w:r>
      <w:r w:rsidRPr="002A7B9C">
        <w:rPr>
          <w:lang w:eastAsia="zh-CN"/>
        </w:rPr>
        <w:t>出说</w:t>
      </w:r>
      <w:r w:rsidRPr="002A7B9C">
        <w:rPr>
          <w:rFonts w:hint="eastAsia"/>
          <w:lang w:eastAsia="zh-CN"/>
        </w:rPr>
        <w:t>明</w:t>
      </w:r>
      <w:r>
        <w:rPr>
          <w:rFonts w:hint="eastAsia"/>
          <w:lang w:eastAsia="zh-CN"/>
        </w:rPr>
        <w:t>。</w:t>
      </w:r>
    </w:p>
    <w:p w:rsidR="001E15AA" w:rsidRDefault="001E15AA" w:rsidP="00D27E80">
      <w:pPr>
        <w:rPr>
          <w:rFonts w:asciiTheme="majorBidi" w:hAnsiTheme="majorBidi" w:cstheme="majorBidi"/>
          <w:color w:val="000000"/>
          <w:szCs w:val="24"/>
          <w:lang w:eastAsia="zh-CN"/>
        </w:rPr>
      </w:pPr>
    </w:p>
    <w:p w:rsidR="007D3C32" w:rsidRPr="007D3C32" w:rsidRDefault="007D3C32" w:rsidP="00D27E80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rPr>
          <w:rFonts w:ascii="SimSun" w:hAnsi="SimSun"/>
          <w:color w:val="000000"/>
          <w:lang w:eastAsia="zh-CN"/>
        </w:rPr>
      </w:pPr>
      <w:r w:rsidRPr="007D3C32">
        <w:rPr>
          <w:rFonts w:ascii="SimSun" w:hAnsi="SimSun" w:hint="eastAsia"/>
          <w:color w:val="000000"/>
          <w:lang w:eastAsia="zh-CN"/>
        </w:rPr>
        <w:t>顺致敬意，</w:t>
      </w:r>
    </w:p>
    <w:p w:rsidR="0073598C" w:rsidRPr="003953B0" w:rsidRDefault="0073598C" w:rsidP="002C3B77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1080"/>
        <w:rPr>
          <w:lang w:eastAsia="zh-CN"/>
        </w:rPr>
      </w:pPr>
      <w:r w:rsidRPr="006D7AF9">
        <w:rPr>
          <w:lang w:eastAsia="zh-CN"/>
        </w:rPr>
        <w:t>无线电通信局主任</w:t>
      </w:r>
      <w:r>
        <w:rPr>
          <w:rFonts w:hint="eastAsia"/>
          <w:lang w:eastAsia="zh-CN"/>
        </w:rPr>
        <w:br/>
      </w:r>
      <w:r w:rsidRPr="00676A4F">
        <w:rPr>
          <w:rFonts w:ascii="Calibri" w:hAnsi="Calibri" w:hint="eastAsia"/>
          <w:szCs w:val="24"/>
          <w:lang w:eastAsia="zh-CN"/>
        </w:rPr>
        <w:t>弗朗索瓦</w:t>
      </w:r>
      <w:r w:rsidR="00835977" w:rsidRPr="00835977">
        <w:rPr>
          <w:sz w:val="20"/>
          <w:lang w:eastAsia="zh-CN"/>
        </w:rPr>
        <w:t>•</w:t>
      </w:r>
      <w:r w:rsidRPr="00676A4F">
        <w:rPr>
          <w:rFonts w:ascii="Calibri" w:hAnsi="Calibri" w:hint="eastAsia"/>
          <w:szCs w:val="24"/>
          <w:lang w:eastAsia="zh-CN"/>
        </w:rPr>
        <w:t>朗西</w:t>
      </w:r>
    </w:p>
    <w:p w:rsidR="00A264D9" w:rsidRDefault="00A264D9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2C3B77" w:rsidRDefault="002C3B77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2C3B77" w:rsidRDefault="002C3B77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2C3B77" w:rsidRDefault="002C3B77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2C3B77" w:rsidRDefault="002C3B77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2C3B77" w:rsidRPr="000C39A1" w:rsidRDefault="002C3B77" w:rsidP="00D27E80">
      <w:pPr>
        <w:tabs>
          <w:tab w:val="left" w:pos="4820"/>
        </w:tabs>
        <w:spacing w:before="300"/>
        <w:rPr>
          <w:lang w:val="en-US" w:eastAsia="zh-CN"/>
        </w:rPr>
      </w:pPr>
    </w:p>
    <w:p w:rsidR="00A264D9" w:rsidRPr="00132708" w:rsidRDefault="00A264D9" w:rsidP="00D27E80">
      <w:pPr>
        <w:tabs>
          <w:tab w:val="left" w:pos="6237"/>
        </w:tabs>
        <w:rPr>
          <w:sz w:val="18"/>
          <w:szCs w:val="18"/>
          <w:lang w:eastAsia="zh-CN"/>
        </w:rPr>
      </w:pPr>
      <w:r w:rsidRPr="005C50F6">
        <w:rPr>
          <w:rFonts w:hint="eastAsia"/>
          <w:b/>
          <w:sz w:val="18"/>
          <w:szCs w:val="18"/>
          <w:u w:val="single"/>
          <w:lang w:eastAsia="zh-CN"/>
        </w:rPr>
        <w:t>分发</w:t>
      </w:r>
      <w:r w:rsidRPr="00132708">
        <w:rPr>
          <w:rFonts w:hint="eastAsia"/>
          <w:sz w:val="18"/>
          <w:szCs w:val="18"/>
          <w:lang w:eastAsia="zh-CN"/>
        </w:rPr>
        <w:t>：</w:t>
      </w:r>
    </w:p>
    <w:p w:rsidR="00A264D9" w:rsidRPr="00132708" w:rsidRDefault="00A264D9" w:rsidP="00D27E80">
      <w:pPr>
        <w:tabs>
          <w:tab w:val="left" w:pos="567"/>
          <w:tab w:val="left" w:pos="6237"/>
        </w:tabs>
        <w:spacing w:before="4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eastAsia="zh-CN"/>
        </w:rPr>
        <w:t>–</w:t>
      </w:r>
      <w:r w:rsidRPr="00132708"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国际电联</w:t>
      </w:r>
      <w:r w:rsidR="000C39A1">
        <w:rPr>
          <w:rFonts w:hint="eastAsia"/>
          <w:sz w:val="18"/>
          <w:szCs w:val="18"/>
          <w:lang w:eastAsia="zh-CN"/>
        </w:rPr>
        <w:t>各</w:t>
      </w:r>
      <w:r>
        <w:rPr>
          <w:rFonts w:hint="eastAsia"/>
          <w:sz w:val="18"/>
          <w:szCs w:val="18"/>
          <w:lang w:eastAsia="zh-CN"/>
        </w:rPr>
        <w:t>成员国主管部门</w:t>
      </w:r>
    </w:p>
    <w:p w:rsidR="002A7B9C" w:rsidRDefault="00A264D9" w:rsidP="00D27E80">
      <w:pPr>
        <w:tabs>
          <w:tab w:val="left" w:pos="567"/>
          <w:tab w:val="left" w:pos="6237"/>
        </w:tabs>
        <w:spacing w:before="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val="en-US" w:eastAsia="zh-CN"/>
        </w:rPr>
        <w:t>–</w:t>
      </w:r>
      <w:r w:rsidRPr="00132708">
        <w:rPr>
          <w:sz w:val="18"/>
          <w:szCs w:val="18"/>
          <w:lang w:val="en-US" w:eastAsia="zh-CN"/>
        </w:rPr>
        <w:tab/>
      </w:r>
      <w:r w:rsidR="000C39A1">
        <w:rPr>
          <w:rFonts w:hint="eastAsia"/>
          <w:sz w:val="18"/>
          <w:szCs w:val="18"/>
          <w:lang w:eastAsia="zh-CN"/>
        </w:rPr>
        <w:t>无线电规则委员会</w:t>
      </w:r>
      <w:bookmarkStart w:id="5" w:name="ddistribution"/>
      <w:bookmarkEnd w:id="5"/>
      <w:r w:rsidR="002A7B9C">
        <w:rPr>
          <w:rFonts w:hint="eastAsia"/>
          <w:sz w:val="18"/>
          <w:szCs w:val="18"/>
          <w:lang w:eastAsia="zh-CN"/>
        </w:rPr>
        <w:t>委员</w:t>
      </w:r>
    </w:p>
    <w:p w:rsidR="000C39A1" w:rsidRDefault="000C39A1" w:rsidP="00D27E8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szCs w:val="28"/>
          <w:lang w:eastAsia="zh-CN"/>
        </w:rPr>
      </w:pPr>
    </w:p>
    <w:sectPr w:rsidR="000C39A1" w:rsidSect="003168EA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AA" w:rsidRDefault="001171AA">
      <w:r>
        <w:separator/>
      </w:r>
    </w:p>
  </w:endnote>
  <w:endnote w:type="continuationSeparator" w:id="0">
    <w:p w:rsidR="001171AA" w:rsidRDefault="001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AA" w:rsidRDefault="00D75DB1" w:rsidP="007072FA">
    <w:pPr>
      <w:pStyle w:val="Footer"/>
      <w:rPr>
        <w:lang w:eastAsia="zh-CN"/>
      </w:rPr>
    </w:pPr>
    <w:fldSimple w:instr=" FILENAME \p  \* MERGEFORMAT ">
      <w:r>
        <w:t>Y:\APP\BR\CIRCS_DMS\CR\300\332\332C.DOCX</w:t>
      </w:r>
    </w:fldSimple>
    <w:r w:rsidR="001171AA">
      <w:rPr>
        <w:rFonts w:hint="eastAsia"/>
        <w:lang w:eastAsia="zh-CN"/>
      </w:rPr>
      <w:t xml:space="preserve"> (324303)</w:t>
    </w:r>
    <w:r w:rsidR="001171AA">
      <w:tab/>
    </w:r>
    <w:r w:rsidR="001171AA">
      <w:fldChar w:fldCharType="begin"/>
    </w:r>
    <w:r w:rsidR="001171AA">
      <w:instrText xml:space="preserve"> SAVEDATE \@ DD.MM.YY </w:instrText>
    </w:r>
    <w:r w:rsidR="001171AA">
      <w:fldChar w:fldCharType="separate"/>
    </w:r>
    <w:r w:rsidR="00331811">
      <w:t>18.04.12</w:t>
    </w:r>
    <w:r w:rsidR="001171AA">
      <w:fldChar w:fldCharType="end"/>
    </w:r>
    <w:r w:rsidR="001171AA">
      <w:tab/>
    </w:r>
    <w:r w:rsidR="001171AA">
      <w:fldChar w:fldCharType="begin"/>
    </w:r>
    <w:r w:rsidR="001171AA">
      <w:instrText xml:space="preserve"> PRINTDATE \@ DD.MM.YY </w:instrText>
    </w:r>
    <w:r w:rsidR="001171AA">
      <w:fldChar w:fldCharType="separate"/>
    </w:r>
    <w:r>
      <w:t>18.04.12</w:t>
    </w:r>
    <w:r w:rsidR="001171A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8"/>
      <w:gridCol w:w="2390"/>
      <w:gridCol w:w="2294"/>
    </w:tblGrid>
    <w:tr w:rsidR="001171AA" w:rsidTr="002F4FF0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1171AA" w:rsidRDefault="001171AA">
          <w:pPr>
            <w:pStyle w:val="itu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1171AA" w:rsidRDefault="001171AA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1171AA" w:rsidRDefault="001171AA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63" w:type="pct"/>
          <w:tcBorders>
            <w:top w:val="single" w:sz="6" w:space="0" w:color="auto"/>
          </w:tcBorders>
          <w:tcMar>
            <w:top w:w="57" w:type="dxa"/>
          </w:tcMar>
        </w:tcPr>
        <w:p w:rsidR="001171AA" w:rsidRDefault="001171AA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1171AA" w:rsidTr="002F4FF0">
      <w:trPr>
        <w:cantSplit/>
      </w:trPr>
      <w:tc>
        <w:tcPr>
          <w:tcW w:w="1051" w:type="pct"/>
        </w:tcPr>
        <w:p w:rsidR="001171AA" w:rsidRDefault="001171AA">
          <w:pPr>
            <w:pStyle w:val="itu"/>
          </w:pPr>
          <w:r>
            <w:t>CH-1211 Geneva 20</w:t>
          </w:r>
        </w:p>
      </w:tc>
      <w:tc>
        <w:tcPr>
          <w:tcW w:w="1572" w:type="pct"/>
        </w:tcPr>
        <w:p w:rsidR="001171AA" w:rsidRDefault="001171AA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1171AA" w:rsidRDefault="001171AA">
          <w:pPr>
            <w:pStyle w:val="itu"/>
          </w:pPr>
          <w:r>
            <w:t>Telegram ITU GENEVE</w:t>
          </w:r>
        </w:p>
      </w:tc>
      <w:tc>
        <w:tcPr>
          <w:tcW w:w="1163" w:type="pct"/>
        </w:tcPr>
        <w:p w:rsidR="001171AA" w:rsidRDefault="001171AA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1171AA" w:rsidTr="002F4FF0">
      <w:trPr>
        <w:cantSplit/>
      </w:trPr>
      <w:tc>
        <w:tcPr>
          <w:tcW w:w="1051" w:type="pct"/>
        </w:tcPr>
        <w:p w:rsidR="001171AA" w:rsidRDefault="001171AA">
          <w:pPr>
            <w:pStyle w:val="itu"/>
          </w:pPr>
          <w:r>
            <w:t>Switzerland</w:t>
          </w:r>
        </w:p>
      </w:tc>
      <w:tc>
        <w:tcPr>
          <w:tcW w:w="1572" w:type="pct"/>
        </w:tcPr>
        <w:p w:rsidR="001171AA" w:rsidRDefault="001171AA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1171AA" w:rsidRDefault="001171AA">
          <w:pPr>
            <w:pStyle w:val="itu"/>
          </w:pPr>
        </w:p>
      </w:tc>
      <w:tc>
        <w:tcPr>
          <w:tcW w:w="1163" w:type="pct"/>
        </w:tcPr>
        <w:p w:rsidR="001171AA" w:rsidRDefault="001171AA">
          <w:pPr>
            <w:pStyle w:val="itu"/>
          </w:pPr>
        </w:p>
      </w:tc>
    </w:tr>
    <w:tr w:rsidR="001171AA" w:rsidTr="002F4FF0">
      <w:trPr>
        <w:cantSplit/>
      </w:trPr>
      <w:tc>
        <w:tcPr>
          <w:tcW w:w="1051" w:type="pct"/>
        </w:tcPr>
        <w:p w:rsidR="001171AA" w:rsidRDefault="001171AA">
          <w:pPr>
            <w:pStyle w:val="itu"/>
          </w:pPr>
        </w:p>
      </w:tc>
      <w:tc>
        <w:tcPr>
          <w:tcW w:w="1572" w:type="pct"/>
        </w:tcPr>
        <w:p w:rsidR="001171AA" w:rsidRDefault="001171AA">
          <w:pPr>
            <w:pStyle w:val="itu"/>
          </w:pPr>
        </w:p>
      </w:tc>
      <w:tc>
        <w:tcPr>
          <w:tcW w:w="1213" w:type="pct"/>
        </w:tcPr>
        <w:p w:rsidR="001171AA" w:rsidRDefault="001171AA">
          <w:pPr>
            <w:pStyle w:val="itu"/>
          </w:pPr>
        </w:p>
      </w:tc>
      <w:tc>
        <w:tcPr>
          <w:tcW w:w="1163" w:type="pct"/>
        </w:tcPr>
        <w:p w:rsidR="001171AA" w:rsidRDefault="001171AA">
          <w:pPr>
            <w:pStyle w:val="itu"/>
          </w:pPr>
        </w:p>
      </w:tc>
    </w:tr>
  </w:tbl>
  <w:p w:rsidR="001171AA" w:rsidRPr="002F4FF0" w:rsidRDefault="001171AA" w:rsidP="002B1264">
    <w:pPr>
      <w:pStyle w:val="Footer"/>
      <w:rPr>
        <w:szCs w:val="18"/>
        <w:lang w:val="it-IT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AA" w:rsidRDefault="001171AA">
      <w:r>
        <w:t>____________________</w:t>
      </w:r>
    </w:p>
  </w:footnote>
  <w:footnote w:type="continuationSeparator" w:id="0">
    <w:p w:rsidR="001171AA" w:rsidRDefault="0011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AA" w:rsidRPr="00FB4149" w:rsidRDefault="001171AA" w:rsidP="003168EA">
    <w:pPr>
      <w:pStyle w:val="Header"/>
      <w:rPr>
        <w:lang w:eastAsia="zh-CN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181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br/>
      <w:t>CR/3</w:t>
    </w:r>
    <w:r>
      <w:rPr>
        <w:rStyle w:val="PageNumber"/>
        <w:rFonts w:hint="eastAsia"/>
        <w:lang w:eastAsia="zh-CN"/>
      </w:rPr>
      <w:t>32</w:t>
    </w:r>
    <w:r>
      <w:rPr>
        <w:rStyle w:val="PageNumber"/>
      </w:rP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EA6"/>
    <w:multiLevelType w:val="hybridMultilevel"/>
    <w:tmpl w:val="E4C4D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72404"/>
    <w:multiLevelType w:val="hybridMultilevel"/>
    <w:tmpl w:val="090ECB24"/>
    <w:lvl w:ilvl="0" w:tplc="A4C4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C4E9A"/>
    <w:multiLevelType w:val="hybridMultilevel"/>
    <w:tmpl w:val="45A2C0B0"/>
    <w:lvl w:ilvl="0" w:tplc="C9E87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8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D9"/>
    <w:rsid w:val="00016557"/>
    <w:rsid w:val="00043591"/>
    <w:rsid w:val="0005544D"/>
    <w:rsid w:val="00070E86"/>
    <w:rsid w:val="000A7D97"/>
    <w:rsid w:val="000B1B4A"/>
    <w:rsid w:val="000C39A1"/>
    <w:rsid w:val="000E15C1"/>
    <w:rsid w:val="000E64DA"/>
    <w:rsid w:val="000F527D"/>
    <w:rsid w:val="001171AA"/>
    <w:rsid w:val="00147E21"/>
    <w:rsid w:val="0015441F"/>
    <w:rsid w:val="00187C8E"/>
    <w:rsid w:val="001A43B6"/>
    <w:rsid w:val="001D61D4"/>
    <w:rsid w:val="001E15AA"/>
    <w:rsid w:val="00210B45"/>
    <w:rsid w:val="002155F4"/>
    <w:rsid w:val="00216A71"/>
    <w:rsid w:val="00227F65"/>
    <w:rsid w:val="002376A0"/>
    <w:rsid w:val="00246142"/>
    <w:rsid w:val="002875BD"/>
    <w:rsid w:val="002A7B9C"/>
    <w:rsid w:val="002B1264"/>
    <w:rsid w:val="002C3B77"/>
    <w:rsid w:val="002D2E64"/>
    <w:rsid w:val="002E1557"/>
    <w:rsid w:val="002E42D7"/>
    <w:rsid w:val="002F4FF0"/>
    <w:rsid w:val="00300F92"/>
    <w:rsid w:val="003168EA"/>
    <w:rsid w:val="003254D2"/>
    <w:rsid w:val="00331811"/>
    <w:rsid w:val="00392D2A"/>
    <w:rsid w:val="003968F3"/>
    <w:rsid w:val="003978FD"/>
    <w:rsid w:val="003A1351"/>
    <w:rsid w:val="003D1FF2"/>
    <w:rsid w:val="003D3993"/>
    <w:rsid w:val="003F6167"/>
    <w:rsid w:val="00407E40"/>
    <w:rsid w:val="004259B8"/>
    <w:rsid w:val="00433E88"/>
    <w:rsid w:val="00434850"/>
    <w:rsid w:val="0044145C"/>
    <w:rsid w:val="0044634B"/>
    <w:rsid w:val="00456434"/>
    <w:rsid w:val="0045726E"/>
    <w:rsid w:val="004656DB"/>
    <w:rsid w:val="00484640"/>
    <w:rsid w:val="004A5AB1"/>
    <w:rsid w:val="004A5F6B"/>
    <w:rsid w:val="004C1881"/>
    <w:rsid w:val="004C7EA1"/>
    <w:rsid w:val="004F26AE"/>
    <w:rsid w:val="004F4C94"/>
    <w:rsid w:val="00561E38"/>
    <w:rsid w:val="0056203D"/>
    <w:rsid w:val="0056519E"/>
    <w:rsid w:val="0056739F"/>
    <w:rsid w:val="005858C3"/>
    <w:rsid w:val="00595800"/>
    <w:rsid w:val="005C6F92"/>
    <w:rsid w:val="005F130D"/>
    <w:rsid w:val="005F7F4C"/>
    <w:rsid w:val="006136BC"/>
    <w:rsid w:val="00653511"/>
    <w:rsid w:val="00695D3C"/>
    <w:rsid w:val="006A7464"/>
    <w:rsid w:val="006B3F95"/>
    <w:rsid w:val="006C324E"/>
    <w:rsid w:val="007072FA"/>
    <w:rsid w:val="0071106C"/>
    <w:rsid w:val="0073598C"/>
    <w:rsid w:val="00746900"/>
    <w:rsid w:val="0075099E"/>
    <w:rsid w:val="007513AB"/>
    <w:rsid w:val="007553C5"/>
    <w:rsid w:val="0077502D"/>
    <w:rsid w:val="00796334"/>
    <w:rsid w:val="007B1900"/>
    <w:rsid w:val="007B762A"/>
    <w:rsid w:val="007D34F5"/>
    <w:rsid w:val="007D3C32"/>
    <w:rsid w:val="0081048D"/>
    <w:rsid w:val="00811467"/>
    <w:rsid w:val="008172DF"/>
    <w:rsid w:val="00835977"/>
    <w:rsid w:val="00842520"/>
    <w:rsid w:val="008451D9"/>
    <w:rsid w:val="00854AEE"/>
    <w:rsid w:val="00856FA7"/>
    <w:rsid w:val="0086231B"/>
    <w:rsid w:val="00881D43"/>
    <w:rsid w:val="008D4874"/>
    <w:rsid w:val="008E12C5"/>
    <w:rsid w:val="008E1343"/>
    <w:rsid w:val="008E3E67"/>
    <w:rsid w:val="008F4A8A"/>
    <w:rsid w:val="0091271B"/>
    <w:rsid w:val="00925E66"/>
    <w:rsid w:val="0093776F"/>
    <w:rsid w:val="009676DC"/>
    <w:rsid w:val="009746CA"/>
    <w:rsid w:val="009846D5"/>
    <w:rsid w:val="009966B9"/>
    <w:rsid w:val="009B7315"/>
    <w:rsid w:val="009B7537"/>
    <w:rsid w:val="009B77C4"/>
    <w:rsid w:val="009E14F3"/>
    <w:rsid w:val="009E1957"/>
    <w:rsid w:val="009F7313"/>
    <w:rsid w:val="00A00E27"/>
    <w:rsid w:val="00A06093"/>
    <w:rsid w:val="00A264D9"/>
    <w:rsid w:val="00A4630C"/>
    <w:rsid w:val="00A67380"/>
    <w:rsid w:val="00A83E9D"/>
    <w:rsid w:val="00AB07C5"/>
    <w:rsid w:val="00AC2139"/>
    <w:rsid w:val="00B2533A"/>
    <w:rsid w:val="00B57344"/>
    <w:rsid w:val="00B87E04"/>
    <w:rsid w:val="00BB11AE"/>
    <w:rsid w:val="00BB203F"/>
    <w:rsid w:val="00BC3190"/>
    <w:rsid w:val="00C20E53"/>
    <w:rsid w:val="00C64DD6"/>
    <w:rsid w:val="00C66572"/>
    <w:rsid w:val="00C75D51"/>
    <w:rsid w:val="00C93673"/>
    <w:rsid w:val="00CB0D67"/>
    <w:rsid w:val="00CB7441"/>
    <w:rsid w:val="00CC23B9"/>
    <w:rsid w:val="00D07C6F"/>
    <w:rsid w:val="00D27E80"/>
    <w:rsid w:val="00D35752"/>
    <w:rsid w:val="00D463D0"/>
    <w:rsid w:val="00D57FBE"/>
    <w:rsid w:val="00D61395"/>
    <w:rsid w:val="00D744B4"/>
    <w:rsid w:val="00D75DB1"/>
    <w:rsid w:val="00D86896"/>
    <w:rsid w:val="00DA40B8"/>
    <w:rsid w:val="00DB6F37"/>
    <w:rsid w:val="00DC7F4D"/>
    <w:rsid w:val="00DD5E4A"/>
    <w:rsid w:val="00DD7B90"/>
    <w:rsid w:val="00DF6051"/>
    <w:rsid w:val="00E07EE7"/>
    <w:rsid w:val="00E30E38"/>
    <w:rsid w:val="00E60729"/>
    <w:rsid w:val="00E76E45"/>
    <w:rsid w:val="00E80728"/>
    <w:rsid w:val="00E87A77"/>
    <w:rsid w:val="00E93570"/>
    <w:rsid w:val="00EA5DF1"/>
    <w:rsid w:val="00EC5689"/>
    <w:rsid w:val="00EC710F"/>
    <w:rsid w:val="00EE3655"/>
    <w:rsid w:val="00EF7EDE"/>
    <w:rsid w:val="00F05BB4"/>
    <w:rsid w:val="00F6024E"/>
    <w:rsid w:val="00F64091"/>
    <w:rsid w:val="00F822F8"/>
    <w:rsid w:val="00FB4149"/>
    <w:rsid w:val="00FC6453"/>
    <w:rsid w:val="00FE3A0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5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155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155F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155F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155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155F4"/>
    <w:pPr>
      <w:outlineLvl w:val="4"/>
    </w:pPr>
  </w:style>
  <w:style w:type="paragraph" w:styleId="Heading6">
    <w:name w:val="heading 6"/>
    <w:basedOn w:val="Heading4"/>
    <w:next w:val="Normal"/>
    <w:qFormat/>
    <w:rsid w:val="002155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155F4"/>
    <w:pPr>
      <w:outlineLvl w:val="6"/>
    </w:pPr>
  </w:style>
  <w:style w:type="paragraph" w:styleId="Heading8">
    <w:name w:val="heading 8"/>
    <w:basedOn w:val="Heading6"/>
    <w:next w:val="Normal"/>
    <w:qFormat/>
    <w:rsid w:val="002155F4"/>
    <w:pPr>
      <w:outlineLvl w:val="7"/>
    </w:pPr>
  </w:style>
  <w:style w:type="paragraph" w:styleId="Heading9">
    <w:name w:val="heading 9"/>
    <w:basedOn w:val="Heading6"/>
    <w:next w:val="Normal"/>
    <w:qFormat/>
    <w:rsid w:val="002155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155F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155F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155F4"/>
  </w:style>
  <w:style w:type="paragraph" w:customStyle="1" w:styleId="Figure">
    <w:name w:val="Figure"/>
    <w:basedOn w:val="Normal"/>
    <w:next w:val="FigureNotitle"/>
    <w:rsid w:val="002155F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155F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155F4"/>
  </w:style>
  <w:style w:type="paragraph" w:customStyle="1" w:styleId="FigureNotitle">
    <w:name w:val="Figure_No &amp; title"/>
    <w:basedOn w:val="Normal"/>
    <w:next w:val="Normalaftertitle"/>
    <w:rsid w:val="002155F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2155F4"/>
    <w:rPr>
      <w:b w:val="0"/>
    </w:rPr>
  </w:style>
  <w:style w:type="paragraph" w:customStyle="1" w:styleId="ASN1">
    <w:name w:val="ASN.1"/>
    <w:basedOn w:val="Normal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155F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155F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2155F4"/>
  </w:style>
  <w:style w:type="paragraph" w:customStyle="1" w:styleId="Call">
    <w:name w:val="Call"/>
    <w:basedOn w:val="Normal"/>
    <w:next w:val="Normal"/>
    <w:rsid w:val="002155F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155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155F4"/>
  </w:style>
  <w:style w:type="paragraph" w:customStyle="1" w:styleId="RecNoBR">
    <w:name w:val="Rec_No_BR"/>
    <w:basedOn w:val="Normal"/>
    <w:next w:val="Rec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155F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155F4"/>
  </w:style>
  <w:style w:type="paragraph" w:customStyle="1" w:styleId="Questiontitle">
    <w:name w:val="Question_title"/>
    <w:basedOn w:val="Rectitle"/>
    <w:next w:val="Questionref"/>
    <w:rsid w:val="002155F4"/>
  </w:style>
  <w:style w:type="paragraph" w:customStyle="1" w:styleId="Questionref">
    <w:name w:val="Question_ref"/>
    <w:basedOn w:val="Recref"/>
    <w:next w:val="Questiondate"/>
    <w:rsid w:val="002155F4"/>
  </w:style>
  <w:style w:type="paragraph" w:customStyle="1" w:styleId="Recref">
    <w:name w:val="Rec_ref"/>
    <w:basedOn w:val="Normal"/>
    <w:next w:val="Recdat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155F4"/>
  </w:style>
  <w:style w:type="character" w:styleId="EndnoteReference">
    <w:name w:val="endnote reference"/>
    <w:basedOn w:val="DefaultParagraphFont"/>
    <w:semiHidden/>
    <w:rsid w:val="002155F4"/>
    <w:rPr>
      <w:vertAlign w:val="superscript"/>
    </w:rPr>
  </w:style>
  <w:style w:type="paragraph" w:customStyle="1" w:styleId="enumlev1">
    <w:name w:val="enumlev1"/>
    <w:basedOn w:val="Normal"/>
    <w:rsid w:val="002155F4"/>
    <w:pPr>
      <w:spacing w:before="80"/>
      <w:ind w:left="794" w:hanging="794"/>
    </w:pPr>
  </w:style>
  <w:style w:type="paragraph" w:customStyle="1" w:styleId="enumlev2">
    <w:name w:val="enumlev2"/>
    <w:basedOn w:val="enumlev1"/>
    <w:rsid w:val="002155F4"/>
    <w:pPr>
      <w:ind w:left="1191" w:hanging="397"/>
    </w:pPr>
  </w:style>
  <w:style w:type="paragraph" w:customStyle="1" w:styleId="enumlev3">
    <w:name w:val="enumlev3"/>
    <w:basedOn w:val="enumlev2"/>
    <w:rsid w:val="002155F4"/>
    <w:pPr>
      <w:ind w:left="1588"/>
    </w:pPr>
  </w:style>
  <w:style w:type="paragraph" w:customStyle="1" w:styleId="Equation">
    <w:name w:val="Equation"/>
    <w:basedOn w:val="Normal"/>
    <w:rsid w:val="002155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155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155F4"/>
  </w:style>
  <w:style w:type="paragraph" w:customStyle="1" w:styleId="Reptitle">
    <w:name w:val="Rep_title"/>
    <w:basedOn w:val="Rectitle"/>
    <w:next w:val="Repref"/>
    <w:rsid w:val="002155F4"/>
  </w:style>
  <w:style w:type="paragraph" w:customStyle="1" w:styleId="Repref">
    <w:name w:val="Rep_ref"/>
    <w:basedOn w:val="Recref"/>
    <w:next w:val="Repdate"/>
    <w:rsid w:val="002155F4"/>
  </w:style>
  <w:style w:type="paragraph" w:customStyle="1" w:styleId="Repdate">
    <w:name w:val="Rep_date"/>
    <w:basedOn w:val="Recdate"/>
    <w:next w:val="Normalaftertitle"/>
    <w:rsid w:val="002155F4"/>
  </w:style>
  <w:style w:type="paragraph" w:customStyle="1" w:styleId="ResNoBR">
    <w:name w:val="Res_No_BR"/>
    <w:basedOn w:val="RecNoBR"/>
    <w:next w:val="Restitle"/>
    <w:rsid w:val="002155F4"/>
  </w:style>
  <w:style w:type="paragraph" w:customStyle="1" w:styleId="Restitle">
    <w:name w:val="Res_title"/>
    <w:basedOn w:val="Rectitle"/>
    <w:next w:val="Resref"/>
    <w:rsid w:val="002155F4"/>
  </w:style>
  <w:style w:type="paragraph" w:customStyle="1" w:styleId="Resref">
    <w:name w:val="Res_ref"/>
    <w:basedOn w:val="Recref"/>
    <w:next w:val="Resdate"/>
    <w:rsid w:val="002155F4"/>
  </w:style>
  <w:style w:type="paragraph" w:customStyle="1" w:styleId="Resdate">
    <w:name w:val="Res_date"/>
    <w:basedOn w:val="Recdate"/>
    <w:next w:val="Normalaftertitle"/>
    <w:rsid w:val="002155F4"/>
  </w:style>
  <w:style w:type="paragraph" w:customStyle="1" w:styleId="Section1">
    <w:name w:val="Section_1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155F4"/>
    <w:pPr>
      <w:keepLines/>
      <w:spacing w:before="240" w:after="120"/>
      <w:jc w:val="center"/>
    </w:pPr>
  </w:style>
  <w:style w:type="paragraph" w:styleId="Footer">
    <w:name w:val="footer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155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155F4"/>
    <w:rPr>
      <w:position w:val="6"/>
      <w:sz w:val="18"/>
    </w:rPr>
  </w:style>
  <w:style w:type="paragraph" w:styleId="FootnoteText">
    <w:name w:val="footnote text"/>
    <w:basedOn w:val="Note"/>
    <w:semiHidden/>
    <w:rsid w:val="002155F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155F4"/>
    <w:pPr>
      <w:spacing w:before="80"/>
    </w:pPr>
  </w:style>
  <w:style w:type="paragraph" w:styleId="Header">
    <w:name w:val="header"/>
    <w:aliases w:val="encabezado"/>
    <w:basedOn w:val="Normal"/>
    <w:link w:val="Head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155F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155F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155F4"/>
  </w:style>
  <w:style w:type="paragraph" w:styleId="Index2">
    <w:name w:val="index 2"/>
    <w:basedOn w:val="Normal"/>
    <w:next w:val="Normal"/>
    <w:semiHidden/>
    <w:rsid w:val="002155F4"/>
    <w:pPr>
      <w:ind w:left="283"/>
    </w:pPr>
  </w:style>
  <w:style w:type="paragraph" w:styleId="Index3">
    <w:name w:val="index 3"/>
    <w:basedOn w:val="Normal"/>
    <w:next w:val="Normal"/>
    <w:semiHidden/>
    <w:rsid w:val="002155F4"/>
    <w:pPr>
      <w:ind w:left="566"/>
    </w:pPr>
  </w:style>
  <w:style w:type="paragraph" w:customStyle="1" w:styleId="Section2">
    <w:name w:val="Section_2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155F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155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155F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155F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155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155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155F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155F4"/>
  </w:style>
  <w:style w:type="character" w:customStyle="1" w:styleId="Recdef">
    <w:name w:val="Rec_def"/>
    <w:basedOn w:val="DefaultParagraphFont"/>
    <w:rsid w:val="002155F4"/>
    <w:rPr>
      <w:b/>
    </w:rPr>
  </w:style>
  <w:style w:type="paragraph" w:customStyle="1" w:styleId="Reftext">
    <w:name w:val="Ref_text"/>
    <w:basedOn w:val="Normal"/>
    <w:rsid w:val="002155F4"/>
    <w:pPr>
      <w:ind w:left="794" w:hanging="794"/>
    </w:pPr>
  </w:style>
  <w:style w:type="paragraph" w:customStyle="1" w:styleId="Reftitle">
    <w:name w:val="Ref_title"/>
    <w:basedOn w:val="Normal"/>
    <w:next w:val="Reftext"/>
    <w:rsid w:val="002155F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155F4"/>
  </w:style>
  <w:style w:type="character" w:customStyle="1" w:styleId="Resdef">
    <w:name w:val="Res_def"/>
    <w:basedOn w:val="DefaultParagraphFont"/>
    <w:rsid w:val="002155F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155F4"/>
  </w:style>
  <w:style w:type="paragraph" w:customStyle="1" w:styleId="SectionNo">
    <w:name w:val="Section_No"/>
    <w:basedOn w:val="Normal"/>
    <w:next w:val="Sectiontitle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155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155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155F4"/>
    <w:rPr>
      <w:b/>
      <w:color w:val="auto"/>
    </w:rPr>
  </w:style>
  <w:style w:type="paragraph" w:customStyle="1" w:styleId="Tablelegend">
    <w:name w:val="Table_legend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2155F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155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155F4"/>
  </w:style>
  <w:style w:type="paragraph" w:customStyle="1" w:styleId="Title3">
    <w:name w:val="Title 3"/>
    <w:basedOn w:val="Title2"/>
    <w:next w:val="Title4"/>
    <w:rsid w:val="002155F4"/>
    <w:rPr>
      <w:caps w:val="0"/>
    </w:rPr>
  </w:style>
  <w:style w:type="paragraph" w:customStyle="1" w:styleId="Title4">
    <w:name w:val="Title 4"/>
    <w:basedOn w:val="Title3"/>
    <w:next w:val="Heading1"/>
    <w:rsid w:val="002155F4"/>
    <w:rPr>
      <w:b/>
    </w:rPr>
  </w:style>
  <w:style w:type="paragraph" w:customStyle="1" w:styleId="toc0">
    <w:name w:val="toc 0"/>
    <w:basedOn w:val="Normal"/>
    <w:next w:val="TOC1"/>
    <w:rsid w:val="002155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155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155F4"/>
    <w:pPr>
      <w:spacing w:before="80"/>
      <w:ind w:left="1531" w:hanging="851"/>
    </w:pPr>
  </w:style>
  <w:style w:type="paragraph" w:styleId="TOC3">
    <w:name w:val="toc 3"/>
    <w:basedOn w:val="TOC2"/>
    <w:semiHidden/>
    <w:rsid w:val="002155F4"/>
  </w:style>
  <w:style w:type="paragraph" w:styleId="TOC4">
    <w:name w:val="toc 4"/>
    <w:basedOn w:val="TOC3"/>
    <w:semiHidden/>
    <w:rsid w:val="002155F4"/>
  </w:style>
  <w:style w:type="paragraph" w:styleId="TOC5">
    <w:name w:val="toc 5"/>
    <w:basedOn w:val="TOC4"/>
    <w:semiHidden/>
    <w:rsid w:val="002155F4"/>
  </w:style>
  <w:style w:type="paragraph" w:styleId="TOC6">
    <w:name w:val="toc 6"/>
    <w:basedOn w:val="TOC4"/>
    <w:semiHidden/>
    <w:rsid w:val="002155F4"/>
  </w:style>
  <w:style w:type="paragraph" w:styleId="TOC7">
    <w:name w:val="toc 7"/>
    <w:basedOn w:val="TOC4"/>
    <w:semiHidden/>
    <w:rsid w:val="002155F4"/>
  </w:style>
  <w:style w:type="paragraph" w:styleId="TOC8">
    <w:name w:val="toc 8"/>
    <w:basedOn w:val="TOC4"/>
    <w:semiHidden/>
    <w:rsid w:val="002155F4"/>
  </w:style>
  <w:style w:type="paragraph" w:customStyle="1" w:styleId="FiguretitleBR">
    <w:name w:val="Figure_title_BR"/>
    <w:basedOn w:val="TabletitleBR"/>
    <w:next w:val="Figurewithouttitle"/>
    <w:rsid w:val="002155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155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264D9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rsid w:val="00A264D9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EF7EDE"/>
    <w:rPr>
      <w:color w:val="0000FF" w:themeColor="hyperlink"/>
      <w:u w:val="single"/>
    </w:rPr>
  </w:style>
  <w:style w:type="paragraph" w:customStyle="1" w:styleId="TableHead0">
    <w:name w:val="Table_Head"/>
    <w:basedOn w:val="Normal"/>
    <w:next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80" w:after="80"/>
      <w:jc w:val="center"/>
    </w:pPr>
    <w:rPr>
      <w:b/>
      <w:sz w:val="20"/>
    </w:rPr>
  </w:style>
  <w:style w:type="paragraph" w:customStyle="1" w:styleId="TableText0">
    <w:name w:val="Table_Text"/>
    <w:basedOn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40" w:after="40"/>
      <w:jc w:val="both"/>
    </w:pPr>
    <w:rPr>
      <w:sz w:val="20"/>
    </w:rPr>
  </w:style>
  <w:style w:type="paragraph" w:customStyle="1" w:styleId="HeaderRegProc">
    <w:name w:val="Header_RegProc"/>
    <w:basedOn w:val="Normal"/>
    <w:rsid w:val="00FB414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hAnsi="Arial" w:cs="Arial"/>
      <w:bCs/>
      <w:sz w:val="20"/>
      <w:lang w:val="es-E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3168EA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rsid w:val="00E60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0729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607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/>
      <w:szCs w:val="24"/>
      <w:lang w:val="en-US" w:eastAsia="zh-CN"/>
    </w:rPr>
  </w:style>
  <w:style w:type="paragraph" w:styleId="NormalWeb">
    <w:name w:val="Normal (Web)"/>
    <w:basedOn w:val="Normal"/>
    <w:uiPriority w:val="99"/>
    <w:rsid w:val="000C39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/>
    </w:rPr>
  </w:style>
  <w:style w:type="paragraph" w:styleId="BalloonText">
    <w:name w:val="Balloon Text"/>
    <w:basedOn w:val="Normal"/>
    <w:link w:val="BalloonTextChar"/>
    <w:rsid w:val="00BB11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1AE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5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155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155F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155F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155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155F4"/>
    <w:pPr>
      <w:outlineLvl w:val="4"/>
    </w:pPr>
  </w:style>
  <w:style w:type="paragraph" w:styleId="Heading6">
    <w:name w:val="heading 6"/>
    <w:basedOn w:val="Heading4"/>
    <w:next w:val="Normal"/>
    <w:qFormat/>
    <w:rsid w:val="002155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155F4"/>
    <w:pPr>
      <w:outlineLvl w:val="6"/>
    </w:pPr>
  </w:style>
  <w:style w:type="paragraph" w:styleId="Heading8">
    <w:name w:val="heading 8"/>
    <w:basedOn w:val="Heading6"/>
    <w:next w:val="Normal"/>
    <w:qFormat/>
    <w:rsid w:val="002155F4"/>
    <w:pPr>
      <w:outlineLvl w:val="7"/>
    </w:pPr>
  </w:style>
  <w:style w:type="paragraph" w:styleId="Heading9">
    <w:name w:val="heading 9"/>
    <w:basedOn w:val="Heading6"/>
    <w:next w:val="Normal"/>
    <w:qFormat/>
    <w:rsid w:val="002155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155F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155F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155F4"/>
  </w:style>
  <w:style w:type="paragraph" w:customStyle="1" w:styleId="Figure">
    <w:name w:val="Figure"/>
    <w:basedOn w:val="Normal"/>
    <w:next w:val="FigureNotitle"/>
    <w:rsid w:val="002155F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155F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155F4"/>
  </w:style>
  <w:style w:type="paragraph" w:customStyle="1" w:styleId="FigureNotitle">
    <w:name w:val="Figure_No &amp; title"/>
    <w:basedOn w:val="Normal"/>
    <w:next w:val="Normalaftertitle"/>
    <w:rsid w:val="002155F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2155F4"/>
    <w:rPr>
      <w:b w:val="0"/>
    </w:rPr>
  </w:style>
  <w:style w:type="paragraph" w:customStyle="1" w:styleId="ASN1">
    <w:name w:val="ASN.1"/>
    <w:basedOn w:val="Normal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155F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155F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2155F4"/>
  </w:style>
  <w:style w:type="paragraph" w:customStyle="1" w:styleId="Call">
    <w:name w:val="Call"/>
    <w:basedOn w:val="Normal"/>
    <w:next w:val="Normal"/>
    <w:rsid w:val="002155F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155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155F4"/>
  </w:style>
  <w:style w:type="paragraph" w:customStyle="1" w:styleId="RecNoBR">
    <w:name w:val="Rec_No_BR"/>
    <w:basedOn w:val="Normal"/>
    <w:next w:val="Rec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155F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155F4"/>
  </w:style>
  <w:style w:type="paragraph" w:customStyle="1" w:styleId="Questiontitle">
    <w:name w:val="Question_title"/>
    <w:basedOn w:val="Rectitle"/>
    <w:next w:val="Questionref"/>
    <w:rsid w:val="002155F4"/>
  </w:style>
  <w:style w:type="paragraph" w:customStyle="1" w:styleId="Questionref">
    <w:name w:val="Question_ref"/>
    <w:basedOn w:val="Recref"/>
    <w:next w:val="Questiondate"/>
    <w:rsid w:val="002155F4"/>
  </w:style>
  <w:style w:type="paragraph" w:customStyle="1" w:styleId="Recref">
    <w:name w:val="Rec_ref"/>
    <w:basedOn w:val="Normal"/>
    <w:next w:val="Recdat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155F4"/>
  </w:style>
  <w:style w:type="character" w:styleId="EndnoteReference">
    <w:name w:val="endnote reference"/>
    <w:basedOn w:val="DefaultParagraphFont"/>
    <w:semiHidden/>
    <w:rsid w:val="002155F4"/>
    <w:rPr>
      <w:vertAlign w:val="superscript"/>
    </w:rPr>
  </w:style>
  <w:style w:type="paragraph" w:customStyle="1" w:styleId="enumlev1">
    <w:name w:val="enumlev1"/>
    <w:basedOn w:val="Normal"/>
    <w:rsid w:val="002155F4"/>
    <w:pPr>
      <w:spacing w:before="80"/>
      <w:ind w:left="794" w:hanging="794"/>
    </w:pPr>
  </w:style>
  <w:style w:type="paragraph" w:customStyle="1" w:styleId="enumlev2">
    <w:name w:val="enumlev2"/>
    <w:basedOn w:val="enumlev1"/>
    <w:rsid w:val="002155F4"/>
    <w:pPr>
      <w:ind w:left="1191" w:hanging="397"/>
    </w:pPr>
  </w:style>
  <w:style w:type="paragraph" w:customStyle="1" w:styleId="enumlev3">
    <w:name w:val="enumlev3"/>
    <w:basedOn w:val="enumlev2"/>
    <w:rsid w:val="002155F4"/>
    <w:pPr>
      <w:ind w:left="1588"/>
    </w:pPr>
  </w:style>
  <w:style w:type="paragraph" w:customStyle="1" w:styleId="Equation">
    <w:name w:val="Equation"/>
    <w:basedOn w:val="Normal"/>
    <w:rsid w:val="002155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155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155F4"/>
  </w:style>
  <w:style w:type="paragraph" w:customStyle="1" w:styleId="Reptitle">
    <w:name w:val="Rep_title"/>
    <w:basedOn w:val="Rectitle"/>
    <w:next w:val="Repref"/>
    <w:rsid w:val="002155F4"/>
  </w:style>
  <w:style w:type="paragraph" w:customStyle="1" w:styleId="Repref">
    <w:name w:val="Rep_ref"/>
    <w:basedOn w:val="Recref"/>
    <w:next w:val="Repdate"/>
    <w:rsid w:val="002155F4"/>
  </w:style>
  <w:style w:type="paragraph" w:customStyle="1" w:styleId="Repdate">
    <w:name w:val="Rep_date"/>
    <w:basedOn w:val="Recdate"/>
    <w:next w:val="Normalaftertitle"/>
    <w:rsid w:val="002155F4"/>
  </w:style>
  <w:style w:type="paragraph" w:customStyle="1" w:styleId="ResNoBR">
    <w:name w:val="Res_No_BR"/>
    <w:basedOn w:val="RecNoBR"/>
    <w:next w:val="Restitle"/>
    <w:rsid w:val="002155F4"/>
  </w:style>
  <w:style w:type="paragraph" w:customStyle="1" w:styleId="Restitle">
    <w:name w:val="Res_title"/>
    <w:basedOn w:val="Rectitle"/>
    <w:next w:val="Resref"/>
    <w:rsid w:val="002155F4"/>
  </w:style>
  <w:style w:type="paragraph" w:customStyle="1" w:styleId="Resref">
    <w:name w:val="Res_ref"/>
    <w:basedOn w:val="Recref"/>
    <w:next w:val="Resdate"/>
    <w:rsid w:val="002155F4"/>
  </w:style>
  <w:style w:type="paragraph" w:customStyle="1" w:styleId="Resdate">
    <w:name w:val="Res_date"/>
    <w:basedOn w:val="Recdate"/>
    <w:next w:val="Normalaftertitle"/>
    <w:rsid w:val="002155F4"/>
  </w:style>
  <w:style w:type="paragraph" w:customStyle="1" w:styleId="Section1">
    <w:name w:val="Section_1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155F4"/>
    <w:pPr>
      <w:keepLines/>
      <w:spacing w:before="240" w:after="120"/>
      <w:jc w:val="center"/>
    </w:pPr>
  </w:style>
  <w:style w:type="paragraph" w:styleId="Footer">
    <w:name w:val="footer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155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155F4"/>
    <w:rPr>
      <w:position w:val="6"/>
      <w:sz w:val="18"/>
    </w:rPr>
  </w:style>
  <w:style w:type="paragraph" w:styleId="FootnoteText">
    <w:name w:val="footnote text"/>
    <w:basedOn w:val="Note"/>
    <w:semiHidden/>
    <w:rsid w:val="002155F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155F4"/>
    <w:pPr>
      <w:spacing w:before="80"/>
    </w:pPr>
  </w:style>
  <w:style w:type="paragraph" w:styleId="Header">
    <w:name w:val="header"/>
    <w:aliases w:val="encabezado"/>
    <w:basedOn w:val="Normal"/>
    <w:link w:val="Head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155F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155F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155F4"/>
  </w:style>
  <w:style w:type="paragraph" w:styleId="Index2">
    <w:name w:val="index 2"/>
    <w:basedOn w:val="Normal"/>
    <w:next w:val="Normal"/>
    <w:semiHidden/>
    <w:rsid w:val="002155F4"/>
    <w:pPr>
      <w:ind w:left="283"/>
    </w:pPr>
  </w:style>
  <w:style w:type="paragraph" w:styleId="Index3">
    <w:name w:val="index 3"/>
    <w:basedOn w:val="Normal"/>
    <w:next w:val="Normal"/>
    <w:semiHidden/>
    <w:rsid w:val="002155F4"/>
    <w:pPr>
      <w:ind w:left="566"/>
    </w:pPr>
  </w:style>
  <w:style w:type="paragraph" w:customStyle="1" w:styleId="Section2">
    <w:name w:val="Section_2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155F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155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155F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155F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155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155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155F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155F4"/>
  </w:style>
  <w:style w:type="character" w:customStyle="1" w:styleId="Recdef">
    <w:name w:val="Rec_def"/>
    <w:basedOn w:val="DefaultParagraphFont"/>
    <w:rsid w:val="002155F4"/>
    <w:rPr>
      <w:b/>
    </w:rPr>
  </w:style>
  <w:style w:type="paragraph" w:customStyle="1" w:styleId="Reftext">
    <w:name w:val="Ref_text"/>
    <w:basedOn w:val="Normal"/>
    <w:rsid w:val="002155F4"/>
    <w:pPr>
      <w:ind w:left="794" w:hanging="794"/>
    </w:pPr>
  </w:style>
  <w:style w:type="paragraph" w:customStyle="1" w:styleId="Reftitle">
    <w:name w:val="Ref_title"/>
    <w:basedOn w:val="Normal"/>
    <w:next w:val="Reftext"/>
    <w:rsid w:val="002155F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155F4"/>
  </w:style>
  <w:style w:type="character" w:customStyle="1" w:styleId="Resdef">
    <w:name w:val="Res_def"/>
    <w:basedOn w:val="DefaultParagraphFont"/>
    <w:rsid w:val="002155F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155F4"/>
  </w:style>
  <w:style w:type="paragraph" w:customStyle="1" w:styleId="SectionNo">
    <w:name w:val="Section_No"/>
    <w:basedOn w:val="Normal"/>
    <w:next w:val="Sectiontitle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155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155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155F4"/>
    <w:rPr>
      <w:b/>
      <w:color w:val="auto"/>
    </w:rPr>
  </w:style>
  <w:style w:type="paragraph" w:customStyle="1" w:styleId="Tablelegend">
    <w:name w:val="Table_legend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2155F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155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155F4"/>
  </w:style>
  <w:style w:type="paragraph" w:customStyle="1" w:styleId="Title3">
    <w:name w:val="Title 3"/>
    <w:basedOn w:val="Title2"/>
    <w:next w:val="Title4"/>
    <w:rsid w:val="002155F4"/>
    <w:rPr>
      <w:caps w:val="0"/>
    </w:rPr>
  </w:style>
  <w:style w:type="paragraph" w:customStyle="1" w:styleId="Title4">
    <w:name w:val="Title 4"/>
    <w:basedOn w:val="Title3"/>
    <w:next w:val="Heading1"/>
    <w:rsid w:val="002155F4"/>
    <w:rPr>
      <w:b/>
    </w:rPr>
  </w:style>
  <w:style w:type="paragraph" w:customStyle="1" w:styleId="toc0">
    <w:name w:val="toc 0"/>
    <w:basedOn w:val="Normal"/>
    <w:next w:val="TOC1"/>
    <w:rsid w:val="002155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155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155F4"/>
    <w:pPr>
      <w:spacing w:before="80"/>
      <w:ind w:left="1531" w:hanging="851"/>
    </w:pPr>
  </w:style>
  <w:style w:type="paragraph" w:styleId="TOC3">
    <w:name w:val="toc 3"/>
    <w:basedOn w:val="TOC2"/>
    <w:semiHidden/>
    <w:rsid w:val="002155F4"/>
  </w:style>
  <w:style w:type="paragraph" w:styleId="TOC4">
    <w:name w:val="toc 4"/>
    <w:basedOn w:val="TOC3"/>
    <w:semiHidden/>
    <w:rsid w:val="002155F4"/>
  </w:style>
  <w:style w:type="paragraph" w:styleId="TOC5">
    <w:name w:val="toc 5"/>
    <w:basedOn w:val="TOC4"/>
    <w:semiHidden/>
    <w:rsid w:val="002155F4"/>
  </w:style>
  <w:style w:type="paragraph" w:styleId="TOC6">
    <w:name w:val="toc 6"/>
    <w:basedOn w:val="TOC4"/>
    <w:semiHidden/>
    <w:rsid w:val="002155F4"/>
  </w:style>
  <w:style w:type="paragraph" w:styleId="TOC7">
    <w:name w:val="toc 7"/>
    <w:basedOn w:val="TOC4"/>
    <w:semiHidden/>
    <w:rsid w:val="002155F4"/>
  </w:style>
  <w:style w:type="paragraph" w:styleId="TOC8">
    <w:name w:val="toc 8"/>
    <w:basedOn w:val="TOC4"/>
    <w:semiHidden/>
    <w:rsid w:val="002155F4"/>
  </w:style>
  <w:style w:type="paragraph" w:customStyle="1" w:styleId="FiguretitleBR">
    <w:name w:val="Figure_title_BR"/>
    <w:basedOn w:val="TabletitleBR"/>
    <w:next w:val="Figurewithouttitle"/>
    <w:rsid w:val="002155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155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264D9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rsid w:val="00A264D9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EF7EDE"/>
    <w:rPr>
      <w:color w:val="0000FF" w:themeColor="hyperlink"/>
      <w:u w:val="single"/>
    </w:rPr>
  </w:style>
  <w:style w:type="paragraph" w:customStyle="1" w:styleId="TableHead0">
    <w:name w:val="Table_Head"/>
    <w:basedOn w:val="Normal"/>
    <w:next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80" w:after="80"/>
      <w:jc w:val="center"/>
    </w:pPr>
    <w:rPr>
      <w:b/>
      <w:sz w:val="20"/>
    </w:rPr>
  </w:style>
  <w:style w:type="paragraph" w:customStyle="1" w:styleId="TableText0">
    <w:name w:val="Table_Text"/>
    <w:basedOn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40" w:after="40"/>
      <w:jc w:val="both"/>
    </w:pPr>
    <w:rPr>
      <w:sz w:val="20"/>
    </w:rPr>
  </w:style>
  <w:style w:type="paragraph" w:customStyle="1" w:styleId="HeaderRegProc">
    <w:name w:val="Header_RegProc"/>
    <w:basedOn w:val="Normal"/>
    <w:rsid w:val="00FB414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hAnsi="Arial" w:cs="Arial"/>
      <w:bCs/>
      <w:sz w:val="20"/>
      <w:lang w:val="es-E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3168EA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rsid w:val="00E60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0729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607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/>
      <w:szCs w:val="24"/>
      <w:lang w:val="en-US" w:eastAsia="zh-CN"/>
    </w:rPr>
  </w:style>
  <w:style w:type="paragraph" w:styleId="NormalWeb">
    <w:name w:val="Normal (Web)"/>
    <w:basedOn w:val="Normal"/>
    <w:uiPriority w:val="99"/>
    <w:rsid w:val="000C39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/>
    </w:rPr>
  </w:style>
  <w:style w:type="paragraph" w:styleId="BalloonText">
    <w:name w:val="Balloon Text"/>
    <w:basedOn w:val="Normal"/>
    <w:link w:val="BalloonTextChar"/>
    <w:rsid w:val="00BB11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1A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erRaSoftHelp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gw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9300-A750-48EB-9FF3-93334631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PC_BRcirc.dotm</Template>
  <TotalTime>27</TotalTime>
  <Pages>3</Pages>
  <Words>1578</Words>
  <Characters>671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2245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yangw</dc:creator>
  <cp:lastModifiedBy>landeryo</cp:lastModifiedBy>
  <cp:revision>10</cp:revision>
  <cp:lastPrinted>2012-04-18T08:36:00Z</cp:lastPrinted>
  <dcterms:created xsi:type="dcterms:W3CDTF">2012-04-13T12:28:00Z</dcterms:created>
  <dcterms:modified xsi:type="dcterms:W3CDTF">2012-04-23T14:16:00Z</dcterms:modified>
</cp:coreProperties>
</file>