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52"/>
        <w:tblW w:w="10598" w:type="dxa"/>
        <w:tblLook w:val="01E0" w:firstRow="1" w:lastRow="1" w:firstColumn="1" w:lastColumn="1" w:noHBand="0" w:noVBand="0"/>
      </w:tblPr>
      <w:tblGrid>
        <w:gridCol w:w="9039"/>
        <w:gridCol w:w="1559"/>
      </w:tblGrid>
      <w:tr w:rsidR="00F96264" w:rsidRPr="00D35752" w:rsidTr="00035B7A">
        <w:tc>
          <w:tcPr>
            <w:tcW w:w="9039" w:type="dxa"/>
            <w:vAlign w:val="center"/>
          </w:tcPr>
          <w:p w:rsidR="00F96264" w:rsidRPr="008F0416" w:rsidRDefault="00F96264" w:rsidP="00035B7A">
            <w:pPr>
              <w:spacing w:before="0"/>
              <w:rPr>
                <w:sz w:val="33"/>
                <w:szCs w:val="33"/>
              </w:rPr>
            </w:pPr>
            <w:r w:rsidRPr="008F0416">
              <w:rPr>
                <w:rFonts w:ascii="Futura Lt BT" w:hAnsi="Futura Lt BT"/>
                <w:spacing w:val="5"/>
                <w:sz w:val="33"/>
                <w:szCs w:val="33"/>
              </w:rPr>
              <w:t>UNIÓN INTERNACIONAL DE TELECOMUNIC</w:t>
            </w:r>
            <w:bookmarkStart w:id="0" w:name="_GoBack"/>
            <w:bookmarkEnd w:id="0"/>
            <w:r w:rsidRPr="008F0416">
              <w:rPr>
                <w:rFonts w:ascii="Futura Lt BT" w:hAnsi="Futura Lt BT"/>
                <w:spacing w:val="5"/>
                <w:sz w:val="33"/>
                <w:szCs w:val="33"/>
              </w:rPr>
              <w:t>ACIONES</w:t>
            </w:r>
          </w:p>
        </w:tc>
        <w:tc>
          <w:tcPr>
            <w:tcW w:w="1559" w:type="dxa"/>
          </w:tcPr>
          <w:p w:rsidR="00F96264" w:rsidRPr="00D35752" w:rsidRDefault="005D7BD6" w:rsidP="00035B7A">
            <w:pPr>
              <w:spacing w:before="0"/>
              <w:jc w:val="right"/>
            </w:pPr>
            <w:r>
              <w:rPr>
                <w:noProof/>
                <w:lang w:val="en-US" w:eastAsia="zh-CN"/>
              </w:rPr>
              <w:drawing>
                <wp:inline distT="0" distB="0" distL="0" distR="0">
                  <wp:extent cx="838200" cy="942975"/>
                  <wp:effectExtent l="0" t="0" r="0" b="9525"/>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942975"/>
                          </a:xfrm>
                          <a:prstGeom prst="rect">
                            <a:avLst/>
                          </a:prstGeom>
                          <a:noFill/>
                          <a:ln>
                            <a:noFill/>
                          </a:ln>
                        </pic:spPr>
                      </pic:pic>
                    </a:graphicData>
                  </a:graphic>
                </wp:inline>
              </w:drawing>
            </w:r>
          </w:p>
        </w:tc>
      </w:tr>
    </w:tbl>
    <w:tbl>
      <w:tblPr>
        <w:tblW w:w="0" w:type="auto"/>
        <w:tblLayout w:type="fixed"/>
        <w:tblLook w:val="0000" w:firstRow="0" w:lastRow="0" w:firstColumn="0" w:lastColumn="0" w:noHBand="0" w:noVBand="0"/>
      </w:tblPr>
      <w:tblGrid>
        <w:gridCol w:w="5075"/>
      </w:tblGrid>
      <w:tr w:rsidR="00F96264" w:rsidRPr="00F96264">
        <w:trPr>
          <w:cantSplit/>
        </w:trPr>
        <w:tc>
          <w:tcPr>
            <w:tcW w:w="5075" w:type="dxa"/>
          </w:tcPr>
          <w:p w:rsidR="00F96264" w:rsidRPr="00F96264" w:rsidRDefault="00F96264" w:rsidP="00DB0CCA">
            <w:pPr>
              <w:spacing w:before="0"/>
              <w:rPr>
                <w:i/>
                <w:smallCaps/>
                <w:sz w:val="28"/>
                <w:szCs w:val="28"/>
              </w:rPr>
            </w:pPr>
            <w:r w:rsidRPr="00F96264">
              <w:rPr>
                <w:i/>
                <w:sz w:val="28"/>
                <w:szCs w:val="28"/>
              </w:rPr>
              <w:t>Oficina de Radiocomunicaciones</w:t>
            </w:r>
          </w:p>
          <w:p w:rsidR="00F96264" w:rsidRPr="00D42395" w:rsidRDefault="00F96264" w:rsidP="00DB0CCA">
            <w:pPr>
              <w:tabs>
                <w:tab w:val="clear" w:pos="794"/>
                <w:tab w:val="clear" w:pos="1191"/>
                <w:tab w:val="clear" w:pos="1588"/>
                <w:tab w:val="clear" w:pos="1985"/>
                <w:tab w:val="center" w:pos="1701"/>
              </w:tabs>
              <w:spacing w:before="0"/>
              <w:rPr>
                <w:b/>
                <w:smallCaps/>
                <w:sz w:val="18"/>
                <w:szCs w:val="18"/>
              </w:rPr>
            </w:pPr>
            <w:r w:rsidRPr="00F96264">
              <w:rPr>
                <w:i/>
                <w:sz w:val="18"/>
                <w:szCs w:val="18"/>
              </w:rPr>
              <w:tab/>
              <w:t>(N° de Fax directo +41 22 730 57 85)</w:t>
            </w:r>
          </w:p>
        </w:tc>
      </w:tr>
    </w:tbl>
    <w:p w:rsidR="00F96264" w:rsidRPr="00D42395" w:rsidRDefault="00F96264" w:rsidP="00DB0CCA">
      <w:pPr>
        <w:tabs>
          <w:tab w:val="left" w:pos="7513"/>
        </w:tabs>
      </w:pPr>
    </w:p>
    <w:tbl>
      <w:tblPr>
        <w:tblW w:w="10020" w:type="dxa"/>
        <w:tblLayout w:type="fixed"/>
        <w:tblLook w:val="0000" w:firstRow="0" w:lastRow="0" w:firstColumn="0" w:lastColumn="0" w:noHBand="0" w:noVBand="0"/>
      </w:tblPr>
      <w:tblGrid>
        <w:gridCol w:w="2518"/>
        <w:gridCol w:w="7502"/>
      </w:tblGrid>
      <w:tr w:rsidR="00F96264" w:rsidRPr="0012343A">
        <w:trPr>
          <w:cantSplit/>
        </w:trPr>
        <w:tc>
          <w:tcPr>
            <w:tcW w:w="2518" w:type="dxa"/>
          </w:tcPr>
          <w:p w:rsidR="00F96264" w:rsidRPr="0000010E" w:rsidRDefault="004A7D24" w:rsidP="00DB0CCA">
            <w:pPr>
              <w:tabs>
                <w:tab w:val="left" w:pos="7513"/>
              </w:tabs>
              <w:jc w:val="center"/>
              <w:rPr>
                <w:b/>
              </w:rPr>
            </w:pPr>
            <w:bookmarkStart w:id="1" w:name="dletter"/>
            <w:bookmarkEnd w:id="1"/>
            <w:r w:rsidRPr="0000010E">
              <w:t>Carta Circular</w:t>
            </w:r>
          </w:p>
          <w:p w:rsidR="00F96264" w:rsidRPr="005A7AB1" w:rsidRDefault="004A7D24" w:rsidP="00DA68E5">
            <w:pPr>
              <w:tabs>
                <w:tab w:val="clear" w:pos="794"/>
                <w:tab w:val="clear" w:pos="1191"/>
              </w:tabs>
              <w:spacing w:before="0"/>
              <w:jc w:val="center"/>
              <w:rPr>
                <w:b/>
              </w:rPr>
            </w:pPr>
            <w:bookmarkStart w:id="2" w:name="dnum"/>
            <w:bookmarkEnd w:id="2"/>
            <w:r w:rsidRPr="005A7AB1">
              <w:rPr>
                <w:b/>
              </w:rPr>
              <w:t>CR/</w:t>
            </w:r>
            <w:r w:rsidR="009952B4">
              <w:rPr>
                <w:b/>
              </w:rPr>
              <w:t>3</w:t>
            </w:r>
            <w:r w:rsidR="00D42395">
              <w:rPr>
                <w:b/>
              </w:rPr>
              <w:t>2</w:t>
            </w:r>
            <w:r w:rsidR="00DA68E5">
              <w:rPr>
                <w:b/>
              </w:rPr>
              <w:t>5</w:t>
            </w:r>
          </w:p>
        </w:tc>
        <w:tc>
          <w:tcPr>
            <w:tcW w:w="7502" w:type="dxa"/>
          </w:tcPr>
          <w:p w:rsidR="00F96264" w:rsidRPr="0000010E" w:rsidRDefault="00DA68E5" w:rsidP="00E12A17">
            <w:pPr>
              <w:tabs>
                <w:tab w:val="left" w:pos="7513"/>
              </w:tabs>
              <w:jc w:val="right"/>
              <w:rPr>
                <w:bCs/>
              </w:rPr>
            </w:pPr>
            <w:bookmarkStart w:id="3" w:name="ddate"/>
            <w:bookmarkEnd w:id="3"/>
            <w:r>
              <w:rPr>
                <w:bCs/>
              </w:rPr>
              <w:t>1</w:t>
            </w:r>
            <w:r w:rsidR="00E12A17">
              <w:rPr>
                <w:bCs/>
              </w:rPr>
              <w:t>9</w:t>
            </w:r>
            <w:r w:rsidR="00D42395">
              <w:rPr>
                <w:bCs/>
              </w:rPr>
              <w:t xml:space="preserve"> de agosto de 2011</w:t>
            </w:r>
          </w:p>
        </w:tc>
      </w:tr>
    </w:tbl>
    <w:p w:rsidR="00F96264" w:rsidRPr="00F96264" w:rsidRDefault="00F96264" w:rsidP="00DB0CCA">
      <w:pPr>
        <w:tabs>
          <w:tab w:val="left" w:pos="7513"/>
        </w:tabs>
        <w:spacing w:before="480"/>
        <w:jc w:val="center"/>
        <w:rPr>
          <w:b/>
          <w:bCs/>
        </w:rPr>
      </w:pPr>
      <w:r>
        <w:rPr>
          <w:b/>
        </w:rPr>
        <w:t>A las Administraciones de los Estados Miembros de la UIT</w:t>
      </w:r>
    </w:p>
    <w:p w:rsidR="00F96264" w:rsidRDefault="00F96264" w:rsidP="00BE0FE8">
      <w:pPr>
        <w:tabs>
          <w:tab w:val="clear" w:pos="794"/>
          <w:tab w:val="clear" w:pos="1191"/>
          <w:tab w:val="clear" w:pos="1588"/>
          <w:tab w:val="clear" w:pos="1985"/>
          <w:tab w:val="left" w:pos="709"/>
        </w:tabs>
        <w:spacing w:before="480"/>
        <w:ind w:left="1440" w:hanging="1440"/>
      </w:pPr>
      <w:r>
        <w:rPr>
          <w:b/>
        </w:rPr>
        <w:t>Asunto</w:t>
      </w:r>
      <w:r>
        <w:t>:</w:t>
      </w:r>
      <w:r w:rsidRPr="004A7D24">
        <w:tab/>
      </w:r>
      <w:bookmarkStart w:id="4" w:name="dtitle1"/>
      <w:bookmarkEnd w:id="4"/>
      <w:r w:rsidR="00BE0FE8" w:rsidRPr="001956BB">
        <w:rPr>
          <w:bCs/>
          <w:szCs w:val="24"/>
        </w:rPr>
        <w:t>Disposiciones para la recopilación y publicación de la información de comprobación internacional relacionada con las emisiones que tienen su origen en estaciones terrenales</w:t>
      </w:r>
    </w:p>
    <w:p w:rsidR="00DA68E5" w:rsidRDefault="00DA68E5" w:rsidP="00DA68E5">
      <w:pPr>
        <w:tabs>
          <w:tab w:val="clear" w:pos="794"/>
          <w:tab w:val="clear" w:pos="1191"/>
          <w:tab w:val="clear" w:pos="1588"/>
          <w:tab w:val="clear" w:pos="1985"/>
          <w:tab w:val="left" w:pos="709"/>
          <w:tab w:val="left" w:pos="1843"/>
        </w:tabs>
        <w:ind w:left="1440" w:hanging="1440"/>
        <w:rPr>
          <w:bCs/>
          <w:szCs w:val="24"/>
        </w:rPr>
      </w:pPr>
      <w:r>
        <w:rPr>
          <w:b/>
        </w:rPr>
        <w:t>Referencias</w:t>
      </w:r>
      <w:r w:rsidRPr="00A42F35">
        <w:t>:</w:t>
      </w:r>
      <w:r w:rsidRPr="00A42F35">
        <w:tab/>
      </w:r>
      <w:r>
        <w:rPr>
          <w:bCs/>
          <w:szCs w:val="24"/>
        </w:rPr>
        <w:t>Carta Circular 159, de fecha 9 de mayo de 2001</w:t>
      </w:r>
    </w:p>
    <w:p w:rsidR="00DA68E5" w:rsidRDefault="00DA68E5" w:rsidP="00DA68E5">
      <w:pPr>
        <w:tabs>
          <w:tab w:val="clear" w:pos="794"/>
          <w:tab w:val="clear" w:pos="1191"/>
          <w:tab w:val="clear" w:pos="1588"/>
          <w:tab w:val="clear" w:pos="1985"/>
          <w:tab w:val="left" w:pos="709"/>
          <w:tab w:val="left" w:pos="1843"/>
        </w:tabs>
        <w:spacing w:before="0"/>
        <w:ind w:left="1440" w:hanging="1440"/>
        <w:rPr>
          <w:bCs/>
        </w:rPr>
      </w:pPr>
      <w:r>
        <w:rPr>
          <w:bCs/>
        </w:rPr>
        <w:tab/>
      </w:r>
      <w:r>
        <w:rPr>
          <w:bCs/>
        </w:rPr>
        <w:tab/>
        <w:t xml:space="preserve">Anexo 3 al </w:t>
      </w:r>
      <w:r w:rsidR="00D16EE3">
        <w:rPr>
          <w:bCs/>
        </w:rPr>
        <w:t>I</w:t>
      </w:r>
      <w:r>
        <w:rPr>
          <w:bCs/>
        </w:rPr>
        <w:t>nforme del Presidente del GT</w:t>
      </w:r>
      <w:r w:rsidR="00D16EE3">
        <w:rPr>
          <w:bCs/>
        </w:rPr>
        <w:t> </w:t>
      </w:r>
      <w:r>
        <w:rPr>
          <w:bCs/>
        </w:rPr>
        <w:t>1C (Doc. 1C/122), de fecha 18 de octubre de 2010</w:t>
      </w:r>
    </w:p>
    <w:p w:rsidR="00F96264" w:rsidRPr="00416F5A" w:rsidRDefault="0086616C" w:rsidP="00DA68E5">
      <w:pPr>
        <w:tabs>
          <w:tab w:val="clear" w:pos="794"/>
          <w:tab w:val="clear" w:pos="1191"/>
          <w:tab w:val="clear" w:pos="1588"/>
          <w:tab w:val="clear" w:pos="1985"/>
          <w:tab w:val="left" w:pos="709"/>
        </w:tabs>
        <w:spacing w:before="480"/>
        <w:ind w:left="709" w:hanging="709"/>
        <w:rPr>
          <w:b/>
        </w:rPr>
      </w:pPr>
      <w:r w:rsidRPr="00416F5A">
        <w:rPr>
          <w:b/>
        </w:rPr>
        <w:t>Al</w:t>
      </w:r>
      <w:r w:rsidR="004A7D24" w:rsidRPr="00416F5A">
        <w:rPr>
          <w:b/>
        </w:rPr>
        <w:t xml:space="preserve"> </w:t>
      </w:r>
      <w:r w:rsidR="00F96264" w:rsidRPr="00416F5A">
        <w:rPr>
          <w:b/>
        </w:rPr>
        <w:t>Director General</w:t>
      </w:r>
    </w:p>
    <w:p w:rsidR="00DA68E5" w:rsidRPr="00A42F35" w:rsidRDefault="00DA68E5" w:rsidP="00DA68E5">
      <w:pPr>
        <w:spacing w:before="360"/>
        <w:rPr>
          <w:bCs/>
        </w:rPr>
      </w:pPr>
      <w:r w:rsidRPr="00A42F35">
        <w:rPr>
          <w:bCs/>
        </w:rPr>
        <w:t xml:space="preserve">Estimado(a) </w:t>
      </w:r>
      <w:r>
        <w:rPr>
          <w:bCs/>
        </w:rPr>
        <w:t>s</w:t>
      </w:r>
      <w:r w:rsidRPr="00A42F35">
        <w:rPr>
          <w:bCs/>
        </w:rPr>
        <w:t>eñor(a):</w:t>
      </w:r>
    </w:p>
    <w:p w:rsidR="00DA68E5" w:rsidRDefault="00DA68E5" w:rsidP="00D16EE3">
      <w:r w:rsidRPr="00A42F35">
        <w:t>1</w:t>
      </w:r>
      <w:r w:rsidRPr="00A42F35">
        <w:tab/>
        <w:t>De</w:t>
      </w:r>
      <w:r>
        <w:t xml:space="preserve">seo informarle que el Grupo de Trabajo 1C (Comprobación técnica del espectro) ha emprendido un examen de las disposiciones actuales para </w:t>
      </w:r>
      <w:r w:rsidRPr="001956BB">
        <w:t>la recopilación y publicación de la información de comprobación</w:t>
      </w:r>
      <w:r>
        <w:t xml:space="preserve"> en las banda de ondas </w:t>
      </w:r>
      <w:proofErr w:type="spellStart"/>
      <w:r>
        <w:t>decamétricas</w:t>
      </w:r>
      <w:proofErr w:type="spellEnd"/>
      <w:r>
        <w:t xml:space="preserve"> con arreglo a lo dispuesto en el Artículo 16 del Reglamento de Radiocomunicaciones, y ha transmitido los resultados de sus estudios a la Oficina de Radiocomunicaciones a través del Anexo 3 al anteriormente citado </w:t>
      </w:r>
      <w:r w:rsidR="00D16EE3">
        <w:t>I</w:t>
      </w:r>
      <w:r>
        <w:t>nforme del Presidente del GT</w:t>
      </w:r>
      <w:r w:rsidR="00D16EE3">
        <w:t> </w:t>
      </w:r>
      <w:r>
        <w:t xml:space="preserve">1C. </w:t>
      </w:r>
      <w:r w:rsidRPr="00A42F35">
        <w:t xml:space="preserve"> </w:t>
      </w:r>
    </w:p>
    <w:p w:rsidR="00DA68E5" w:rsidRDefault="00DA68E5" w:rsidP="00BE0FE8">
      <w:r>
        <w:t>2</w:t>
      </w:r>
      <w:r>
        <w:tab/>
        <w:t>Los resultados de dichos estudios indican que sería apropiado seguir con la recopilación y publicación de información periódica sobre la comprobación técnica de manera similar a la que se describe en la anterior Carta Circular CR/159, con algunos cambios de menor alcance (véase la sección 2 del Anexo). La mayoría de los cambios citados ya han sido aplicados por la Oficina de Radiocomunicaciones.</w:t>
      </w:r>
    </w:p>
    <w:p w:rsidR="00DA68E5" w:rsidRDefault="00DA68E5" w:rsidP="00BE0FE8">
      <w:r>
        <w:t>3</w:t>
      </w:r>
      <w:r>
        <w:tab/>
        <w:t>Además, el GT</w:t>
      </w:r>
      <w:r w:rsidR="00D16EE3">
        <w:t> </w:t>
      </w:r>
      <w:r>
        <w:t>1C propuso un nuevo enfoque consistente en la recopilación y publicación de los datos de registro automático de bandas de frecuencia según se describe de manera detallada en la sección 3 del Anexo.</w:t>
      </w:r>
    </w:p>
    <w:p w:rsidR="00DA68E5" w:rsidRDefault="00DA68E5" w:rsidP="00D16EE3">
      <w:r>
        <w:t>4</w:t>
      </w:r>
      <w:r>
        <w:tab/>
        <w:t xml:space="preserve">La aplicación de este nuevo enfoque va a requerir la participación coordinada de estaciones de comprobación técnica diseminadas por todo el mundo y equipadas con los correspondientes sistemas automáticos de comprobación técnica del espectro. </w:t>
      </w:r>
    </w:p>
    <w:p w:rsidR="00DA68E5" w:rsidRDefault="00DA68E5" w:rsidP="00BE0FE8">
      <w:r>
        <w:t>5</w:t>
      </w:r>
      <w:r>
        <w:tab/>
        <w:t xml:space="preserve">Además, la Oficina de Radiocomunicaciones tendrá que desarrollar o adquirir los programas informáticos necesarios para la recopilación, validación y publicación de la información transmitida por las estaciones de comprobación técnica. </w:t>
      </w:r>
    </w:p>
    <w:p w:rsidR="00BE0FE8" w:rsidRDefault="00BE0FE8">
      <w:pPr>
        <w:tabs>
          <w:tab w:val="clear" w:pos="794"/>
          <w:tab w:val="clear" w:pos="1191"/>
          <w:tab w:val="clear" w:pos="1588"/>
          <w:tab w:val="clear" w:pos="1985"/>
        </w:tabs>
        <w:overflowPunct/>
        <w:autoSpaceDE/>
        <w:autoSpaceDN/>
        <w:adjustRightInd/>
        <w:spacing w:before="0"/>
        <w:textAlignment w:val="auto"/>
      </w:pPr>
    </w:p>
    <w:p w:rsidR="00C01787" w:rsidRDefault="00C01787">
      <w:pPr>
        <w:tabs>
          <w:tab w:val="clear" w:pos="794"/>
          <w:tab w:val="clear" w:pos="1191"/>
          <w:tab w:val="clear" w:pos="1588"/>
          <w:tab w:val="clear" w:pos="1985"/>
        </w:tabs>
        <w:overflowPunct/>
        <w:autoSpaceDE/>
        <w:autoSpaceDN/>
        <w:adjustRightInd/>
        <w:spacing w:before="0"/>
        <w:textAlignment w:val="auto"/>
      </w:pPr>
    </w:p>
    <w:p w:rsidR="00C01787" w:rsidRDefault="00C01787">
      <w:pPr>
        <w:tabs>
          <w:tab w:val="clear" w:pos="794"/>
          <w:tab w:val="clear" w:pos="1191"/>
          <w:tab w:val="clear" w:pos="1588"/>
          <w:tab w:val="clear" w:pos="1985"/>
        </w:tabs>
        <w:overflowPunct/>
        <w:autoSpaceDE/>
        <w:autoSpaceDN/>
        <w:adjustRightInd/>
        <w:spacing w:before="0"/>
        <w:textAlignment w:val="auto"/>
      </w:pPr>
    </w:p>
    <w:p w:rsidR="00DA68E5" w:rsidRDefault="00DA68E5" w:rsidP="00BE0FE8">
      <w:r>
        <w:lastRenderedPageBreak/>
        <w:t>6</w:t>
      </w:r>
      <w:r>
        <w:tab/>
        <w:t>Habida cuenta de los aspectos financieros que ello implica, referidos principalmente a los programas informáticos y a la modernización del sitio web, la decisión de poner en marcha el proyecto dependerá del compromiso de un número suficiente de administraciones que permita garantizar el éxito del programa de comprobación técnica.</w:t>
      </w:r>
    </w:p>
    <w:p w:rsidR="00DA68E5" w:rsidRDefault="00DA68E5" w:rsidP="00BE0FE8">
      <w:r>
        <w:t>7</w:t>
      </w:r>
      <w:r>
        <w:tab/>
        <w:t>En consecuencia, se ruega a su Administración que evalúe la propuesta recogida en la sección 3 del Anexo e indique (antes del 15 de septiembre de 2011) su disposición a participar.</w:t>
      </w:r>
    </w:p>
    <w:p w:rsidR="00DA68E5" w:rsidRDefault="00DA68E5" w:rsidP="00BE0FE8">
      <w:r>
        <w:t>8</w:t>
      </w:r>
      <w:r>
        <w:tab/>
        <w:t>La Oficina se mantiene a su disposición para proporcionarle cualquier aclaración que pueda requerir.</w:t>
      </w:r>
    </w:p>
    <w:p w:rsidR="00DA68E5" w:rsidRDefault="00DA68E5" w:rsidP="00DA68E5"/>
    <w:p w:rsidR="00DA68E5" w:rsidRDefault="00DA68E5" w:rsidP="00DA68E5">
      <w:r>
        <w:t>Atentamente</w:t>
      </w:r>
    </w:p>
    <w:p w:rsidR="00DA68E5" w:rsidRDefault="00DA68E5" w:rsidP="00DA68E5"/>
    <w:p w:rsidR="00DA68E5" w:rsidRDefault="00DA68E5" w:rsidP="00DA68E5"/>
    <w:p w:rsidR="00DA68E5" w:rsidRDefault="00DA68E5" w:rsidP="00D16EE3">
      <w:pPr>
        <w:tabs>
          <w:tab w:val="clear" w:pos="794"/>
          <w:tab w:val="clear" w:pos="1191"/>
          <w:tab w:val="clear" w:pos="1588"/>
          <w:tab w:val="clear" w:pos="1985"/>
          <w:tab w:val="left" w:pos="4678"/>
          <w:tab w:val="center" w:pos="7088"/>
        </w:tabs>
        <w:spacing w:before="880"/>
        <w:ind w:left="4678"/>
        <w:jc w:val="center"/>
      </w:pPr>
      <w:r>
        <w:t>François Rancy</w:t>
      </w:r>
      <w:r w:rsidR="00BE0FE8">
        <w:br/>
      </w:r>
      <w:r>
        <w:t>Director</w:t>
      </w:r>
      <w:r w:rsidR="00D16EE3">
        <w:t xml:space="preserve"> de la</w:t>
      </w:r>
      <w:r>
        <w:t xml:space="preserve"> Oficina de Radiocomunicaciones</w:t>
      </w:r>
    </w:p>
    <w:p w:rsidR="00DA68E5" w:rsidRPr="00A42F35" w:rsidRDefault="00DA68E5" w:rsidP="00BE0FE8"/>
    <w:p w:rsidR="00DA68E5" w:rsidRDefault="00DA68E5" w:rsidP="00BE0FE8">
      <w:pPr>
        <w:rPr>
          <w:sz w:val="18"/>
          <w:szCs w:val="18"/>
          <w:u w:val="single"/>
        </w:rPr>
      </w:pPr>
    </w:p>
    <w:p w:rsidR="00DA68E5" w:rsidRDefault="00DA68E5" w:rsidP="00BE0FE8">
      <w:pPr>
        <w:rPr>
          <w:sz w:val="18"/>
          <w:szCs w:val="18"/>
          <w:u w:val="single"/>
        </w:rPr>
      </w:pPr>
    </w:p>
    <w:p w:rsidR="00DA68E5" w:rsidRDefault="00DA68E5" w:rsidP="00BE0FE8">
      <w:pPr>
        <w:rPr>
          <w:sz w:val="18"/>
          <w:szCs w:val="18"/>
          <w:u w:val="single"/>
        </w:rPr>
      </w:pPr>
    </w:p>
    <w:p w:rsidR="00BE0FE8" w:rsidRDefault="00BE0FE8" w:rsidP="00BE0FE8">
      <w:pPr>
        <w:rPr>
          <w:sz w:val="18"/>
          <w:szCs w:val="18"/>
          <w:u w:val="single"/>
        </w:rPr>
      </w:pPr>
    </w:p>
    <w:p w:rsidR="00BE0FE8" w:rsidRPr="005D4A64" w:rsidRDefault="00901C31" w:rsidP="00D65D1E">
      <w:pPr>
        <w:ind w:left="1985" w:hanging="1985"/>
        <w:rPr>
          <w:szCs w:val="24"/>
          <w:u w:val="single"/>
        </w:rPr>
      </w:pPr>
      <w:r w:rsidRPr="005D4A64">
        <w:rPr>
          <w:szCs w:val="24"/>
          <w:u w:val="single"/>
        </w:rPr>
        <w:t>Documento adjunto</w:t>
      </w:r>
      <w:r w:rsidRPr="005D4A64">
        <w:rPr>
          <w:szCs w:val="24"/>
        </w:rPr>
        <w:t>:</w:t>
      </w:r>
      <w:r w:rsidR="00D65D1E">
        <w:rPr>
          <w:szCs w:val="24"/>
        </w:rPr>
        <w:tab/>
      </w:r>
      <w:r w:rsidRPr="005D4A64">
        <w:rPr>
          <w:szCs w:val="24"/>
        </w:rPr>
        <w:t xml:space="preserve"> Revisión 1 del Anexo 3 al Informe del Presidente del Grupo de Trabajo 1C (14</w:t>
      </w:r>
      <w:r w:rsidR="005D4A64">
        <w:rPr>
          <w:szCs w:val="24"/>
        </w:rPr>
        <w:t> </w:t>
      </w:r>
      <w:r w:rsidRPr="005D4A64">
        <w:rPr>
          <w:szCs w:val="24"/>
        </w:rPr>
        <w:t>páginas) (sólo versión inglesa)</w:t>
      </w:r>
    </w:p>
    <w:p w:rsidR="00BE0FE8" w:rsidRDefault="00BE0FE8" w:rsidP="00BE0FE8">
      <w:pPr>
        <w:rPr>
          <w:sz w:val="18"/>
          <w:szCs w:val="18"/>
          <w:u w:val="single"/>
        </w:rPr>
      </w:pPr>
    </w:p>
    <w:p w:rsidR="00BE0FE8" w:rsidRDefault="00BE0FE8" w:rsidP="00BE0FE8">
      <w:pPr>
        <w:rPr>
          <w:sz w:val="18"/>
          <w:szCs w:val="18"/>
          <w:u w:val="single"/>
        </w:rPr>
      </w:pPr>
    </w:p>
    <w:p w:rsidR="00D65D1E" w:rsidRDefault="00D65D1E" w:rsidP="00BE0FE8">
      <w:pPr>
        <w:rPr>
          <w:sz w:val="18"/>
          <w:szCs w:val="18"/>
          <w:u w:val="single"/>
        </w:rPr>
      </w:pPr>
    </w:p>
    <w:p w:rsidR="00D65D1E" w:rsidRDefault="00D65D1E" w:rsidP="00BE0FE8">
      <w:pPr>
        <w:rPr>
          <w:sz w:val="18"/>
          <w:szCs w:val="18"/>
          <w:u w:val="single"/>
        </w:rPr>
      </w:pPr>
    </w:p>
    <w:p w:rsidR="00D65D1E" w:rsidRDefault="00D65D1E" w:rsidP="00BE0FE8">
      <w:pPr>
        <w:rPr>
          <w:sz w:val="18"/>
          <w:szCs w:val="18"/>
          <w:u w:val="single"/>
        </w:rPr>
      </w:pPr>
    </w:p>
    <w:p w:rsidR="00D65D1E" w:rsidRDefault="00D65D1E" w:rsidP="00BE0FE8">
      <w:pPr>
        <w:rPr>
          <w:sz w:val="18"/>
          <w:szCs w:val="18"/>
          <w:u w:val="single"/>
        </w:rPr>
      </w:pPr>
    </w:p>
    <w:p w:rsidR="00D65D1E" w:rsidRDefault="00D65D1E" w:rsidP="00BE0FE8">
      <w:pPr>
        <w:rPr>
          <w:sz w:val="18"/>
          <w:szCs w:val="18"/>
          <w:u w:val="single"/>
        </w:rPr>
      </w:pPr>
    </w:p>
    <w:p w:rsidR="00D65D1E" w:rsidRDefault="00D65D1E" w:rsidP="00BE0FE8">
      <w:pPr>
        <w:rPr>
          <w:sz w:val="18"/>
          <w:szCs w:val="18"/>
          <w:u w:val="single"/>
        </w:rPr>
      </w:pPr>
    </w:p>
    <w:p w:rsidR="00D65D1E" w:rsidRDefault="00D65D1E" w:rsidP="00BE0FE8">
      <w:pPr>
        <w:rPr>
          <w:sz w:val="18"/>
          <w:szCs w:val="18"/>
          <w:u w:val="single"/>
        </w:rPr>
      </w:pPr>
    </w:p>
    <w:p w:rsidR="00D65D1E" w:rsidRDefault="00D65D1E" w:rsidP="00BE0FE8">
      <w:pPr>
        <w:rPr>
          <w:sz w:val="18"/>
          <w:szCs w:val="18"/>
          <w:u w:val="single"/>
        </w:rPr>
      </w:pPr>
    </w:p>
    <w:p w:rsidR="00BE0FE8" w:rsidRDefault="00BE0FE8" w:rsidP="00BE0FE8">
      <w:pPr>
        <w:rPr>
          <w:sz w:val="18"/>
          <w:szCs w:val="18"/>
          <w:u w:val="single"/>
        </w:rPr>
      </w:pPr>
    </w:p>
    <w:p w:rsidR="00D10606" w:rsidRDefault="00D10606" w:rsidP="00BE0FE8">
      <w:pPr>
        <w:rPr>
          <w:sz w:val="18"/>
          <w:szCs w:val="18"/>
          <w:u w:val="single"/>
        </w:rPr>
      </w:pPr>
    </w:p>
    <w:p w:rsidR="00D10606" w:rsidRDefault="00D10606" w:rsidP="00BE0FE8">
      <w:pPr>
        <w:rPr>
          <w:sz w:val="18"/>
          <w:szCs w:val="18"/>
          <w:u w:val="single"/>
        </w:rPr>
      </w:pPr>
    </w:p>
    <w:p w:rsidR="00D10606" w:rsidRDefault="00D10606" w:rsidP="00BE0FE8">
      <w:pPr>
        <w:rPr>
          <w:sz w:val="18"/>
          <w:szCs w:val="18"/>
          <w:u w:val="single"/>
        </w:rPr>
      </w:pPr>
    </w:p>
    <w:p w:rsidR="00DA68E5" w:rsidRPr="00A42F35" w:rsidRDefault="00DA68E5" w:rsidP="00DA68E5">
      <w:pPr>
        <w:tabs>
          <w:tab w:val="left" w:pos="284"/>
          <w:tab w:val="left" w:pos="568"/>
        </w:tabs>
        <w:spacing w:before="0"/>
        <w:jc w:val="both"/>
        <w:rPr>
          <w:sz w:val="18"/>
          <w:szCs w:val="18"/>
          <w:u w:val="single"/>
        </w:rPr>
      </w:pPr>
      <w:r w:rsidRPr="00A42F35">
        <w:rPr>
          <w:sz w:val="18"/>
          <w:szCs w:val="18"/>
          <w:u w:val="single"/>
        </w:rPr>
        <w:t>Distribución:</w:t>
      </w:r>
    </w:p>
    <w:p w:rsidR="00DA68E5" w:rsidRPr="00A42F35" w:rsidRDefault="00BE0FE8" w:rsidP="00DA68E5">
      <w:pPr>
        <w:tabs>
          <w:tab w:val="left" w:pos="284"/>
        </w:tabs>
        <w:spacing w:before="0"/>
        <w:ind w:left="284" w:hanging="284"/>
        <w:jc w:val="both"/>
        <w:rPr>
          <w:sz w:val="18"/>
          <w:szCs w:val="18"/>
        </w:rPr>
      </w:pPr>
      <w:r w:rsidRPr="00BE0FE8">
        <w:rPr>
          <w:sz w:val="18"/>
          <w:szCs w:val="18"/>
        </w:rPr>
        <w:t>–</w:t>
      </w:r>
      <w:r w:rsidR="00DA68E5" w:rsidRPr="00A42F35">
        <w:rPr>
          <w:sz w:val="18"/>
          <w:szCs w:val="18"/>
        </w:rPr>
        <w:tab/>
        <w:t>Administraciones de los Estados Miembros de la UIT</w:t>
      </w:r>
    </w:p>
    <w:p w:rsidR="00DA68E5" w:rsidRDefault="00BE0FE8" w:rsidP="00DA68E5">
      <w:pPr>
        <w:tabs>
          <w:tab w:val="left" w:pos="284"/>
        </w:tabs>
        <w:spacing w:before="0"/>
        <w:ind w:left="284" w:hanging="284"/>
        <w:jc w:val="both"/>
        <w:rPr>
          <w:sz w:val="18"/>
          <w:szCs w:val="18"/>
        </w:rPr>
      </w:pPr>
      <w:r w:rsidRPr="00BE0FE8">
        <w:rPr>
          <w:sz w:val="18"/>
          <w:szCs w:val="18"/>
        </w:rPr>
        <w:t>–</w:t>
      </w:r>
      <w:r w:rsidR="00DA68E5" w:rsidRPr="00A42F35">
        <w:rPr>
          <w:sz w:val="18"/>
          <w:szCs w:val="18"/>
        </w:rPr>
        <w:tab/>
        <w:t>Miembros de la Junta del Reglamento de Radiocomunicaciones</w:t>
      </w:r>
    </w:p>
    <w:p w:rsidR="00D10606" w:rsidRDefault="00D10606" w:rsidP="00DA68E5">
      <w:pPr>
        <w:tabs>
          <w:tab w:val="left" w:pos="284"/>
        </w:tabs>
        <w:spacing w:before="0"/>
        <w:ind w:left="284" w:hanging="284"/>
        <w:jc w:val="both"/>
        <w:rPr>
          <w:sz w:val="18"/>
          <w:szCs w:val="18"/>
        </w:rPr>
      </w:pPr>
    </w:p>
    <w:p w:rsidR="00D10606" w:rsidRDefault="00D10606" w:rsidP="00DA68E5">
      <w:pPr>
        <w:tabs>
          <w:tab w:val="left" w:pos="284"/>
        </w:tabs>
        <w:spacing w:before="0"/>
        <w:ind w:left="284" w:hanging="284"/>
        <w:jc w:val="both"/>
        <w:rPr>
          <w:sz w:val="18"/>
          <w:szCs w:val="18"/>
        </w:rPr>
      </w:pPr>
    </w:p>
    <w:p w:rsidR="00D10606" w:rsidRDefault="00D10606">
      <w:pPr>
        <w:tabs>
          <w:tab w:val="clear" w:pos="794"/>
          <w:tab w:val="clear" w:pos="1191"/>
          <w:tab w:val="clear" w:pos="1588"/>
          <w:tab w:val="clear" w:pos="1985"/>
        </w:tabs>
        <w:overflowPunct/>
        <w:autoSpaceDE/>
        <w:autoSpaceDN/>
        <w:adjustRightInd/>
        <w:spacing w:before="0"/>
        <w:textAlignment w:val="auto"/>
        <w:rPr>
          <w:sz w:val="18"/>
          <w:szCs w:val="18"/>
        </w:rPr>
        <w:sectPr w:rsidR="00D10606" w:rsidSect="00695600">
          <w:headerReference w:type="default" r:id="rId10"/>
          <w:footerReference w:type="default" r:id="rId11"/>
          <w:footerReference w:type="first" r:id="rId12"/>
          <w:pgSz w:w="11907" w:h="16834"/>
          <w:pgMar w:top="1418" w:right="1134" w:bottom="1418" w:left="1134" w:header="720" w:footer="720" w:gutter="0"/>
          <w:paperSrc w:first="258" w:other="258"/>
          <w:cols w:space="720"/>
          <w:titlePg/>
        </w:sectPr>
      </w:pPr>
    </w:p>
    <w:p w:rsidR="00310EC9" w:rsidRDefault="00310EC9">
      <w:pPr>
        <w:tabs>
          <w:tab w:val="clear" w:pos="794"/>
          <w:tab w:val="clear" w:pos="1191"/>
          <w:tab w:val="clear" w:pos="1588"/>
          <w:tab w:val="clear" w:pos="1985"/>
        </w:tabs>
        <w:overflowPunct/>
        <w:autoSpaceDE/>
        <w:autoSpaceDN/>
        <w:adjustRightInd/>
        <w:spacing w:before="0"/>
        <w:textAlignment w:val="auto"/>
        <w:rPr>
          <w:sz w:val="18"/>
          <w:szCs w:val="18"/>
        </w:rPr>
      </w:pPr>
    </w:p>
    <w:p w:rsidR="00310EC9" w:rsidRDefault="00310EC9" w:rsidP="00310EC9"/>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3A58B2" w:rsidTr="003A58B2">
        <w:trPr>
          <w:cantSplit/>
        </w:trPr>
        <w:tc>
          <w:tcPr>
            <w:tcW w:w="10031" w:type="dxa"/>
            <w:gridSpan w:val="2"/>
            <w:vAlign w:val="center"/>
          </w:tcPr>
          <w:p w:rsidR="003A58B2" w:rsidRDefault="00096B04" w:rsidP="003A58B2">
            <w:pPr>
              <w:shd w:val="solid" w:color="FFFFFF" w:fill="FFFFFF"/>
              <w:spacing w:before="360"/>
              <w:jc w:val="center"/>
              <w:rPr>
                <w:noProof/>
                <w:lang w:val="en-US" w:eastAsia="zh-CN"/>
              </w:rPr>
            </w:pPr>
            <w:r>
              <w:rPr>
                <w:noProof/>
                <w:lang w:val="en-US" w:eastAsia="zh-CN"/>
              </w:rPr>
              <w:t>DOCUMENTO ADJUNTO</w:t>
            </w:r>
          </w:p>
        </w:tc>
      </w:tr>
      <w:tr w:rsidR="00310EC9" w:rsidTr="003A58B2">
        <w:trPr>
          <w:cantSplit/>
        </w:trPr>
        <w:tc>
          <w:tcPr>
            <w:tcW w:w="6580" w:type="dxa"/>
            <w:vAlign w:val="center"/>
          </w:tcPr>
          <w:p w:rsidR="00310EC9" w:rsidRPr="00D8032B" w:rsidRDefault="00310EC9" w:rsidP="003A58B2">
            <w:pPr>
              <w:shd w:val="solid" w:color="FFFFFF" w:fill="FFFFFF"/>
              <w:spacing w:before="0"/>
              <w:rPr>
                <w:rFonts w:ascii="Verdana" w:hAnsi="Verdana" w:cs="Times New Roman Bold"/>
                <w:b/>
                <w:bCs/>
                <w:sz w:val="26"/>
                <w:szCs w:val="26"/>
              </w:rPr>
            </w:pPr>
            <w:proofErr w:type="spellStart"/>
            <w:r>
              <w:rPr>
                <w:rFonts w:ascii="Verdana" w:hAnsi="Verdana" w:cs="Times New Roman Bold"/>
                <w:b/>
                <w:bCs/>
                <w:sz w:val="26"/>
                <w:szCs w:val="26"/>
              </w:rPr>
              <w:t>Radiocommunication</w:t>
            </w:r>
            <w:proofErr w:type="spellEnd"/>
            <w:r>
              <w:rPr>
                <w:rFonts w:ascii="Verdana" w:hAnsi="Verdana" w:cs="Times New Roman Bold"/>
                <w:b/>
                <w:bCs/>
                <w:sz w:val="26"/>
                <w:szCs w:val="26"/>
              </w:rPr>
              <w:t xml:space="preserve"> </w:t>
            </w:r>
            <w:proofErr w:type="spellStart"/>
            <w:r>
              <w:rPr>
                <w:rFonts w:ascii="Verdana" w:hAnsi="Verdana" w:cs="Times New Roman Bold"/>
                <w:b/>
                <w:bCs/>
                <w:sz w:val="26"/>
                <w:szCs w:val="26"/>
              </w:rPr>
              <w:t>Study</w:t>
            </w:r>
            <w:proofErr w:type="spellEnd"/>
            <w:r>
              <w:rPr>
                <w:rFonts w:ascii="Verdana" w:hAnsi="Verdana" w:cs="Times New Roman Bold"/>
                <w:b/>
                <w:bCs/>
                <w:sz w:val="26"/>
                <w:szCs w:val="26"/>
              </w:rPr>
              <w:t xml:space="preserve"> </w:t>
            </w:r>
            <w:proofErr w:type="spellStart"/>
            <w:r>
              <w:rPr>
                <w:rFonts w:ascii="Verdana" w:hAnsi="Verdana" w:cs="Times New Roman Bold"/>
                <w:b/>
                <w:bCs/>
                <w:sz w:val="26"/>
                <w:szCs w:val="26"/>
              </w:rPr>
              <w:t>Groups</w:t>
            </w:r>
            <w:proofErr w:type="spellEnd"/>
          </w:p>
        </w:tc>
        <w:tc>
          <w:tcPr>
            <w:tcW w:w="3451" w:type="dxa"/>
          </w:tcPr>
          <w:p w:rsidR="00310EC9" w:rsidRDefault="00310EC9" w:rsidP="003A58B2">
            <w:pPr>
              <w:shd w:val="solid" w:color="FFFFFF" w:fill="FFFFFF"/>
              <w:spacing w:before="0" w:line="240" w:lineRule="atLeast"/>
            </w:pPr>
            <w:bookmarkStart w:id="5" w:name="ditulogo"/>
            <w:bookmarkEnd w:id="5"/>
            <w:r>
              <w:rPr>
                <w:noProof/>
                <w:lang w:val="en-US" w:eastAsia="zh-CN"/>
              </w:rPr>
              <w:drawing>
                <wp:inline distT="0" distB="0" distL="0" distR="0">
                  <wp:extent cx="1704975" cy="742950"/>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704975" cy="742950"/>
                          </a:xfrm>
                          <a:prstGeom prst="rect">
                            <a:avLst/>
                          </a:prstGeom>
                          <a:noFill/>
                          <a:ln w="9525">
                            <a:noFill/>
                            <a:miter lim="800000"/>
                            <a:headEnd/>
                            <a:tailEnd/>
                          </a:ln>
                        </pic:spPr>
                      </pic:pic>
                    </a:graphicData>
                  </a:graphic>
                </wp:inline>
              </w:drawing>
            </w:r>
          </w:p>
        </w:tc>
      </w:tr>
      <w:tr w:rsidR="00310EC9" w:rsidRPr="0051782D" w:rsidTr="003A58B2">
        <w:trPr>
          <w:cantSplit/>
        </w:trPr>
        <w:tc>
          <w:tcPr>
            <w:tcW w:w="6580" w:type="dxa"/>
            <w:tcBorders>
              <w:bottom w:val="single" w:sz="12" w:space="0" w:color="auto"/>
            </w:tcBorders>
          </w:tcPr>
          <w:p w:rsidR="00310EC9" w:rsidRPr="0051782D" w:rsidRDefault="00310EC9" w:rsidP="003A58B2">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310EC9" w:rsidRPr="0051782D" w:rsidRDefault="00310EC9" w:rsidP="003A58B2">
            <w:pPr>
              <w:shd w:val="solid" w:color="FFFFFF" w:fill="FFFFFF"/>
              <w:spacing w:before="0" w:after="48" w:line="240" w:lineRule="atLeast"/>
              <w:rPr>
                <w:szCs w:val="22"/>
                <w:lang w:val="en-US"/>
              </w:rPr>
            </w:pPr>
          </w:p>
        </w:tc>
      </w:tr>
      <w:tr w:rsidR="00310EC9" w:rsidTr="003A58B2">
        <w:trPr>
          <w:cantSplit/>
        </w:trPr>
        <w:tc>
          <w:tcPr>
            <w:tcW w:w="6580" w:type="dxa"/>
            <w:tcBorders>
              <w:top w:val="single" w:sz="12" w:space="0" w:color="auto"/>
            </w:tcBorders>
          </w:tcPr>
          <w:p w:rsidR="00310EC9" w:rsidRPr="0051782D" w:rsidRDefault="00310EC9" w:rsidP="003A58B2">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310EC9" w:rsidRPr="00710D66" w:rsidRDefault="00310EC9" w:rsidP="003A58B2">
            <w:pPr>
              <w:shd w:val="solid" w:color="FFFFFF" w:fill="FFFFFF"/>
              <w:spacing w:before="0" w:after="48" w:line="240" w:lineRule="atLeast"/>
              <w:rPr>
                <w:lang w:val="en-US"/>
              </w:rPr>
            </w:pPr>
          </w:p>
        </w:tc>
      </w:tr>
      <w:tr w:rsidR="00310EC9" w:rsidRPr="008F0416" w:rsidTr="003A58B2">
        <w:trPr>
          <w:cantSplit/>
        </w:trPr>
        <w:tc>
          <w:tcPr>
            <w:tcW w:w="6580" w:type="dxa"/>
            <w:vMerge w:val="restart"/>
          </w:tcPr>
          <w:p w:rsidR="00310EC9" w:rsidRPr="00AA2387" w:rsidRDefault="00F20DBE" w:rsidP="003A58B2">
            <w:pPr>
              <w:shd w:val="solid" w:color="FFFFFF" w:fill="FFFFFF"/>
              <w:spacing w:before="0" w:after="240"/>
              <w:ind w:left="1134" w:hanging="1134"/>
              <w:rPr>
                <w:rFonts w:ascii="Verdana" w:hAnsi="Verdana"/>
                <w:sz w:val="20"/>
                <w:lang w:val="fr-CH"/>
              </w:rPr>
            </w:pPr>
            <w:bookmarkStart w:id="6" w:name="recibido"/>
            <w:bookmarkEnd w:id="6"/>
            <w:r w:rsidRPr="00F20DBE">
              <w:rPr>
                <w:rFonts w:ascii="Verdana" w:hAnsi="Verdana"/>
                <w:sz w:val="20"/>
                <w:lang w:val="fr-CH"/>
                <w:rPrChange w:id="7" w:author="ITU2" w:date="2010-12-07T09:55:00Z">
                  <w:rPr>
                    <w:rFonts w:ascii="Verdana" w:hAnsi="Verdana"/>
                    <w:sz w:val="20"/>
                  </w:rPr>
                </w:rPrChange>
              </w:rPr>
              <w:t>Source:</w:t>
            </w:r>
            <w:r w:rsidR="00310EC9" w:rsidRPr="00AA2387">
              <w:rPr>
                <w:rFonts w:ascii="Verdana" w:hAnsi="Verdana"/>
                <w:sz w:val="20"/>
                <w:lang w:val="fr-CH"/>
              </w:rPr>
              <w:tab/>
              <w:t>Document 1C/TEMP/37 (edited)</w:t>
            </w:r>
          </w:p>
          <w:p w:rsidR="00310EC9" w:rsidRPr="00310EC9" w:rsidRDefault="00310EC9" w:rsidP="003A58B2">
            <w:pPr>
              <w:shd w:val="solid" w:color="FFFFFF" w:fill="FFFFFF"/>
              <w:spacing w:before="0" w:after="240"/>
              <w:ind w:left="1134" w:hanging="1134"/>
              <w:rPr>
                <w:rFonts w:ascii="Verdana" w:hAnsi="Verdana"/>
                <w:sz w:val="20"/>
                <w:lang w:val="en-US"/>
              </w:rPr>
            </w:pPr>
            <w:r w:rsidRPr="00310EC9">
              <w:rPr>
                <w:rFonts w:ascii="Verdana" w:hAnsi="Verdana"/>
                <w:sz w:val="20"/>
                <w:lang w:val="en-US"/>
              </w:rPr>
              <w:t>Subject:</w:t>
            </w:r>
            <w:r w:rsidRPr="00310EC9">
              <w:rPr>
                <w:rFonts w:ascii="Verdana" w:hAnsi="Verdana"/>
                <w:sz w:val="20"/>
                <w:lang w:val="en-US"/>
              </w:rPr>
              <w:tab/>
            </w:r>
            <w:r w:rsidRPr="00813CD7">
              <w:rPr>
                <w:rFonts w:ascii="Verdana" w:hAnsi="Verdana"/>
                <w:sz w:val="20"/>
                <w:lang w:val="en-US"/>
              </w:rPr>
              <w:t>Review of ITU-R Circular Letter CR/159</w:t>
            </w:r>
          </w:p>
        </w:tc>
        <w:tc>
          <w:tcPr>
            <w:tcW w:w="3451" w:type="dxa"/>
          </w:tcPr>
          <w:p w:rsidR="00310EC9" w:rsidRPr="00710E9E" w:rsidRDefault="00310EC9" w:rsidP="00AA2387">
            <w:pPr>
              <w:keepNext/>
              <w:shd w:val="solid" w:color="FFFFFF" w:fill="FFFFFF"/>
              <w:tabs>
                <w:tab w:val="clear" w:pos="794"/>
              </w:tabs>
              <w:spacing w:before="0" w:after="120" w:line="240" w:lineRule="atLeast"/>
              <w:jc w:val="center"/>
              <w:rPr>
                <w:rFonts w:ascii="Verdana" w:hAnsi="Verdana"/>
                <w:sz w:val="20"/>
                <w:lang w:val="it-IT" w:eastAsia="zh-CN"/>
                <w:rPrChange w:id="8" w:author="Unknown">
                  <w:rPr>
                    <w:rFonts w:ascii="Verdana" w:hAnsi="Verdana"/>
                    <w:b/>
                    <w:caps/>
                    <w:sz w:val="20"/>
                    <w:lang w:eastAsia="zh-CN"/>
                  </w:rPr>
                </w:rPrChange>
              </w:rPr>
            </w:pPr>
            <w:r>
              <w:rPr>
                <w:rFonts w:ascii="Verdana" w:hAnsi="Verdana"/>
                <w:b/>
                <w:sz w:val="20"/>
                <w:lang w:val="it-IT" w:eastAsia="zh-CN"/>
              </w:rPr>
              <w:t>Revision 1 to</w:t>
            </w:r>
            <w:r>
              <w:rPr>
                <w:rFonts w:ascii="Verdana" w:hAnsi="Verdana"/>
                <w:b/>
                <w:sz w:val="20"/>
                <w:lang w:val="it-IT" w:eastAsia="zh-CN"/>
              </w:rPr>
              <w:br/>
            </w:r>
            <w:r w:rsidR="00F20DBE" w:rsidRPr="00F20DBE">
              <w:rPr>
                <w:rFonts w:ascii="Verdana" w:hAnsi="Verdana"/>
                <w:b/>
                <w:sz w:val="20"/>
                <w:lang w:val="it-IT" w:eastAsia="zh-CN"/>
                <w:rPrChange w:id="9" w:author="ITU2" w:date="2010-12-07T09:55:00Z">
                  <w:rPr>
                    <w:rFonts w:ascii="Verdana" w:hAnsi="Verdana"/>
                    <w:b/>
                    <w:sz w:val="20"/>
                    <w:lang w:eastAsia="zh-CN"/>
                  </w:rPr>
                </w:rPrChange>
              </w:rPr>
              <w:t>Annex 3 to</w:t>
            </w:r>
            <w:r>
              <w:rPr>
                <w:rFonts w:ascii="Verdana" w:hAnsi="Verdana"/>
                <w:b/>
                <w:sz w:val="20"/>
                <w:lang w:val="it-IT" w:eastAsia="zh-CN"/>
              </w:rPr>
              <w:br/>
            </w:r>
            <w:r w:rsidR="00F20DBE" w:rsidRPr="00F20DBE">
              <w:rPr>
                <w:rFonts w:ascii="Verdana" w:hAnsi="Verdana"/>
                <w:b/>
                <w:sz w:val="20"/>
                <w:lang w:val="it-IT" w:eastAsia="zh-CN"/>
                <w:rPrChange w:id="10" w:author="ITU2" w:date="2010-12-07T09:55:00Z">
                  <w:rPr>
                    <w:rFonts w:ascii="Verdana" w:hAnsi="Verdana"/>
                    <w:b/>
                    <w:sz w:val="20"/>
                    <w:lang w:eastAsia="zh-CN"/>
                  </w:rPr>
                </w:rPrChange>
              </w:rPr>
              <w:t>Document 1C/122-E</w:t>
            </w:r>
          </w:p>
        </w:tc>
      </w:tr>
      <w:tr w:rsidR="00310EC9" w:rsidTr="003A58B2">
        <w:trPr>
          <w:cantSplit/>
        </w:trPr>
        <w:tc>
          <w:tcPr>
            <w:tcW w:w="6580" w:type="dxa"/>
            <w:vMerge/>
          </w:tcPr>
          <w:p w:rsidR="00310EC9" w:rsidRPr="00710E9E" w:rsidRDefault="00310EC9" w:rsidP="003A58B2">
            <w:pPr>
              <w:spacing w:before="60"/>
              <w:jc w:val="center"/>
              <w:rPr>
                <w:b/>
                <w:smallCaps/>
                <w:sz w:val="32"/>
                <w:lang w:val="it-IT" w:eastAsia="zh-CN"/>
                <w:rPrChange w:id="11" w:author="Unknown">
                  <w:rPr>
                    <w:b/>
                    <w:smallCaps/>
                    <w:sz w:val="32"/>
                    <w:lang w:eastAsia="zh-CN"/>
                  </w:rPr>
                </w:rPrChange>
              </w:rPr>
            </w:pPr>
          </w:p>
        </w:tc>
        <w:tc>
          <w:tcPr>
            <w:tcW w:w="3451" w:type="dxa"/>
          </w:tcPr>
          <w:p w:rsidR="00310EC9" w:rsidRPr="00CD0376" w:rsidRDefault="00310EC9" w:rsidP="00D0176E">
            <w:pPr>
              <w:shd w:val="solid" w:color="FFFFFF" w:fill="FFFFFF"/>
              <w:spacing w:before="0" w:line="240" w:lineRule="atLeast"/>
              <w:rPr>
                <w:rFonts w:ascii="Verdana" w:hAnsi="Verdana"/>
                <w:sz w:val="20"/>
                <w:lang w:eastAsia="zh-CN"/>
              </w:rPr>
            </w:pPr>
            <w:r>
              <w:rPr>
                <w:rFonts w:ascii="Verdana" w:hAnsi="Verdana"/>
                <w:b/>
                <w:sz w:val="20"/>
                <w:lang w:eastAsia="zh-CN"/>
              </w:rPr>
              <w:t xml:space="preserve">9 </w:t>
            </w:r>
            <w:proofErr w:type="spellStart"/>
            <w:r>
              <w:rPr>
                <w:rFonts w:ascii="Verdana" w:hAnsi="Verdana"/>
                <w:b/>
                <w:sz w:val="20"/>
                <w:lang w:eastAsia="zh-CN"/>
              </w:rPr>
              <w:t>December</w:t>
            </w:r>
            <w:proofErr w:type="spellEnd"/>
            <w:r>
              <w:rPr>
                <w:rFonts w:ascii="Verdana" w:hAnsi="Verdana"/>
                <w:b/>
                <w:sz w:val="20"/>
                <w:lang w:eastAsia="zh-CN"/>
              </w:rPr>
              <w:t xml:space="preserve"> 2010</w:t>
            </w:r>
          </w:p>
        </w:tc>
      </w:tr>
      <w:tr w:rsidR="00310EC9" w:rsidTr="003A58B2">
        <w:trPr>
          <w:cantSplit/>
        </w:trPr>
        <w:tc>
          <w:tcPr>
            <w:tcW w:w="6580" w:type="dxa"/>
            <w:vMerge/>
          </w:tcPr>
          <w:p w:rsidR="00310EC9" w:rsidRDefault="00310EC9" w:rsidP="003A58B2">
            <w:pPr>
              <w:spacing w:before="60"/>
              <w:jc w:val="center"/>
              <w:rPr>
                <w:b/>
                <w:smallCaps/>
                <w:sz w:val="32"/>
                <w:lang w:eastAsia="zh-CN"/>
              </w:rPr>
            </w:pPr>
            <w:bookmarkStart w:id="12" w:name="dorlang" w:colFirst="1" w:colLast="1"/>
          </w:p>
        </w:tc>
        <w:tc>
          <w:tcPr>
            <w:tcW w:w="3451" w:type="dxa"/>
          </w:tcPr>
          <w:p w:rsidR="00310EC9" w:rsidRPr="00CD0376" w:rsidRDefault="00310EC9" w:rsidP="00D0176E">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 xml:space="preserve">English </w:t>
            </w:r>
            <w:proofErr w:type="spellStart"/>
            <w:r>
              <w:rPr>
                <w:rFonts w:ascii="Verdana" w:eastAsia="SimSun" w:hAnsi="Verdana"/>
                <w:b/>
                <w:sz w:val="20"/>
                <w:lang w:eastAsia="zh-CN"/>
              </w:rPr>
              <w:t>only</w:t>
            </w:r>
            <w:proofErr w:type="spellEnd"/>
          </w:p>
        </w:tc>
      </w:tr>
      <w:tr w:rsidR="00310EC9" w:rsidRPr="008F0416" w:rsidTr="003A58B2">
        <w:trPr>
          <w:cantSplit/>
        </w:trPr>
        <w:tc>
          <w:tcPr>
            <w:tcW w:w="10031" w:type="dxa"/>
            <w:gridSpan w:val="2"/>
          </w:tcPr>
          <w:p w:rsidR="00310EC9" w:rsidRPr="00310EC9" w:rsidRDefault="00310EC9" w:rsidP="003A58B2">
            <w:pPr>
              <w:pStyle w:val="Source"/>
              <w:rPr>
                <w:lang w:val="en-US" w:eastAsia="zh-CN"/>
              </w:rPr>
            </w:pPr>
            <w:bookmarkStart w:id="13" w:name="dsource" w:colFirst="0" w:colLast="0"/>
            <w:bookmarkEnd w:id="12"/>
            <w:r w:rsidRPr="00310EC9">
              <w:rPr>
                <w:lang w:val="en-US" w:eastAsia="zh-CN"/>
              </w:rPr>
              <w:t>Annex 3 to Working Party 1C Chairman’s Report</w:t>
            </w:r>
          </w:p>
        </w:tc>
      </w:tr>
      <w:tr w:rsidR="00310EC9" w:rsidRPr="008F0416" w:rsidTr="003A58B2">
        <w:trPr>
          <w:cantSplit/>
        </w:trPr>
        <w:tc>
          <w:tcPr>
            <w:tcW w:w="10031" w:type="dxa"/>
            <w:gridSpan w:val="2"/>
          </w:tcPr>
          <w:p w:rsidR="00310EC9" w:rsidRPr="00310EC9" w:rsidRDefault="00310EC9" w:rsidP="003A58B2">
            <w:pPr>
              <w:pStyle w:val="Title1"/>
              <w:rPr>
                <w:lang w:val="en-US" w:eastAsia="zh-CN"/>
              </w:rPr>
            </w:pPr>
            <w:bookmarkStart w:id="14" w:name="drec" w:colFirst="0" w:colLast="0"/>
            <w:bookmarkEnd w:id="13"/>
            <w:r w:rsidRPr="00310EC9">
              <w:rPr>
                <w:lang w:val="en-US" w:eastAsia="zh-CN"/>
              </w:rPr>
              <w:t xml:space="preserve">INFORMATION ON international Monitoring OF emissions </w:t>
            </w:r>
            <w:r w:rsidRPr="00310EC9">
              <w:rPr>
                <w:lang w:val="en-US" w:eastAsia="zh-CN"/>
              </w:rPr>
              <w:br/>
              <w:t>from terrestrial stations IN THE HF BANDS</w:t>
            </w:r>
          </w:p>
        </w:tc>
      </w:tr>
      <w:bookmarkEnd w:id="14"/>
      <w:tr w:rsidR="00310EC9" w:rsidRPr="008F0416" w:rsidTr="003A58B2">
        <w:trPr>
          <w:cantSplit/>
        </w:trPr>
        <w:tc>
          <w:tcPr>
            <w:tcW w:w="10031" w:type="dxa"/>
            <w:gridSpan w:val="2"/>
          </w:tcPr>
          <w:p w:rsidR="00310EC9" w:rsidRPr="00310EC9" w:rsidRDefault="00310EC9" w:rsidP="003A58B2">
            <w:pPr>
              <w:pStyle w:val="Title1"/>
              <w:rPr>
                <w:lang w:val="en-US" w:eastAsia="zh-CN"/>
              </w:rPr>
            </w:pPr>
          </w:p>
        </w:tc>
      </w:tr>
    </w:tbl>
    <w:p w:rsidR="00310EC9" w:rsidRPr="00B5774F" w:rsidRDefault="00310EC9" w:rsidP="00310EC9">
      <w:pPr>
        <w:rPr>
          <w:lang w:val="es-ES"/>
        </w:rPr>
      </w:pPr>
      <w:bookmarkStart w:id="15" w:name="dbreak"/>
      <w:bookmarkEnd w:id="15"/>
      <w:proofErr w:type="spellStart"/>
      <w:r w:rsidRPr="00B5774F">
        <w:rPr>
          <w:b/>
          <w:lang w:val="es-ES"/>
        </w:rPr>
        <w:t>Contact</w:t>
      </w:r>
      <w:proofErr w:type="spellEnd"/>
      <w:r w:rsidRPr="00B5774F">
        <w:rPr>
          <w:lang w:val="es-ES"/>
        </w:rPr>
        <w:t xml:space="preserve">: </w:t>
      </w:r>
      <w:r w:rsidRPr="00B5774F">
        <w:rPr>
          <w:lang w:val="es-ES"/>
        </w:rPr>
        <w:tab/>
        <w:t xml:space="preserve">Olivier </w:t>
      </w:r>
      <w:proofErr w:type="spellStart"/>
      <w:r w:rsidRPr="00B5774F">
        <w:rPr>
          <w:lang w:val="es-ES"/>
        </w:rPr>
        <w:t>Pellay</w:t>
      </w:r>
      <w:proofErr w:type="spellEnd"/>
    </w:p>
    <w:p w:rsidR="00310EC9" w:rsidRPr="003A58B2" w:rsidRDefault="00310EC9" w:rsidP="00310EC9">
      <w:pPr>
        <w:spacing w:before="0"/>
      </w:pPr>
      <w:r w:rsidRPr="00B5774F">
        <w:rPr>
          <w:lang w:val="es-ES"/>
        </w:rPr>
        <w:tab/>
      </w:r>
      <w:r w:rsidR="003A58B2">
        <w:rPr>
          <w:lang w:val="es-ES"/>
        </w:rPr>
        <w:tab/>
      </w:r>
      <w:hyperlink r:id="rId14" w:history="1">
        <w:r w:rsidRPr="00BE1585">
          <w:rPr>
            <w:rStyle w:val="Hyperlink"/>
          </w:rPr>
          <w:t>pellay@anfr.fr</w:t>
        </w:r>
      </w:hyperlink>
    </w:p>
    <w:p w:rsidR="00310EC9" w:rsidRPr="003A58B2" w:rsidRDefault="00310EC9" w:rsidP="00310EC9">
      <w:pPr>
        <w:rPr>
          <w:b/>
        </w:rPr>
      </w:pPr>
    </w:p>
    <w:p w:rsidR="00310EC9" w:rsidRPr="00B333D3" w:rsidRDefault="00310EC9" w:rsidP="00310EC9">
      <w:pPr>
        <w:pStyle w:val="Headingb"/>
        <w:rPr>
          <w:lang w:val="en-US"/>
        </w:rPr>
      </w:pPr>
      <w:r w:rsidRPr="00B333D3">
        <w:rPr>
          <w:lang w:val="en-US"/>
        </w:rPr>
        <w:t>Summary</w:t>
      </w:r>
    </w:p>
    <w:p w:rsidR="00310EC9" w:rsidRPr="00310EC9" w:rsidRDefault="00310EC9" w:rsidP="00310EC9">
      <w:pPr>
        <w:rPr>
          <w:lang w:val="en-US"/>
        </w:rPr>
      </w:pPr>
      <w:r w:rsidRPr="00310EC9">
        <w:rPr>
          <w:lang w:val="en-US"/>
        </w:rPr>
        <w:t xml:space="preserve">Working Party </w:t>
      </w:r>
      <w:smartTag w:uri="urn:schemas-microsoft-com:office:smarttags" w:element="metricconverter">
        <w:smartTagPr>
          <w:attr w:name="ProductID" w:val="1C"/>
        </w:smartTagPr>
        <w:r w:rsidRPr="00310EC9">
          <w:rPr>
            <w:lang w:val="en-US"/>
          </w:rPr>
          <w:t>1C</w:t>
        </w:r>
      </w:smartTag>
      <w:r w:rsidRPr="00310EC9">
        <w:rPr>
          <w:lang w:val="en-US"/>
        </w:rP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5" w:history="1">
        <w:r w:rsidRPr="00310EC9">
          <w:rPr>
            <w:rStyle w:val="Hyperlink"/>
            <w:lang w:val="en-US"/>
          </w:rPr>
          <w:t>Circular Letter CR/159</w:t>
        </w:r>
      </w:hyperlink>
      <w:r w:rsidRPr="00310EC9">
        <w:rPr>
          <w:lang w:val="en-US"/>
        </w:rPr>
        <w:t>.</w:t>
      </w:r>
    </w:p>
    <w:p w:rsidR="00310EC9" w:rsidRPr="00310EC9" w:rsidRDefault="00310EC9" w:rsidP="00310EC9">
      <w:pPr>
        <w:rPr>
          <w:lang w:val="en-US"/>
        </w:rPr>
      </w:pPr>
      <w:r w:rsidRPr="00310EC9">
        <w:rPr>
          <w:lang w:val="en-US"/>
        </w:rPr>
        <w:t xml:space="preserve">During this meeting, </w:t>
      </w:r>
      <w:hyperlink r:id="rId16" w:history="1">
        <w:r w:rsidRPr="00310EC9">
          <w:rPr>
            <w:rStyle w:val="Hyperlink"/>
            <w:lang w:val="en-US"/>
          </w:rPr>
          <w:t>Document 1C/77</w:t>
        </w:r>
      </w:hyperlink>
      <w:r w:rsidRPr="00310EC9">
        <w:rPr>
          <w:lang w:val="en-US"/>
        </w:rPr>
        <w:t xml:space="preserve"> (File “R07-WP1C-C-0077!!MSW-E.doc” available on the FTP server dedicated to the revision of the CR/159) proposed to introduce, in parallel of the regular measurement campaign, additional automated measurements which should provide more information about the spectrum usage by means of an automatic frequency band registration </w:t>
      </w:r>
      <w:proofErr w:type="spellStart"/>
      <w:r w:rsidRPr="00310EC9">
        <w:rPr>
          <w:lang w:val="en-US"/>
        </w:rPr>
        <w:t>programme</w:t>
      </w:r>
      <w:proofErr w:type="spellEnd"/>
      <w:r w:rsidRPr="00310EC9">
        <w:rPr>
          <w:lang w:val="en-US"/>
        </w:rPr>
        <w:t>.</w:t>
      </w:r>
    </w:p>
    <w:p w:rsidR="00310EC9" w:rsidRPr="00310EC9" w:rsidRDefault="00310EC9" w:rsidP="00310EC9">
      <w:pPr>
        <w:rPr>
          <w:lang w:val="en-US"/>
        </w:rPr>
      </w:pPr>
      <w:r w:rsidRPr="00310EC9">
        <w:rPr>
          <w:lang w:val="en-US"/>
        </w:rPr>
        <w:t>For the preparation of this document, a survey was sent to collect proposals from administrations on how to improve current procedures. The replies analysis of the survey has been regarded as a basis to draw proposals of improvement of the regular HF monitoring campaign. This is detailed in this report and main outcomes are:</w:t>
      </w:r>
    </w:p>
    <w:p w:rsidR="00310EC9" w:rsidRPr="00310EC9" w:rsidRDefault="00310EC9" w:rsidP="00310EC9">
      <w:pPr>
        <w:pStyle w:val="enumlev1"/>
        <w:rPr>
          <w:lang w:val="en-US"/>
        </w:rPr>
      </w:pPr>
      <w:r w:rsidRPr="00310EC9">
        <w:rPr>
          <w:lang w:val="en-US"/>
        </w:rPr>
        <w:t>–</w:t>
      </w:r>
      <w:r w:rsidRPr="00310EC9">
        <w:rPr>
          <w:lang w:val="en-US"/>
        </w:rPr>
        <w:tab/>
        <w:t>Update of the list of parameters of the regular program.</w:t>
      </w:r>
    </w:p>
    <w:p w:rsidR="00310EC9" w:rsidRPr="00310EC9" w:rsidRDefault="00310EC9" w:rsidP="00310EC9">
      <w:pPr>
        <w:pStyle w:val="enumlev1"/>
        <w:rPr>
          <w:lang w:val="en-US"/>
        </w:rPr>
      </w:pPr>
      <w:r w:rsidRPr="00310EC9">
        <w:rPr>
          <w:lang w:val="en-US"/>
        </w:rPr>
        <w:t>–</w:t>
      </w:r>
      <w:r w:rsidRPr="00310EC9">
        <w:rPr>
          <w:lang w:val="en-US"/>
        </w:rPr>
        <w:tab/>
        <w:t>Defining the automatic frequency band registration with a frame of a schedule.</w:t>
      </w:r>
    </w:p>
    <w:p w:rsidR="00310EC9" w:rsidRPr="00310EC9" w:rsidRDefault="00310EC9" w:rsidP="00310EC9">
      <w:pPr>
        <w:pStyle w:val="enumlev1"/>
        <w:rPr>
          <w:lang w:val="en-US"/>
        </w:rPr>
      </w:pPr>
      <w:r w:rsidRPr="00310EC9">
        <w:rPr>
          <w:lang w:val="en-US"/>
        </w:rPr>
        <w:t>–</w:t>
      </w:r>
      <w:r w:rsidRPr="00310EC9">
        <w:rPr>
          <w:lang w:val="en-US"/>
        </w:rPr>
        <w:tab/>
        <w:t>Defining an internet portal to improve the overall task of the regular HF monitoring campaign.</w:t>
      </w:r>
    </w:p>
    <w:p w:rsidR="00310EC9" w:rsidRPr="00310EC9" w:rsidRDefault="00310EC9" w:rsidP="00310EC9">
      <w:pPr>
        <w:rPr>
          <w:lang w:val="en-US"/>
        </w:rPr>
      </w:pPr>
    </w:p>
    <w:p w:rsidR="00310EC9" w:rsidRPr="00310EC9" w:rsidRDefault="00310EC9" w:rsidP="00310EC9">
      <w:pPr>
        <w:pStyle w:val="Heading1"/>
        <w:rPr>
          <w:lang w:val="en-US"/>
        </w:rPr>
      </w:pPr>
      <w:r w:rsidRPr="00310EC9">
        <w:rPr>
          <w:lang w:val="en-US"/>
        </w:rPr>
        <w:br w:type="page"/>
      </w:r>
      <w:r w:rsidRPr="00310EC9">
        <w:rPr>
          <w:lang w:val="en-US"/>
        </w:rPr>
        <w:lastRenderedPageBreak/>
        <w:t>1</w:t>
      </w:r>
      <w:r w:rsidRPr="00310EC9">
        <w:rPr>
          <w:lang w:val="en-US"/>
        </w:rPr>
        <w:tab/>
        <w:t>Introduction</w:t>
      </w:r>
    </w:p>
    <w:p w:rsidR="00310EC9" w:rsidRPr="00310EC9" w:rsidRDefault="00310EC9" w:rsidP="00310EC9">
      <w:pPr>
        <w:rPr>
          <w:lang w:val="en-US"/>
        </w:rPr>
      </w:pPr>
      <w:r w:rsidRPr="00310EC9">
        <w:rPr>
          <w:lang w:val="en-US"/>
        </w:rPr>
        <w:t xml:space="preserve">Working Party </w:t>
      </w:r>
      <w:smartTag w:uri="urn:schemas-microsoft-com:office:smarttags" w:element="metricconverter">
        <w:smartTagPr>
          <w:attr w:name="ProductID" w:val="1C"/>
        </w:smartTagPr>
        <w:r w:rsidRPr="00310EC9">
          <w:rPr>
            <w:lang w:val="en-US"/>
          </w:rPr>
          <w:t>1C</w:t>
        </w:r>
      </w:smartTag>
      <w:r w:rsidRPr="00310EC9">
        <w:rPr>
          <w:lang w:val="en-US"/>
        </w:rP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7" w:history="1">
        <w:r w:rsidRPr="00310EC9">
          <w:rPr>
            <w:rStyle w:val="Hyperlink"/>
            <w:lang w:val="en-US"/>
          </w:rPr>
          <w:t>Circular Letter CR/159</w:t>
        </w:r>
      </w:hyperlink>
      <w:r w:rsidRPr="00310EC9">
        <w:rPr>
          <w:lang w:val="en-US"/>
        </w:rPr>
        <w:t>.</w:t>
      </w:r>
    </w:p>
    <w:p w:rsidR="00310EC9" w:rsidRPr="00310EC9" w:rsidRDefault="00310EC9" w:rsidP="00310EC9">
      <w:pPr>
        <w:rPr>
          <w:lang w:val="en-US"/>
        </w:rPr>
      </w:pPr>
      <w:r w:rsidRPr="00310EC9">
        <w:rPr>
          <w:lang w:val="en-US"/>
        </w:rPr>
        <w:t>In order to collect proposals from administrations, a survey was published in the Circular Letter 1/LCCE/88, dated 1 April, 2010 and the replies analysis proposes to update parameters included in the circular letter, to define and to carry out an automatic frequency band registration campaign and to define a web portal as a support to collect and to publish campaign results and also as a mean to improve the mutual aid within administrations. The replies analysis is shown in Appendix 1 of this Report.</w:t>
      </w:r>
    </w:p>
    <w:p w:rsidR="00310EC9" w:rsidRPr="00310EC9" w:rsidRDefault="00310EC9" w:rsidP="00310EC9">
      <w:pPr>
        <w:pStyle w:val="Heading1"/>
        <w:rPr>
          <w:lang w:val="en-US"/>
        </w:rPr>
      </w:pPr>
      <w:r w:rsidRPr="00310EC9">
        <w:rPr>
          <w:lang w:val="en-US"/>
        </w:rPr>
        <w:t>2</w:t>
      </w:r>
      <w:r w:rsidRPr="00310EC9">
        <w:rPr>
          <w:lang w:val="en-US"/>
        </w:rPr>
        <w:tab/>
        <w:t>Update of the list of parameters</w:t>
      </w:r>
    </w:p>
    <w:p w:rsidR="00310EC9" w:rsidRPr="00310EC9" w:rsidRDefault="00310EC9" w:rsidP="00310EC9">
      <w:pPr>
        <w:rPr>
          <w:lang w:val="en-US"/>
        </w:rPr>
      </w:pPr>
      <w:r w:rsidRPr="00310EC9">
        <w:rPr>
          <w:lang w:val="en-US"/>
        </w:rPr>
        <w:t>According to replies to the survey, two data should be added in the list of parameters:</w:t>
      </w:r>
    </w:p>
    <w:p w:rsidR="00310EC9" w:rsidRPr="00310EC9" w:rsidRDefault="00310EC9" w:rsidP="00310EC9">
      <w:pPr>
        <w:pStyle w:val="enumlev1"/>
        <w:rPr>
          <w:lang w:val="en-US"/>
        </w:rPr>
      </w:pPr>
      <w:r w:rsidRPr="00310EC9">
        <w:rPr>
          <w:lang w:val="en-US"/>
        </w:rPr>
        <w:t>–</w:t>
      </w:r>
      <w:r w:rsidRPr="00310EC9">
        <w:rPr>
          <w:lang w:val="en-US"/>
        </w:rPr>
        <w:tab/>
      </w:r>
      <w:proofErr w:type="gramStart"/>
      <w:r w:rsidRPr="00310EC9">
        <w:rPr>
          <w:lang w:val="en-US"/>
        </w:rPr>
        <w:t>the</w:t>
      </w:r>
      <w:proofErr w:type="gramEnd"/>
      <w:r w:rsidRPr="00310EC9">
        <w:rPr>
          <w:lang w:val="en-US"/>
        </w:rPr>
        <w:t xml:space="preserve"> year of the observation,</w:t>
      </w:r>
    </w:p>
    <w:p w:rsidR="00310EC9" w:rsidRPr="00310EC9" w:rsidRDefault="00310EC9" w:rsidP="00310EC9">
      <w:pPr>
        <w:pStyle w:val="enumlev1"/>
        <w:rPr>
          <w:lang w:val="en-US"/>
        </w:rPr>
      </w:pPr>
      <w:r w:rsidRPr="00310EC9">
        <w:rPr>
          <w:lang w:val="en-US"/>
        </w:rPr>
        <w:t>–</w:t>
      </w:r>
      <w:r w:rsidRPr="00310EC9">
        <w:rPr>
          <w:lang w:val="en-US"/>
        </w:rPr>
        <w:tab/>
      </w:r>
      <w:proofErr w:type="gramStart"/>
      <w:r w:rsidRPr="00310EC9">
        <w:rPr>
          <w:lang w:val="en-US"/>
        </w:rPr>
        <w:t>the</w:t>
      </w:r>
      <w:proofErr w:type="gramEnd"/>
      <w:r w:rsidRPr="00310EC9">
        <w:rPr>
          <w:lang w:val="en-US"/>
        </w:rPr>
        <w:t xml:space="preserve"> origin of the bearing (when only one bearing is provided).</w:t>
      </w:r>
    </w:p>
    <w:p w:rsidR="00310EC9" w:rsidRPr="00310EC9" w:rsidRDefault="00310EC9" w:rsidP="00310EC9">
      <w:pPr>
        <w:rPr>
          <w:i/>
          <w:u w:val="single"/>
          <w:lang w:val="en-US"/>
        </w:rPr>
      </w:pPr>
      <w:r w:rsidRPr="00310EC9">
        <w:rPr>
          <w:i/>
          <w:u w:val="single"/>
          <w:lang w:val="en-US"/>
        </w:rPr>
        <w:t>Proposal 1: update the list of parameters to be recorded</w:t>
      </w:r>
    </w:p>
    <w:p w:rsidR="00310EC9" w:rsidRPr="00310EC9" w:rsidRDefault="00310EC9" w:rsidP="00310EC9">
      <w:pPr>
        <w:tabs>
          <w:tab w:val="right" w:pos="422"/>
          <w:tab w:val="left" w:pos="709"/>
        </w:tabs>
        <w:rPr>
          <w:lang w:val="en-US"/>
        </w:rPr>
      </w:pPr>
      <w:r w:rsidRPr="00310EC9">
        <w:rPr>
          <w:lang w:val="en-US"/>
        </w:rPr>
        <w:t>The new list might be as follow:</w:t>
      </w:r>
    </w:p>
    <w:p w:rsidR="00310EC9" w:rsidRPr="00310EC9" w:rsidRDefault="00310EC9" w:rsidP="00310EC9">
      <w:pPr>
        <w:pStyle w:val="Reftext"/>
        <w:rPr>
          <w:lang w:val="en-US"/>
        </w:rPr>
      </w:pPr>
      <w:r w:rsidRPr="00310EC9">
        <w:rPr>
          <w:lang w:val="en-US"/>
        </w:rPr>
        <w:t>1.</w:t>
      </w:r>
      <w:r w:rsidRPr="00310EC9">
        <w:rPr>
          <w:lang w:val="en-US"/>
        </w:rPr>
        <w:tab/>
        <w:t>Administration which submits observation</w:t>
      </w:r>
    </w:p>
    <w:p w:rsidR="00310EC9" w:rsidRPr="00310EC9" w:rsidRDefault="00310EC9" w:rsidP="00310EC9">
      <w:pPr>
        <w:pStyle w:val="Reftext"/>
        <w:rPr>
          <w:lang w:val="en-US"/>
        </w:rPr>
      </w:pPr>
      <w:r w:rsidRPr="00310EC9">
        <w:rPr>
          <w:lang w:val="en-US"/>
        </w:rPr>
        <w:t>2.</w:t>
      </w:r>
      <w:r w:rsidRPr="00310EC9">
        <w:rPr>
          <w:lang w:val="en-US"/>
        </w:rPr>
        <w:tab/>
        <w:t>Name of the monitoring centre where observation is made</w:t>
      </w:r>
    </w:p>
    <w:p w:rsidR="00310EC9" w:rsidRPr="00310EC9" w:rsidRDefault="00310EC9" w:rsidP="00310EC9">
      <w:pPr>
        <w:pStyle w:val="Reftext"/>
        <w:rPr>
          <w:lang w:val="en-US"/>
        </w:rPr>
      </w:pPr>
      <w:r w:rsidRPr="00310EC9">
        <w:rPr>
          <w:lang w:val="en-US"/>
        </w:rPr>
        <w:t>3.</w:t>
      </w:r>
      <w:r w:rsidRPr="00310EC9">
        <w:rPr>
          <w:lang w:val="en-US"/>
        </w:rPr>
        <w:tab/>
        <w:t>Measured frequency</w:t>
      </w:r>
    </w:p>
    <w:p w:rsidR="00310EC9" w:rsidRPr="00310EC9" w:rsidRDefault="00310EC9" w:rsidP="00310EC9">
      <w:pPr>
        <w:pStyle w:val="Reftext"/>
        <w:rPr>
          <w:lang w:val="en-US"/>
        </w:rPr>
      </w:pPr>
      <w:r w:rsidRPr="00310EC9">
        <w:rPr>
          <w:lang w:val="en-US"/>
        </w:rPr>
        <w:t>4.</w:t>
      </w:r>
      <w:r w:rsidRPr="00310EC9">
        <w:rPr>
          <w:lang w:val="en-US"/>
        </w:rPr>
        <w:tab/>
        <w:t>Date of observation</w:t>
      </w:r>
    </w:p>
    <w:p w:rsidR="00310EC9" w:rsidRPr="00310EC9" w:rsidRDefault="00310EC9" w:rsidP="00310EC9">
      <w:pPr>
        <w:pStyle w:val="Reftext"/>
        <w:rPr>
          <w:lang w:val="en-US"/>
        </w:rPr>
      </w:pPr>
      <w:r w:rsidRPr="00310EC9">
        <w:rPr>
          <w:lang w:val="en-US"/>
        </w:rPr>
        <w:t>5.</w:t>
      </w:r>
      <w:r w:rsidRPr="00310EC9">
        <w:rPr>
          <w:lang w:val="en-US"/>
        </w:rPr>
        <w:tab/>
        <w:t>Starting time</w:t>
      </w:r>
    </w:p>
    <w:p w:rsidR="00310EC9" w:rsidRPr="00310EC9" w:rsidRDefault="00310EC9" w:rsidP="00310EC9">
      <w:pPr>
        <w:pStyle w:val="Reftext"/>
        <w:rPr>
          <w:lang w:val="en-US"/>
        </w:rPr>
      </w:pPr>
      <w:r w:rsidRPr="00310EC9">
        <w:rPr>
          <w:lang w:val="en-US"/>
        </w:rPr>
        <w:t>6.</w:t>
      </w:r>
      <w:r w:rsidRPr="00310EC9">
        <w:rPr>
          <w:lang w:val="en-US"/>
        </w:rPr>
        <w:tab/>
        <w:t>Finishing time</w:t>
      </w:r>
    </w:p>
    <w:p w:rsidR="00310EC9" w:rsidRPr="00310EC9" w:rsidRDefault="00310EC9" w:rsidP="00310EC9">
      <w:pPr>
        <w:pStyle w:val="Reftext"/>
        <w:rPr>
          <w:lang w:val="en-US"/>
        </w:rPr>
      </w:pPr>
      <w:r w:rsidRPr="00310EC9">
        <w:rPr>
          <w:lang w:val="en-US"/>
        </w:rPr>
        <w:t>7.</w:t>
      </w:r>
      <w:r w:rsidRPr="00310EC9">
        <w:rPr>
          <w:lang w:val="en-US"/>
        </w:rPr>
        <w:tab/>
        <w:t>Field Strength</w:t>
      </w:r>
    </w:p>
    <w:p w:rsidR="00310EC9" w:rsidRPr="00310EC9" w:rsidRDefault="00310EC9" w:rsidP="00310EC9">
      <w:pPr>
        <w:pStyle w:val="Reftext"/>
        <w:rPr>
          <w:lang w:val="en-US"/>
        </w:rPr>
      </w:pPr>
      <w:r w:rsidRPr="00310EC9">
        <w:rPr>
          <w:lang w:val="en-US"/>
        </w:rPr>
        <w:t>8.</w:t>
      </w:r>
      <w:r w:rsidRPr="00310EC9">
        <w:rPr>
          <w:lang w:val="en-US"/>
        </w:rPr>
        <w:tab/>
        <w:t>Identification</w:t>
      </w:r>
    </w:p>
    <w:p w:rsidR="00310EC9" w:rsidRPr="00310EC9" w:rsidRDefault="00310EC9" w:rsidP="00310EC9">
      <w:pPr>
        <w:pStyle w:val="Reftext"/>
        <w:rPr>
          <w:lang w:val="en-US"/>
        </w:rPr>
      </w:pPr>
      <w:r w:rsidRPr="00310EC9">
        <w:rPr>
          <w:lang w:val="en-US"/>
        </w:rPr>
        <w:t>9.</w:t>
      </w:r>
      <w:r w:rsidRPr="00310EC9">
        <w:rPr>
          <w:lang w:val="en-US"/>
        </w:rPr>
        <w:tab/>
        <w:t>Administration responsible for transmission</w:t>
      </w:r>
    </w:p>
    <w:p w:rsidR="00310EC9" w:rsidRPr="00310EC9" w:rsidRDefault="00310EC9" w:rsidP="00310EC9">
      <w:pPr>
        <w:pStyle w:val="Reftext"/>
        <w:rPr>
          <w:lang w:val="en-US"/>
        </w:rPr>
      </w:pPr>
      <w:r w:rsidRPr="00310EC9">
        <w:rPr>
          <w:lang w:val="en-US"/>
        </w:rPr>
        <w:t>10.</w:t>
      </w:r>
      <w:r w:rsidRPr="00310EC9">
        <w:rPr>
          <w:lang w:val="en-US"/>
        </w:rPr>
        <w:tab/>
        <w:t>Class of Station</w:t>
      </w:r>
    </w:p>
    <w:p w:rsidR="00310EC9" w:rsidRPr="00310EC9" w:rsidRDefault="00310EC9" w:rsidP="00310EC9">
      <w:pPr>
        <w:pStyle w:val="Reftext"/>
        <w:rPr>
          <w:lang w:val="en-US"/>
        </w:rPr>
      </w:pPr>
      <w:r w:rsidRPr="00310EC9">
        <w:rPr>
          <w:lang w:val="en-US"/>
        </w:rPr>
        <w:t>11.</w:t>
      </w:r>
      <w:r w:rsidRPr="00310EC9">
        <w:rPr>
          <w:lang w:val="en-US"/>
        </w:rPr>
        <w:tab/>
        <w:t>Occupied bandwidth</w:t>
      </w:r>
    </w:p>
    <w:p w:rsidR="00310EC9" w:rsidRPr="00310EC9" w:rsidRDefault="00310EC9" w:rsidP="00310EC9">
      <w:pPr>
        <w:pStyle w:val="Reftext"/>
        <w:rPr>
          <w:lang w:val="en-US"/>
        </w:rPr>
      </w:pPr>
      <w:r w:rsidRPr="00310EC9">
        <w:rPr>
          <w:lang w:val="en-US"/>
        </w:rPr>
        <w:t>12.</w:t>
      </w:r>
      <w:r w:rsidRPr="00310EC9">
        <w:rPr>
          <w:lang w:val="en-US"/>
        </w:rPr>
        <w:tab/>
        <w:t>Class of Emission</w:t>
      </w:r>
    </w:p>
    <w:p w:rsidR="00310EC9" w:rsidRPr="00310EC9" w:rsidRDefault="00310EC9" w:rsidP="00310EC9">
      <w:pPr>
        <w:pStyle w:val="Reftext"/>
        <w:rPr>
          <w:lang w:val="en-US"/>
        </w:rPr>
      </w:pPr>
      <w:proofErr w:type="gramStart"/>
      <w:r w:rsidRPr="00310EC9">
        <w:rPr>
          <w:lang w:val="en-US"/>
        </w:rPr>
        <w:t>13 -14.</w:t>
      </w:r>
      <w:proofErr w:type="gramEnd"/>
      <w:r w:rsidRPr="00310EC9">
        <w:rPr>
          <w:lang w:val="en-US"/>
        </w:rPr>
        <w:tab/>
        <w:t>Estimated location of transmitting station (Geographical coordinates)</w:t>
      </w:r>
    </w:p>
    <w:p w:rsidR="00310EC9" w:rsidRPr="00310EC9" w:rsidRDefault="00310EC9" w:rsidP="00310EC9">
      <w:pPr>
        <w:pStyle w:val="Reftext"/>
        <w:rPr>
          <w:lang w:val="en-US"/>
        </w:rPr>
      </w:pPr>
      <w:r w:rsidRPr="00310EC9">
        <w:rPr>
          <w:lang w:val="en-US"/>
        </w:rPr>
        <w:t>15.</w:t>
      </w:r>
      <w:r w:rsidRPr="00310EC9">
        <w:rPr>
          <w:lang w:val="en-US"/>
        </w:rPr>
        <w:tab/>
        <w:t>Bearing to transmitting station</w:t>
      </w:r>
    </w:p>
    <w:p w:rsidR="00310EC9" w:rsidRPr="00310EC9" w:rsidRDefault="00310EC9" w:rsidP="00310EC9">
      <w:pPr>
        <w:pStyle w:val="Reftext"/>
        <w:rPr>
          <w:lang w:val="en-US"/>
        </w:rPr>
      </w:pPr>
      <w:proofErr w:type="gramStart"/>
      <w:r w:rsidRPr="00310EC9">
        <w:rPr>
          <w:lang w:val="en-US"/>
        </w:rPr>
        <w:t>16 -17.</w:t>
      </w:r>
      <w:proofErr w:type="gramEnd"/>
      <w:r w:rsidRPr="00310EC9">
        <w:rPr>
          <w:lang w:val="en-US"/>
        </w:rPr>
        <w:tab/>
        <w:t>Location of the origin of the bearing (Geographical coordinates)</w:t>
      </w:r>
    </w:p>
    <w:p w:rsidR="00310EC9" w:rsidRPr="00310EC9" w:rsidRDefault="00310EC9" w:rsidP="00310EC9">
      <w:pPr>
        <w:pStyle w:val="Reftext"/>
        <w:rPr>
          <w:lang w:val="en-US"/>
        </w:rPr>
      </w:pPr>
      <w:r w:rsidRPr="00310EC9">
        <w:rPr>
          <w:lang w:val="en-US"/>
        </w:rPr>
        <w:t>18.</w:t>
      </w:r>
      <w:r w:rsidRPr="00310EC9">
        <w:rPr>
          <w:lang w:val="en-US"/>
        </w:rPr>
        <w:tab/>
        <w:t>Accuracy of the bearing</w:t>
      </w:r>
    </w:p>
    <w:p w:rsidR="00310EC9" w:rsidRPr="00310EC9" w:rsidRDefault="00310EC9" w:rsidP="00310EC9">
      <w:pPr>
        <w:pStyle w:val="Reftext"/>
        <w:rPr>
          <w:lang w:val="en-US"/>
        </w:rPr>
      </w:pPr>
      <w:r w:rsidRPr="00310EC9">
        <w:rPr>
          <w:lang w:val="en-US"/>
        </w:rPr>
        <w:t>19.</w:t>
      </w:r>
      <w:r w:rsidRPr="00310EC9">
        <w:rPr>
          <w:lang w:val="en-US"/>
        </w:rPr>
        <w:tab/>
        <w:t>Non-conformity with the RR (see Art. 16.8)</w:t>
      </w:r>
    </w:p>
    <w:p w:rsidR="00310EC9" w:rsidRPr="00310EC9" w:rsidRDefault="00310EC9" w:rsidP="00310EC9">
      <w:pPr>
        <w:pStyle w:val="Reftext"/>
        <w:rPr>
          <w:lang w:val="en-US"/>
        </w:rPr>
      </w:pPr>
      <w:r w:rsidRPr="00310EC9">
        <w:rPr>
          <w:lang w:val="en-US"/>
        </w:rPr>
        <w:t>20.</w:t>
      </w:r>
      <w:r w:rsidRPr="00310EC9">
        <w:rPr>
          <w:lang w:val="en-US"/>
        </w:rPr>
        <w:tab/>
        <w:t>Remarks</w:t>
      </w:r>
    </w:p>
    <w:p w:rsidR="00310EC9" w:rsidRPr="00310EC9" w:rsidRDefault="00310EC9" w:rsidP="00310EC9">
      <w:pPr>
        <w:rPr>
          <w:lang w:val="en-US"/>
        </w:rPr>
      </w:pPr>
      <w:proofErr w:type="gramStart"/>
      <w:r w:rsidRPr="00310EC9">
        <w:rPr>
          <w:lang w:val="en-US"/>
        </w:rPr>
        <w:t>According to this update, the annex to BR Circular-letter No.</w:t>
      </w:r>
      <w:proofErr w:type="gramEnd"/>
      <w:r w:rsidRPr="00310EC9">
        <w:rPr>
          <w:lang w:val="en-US"/>
        </w:rPr>
        <w:t xml:space="preserve"> CR/159 might be updated as shown in Appendix 2.</w:t>
      </w:r>
    </w:p>
    <w:p w:rsidR="00310EC9" w:rsidRPr="00310EC9" w:rsidRDefault="00310EC9" w:rsidP="00310EC9">
      <w:pPr>
        <w:pStyle w:val="Heading1"/>
        <w:rPr>
          <w:lang w:val="en-US"/>
        </w:rPr>
      </w:pPr>
      <w:r w:rsidRPr="00310EC9">
        <w:rPr>
          <w:lang w:val="en-US"/>
        </w:rPr>
        <w:lastRenderedPageBreak/>
        <w:t>3</w:t>
      </w:r>
      <w:r w:rsidRPr="00310EC9">
        <w:rPr>
          <w:lang w:val="en-US"/>
        </w:rPr>
        <w:tab/>
        <w:t>Automatic frequency band registration campaign</w:t>
      </w:r>
    </w:p>
    <w:p w:rsidR="00310EC9" w:rsidRPr="00310EC9" w:rsidRDefault="00310EC9" w:rsidP="00310EC9">
      <w:pPr>
        <w:rPr>
          <w:i/>
          <w:u w:val="single"/>
          <w:lang w:val="en-US"/>
        </w:rPr>
      </w:pPr>
      <w:r w:rsidRPr="00310EC9">
        <w:rPr>
          <w:i/>
          <w:u w:val="single"/>
          <w:lang w:val="en-US"/>
        </w:rPr>
        <w:t>Proposal 2: define an automatic frequency band registration program.</w:t>
      </w:r>
    </w:p>
    <w:p w:rsidR="00310EC9" w:rsidRPr="00310EC9" w:rsidRDefault="00310EC9" w:rsidP="00310EC9">
      <w:pPr>
        <w:rPr>
          <w:lang w:val="en-US"/>
        </w:rPr>
      </w:pPr>
      <w:r w:rsidRPr="00310EC9">
        <w:rPr>
          <w:lang w:val="en-US"/>
        </w:rPr>
        <w:t xml:space="preserve">This proposal has been raised in the framework of the Working Party </w:t>
      </w:r>
      <w:smartTag w:uri="urn:schemas-microsoft-com:office:smarttags" w:element="metricconverter">
        <w:smartTagPr>
          <w:attr w:name="ProductID" w:val="1C"/>
        </w:smartTagPr>
        <w:r w:rsidRPr="00310EC9">
          <w:rPr>
            <w:lang w:val="en-US"/>
          </w:rPr>
          <w:t>1C</w:t>
        </w:r>
      </w:smartTag>
      <w:r w:rsidRPr="00310EC9">
        <w:rPr>
          <w:lang w:val="en-US"/>
        </w:rPr>
        <w:t xml:space="preserve"> on Spectrum Monitoring, at its meeting, 16-22 September 2009, Geneva, Switzerland. The context and general approach are described in Document 1C/77 from the above-mentioned meeting.</w:t>
      </w:r>
    </w:p>
    <w:p w:rsidR="00310EC9" w:rsidRPr="00310EC9" w:rsidRDefault="00310EC9" w:rsidP="00310EC9">
      <w:pPr>
        <w:rPr>
          <w:lang w:val="en-US"/>
        </w:rPr>
      </w:pPr>
      <w:r w:rsidRPr="00310EC9">
        <w:rPr>
          <w:lang w:val="en-US"/>
        </w:rPr>
        <w:t>The aim is to gather an amount of data from an identified frequency band with large facilities on a worldwide basis. The main outcome of such a procedure is to provide information on the spectrum occupancy. Doing this gives an overview of this specific frequency band so that all administrations, including those who do not have monitoring facilities, gain maximum information from the outcome of the monitoring efforts.</w:t>
      </w:r>
    </w:p>
    <w:p w:rsidR="00310EC9" w:rsidRPr="00310EC9" w:rsidRDefault="00310EC9" w:rsidP="00310EC9">
      <w:pPr>
        <w:rPr>
          <w:lang w:val="en-US"/>
        </w:rPr>
      </w:pPr>
      <w:r w:rsidRPr="00310EC9">
        <w:rPr>
          <w:lang w:val="en-US"/>
        </w:rPr>
        <w:t xml:space="preserve">To perform this task, taking into account that each Administrations use different measuring equipment and different controlling software, that various data in different format could be collected and several possibilities to process data are possible, it is required to define a common measuring method and </w:t>
      </w:r>
      <w:proofErr w:type="gramStart"/>
      <w:r w:rsidRPr="00310EC9">
        <w:rPr>
          <w:lang w:val="en-US"/>
        </w:rPr>
        <w:t>an</w:t>
      </w:r>
      <w:proofErr w:type="gramEnd"/>
      <w:r w:rsidRPr="00310EC9">
        <w:rPr>
          <w:lang w:val="en-US"/>
        </w:rPr>
        <w:t xml:space="preserve"> </w:t>
      </w:r>
      <w:proofErr w:type="spellStart"/>
      <w:r w:rsidRPr="00310EC9">
        <w:rPr>
          <w:lang w:val="en-US"/>
        </w:rPr>
        <w:t>harmonised</w:t>
      </w:r>
      <w:proofErr w:type="spellEnd"/>
      <w:r w:rsidRPr="00310EC9">
        <w:rPr>
          <w:lang w:val="en-US"/>
        </w:rPr>
        <w:t xml:space="preserve"> data exchange to carry out such measuring campaign.</w:t>
      </w:r>
    </w:p>
    <w:p w:rsidR="00310EC9" w:rsidRPr="00310EC9" w:rsidRDefault="00310EC9" w:rsidP="00310EC9">
      <w:pPr>
        <w:pStyle w:val="Heading2"/>
        <w:rPr>
          <w:lang w:val="en-US"/>
        </w:rPr>
      </w:pPr>
      <w:r w:rsidRPr="00310EC9">
        <w:rPr>
          <w:lang w:val="en-US"/>
        </w:rPr>
        <w:t>3.1</w:t>
      </w:r>
      <w:r w:rsidRPr="00310EC9">
        <w:rPr>
          <w:lang w:val="en-US"/>
        </w:rPr>
        <w:tab/>
        <w:t>Measuring equipments</w:t>
      </w:r>
    </w:p>
    <w:p w:rsidR="00310EC9" w:rsidRPr="00310EC9" w:rsidRDefault="00310EC9" w:rsidP="00310EC9">
      <w:pPr>
        <w:rPr>
          <w:lang w:val="en-US"/>
        </w:rPr>
      </w:pPr>
      <w:r w:rsidRPr="00310EC9">
        <w:rPr>
          <w:lang w:val="en-US"/>
        </w:rPr>
        <w:t xml:space="preserve">In order to perform the task above, it’s required to use a calibrated system including a receiver or a spectrum </w:t>
      </w:r>
      <w:proofErr w:type="spellStart"/>
      <w:r w:rsidRPr="00310EC9">
        <w:rPr>
          <w:lang w:val="en-US"/>
        </w:rPr>
        <w:t>analyser</w:t>
      </w:r>
      <w:proofErr w:type="spellEnd"/>
      <w:r w:rsidRPr="00310EC9">
        <w:rPr>
          <w:lang w:val="en-US"/>
        </w:rPr>
        <w:t>, a calibrated omnidirectional antenna monitored by software dedicated to this task.</w:t>
      </w:r>
    </w:p>
    <w:p w:rsidR="00310EC9" w:rsidRPr="00310EC9" w:rsidRDefault="00310EC9" w:rsidP="00310EC9">
      <w:pPr>
        <w:pStyle w:val="Heading2"/>
        <w:rPr>
          <w:lang w:val="en-US"/>
        </w:rPr>
      </w:pPr>
      <w:r w:rsidRPr="00310EC9">
        <w:rPr>
          <w:lang w:val="en-US"/>
        </w:rPr>
        <w:t>3.2</w:t>
      </w:r>
      <w:r w:rsidRPr="00310EC9">
        <w:rPr>
          <w:lang w:val="en-US"/>
        </w:rPr>
        <w:tab/>
        <w:t xml:space="preserve">Monitoring </w:t>
      </w:r>
      <w:proofErr w:type="spellStart"/>
      <w:r w:rsidRPr="00310EC9">
        <w:rPr>
          <w:lang w:val="en-US"/>
        </w:rPr>
        <w:t>programme</w:t>
      </w:r>
      <w:proofErr w:type="spellEnd"/>
    </w:p>
    <w:p w:rsidR="00310EC9" w:rsidRPr="00310EC9" w:rsidRDefault="00310EC9" w:rsidP="00310EC9">
      <w:pPr>
        <w:rPr>
          <w:lang w:val="en-US"/>
        </w:rPr>
      </w:pPr>
      <w:r w:rsidRPr="00310EC9">
        <w:rPr>
          <w:lang w:val="en-US"/>
        </w:rPr>
        <w:t xml:space="preserve">The main idea is to sweep the frequency band from 2 850 to 28 000 kHz by step of 200 kHz a day (1.4 MHz should be swept in a </w:t>
      </w:r>
      <w:proofErr w:type="gramStart"/>
      <w:r w:rsidRPr="00310EC9">
        <w:rPr>
          <w:lang w:val="en-US"/>
        </w:rPr>
        <w:t>week )</w:t>
      </w:r>
      <w:proofErr w:type="gramEnd"/>
      <w:r w:rsidRPr="00310EC9">
        <w:rPr>
          <w:lang w:val="en-US"/>
        </w:rPr>
        <w:t>.</w:t>
      </w:r>
    </w:p>
    <w:p w:rsidR="00310EC9" w:rsidRPr="00310EC9" w:rsidRDefault="00310EC9" w:rsidP="00310EC9">
      <w:pPr>
        <w:rPr>
          <w:lang w:val="en-US"/>
        </w:rPr>
      </w:pPr>
      <w:r w:rsidRPr="00310EC9">
        <w:rPr>
          <w:lang w:val="en-US"/>
        </w:rPr>
        <w:t xml:space="preserve">The main interest in such a campaign is to carry out a time </w:t>
      </w:r>
      <w:proofErr w:type="spellStart"/>
      <w:r w:rsidRPr="00310EC9">
        <w:rPr>
          <w:lang w:val="en-US"/>
        </w:rPr>
        <w:t>synchronised</w:t>
      </w:r>
      <w:proofErr w:type="spellEnd"/>
      <w:r w:rsidRPr="00310EC9">
        <w:rPr>
          <w:lang w:val="en-US"/>
        </w:rPr>
        <w:t xml:space="preserve"> measurement to collect data from the frequency spectrum in a same time from different countries in the world. The schedule may be established as proposed in Document 1C/77 and reminded as follow:</w:t>
      </w:r>
    </w:p>
    <w:p w:rsidR="00310EC9" w:rsidRPr="00310EC9" w:rsidRDefault="00310EC9" w:rsidP="00310EC9">
      <w:pPr>
        <w:pStyle w:val="Headingb"/>
        <w:rPr>
          <w:lang w:val="en-US"/>
        </w:rPr>
      </w:pPr>
      <w:r w:rsidRPr="00310EC9">
        <w:rPr>
          <w:lang w:val="en-US"/>
        </w:rPr>
        <w:t xml:space="preserve">Week 1 </w:t>
      </w:r>
    </w:p>
    <w:p w:rsidR="00310EC9" w:rsidRPr="00310EC9" w:rsidRDefault="00310EC9" w:rsidP="00310EC9">
      <w:pPr>
        <w:rPr>
          <w:lang w:val="en-US"/>
        </w:rPr>
      </w:pPr>
      <w:r w:rsidRPr="00310EC9">
        <w:rPr>
          <w:lang w:val="en-US"/>
        </w:rPr>
        <w:t xml:space="preserve">Monday </w:t>
      </w:r>
      <w:r w:rsidRPr="00310EC9">
        <w:rPr>
          <w:lang w:val="en-US"/>
        </w:rPr>
        <w:tab/>
      </w:r>
      <w:r w:rsidRPr="00310EC9">
        <w:rPr>
          <w:lang w:val="en-US"/>
        </w:rPr>
        <w:tab/>
        <w:t>2 850-3 050 kHz</w:t>
      </w:r>
    </w:p>
    <w:p w:rsidR="00310EC9" w:rsidRPr="00310EC9" w:rsidRDefault="00310EC9" w:rsidP="00310EC9">
      <w:pPr>
        <w:spacing w:before="80"/>
        <w:rPr>
          <w:lang w:val="en-US"/>
        </w:rPr>
      </w:pPr>
      <w:r w:rsidRPr="00310EC9">
        <w:rPr>
          <w:lang w:val="en-US"/>
        </w:rPr>
        <w:t xml:space="preserve">Tuesday </w:t>
      </w:r>
      <w:r w:rsidRPr="00310EC9">
        <w:rPr>
          <w:lang w:val="en-US"/>
        </w:rPr>
        <w:tab/>
      </w:r>
      <w:r w:rsidRPr="00310EC9">
        <w:rPr>
          <w:lang w:val="en-US"/>
        </w:rPr>
        <w:tab/>
        <w:t>3 050-3 250 kHz</w:t>
      </w:r>
    </w:p>
    <w:p w:rsidR="00310EC9" w:rsidRPr="00310EC9" w:rsidRDefault="00310EC9" w:rsidP="00310EC9">
      <w:pPr>
        <w:spacing w:before="80"/>
        <w:rPr>
          <w:lang w:val="en-US"/>
        </w:rPr>
      </w:pPr>
      <w:r w:rsidRPr="00310EC9">
        <w:rPr>
          <w:lang w:val="en-US"/>
        </w:rPr>
        <w:t>Wednesday</w:t>
      </w:r>
      <w:r w:rsidRPr="00310EC9">
        <w:rPr>
          <w:lang w:val="en-US"/>
        </w:rPr>
        <w:tab/>
      </w:r>
      <w:r w:rsidRPr="00310EC9">
        <w:rPr>
          <w:lang w:val="en-US"/>
        </w:rPr>
        <w:tab/>
        <w:t>3 250-3 450 kHz</w:t>
      </w:r>
    </w:p>
    <w:p w:rsidR="00310EC9" w:rsidRPr="00310EC9" w:rsidRDefault="00310EC9" w:rsidP="00310EC9">
      <w:pPr>
        <w:spacing w:before="80"/>
        <w:rPr>
          <w:lang w:val="en-US"/>
        </w:rPr>
      </w:pPr>
      <w:r w:rsidRPr="00310EC9">
        <w:rPr>
          <w:lang w:val="en-US"/>
        </w:rPr>
        <w:t>Thursday</w:t>
      </w:r>
      <w:r w:rsidRPr="00310EC9">
        <w:rPr>
          <w:lang w:val="en-US"/>
        </w:rPr>
        <w:tab/>
      </w:r>
      <w:r w:rsidRPr="00310EC9">
        <w:rPr>
          <w:lang w:val="en-US"/>
        </w:rPr>
        <w:tab/>
        <w:t>3 450-3 650 kHz</w:t>
      </w:r>
    </w:p>
    <w:p w:rsidR="00310EC9" w:rsidRPr="00310EC9" w:rsidRDefault="00310EC9" w:rsidP="00310EC9">
      <w:pPr>
        <w:spacing w:before="80"/>
        <w:rPr>
          <w:lang w:val="en-US"/>
        </w:rPr>
      </w:pPr>
      <w:r w:rsidRPr="00310EC9">
        <w:rPr>
          <w:lang w:val="en-US"/>
        </w:rPr>
        <w:t>Friday</w:t>
      </w:r>
      <w:r w:rsidRPr="00310EC9">
        <w:rPr>
          <w:lang w:val="en-US"/>
        </w:rPr>
        <w:tab/>
      </w:r>
      <w:r w:rsidRPr="00310EC9">
        <w:rPr>
          <w:lang w:val="en-US"/>
        </w:rPr>
        <w:tab/>
      </w:r>
      <w:r w:rsidR="003A58B2">
        <w:rPr>
          <w:lang w:val="en-US"/>
        </w:rPr>
        <w:tab/>
      </w:r>
      <w:r w:rsidRPr="00310EC9">
        <w:rPr>
          <w:lang w:val="en-US"/>
        </w:rPr>
        <w:t>3 650-3 850 kHz</w:t>
      </w:r>
    </w:p>
    <w:p w:rsidR="00310EC9" w:rsidRPr="00310EC9" w:rsidRDefault="00310EC9" w:rsidP="00310EC9">
      <w:pPr>
        <w:spacing w:before="80"/>
        <w:rPr>
          <w:lang w:val="en-US"/>
        </w:rPr>
      </w:pPr>
      <w:r w:rsidRPr="00310EC9">
        <w:rPr>
          <w:lang w:val="en-US"/>
        </w:rPr>
        <w:t>Saturday</w:t>
      </w:r>
      <w:r w:rsidRPr="00310EC9">
        <w:rPr>
          <w:lang w:val="en-US"/>
        </w:rPr>
        <w:tab/>
      </w:r>
      <w:r w:rsidRPr="00310EC9">
        <w:rPr>
          <w:lang w:val="en-US"/>
        </w:rPr>
        <w:tab/>
        <w:t>3 850-4 050 kHz</w:t>
      </w:r>
    </w:p>
    <w:p w:rsidR="00310EC9" w:rsidRPr="00310EC9" w:rsidRDefault="00310EC9" w:rsidP="00310EC9">
      <w:pPr>
        <w:spacing w:before="80"/>
        <w:rPr>
          <w:lang w:val="en-US"/>
        </w:rPr>
      </w:pPr>
      <w:r w:rsidRPr="00310EC9">
        <w:rPr>
          <w:lang w:val="en-US"/>
        </w:rPr>
        <w:t>Sunday</w:t>
      </w:r>
      <w:r w:rsidRPr="00310EC9">
        <w:rPr>
          <w:lang w:val="en-US"/>
        </w:rPr>
        <w:tab/>
      </w:r>
      <w:r w:rsidRPr="00310EC9">
        <w:rPr>
          <w:lang w:val="en-US"/>
        </w:rPr>
        <w:tab/>
      </w:r>
      <w:r w:rsidR="003A58B2">
        <w:rPr>
          <w:lang w:val="en-US"/>
        </w:rPr>
        <w:tab/>
      </w:r>
      <w:r w:rsidRPr="00310EC9">
        <w:rPr>
          <w:lang w:val="en-US"/>
        </w:rPr>
        <w:t>4 050-4 250 kHz</w:t>
      </w:r>
    </w:p>
    <w:p w:rsidR="00310EC9" w:rsidRPr="00310EC9" w:rsidRDefault="00310EC9" w:rsidP="00310EC9">
      <w:pPr>
        <w:pStyle w:val="Headingb"/>
        <w:rPr>
          <w:lang w:val="en-US"/>
        </w:rPr>
      </w:pPr>
      <w:r w:rsidRPr="00310EC9">
        <w:rPr>
          <w:lang w:val="en-US"/>
        </w:rPr>
        <w:t xml:space="preserve">Week 2 </w:t>
      </w:r>
    </w:p>
    <w:p w:rsidR="00310EC9" w:rsidRPr="00310EC9" w:rsidRDefault="00310EC9" w:rsidP="00310EC9">
      <w:pPr>
        <w:rPr>
          <w:lang w:val="en-US"/>
        </w:rPr>
      </w:pPr>
      <w:r w:rsidRPr="00310EC9">
        <w:rPr>
          <w:lang w:val="en-US"/>
        </w:rPr>
        <w:t xml:space="preserve">Monday </w:t>
      </w:r>
      <w:r w:rsidRPr="00310EC9">
        <w:rPr>
          <w:lang w:val="en-US"/>
        </w:rPr>
        <w:tab/>
      </w:r>
      <w:r w:rsidRPr="00310EC9">
        <w:rPr>
          <w:lang w:val="en-US"/>
        </w:rPr>
        <w:tab/>
        <w:t>4 250-4 450 kHz</w:t>
      </w:r>
    </w:p>
    <w:p w:rsidR="00310EC9" w:rsidRPr="00310EC9" w:rsidRDefault="00310EC9" w:rsidP="00310EC9">
      <w:pPr>
        <w:spacing w:before="80"/>
        <w:rPr>
          <w:lang w:val="en-US"/>
        </w:rPr>
      </w:pPr>
      <w:r w:rsidRPr="00310EC9">
        <w:rPr>
          <w:lang w:val="en-US"/>
        </w:rPr>
        <w:t xml:space="preserve">Tuesday </w:t>
      </w:r>
      <w:r w:rsidRPr="00310EC9">
        <w:rPr>
          <w:lang w:val="en-US"/>
        </w:rPr>
        <w:tab/>
      </w:r>
      <w:r w:rsidRPr="00310EC9">
        <w:rPr>
          <w:lang w:val="en-US"/>
        </w:rPr>
        <w:tab/>
        <w:t>4 450-4 650 kHz</w:t>
      </w:r>
    </w:p>
    <w:p w:rsidR="00310EC9" w:rsidRPr="00310EC9" w:rsidRDefault="00310EC9" w:rsidP="00310EC9">
      <w:pPr>
        <w:spacing w:before="80"/>
        <w:rPr>
          <w:lang w:val="en-US"/>
        </w:rPr>
      </w:pPr>
      <w:r w:rsidRPr="00310EC9">
        <w:rPr>
          <w:lang w:val="en-US"/>
        </w:rPr>
        <w:t>Wednesday</w:t>
      </w:r>
      <w:r w:rsidRPr="00310EC9">
        <w:rPr>
          <w:lang w:val="en-US"/>
        </w:rPr>
        <w:tab/>
      </w:r>
      <w:r w:rsidRPr="00310EC9">
        <w:rPr>
          <w:lang w:val="en-US"/>
        </w:rPr>
        <w:tab/>
        <w:t>4 650-4 850 kHz</w:t>
      </w:r>
    </w:p>
    <w:p w:rsidR="00310EC9" w:rsidRPr="00310EC9" w:rsidRDefault="00310EC9" w:rsidP="00310EC9">
      <w:pPr>
        <w:spacing w:before="80"/>
        <w:rPr>
          <w:lang w:val="en-US"/>
        </w:rPr>
      </w:pPr>
      <w:r w:rsidRPr="00310EC9">
        <w:rPr>
          <w:lang w:val="en-US"/>
        </w:rPr>
        <w:t>Thursday</w:t>
      </w:r>
      <w:r w:rsidRPr="00310EC9">
        <w:rPr>
          <w:lang w:val="en-US"/>
        </w:rPr>
        <w:tab/>
      </w:r>
      <w:r w:rsidRPr="00310EC9">
        <w:rPr>
          <w:lang w:val="en-US"/>
        </w:rPr>
        <w:tab/>
        <w:t>4 850-5 050 kHz</w:t>
      </w:r>
    </w:p>
    <w:p w:rsidR="00310EC9" w:rsidRPr="00310EC9" w:rsidRDefault="00310EC9" w:rsidP="00310EC9">
      <w:pPr>
        <w:spacing w:before="80"/>
        <w:rPr>
          <w:lang w:val="en-US"/>
        </w:rPr>
      </w:pPr>
      <w:r w:rsidRPr="00310EC9">
        <w:rPr>
          <w:lang w:val="en-US"/>
        </w:rPr>
        <w:t>Friday</w:t>
      </w:r>
      <w:r w:rsidRPr="00310EC9">
        <w:rPr>
          <w:lang w:val="en-US"/>
        </w:rPr>
        <w:tab/>
      </w:r>
      <w:r w:rsidRPr="00310EC9">
        <w:rPr>
          <w:lang w:val="en-US"/>
        </w:rPr>
        <w:tab/>
      </w:r>
      <w:r w:rsidR="003A58B2">
        <w:rPr>
          <w:lang w:val="en-US"/>
        </w:rPr>
        <w:tab/>
      </w:r>
      <w:r w:rsidRPr="00310EC9">
        <w:rPr>
          <w:lang w:val="en-US"/>
        </w:rPr>
        <w:t>5 050-5 250 kHz</w:t>
      </w:r>
    </w:p>
    <w:p w:rsidR="00310EC9" w:rsidRPr="00310EC9" w:rsidRDefault="00310EC9" w:rsidP="00310EC9">
      <w:pPr>
        <w:spacing w:before="80"/>
        <w:rPr>
          <w:lang w:val="en-US"/>
        </w:rPr>
      </w:pPr>
      <w:r w:rsidRPr="00310EC9">
        <w:rPr>
          <w:lang w:val="en-US"/>
        </w:rPr>
        <w:t>Saturday</w:t>
      </w:r>
      <w:r w:rsidRPr="00310EC9">
        <w:rPr>
          <w:lang w:val="en-US"/>
        </w:rPr>
        <w:tab/>
      </w:r>
      <w:r w:rsidRPr="00310EC9">
        <w:rPr>
          <w:lang w:val="en-US"/>
        </w:rPr>
        <w:tab/>
        <w:t>5 250-5 450 kHz</w:t>
      </w:r>
    </w:p>
    <w:p w:rsidR="00310EC9" w:rsidRPr="00310EC9" w:rsidRDefault="00310EC9" w:rsidP="00310EC9">
      <w:pPr>
        <w:spacing w:before="80"/>
        <w:rPr>
          <w:lang w:val="en-US"/>
        </w:rPr>
      </w:pPr>
      <w:r w:rsidRPr="00310EC9">
        <w:rPr>
          <w:lang w:val="en-US"/>
        </w:rPr>
        <w:t>Sunday</w:t>
      </w:r>
      <w:r w:rsidRPr="00310EC9">
        <w:rPr>
          <w:lang w:val="en-US"/>
        </w:rPr>
        <w:tab/>
      </w:r>
      <w:r w:rsidRPr="00310EC9">
        <w:rPr>
          <w:lang w:val="en-US"/>
        </w:rPr>
        <w:tab/>
      </w:r>
      <w:r w:rsidR="003A58B2">
        <w:rPr>
          <w:lang w:val="en-US"/>
        </w:rPr>
        <w:tab/>
      </w:r>
      <w:r w:rsidRPr="00310EC9">
        <w:rPr>
          <w:lang w:val="en-US"/>
        </w:rPr>
        <w:t>5 450-5 650 kHz</w:t>
      </w:r>
    </w:p>
    <w:p w:rsidR="00310EC9" w:rsidRPr="00310EC9" w:rsidRDefault="00310EC9" w:rsidP="00310EC9">
      <w:pPr>
        <w:pStyle w:val="Headingb"/>
        <w:rPr>
          <w:lang w:val="en-US"/>
        </w:rPr>
      </w:pPr>
      <w:r w:rsidRPr="00310EC9">
        <w:rPr>
          <w:lang w:val="en-US"/>
        </w:rPr>
        <w:lastRenderedPageBreak/>
        <w:t xml:space="preserve">Week 3 </w:t>
      </w:r>
    </w:p>
    <w:p w:rsidR="00310EC9" w:rsidRPr="00310EC9" w:rsidRDefault="00310EC9" w:rsidP="00310EC9">
      <w:pPr>
        <w:rPr>
          <w:lang w:val="en-US"/>
        </w:rPr>
      </w:pPr>
      <w:r w:rsidRPr="00310EC9">
        <w:rPr>
          <w:lang w:val="en-US"/>
        </w:rPr>
        <w:t xml:space="preserve">Monday </w:t>
      </w:r>
      <w:r w:rsidRPr="00310EC9">
        <w:rPr>
          <w:lang w:val="en-US"/>
        </w:rPr>
        <w:tab/>
      </w:r>
      <w:r w:rsidRPr="00310EC9">
        <w:rPr>
          <w:lang w:val="en-US"/>
        </w:rPr>
        <w:tab/>
        <w:t>5 650-5 850 kHz</w:t>
      </w:r>
    </w:p>
    <w:p w:rsidR="00310EC9" w:rsidRPr="00310EC9" w:rsidRDefault="00310EC9" w:rsidP="00310EC9">
      <w:pPr>
        <w:rPr>
          <w:lang w:val="en-US"/>
        </w:rPr>
      </w:pPr>
      <w:r w:rsidRPr="00310EC9">
        <w:rPr>
          <w:lang w:val="en-US"/>
        </w:rPr>
        <w:t xml:space="preserve">Tuesday </w:t>
      </w:r>
      <w:r w:rsidRPr="00310EC9">
        <w:rPr>
          <w:lang w:val="en-US"/>
        </w:rPr>
        <w:tab/>
      </w:r>
      <w:r w:rsidRPr="00310EC9">
        <w:rPr>
          <w:lang w:val="en-US"/>
        </w:rPr>
        <w:tab/>
        <w:t>5 850-6 050 kHz</w:t>
      </w:r>
    </w:p>
    <w:p w:rsidR="00310EC9" w:rsidRPr="00310EC9" w:rsidRDefault="00310EC9" w:rsidP="00310EC9">
      <w:pPr>
        <w:rPr>
          <w:lang w:val="en-US"/>
        </w:rPr>
      </w:pPr>
      <w:r w:rsidRPr="00310EC9">
        <w:rPr>
          <w:lang w:val="en-US"/>
        </w:rPr>
        <w:t>Wednesday</w:t>
      </w:r>
      <w:r w:rsidRPr="00310EC9">
        <w:rPr>
          <w:lang w:val="en-US"/>
        </w:rPr>
        <w:tab/>
      </w:r>
      <w:r w:rsidRPr="00310EC9">
        <w:rPr>
          <w:lang w:val="en-US"/>
        </w:rPr>
        <w:tab/>
        <w:t>6 050-6 250 kHz</w:t>
      </w:r>
    </w:p>
    <w:p w:rsidR="00310EC9" w:rsidRPr="00310EC9" w:rsidRDefault="00310EC9" w:rsidP="00310EC9">
      <w:pPr>
        <w:rPr>
          <w:lang w:val="en-US"/>
        </w:rPr>
      </w:pPr>
      <w:r w:rsidRPr="00310EC9">
        <w:rPr>
          <w:lang w:val="en-US"/>
        </w:rPr>
        <w:t>….</w:t>
      </w:r>
    </w:p>
    <w:p w:rsidR="00310EC9" w:rsidRPr="00310EC9" w:rsidRDefault="00310EC9" w:rsidP="00310EC9">
      <w:pPr>
        <w:rPr>
          <w:lang w:val="en-US"/>
        </w:rPr>
      </w:pPr>
    </w:p>
    <w:p w:rsidR="00310EC9" w:rsidRPr="00310EC9" w:rsidRDefault="00310EC9" w:rsidP="00310EC9">
      <w:pPr>
        <w:rPr>
          <w:lang w:val="en-US"/>
        </w:rPr>
      </w:pPr>
      <w:r w:rsidRPr="00310EC9">
        <w:rPr>
          <w:lang w:val="en-US"/>
        </w:rPr>
        <w:t>Monitoring/measuring this way the entire frequency range from 2 850-28 000 kHz is covered in 21 weeks and so 2 samples a year could be collected for each 200 kHz  part of the desired spectrum. Sample one and sample two are measured during different seasons (propagation).</w:t>
      </w:r>
    </w:p>
    <w:p w:rsidR="00310EC9" w:rsidRPr="00310EC9" w:rsidRDefault="00310EC9" w:rsidP="00310EC9">
      <w:pPr>
        <w:rPr>
          <w:lang w:val="en-US"/>
        </w:rPr>
      </w:pPr>
      <w:r w:rsidRPr="00310EC9">
        <w:rPr>
          <w:lang w:val="en-US"/>
        </w:rPr>
        <w:t>If, for any reason, one cannot participate in Week 1, the idea is then to start with the scheme as indicated in Week 2.</w:t>
      </w:r>
    </w:p>
    <w:p w:rsidR="00310EC9" w:rsidRPr="00310EC9" w:rsidRDefault="00310EC9" w:rsidP="00310EC9">
      <w:pPr>
        <w:rPr>
          <w:lang w:val="en-US"/>
        </w:rPr>
      </w:pPr>
      <w:r w:rsidRPr="00310EC9">
        <w:rPr>
          <w:lang w:val="en-US"/>
        </w:rPr>
        <w:t>The data resulting from measurements could be uploaded weekly to ITU. Processing software will process the data into information (plots).</w:t>
      </w:r>
    </w:p>
    <w:p w:rsidR="00310EC9" w:rsidRPr="00310EC9" w:rsidRDefault="00310EC9" w:rsidP="00310EC9">
      <w:pPr>
        <w:pStyle w:val="Heading2"/>
        <w:rPr>
          <w:lang w:val="en-US"/>
        </w:rPr>
      </w:pPr>
      <w:r w:rsidRPr="00310EC9">
        <w:rPr>
          <w:lang w:val="en-US"/>
        </w:rPr>
        <w:t>3.3</w:t>
      </w:r>
      <w:r w:rsidRPr="00310EC9">
        <w:rPr>
          <w:lang w:val="en-US"/>
        </w:rPr>
        <w:tab/>
        <w:t>Parameters of the measurement</w:t>
      </w:r>
    </w:p>
    <w:p w:rsidR="00310EC9" w:rsidRPr="00310EC9" w:rsidRDefault="00310EC9" w:rsidP="00310EC9">
      <w:pPr>
        <w:rPr>
          <w:lang w:val="en-US"/>
        </w:rPr>
      </w:pPr>
      <w:r w:rsidRPr="00310EC9">
        <w:rPr>
          <w:lang w:val="en-US"/>
        </w:rPr>
        <w:t>In order to process and to compare data from measurement results, the monitoring procedure should be based on common measuring parameters.</w:t>
      </w:r>
    </w:p>
    <w:p w:rsidR="00310EC9" w:rsidRPr="00310EC9" w:rsidRDefault="00310EC9" w:rsidP="00310EC9">
      <w:pPr>
        <w:rPr>
          <w:lang w:val="en-US"/>
        </w:rPr>
      </w:pPr>
      <w:r w:rsidRPr="00310EC9">
        <w:rPr>
          <w:lang w:val="en-US"/>
        </w:rPr>
        <w:t>As proposed in the paragraph 3.2, the bandwidth to be considered every 24 hours is 200 kHz.</w:t>
      </w:r>
    </w:p>
    <w:p w:rsidR="00310EC9" w:rsidRPr="00310EC9" w:rsidRDefault="00310EC9" w:rsidP="00310EC9">
      <w:pPr>
        <w:rPr>
          <w:lang w:val="en-US"/>
        </w:rPr>
      </w:pPr>
      <w:r w:rsidRPr="00310EC9">
        <w:rPr>
          <w:lang w:val="en-US"/>
        </w:rPr>
        <w:t>The relation which liaises this parameter with the band filter is RBW &lt; 120% BW (240 Hz). As the choice of the filter depends on its availability in the receiver, the nearest upper filter value should be chosen.</w:t>
      </w:r>
    </w:p>
    <w:p w:rsidR="00310EC9" w:rsidRPr="00310EC9" w:rsidRDefault="00310EC9" w:rsidP="00310EC9">
      <w:pPr>
        <w:rPr>
          <w:lang w:val="en-US"/>
        </w:rPr>
      </w:pPr>
      <w:r w:rsidRPr="00310EC9">
        <w:rPr>
          <w:lang w:val="en-US"/>
        </w:rPr>
        <w:t>Most of receivers allow carrying out the measurement with a resolution of 1000 points. Taking into account previous parameters, this resolution should guarantee a sufficient resolution.</w:t>
      </w:r>
    </w:p>
    <w:p w:rsidR="00310EC9" w:rsidRPr="00310EC9" w:rsidRDefault="00310EC9" w:rsidP="00310EC9">
      <w:pPr>
        <w:rPr>
          <w:lang w:val="en-US"/>
        </w:rPr>
      </w:pPr>
      <w:r w:rsidRPr="00310EC9">
        <w:rPr>
          <w:lang w:val="en-US"/>
        </w:rPr>
        <w:t>The re-visit time should be short enough to detect brief duration transmission but it should be larger than the scan time. In relation of parameters specified above, the re-visit time may be fixed at 10 seconds. The measurement consists in an average over the re-visit time period.</w:t>
      </w:r>
    </w:p>
    <w:p w:rsidR="00310EC9" w:rsidRPr="00310EC9" w:rsidRDefault="00310EC9" w:rsidP="00310EC9">
      <w:pPr>
        <w:rPr>
          <w:lang w:val="en-US"/>
        </w:rPr>
      </w:pPr>
      <w:r w:rsidRPr="00310EC9">
        <w:rPr>
          <w:lang w:val="en-US"/>
        </w:rPr>
        <w:t xml:space="preserve">The value of the scan-time calculated by the equipment is suitable to perform such measurement. This avoids carrying out </w:t>
      </w:r>
      <w:proofErr w:type="spellStart"/>
      <w:r w:rsidRPr="00310EC9">
        <w:rPr>
          <w:lang w:val="en-US"/>
        </w:rPr>
        <w:t>uncalibrated</w:t>
      </w:r>
      <w:proofErr w:type="spellEnd"/>
      <w:r w:rsidRPr="00310EC9">
        <w:rPr>
          <w:lang w:val="en-US"/>
        </w:rPr>
        <w:t xml:space="preserve"> measurements.</w:t>
      </w:r>
    </w:p>
    <w:p w:rsidR="00310EC9" w:rsidRPr="00310EC9" w:rsidRDefault="00310EC9" w:rsidP="00310EC9">
      <w:pPr>
        <w:rPr>
          <w:lang w:val="en-US"/>
        </w:rPr>
      </w:pPr>
      <w:r w:rsidRPr="00310EC9">
        <w:rPr>
          <w:lang w:val="en-US"/>
        </w:rPr>
        <w:t>The detector should be chosen as “Average” with maximum hold function.</w:t>
      </w:r>
    </w:p>
    <w:p w:rsidR="00310EC9" w:rsidRPr="00310EC9" w:rsidRDefault="00310EC9" w:rsidP="00310EC9">
      <w:pPr>
        <w:rPr>
          <w:lang w:val="en-US"/>
        </w:rPr>
      </w:pPr>
      <w:r w:rsidRPr="00310EC9">
        <w:rPr>
          <w:lang w:val="en-US"/>
        </w:rPr>
        <w:t>The attenuation should be fixed as low as possible and should be adapted with the type of emission available in the swept frequency band.</w:t>
      </w:r>
    </w:p>
    <w:p w:rsidR="00310EC9" w:rsidRPr="00310EC9" w:rsidRDefault="00310EC9" w:rsidP="00310EC9">
      <w:pPr>
        <w:pStyle w:val="Heading2"/>
        <w:numPr>
          <w:ilvl w:val="1"/>
          <w:numId w:val="0"/>
        </w:numPr>
        <w:tabs>
          <w:tab w:val="num" w:pos="576"/>
        </w:tabs>
        <w:ind w:left="576" w:hanging="576"/>
        <w:rPr>
          <w:lang w:val="en-US"/>
        </w:rPr>
      </w:pPr>
      <w:r w:rsidRPr="00310EC9">
        <w:rPr>
          <w:lang w:val="en-US"/>
        </w:rPr>
        <w:t>3.4</w:t>
      </w:r>
      <w:r w:rsidRPr="00310EC9">
        <w:rPr>
          <w:lang w:val="en-US"/>
        </w:rPr>
        <w:tab/>
        <w:t>Data exchange</w:t>
      </w:r>
    </w:p>
    <w:p w:rsidR="00310EC9" w:rsidRPr="00310EC9" w:rsidRDefault="00310EC9" w:rsidP="00310EC9">
      <w:pPr>
        <w:rPr>
          <w:lang w:val="en-US"/>
        </w:rPr>
      </w:pPr>
      <w:r w:rsidRPr="00310EC9">
        <w:rPr>
          <w:lang w:val="en-US"/>
        </w:rPr>
        <w:t>The data collected should be sent to the BR every week. The harmonizing of these files is required for the processing of data files and further publication.</w:t>
      </w:r>
    </w:p>
    <w:p w:rsidR="00310EC9" w:rsidRPr="00310EC9" w:rsidRDefault="00310EC9" w:rsidP="00310EC9">
      <w:pPr>
        <w:rPr>
          <w:lang w:val="en-US"/>
        </w:rPr>
      </w:pPr>
      <w:r w:rsidRPr="00310EC9">
        <w:rPr>
          <w:lang w:val="en-US"/>
        </w:rPr>
        <w:t>Recommendation ITU-R SM.1809 contains the basis for this automatic collecting data.</w:t>
      </w:r>
    </w:p>
    <w:p w:rsidR="00310EC9" w:rsidRPr="009003FD" w:rsidRDefault="00310EC9" w:rsidP="00310EC9">
      <w:pPr>
        <w:pStyle w:val="enumlev1"/>
        <w:tabs>
          <w:tab w:val="left" w:pos="0"/>
        </w:tabs>
        <w:ind w:left="0" w:firstLine="0"/>
        <w:rPr>
          <w:lang w:val="en-US"/>
        </w:rPr>
      </w:pPr>
      <w:r w:rsidRPr="00310EC9">
        <w:rPr>
          <w:lang w:val="en-US"/>
        </w:rPr>
        <w:t xml:space="preserve">Each file should be submitted as an ASCII text file </w:t>
      </w:r>
      <w:r>
        <w:rPr>
          <w:lang w:val="en-US"/>
        </w:rPr>
        <w:t xml:space="preserve">(an alternative in an XML format might be envisaged) </w:t>
      </w:r>
      <w:r w:rsidRPr="00310EC9">
        <w:rPr>
          <w:lang w:val="en-US"/>
        </w:rPr>
        <w:t xml:space="preserve">divided into two parts: </w:t>
      </w:r>
    </w:p>
    <w:p w:rsidR="00310EC9" w:rsidRPr="00C93A80" w:rsidRDefault="00310EC9" w:rsidP="00310EC9">
      <w:pPr>
        <w:pStyle w:val="enumlev1"/>
        <w:rPr>
          <w:lang w:val="en-US"/>
        </w:rPr>
      </w:pPr>
      <w:r w:rsidRPr="00310EC9">
        <w:rPr>
          <w:lang w:val="en-US"/>
        </w:rPr>
        <w:t>–</w:t>
      </w:r>
      <w:r w:rsidRPr="00310EC9">
        <w:rPr>
          <w:lang w:val="en-US"/>
        </w:rPr>
        <w:tab/>
      </w:r>
      <w:r w:rsidRPr="00C93A80">
        <w:rPr>
          <w:lang w:val="en-US"/>
        </w:rPr>
        <w:t>A “Header” section containing the static information relating to the monitoring task such as the location used for monitoring, time information and key monitoring parameters.</w:t>
      </w:r>
    </w:p>
    <w:p w:rsidR="00310EC9" w:rsidRDefault="00310EC9" w:rsidP="00310EC9">
      <w:pPr>
        <w:pStyle w:val="enumlev1"/>
        <w:rPr>
          <w:lang w:val="en-US"/>
        </w:rPr>
      </w:pPr>
      <w:r w:rsidRPr="00310EC9">
        <w:rPr>
          <w:lang w:val="en-US"/>
        </w:rPr>
        <w:t>–</w:t>
      </w:r>
      <w:r w:rsidRPr="00310EC9">
        <w:rPr>
          <w:lang w:val="en-US"/>
        </w:rPr>
        <w:tab/>
      </w:r>
      <w:r w:rsidRPr="00C93A80">
        <w:rPr>
          <w:lang w:val="en-US"/>
        </w:rPr>
        <w:t>A “Data” section containing all the measured results during the period of observation.</w:t>
      </w:r>
    </w:p>
    <w:p w:rsidR="00310EC9" w:rsidRDefault="00310EC9" w:rsidP="00310EC9">
      <w:pPr>
        <w:rPr>
          <w:lang w:val="en-US"/>
        </w:rPr>
      </w:pPr>
      <w:r>
        <w:rPr>
          <w:lang w:val="en-US"/>
        </w:rPr>
        <w:lastRenderedPageBreak/>
        <w:t>An example file is as follow:</w:t>
      </w:r>
    </w:p>
    <w:p w:rsidR="00310EC9" w:rsidRPr="000063A3" w:rsidRDefault="00310EC9" w:rsidP="00310EC9">
      <w:pPr>
        <w:pStyle w:val="Headingb"/>
        <w:rPr>
          <w:lang w:val="en-US"/>
        </w:rPr>
      </w:pPr>
      <w:r w:rsidRPr="000063A3">
        <w:rPr>
          <w:lang w:val="en-US"/>
        </w:rPr>
        <w:t>Header</w:t>
      </w:r>
    </w:p>
    <w:p w:rsidR="00310EC9" w:rsidRPr="0002286E" w:rsidRDefault="00310EC9" w:rsidP="00310EC9">
      <w:pPr>
        <w:keepNext/>
        <w:tabs>
          <w:tab w:val="left" w:pos="1843"/>
          <w:tab w:val="left" w:pos="2802"/>
          <w:tab w:val="left" w:pos="4928"/>
          <w:tab w:val="left" w:pos="9181"/>
        </w:tabs>
        <w:rPr>
          <w:szCs w:val="24"/>
          <w:lang w:val="en-US"/>
        </w:rPr>
      </w:pPr>
      <w:proofErr w:type="spellStart"/>
      <w:r w:rsidRPr="0002286E">
        <w:rPr>
          <w:szCs w:val="24"/>
          <w:lang w:val="en-US"/>
        </w:rPr>
        <w:t>FileType</w:t>
      </w:r>
      <w:proofErr w:type="spellEnd"/>
      <w:r w:rsidRPr="0002286E">
        <w:rPr>
          <w:szCs w:val="24"/>
          <w:lang w:val="en-US"/>
        </w:rPr>
        <w:t xml:space="preserve"> Standard Data exchange Format 2.0</w:t>
      </w:r>
    </w:p>
    <w:p w:rsidR="00310EC9" w:rsidRPr="0002286E" w:rsidRDefault="00310EC9" w:rsidP="00310EC9">
      <w:pPr>
        <w:tabs>
          <w:tab w:val="left" w:pos="1843"/>
          <w:tab w:val="left" w:pos="2802"/>
          <w:tab w:val="left" w:pos="4928"/>
          <w:tab w:val="left" w:pos="9181"/>
        </w:tabs>
        <w:spacing w:before="0"/>
        <w:rPr>
          <w:szCs w:val="24"/>
          <w:lang w:val="en-US"/>
        </w:rPr>
      </w:pPr>
      <w:proofErr w:type="spellStart"/>
      <w:r w:rsidRPr="0002286E">
        <w:rPr>
          <w:szCs w:val="24"/>
          <w:lang w:val="en-US"/>
        </w:rPr>
        <w:t>LocationName</w:t>
      </w:r>
      <w:proofErr w:type="spellEnd"/>
      <w:r w:rsidRPr="0002286E">
        <w:rPr>
          <w:szCs w:val="24"/>
          <w:lang w:val="en-US"/>
        </w:rPr>
        <w:t xml:space="preserve"> </w:t>
      </w:r>
      <w:r>
        <w:rPr>
          <w:szCs w:val="24"/>
          <w:lang w:val="en-US"/>
        </w:rPr>
        <w:t>&lt;name of the observation station&gt;</w:t>
      </w:r>
    </w:p>
    <w:p w:rsidR="00310EC9" w:rsidRPr="0002286E" w:rsidRDefault="00310EC9" w:rsidP="00310EC9">
      <w:pPr>
        <w:tabs>
          <w:tab w:val="left" w:pos="1843"/>
          <w:tab w:val="left" w:pos="2802"/>
          <w:tab w:val="left" w:pos="4928"/>
          <w:tab w:val="left" w:pos="9181"/>
        </w:tabs>
        <w:spacing w:before="0"/>
        <w:rPr>
          <w:szCs w:val="24"/>
          <w:lang w:val="en-US"/>
        </w:rPr>
      </w:pPr>
      <w:r w:rsidRPr="0002286E">
        <w:rPr>
          <w:szCs w:val="24"/>
          <w:lang w:val="en-US"/>
        </w:rPr>
        <w:t xml:space="preserve">Latitude </w:t>
      </w:r>
      <w:r>
        <w:rPr>
          <w:szCs w:val="24"/>
          <w:lang w:val="en-US"/>
        </w:rPr>
        <w:t>&lt;latitude of the observation station [</w:t>
      </w:r>
      <w:proofErr w:type="spellStart"/>
      <w:r>
        <w:rPr>
          <w:szCs w:val="24"/>
          <w:lang w:val="en-US"/>
        </w:rPr>
        <w:t>dd.mm.ssN</w:t>
      </w:r>
      <w:proofErr w:type="spellEnd"/>
      <w:r>
        <w:rPr>
          <w:szCs w:val="24"/>
          <w:lang w:val="en-US"/>
        </w:rPr>
        <w:t>/S]&gt;</w:t>
      </w:r>
    </w:p>
    <w:p w:rsidR="00310EC9" w:rsidRPr="0002286E" w:rsidRDefault="00310EC9" w:rsidP="00310EC9">
      <w:pPr>
        <w:tabs>
          <w:tab w:val="left" w:pos="1843"/>
          <w:tab w:val="left" w:pos="2802"/>
          <w:tab w:val="left" w:pos="4928"/>
          <w:tab w:val="left" w:pos="9181"/>
        </w:tabs>
        <w:spacing w:before="0"/>
        <w:rPr>
          <w:szCs w:val="24"/>
          <w:lang w:val="en-US"/>
        </w:rPr>
      </w:pPr>
      <w:r w:rsidRPr="0002286E">
        <w:rPr>
          <w:szCs w:val="24"/>
          <w:lang w:val="en-US"/>
        </w:rPr>
        <w:t xml:space="preserve">Longitude </w:t>
      </w:r>
      <w:r>
        <w:rPr>
          <w:szCs w:val="24"/>
          <w:lang w:val="en-US"/>
        </w:rPr>
        <w:t>&lt;Longitude of the observation station [</w:t>
      </w:r>
      <w:proofErr w:type="spellStart"/>
      <w:r>
        <w:rPr>
          <w:szCs w:val="24"/>
          <w:lang w:val="en-US"/>
        </w:rPr>
        <w:t>dd.mm.ssE</w:t>
      </w:r>
      <w:proofErr w:type="spellEnd"/>
      <w:r>
        <w:rPr>
          <w:szCs w:val="24"/>
          <w:lang w:val="en-US"/>
        </w:rPr>
        <w:t>/W]&gt;</w:t>
      </w:r>
    </w:p>
    <w:p w:rsidR="00310EC9" w:rsidRPr="0002286E" w:rsidRDefault="00310EC9" w:rsidP="00310EC9">
      <w:pPr>
        <w:tabs>
          <w:tab w:val="left" w:pos="1843"/>
          <w:tab w:val="left" w:pos="2802"/>
          <w:tab w:val="left" w:pos="4928"/>
          <w:tab w:val="left" w:pos="9181"/>
        </w:tabs>
        <w:spacing w:before="0"/>
        <w:rPr>
          <w:szCs w:val="24"/>
          <w:lang w:val="en-US"/>
        </w:rPr>
      </w:pPr>
      <w:proofErr w:type="spellStart"/>
      <w:r w:rsidRPr="0002286E">
        <w:rPr>
          <w:szCs w:val="24"/>
          <w:lang w:val="en-US"/>
        </w:rPr>
        <w:t>FreqStart</w:t>
      </w:r>
      <w:proofErr w:type="spellEnd"/>
      <w:r w:rsidRPr="0002286E">
        <w:rPr>
          <w:szCs w:val="24"/>
          <w:lang w:val="en-US"/>
        </w:rPr>
        <w:t xml:space="preserve"> </w:t>
      </w:r>
      <w:r>
        <w:rPr>
          <w:szCs w:val="24"/>
          <w:lang w:val="en-US"/>
        </w:rPr>
        <w:t>&lt;F1 [kHz]&gt;</w:t>
      </w:r>
    </w:p>
    <w:p w:rsidR="00310EC9" w:rsidRPr="0002286E" w:rsidRDefault="00310EC9" w:rsidP="00310EC9">
      <w:pPr>
        <w:tabs>
          <w:tab w:val="left" w:pos="1843"/>
          <w:tab w:val="left" w:pos="2802"/>
          <w:tab w:val="left" w:pos="4928"/>
          <w:tab w:val="left" w:pos="9181"/>
        </w:tabs>
        <w:spacing w:before="0"/>
        <w:rPr>
          <w:szCs w:val="24"/>
          <w:lang w:val="en-US"/>
        </w:rPr>
      </w:pPr>
      <w:proofErr w:type="spellStart"/>
      <w:r w:rsidRPr="0002286E">
        <w:rPr>
          <w:szCs w:val="24"/>
          <w:lang w:val="en-US"/>
        </w:rPr>
        <w:t>FreqStop</w:t>
      </w:r>
      <w:proofErr w:type="spellEnd"/>
      <w:r w:rsidRPr="0002286E">
        <w:rPr>
          <w:szCs w:val="24"/>
          <w:lang w:val="en-US"/>
        </w:rPr>
        <w:t xml:space="preserve"> </w:t>
      </w:r>
      <w:r>
        <w:rPr>
          <w:szCs w:val="24"/>
          <w:lang w:val="en-US"/>
        </w:rPr>
        <w:t>&lt;F2 [kHz]&gt;</w:t>
      </w:r>
    </w:p>
    <w:p w:rsidR="00310EC9" w:rsidRPr="0002286E" w:rsidRDefault="00310EC9" w:rsidP="00310EC9">
      <w:pPr>
        <w:tabs>
          <w:tab w:val="left" w:pos="1843"/>
          <w:tab w:val="left" w:pos="2802"/>
          <w:tab w:val="left" w:pos="4928"/>
          <w:tab w:val="left" w:pos="9181"/>
        </w:tabs>
        <w:spacing w:before="0"/>
        <w:rPr>
          <w:bCs/>
          <w:szCs w:val="24"/>
          <w:lang w:val="en-US"/>
        </w:rPr>
      </w:pPr>
      <w:proofErr w:type="spellStart"/>
      <w:r w:rsidRPr="0002286E">
        <w:rPr>
          <w:szCs w:val="24"/>
          <w:lang w:val="en-US"/>
        </w:rPr>
        <w:t>AntennaType</w:t>
      </w:r>
      <w:proofErr w:type="spellEnd"/>
      <w:r w:rsidRPr="0002286E">
        <w:rPr>
          <w:szCs w:val="24"/>
          <w:lang w:val="en-US"/>
        </w:rPr>
        <w:t xml:space="preserve"> </w:t>
      </w:r>
      <w:r>
        <w:rPr>
          <w:szCs w:val="24"/>
          <w:lang w:val="en-US"/>
        </w:rPr>
        <w:t>&lt;Omnidirectional&gt;</w:t>
      </w:r>
    </w:p>
    <w:p w:rsidR="00310EC9" w:rsidRPr="000063A3" w:rsidRDefault="00310EC9" w:rsidP="00310EC9">
      <w:pPr>
        <w:tabs>
          <w:tab w:val="left" w:pos="1843"/>
          <w:tab w:val="left" w:pos="2802"/>
          <w:tab w:val="left" w:pos="4928"/>
          <w:tab w:val="left" w:pos="9181"/>
        </w:tabs>
        <w:spacing w:before="0"/>
        <w:rPr>
          <w:bCs/>
          <w:szCs w:val="24"/>
          <w:lang w:val="de-DE"/>
        </w:rPr>
      </w:pPr>
      <w:r w:rsidRPr="000063A3">
        <w:rPr>
          <w:bCs/>
          <w:szCs w:val="24"/>
          <w:lang w:val="de-DE"/>
        </w:rPr>
        <w:t>FilterBandwidth &lt;0.240 [kHz]&gt;</w:t>
      </w:r>
    </w:p>
    <w:p w:rsidR="00310EC9" w:rsidRPr="000063A3" w:rsidRDefault="00310EC9" w:rsidP="00310EC9">
      <w:pPr>
        <w:tabs>
          <w:tab w:val="left" w:pos="1843"/>
          <w:tab w:val="left" w:pos="2802"/>
          <w:tab w:val="left" w:pos="4928"/>
          <w:tab w:val="left" w:pos="9181"/>
        </w:tabs>
        <w:spacing w:before="0"/>
        <w:rPr>
          <w:szCs w:val="24"/>
          <w:lang w:val="de-DE"/>
        </w:rPr>
      </w:pPr>
      <w:r w:rsidRPr="000063A3">
        <w:rPr>
          <w:szCs w:val="24"/>
          <w:lang w:val="de-DE"/>
        </w:rPr>
        <w:t>LevelUnits &lt;dBuV/m&gt;</w:t>
      </w:r>
    </w:p>
    <w:p w:rsidR="00310EC9" w:rsidRPr="0002286E" w:rsidRDefault="00310EC9" w:rsidP="00310EC9">
      <w:pPr>
        <w:tabs>
          <w:tab w:val="left" w:pos="1843"/>
          <w:tab w:val="left" w:pos="2802"/>
          <w:tab w:val="left" w:pos="4928"/>
          <w:tab w:val="left" w:pos="9181"/>
        </w:tabs>
        <w:spacing w:before="0"/>
        <w:rPr>
          <w:szCs w:val="24"/>
          <w:lang w:val="en-US"/>
        </w:rPr>
      </w:pPr>
      <w:r w:rsidRPr="0002286E">
        <w:rPr>
          <w:szCs w:val="24"/>
          <w:lang w:val="en-US"/>
        </w:rPr>
        <w:t xml:space="preserve">Date </w:t>
      </w:r>
      <w:r>
        <w:rPr>
          <w:szCs w:val="24"/>
          <w:lang w:val="en-US"/>
        </w:rPr>
        <w:t>&lt;</w:t>
      </w:r>
      <w:proofErr w:type="spellStart"/>
      <w:r>
        <w:rPr>
          <w:szCs w:val="24"/>
          <w:lang w:val="en-US"/>
        </w:rPr>
        <w:t>yyy</w:t>
      </w:r>
      <w:proofErr w:type="spellEnd"/>
      <w:r>
        <w:rPr>
          <w:szCs w:val="24"/>
          <w:lang w:val="en-US"/>
        </w:rPr>
        <w:t>-mm-</w:t>
      </w:r>
      <w:proofErr w:type="spellStart"/>
      <w:r>
        <w:rPr>
          <w:szCs w:val="24"/>
          <w:lang w:val="en-US"/>
        </w:rPr>
        <w:t>dd</w:t>
      </w:r>
      <w:proofErr w:type="spellEnd"/>
      <w:r>
        <w:rPr>
          <w:szCs w:val="24"/>
          <w:lang w:val="en-US"/>
        </w:rPr>
        <w:t>&gt;</w:t>
      </w:r>
    </w:p>
    <w:p w:rsidR="00310EC9" w:rsidRPr="0002286E" w:rsidRDefault="00310EC9" w:rsidP="00310EC9">
      <w:pPr>
        <w:tabs>
          <w:tab w:val="left" w:pos="1843"/>
          <w:tab w:val="left" w:pos="2802"/>
          <w:tab w:val="left" w:pos="4928"/>
          <w:tab w:val="left" w:pos="9181"/>
        </w:tabs>
        <w:spacing w:before="0"/>
        <w:rPr>
          <w:szCs w:val="24"/>
          <w:lang w:val="en-US"/>
        </w:rPr>
      </w:pPr>
      <w:proofErr w:type="spellStart"/>
      <w:r w:rsidRPr="0002286E">
        <w:rPr>
          <w:szCs w:val="24"/>
          <w:lang w:val="en-US"/>
        </w:rPr>
        <w:t>DataPoints</w:t>
      </w:r>
      <w:proofErr w:type="spellEnd"/>
      <w:r w:rsidRPr="0002286E">
        <w:rPr>
          <w:szCs w:val="24"/>
          <w:lang w:val="en-US"/>
        </w:rPr>
        <w:t xml:space="preserve"> </w:t>
      </w:r>
      <w:r>
        <w:rPr>
          <w:szCs w:val="24"/>
          <w:lang w:val="en-US"/>
        </w:rPr>
        <w:t>&lt;1000&gt;</w:t>
      </w:r>
    </w:p>
    <w:p w:rsidR="00310EC9" w:rsidRPr="0002286E" w:rsidRDefault="00310EC9" w:rsidP="00310EC9">
      <w:pPr>
        <w:tabs>
          <w:tab w:val="left" w:pos="1843"/>
          <w:tab w:val="left" w:pos="2802"/>
          <w:tab w:val="left" w:pos="4928"/>
          <w:tab w:val="left" w:pos="9181"/>
        </w:tabs>
        <w:spacing w:before="0"/>
        <w:rPr>
          <w:szCs w:val="24"/>
          <w:lang w:val="en-US"/>
        </w:rPr>
      </w:pPr>
      <w:proofErr w:type="spellStart"/>
      <w:r w:rsidRPr="0002286E">
        <w:rPr>
          <w:szCs w:val="24"/>
          <w:lang w:val="en-US"/>
        </w:rPr>
        <w:t>ScanTime</w:t>
      </w:r>
      <w:proofErr w:type="spellEnd"/>
      <w:r w:rsidRPr="0002286E">
        <w:rPr>
          <w:szCs w:val="24"/>
          <w:lang w:val="en-US"/>
        </w:rPr>
        <w:t xml:space="preserve"> </w:t>
      </w:r>
      <w:r>
        <w:rPr>
          <w:szCs w:val="24"/>
          <w:lang w:val="en-US"/>
        </w:rPr>
        <w:t>&lt;10 [s]&gt;</w:t>
      </w:r>
    </w:p>
    <w:p w:rsidR="00310EC9" w:rsidRPr="0002286E" w:rsidRDefault="00310EC9" w:rsidP="00310EC9">
      <w:pPr>
        <w:tabs>
          <w:tab w:val="left" w:pos="1843"/>
          <w:tab w:val="left" w:pos="2802"/>
          <w:tab w:val="left" w:pos="4928"/>
          <w:tab w:val="left" w:pos="9181"/>
        </w:tabs>
        <w:spacing w:before="0"/>
        <w:rPr>
          <w:szCs w:val="24"/>
          <w:lang w:val="en-US"/>
        </w:rPr>
      </w:pPr>
      <w:r w:rsidRPr="0002286E">
        <w:rPr>
          <w:szCs w:val="24"/>
          <w:lang w:val="en-US"/>
        </w:rPr>
        <w:t xml:space="preserve">Detector </w:t>
      </w:r>
      <w:r>
        <w:rPr>
          <w:szCs w:val="24"/>
          <w:lang w:val="en-US"/>
        </w:rPr>
        <w:t>&lt;Average&gt;</w:t>
      </w:r>
    </w:p>
    <w:p w:rsidR="00310EC9" w:rsidRPr="0002286E" w:rsidRDefault="00310EC9" w:rsidP="00310EC9">
      <w:pPr>
        <w:tabs>
          <w:tab w:val="left" w:pos="1843"/>
          <w:tab w:val="left" w:pos="2802"/>
          <w:tab w:val="left" w:pos="4928"/>
          <w:tab w:val="left" w:pos="9181"/>
        </w:tabs>
        <w:spacing w:before="0"/>
        <w:rPr>
          <w:szCs w:val="24"/>
          <w:lang w:val="en-US"/>
        </w:rPr>
      </w:pPr>
      <w:r w:rsidRPr="0002286E">
        <w:rPr>
          <w:szCs w:val="24"/>
          <w:lang w:val="en-US"/>
        </w:rPr>
        <w:t xml:space="preserve">Note </w:t>
      </w:r>
      <w:proofErr w:type="gramStart"/>
      <w:r w:rsidRPr="0002286E">
        <w:rPr>
          <w:szCs w:val="24"/>
          <w:lang w:val="en-US"/>
        </w:rPr>
        <w:t>This</w:t>
      </w:r>
      <w:proofErr w:type="gramEnd"/>
      <w:r w:rsidRPr="0002286E">
        <w:rPr>
          <w:szCs w:val="24"/>
          <w:lang w:val="en-US"/>
        </w:rPr>
        <w:t xml:space="preserve"> is a sample file to demonstrate the data format.</w:t>
      </w:r>
    </w:p>
    <w:p w:rsidR="00310EC9" w:rsidRPr="00752AF3" w:rsidRDefault="00310EC9" w:rsidP="00310EC9">
      <w:pPr>
        <w:tabs>
          <w:tab w:val="left" w:pos="1843"/>
          <w:tab w:val="left" w:pos="2802"/>
          <w:tab w:val="left" w:pos="4928"/>
          <w:tab w:val="left" w:pos="9181"/>
        </w:tabs>
        <w:spacing w:before="0"/>
        <w:rPr>
          <w:b/>
          <w:szCs w:val="24"/>
          <w:lang w:val="fr-CH"/>
        </w:rPr>
      </w:pPr>
      <w:r w:rsidRPr="00752AF3">
        <w:rPr>
          <w:b/>
          <w:szCs w:val="24"/>
          <w:lang w:val="fr-CH"/>
        </w:rPr>
        <w:t>Data</w:t>
      </w:r>
    </w:p>
    <w:p w:rsidR="00310EC9" w:rsidRPr="000063A3" w:rsidRDefault="00310EC9" w:rsidP="00310EC9">
      <w:pPr>
        <w:spacing w:before="0"/>
        <w:rPr>
          <w:lang w:val="fr-FR"/>
        </w:rPr>
      </w:pPr>
      <w:r w:rsidRPr="000063A3">
        <w:rPr>
          <w:lang w:val="fr-FR"/>
        </w:rPr>
        <w:t>00:00:00,65,56,64,54,23,29,32,43,54,25,29,25,36…etc…,43,59</w:t>
      </w:r>
    </w:p>
    <w:p w:rsidR="00310EC9" w:rsidRPr="000063A3" w:rsidRDefault="00310EC9" w:rsidP="00310EC9">
      <w:pPr>
        <w:spacing w:before="0"/>
        <w:rPr>
          <w:lang w:val="fr-FR"/>
        </w:rPr>
      </w:pPr>
      <w:r w:rsidRPr="000063A3">
        <w:rPr>
          <w:lang w:val="fr-FR"/>
        </w:rPr>
        <w:t>00:00:10,64,53,65,59,42,37,35,34,64,25,26,36,63…etc…,54,61</w:t>
      </w:r>
    </w:p>
    <w:p w:rsidR="00310EC9" w:rsidRPr="000063A3" w:rsidRDefault="00310EC9" w:rsidP="00310EC9">
      <w:pPr>
        <w:spacing w:before="0"/>
        <w:rPr>
          <w:lang w:val="fr-FR"/>
        </w:rPr>
      </w:pPr>
      <w:r w:rsidRPr="000063A3">
        <w:rPr>
          <w:lang w:val="fr-FR"/>
        </w:rPr>
        <w:t>00:00:20,62,57,64,59,41,36,26,42,53,62,16,52,24…etc…,52,66</w:t>
      </w:r>
    </w:p>
    <w:p w:rsidR="00310EC9" w:rsidRPr="000063A3" w:rsidRDefault="00310EC9" w:rsidP="00310EC9">
      <w:pPr>
        <w:spacing w:before="0"/>
        <w:rPr>
          <w:lang w:val="fr-FR"/>
        </w:rPr>
      </w:pPr>
      <w:r w:rsidRPr="000063A3">
        <w:rPr>
          <w:lang w:val="fr-FR"/>
        </w:rPr>
        <w:t>.</w:t>
      </w:r>
    </w:p>
    <w:p w:rsidR="00310EC9" w:rsidRPr="000063A3" w:rsidRDefault="00310EC9" w:rsidP="00310EC9">
      <w:pPr>
        <w:spacing w:before="0"/>
        <w:rPr>
          <w:lang w:val="fr-FR"/>
        </w:rPr>
      </w:pPr>
      <w:r w:rsidRPr="000063A3">
        <w:rPr>
          <w:lang w:val="fr-FR"/>
        </w:rPr>
        <w:t>.</w:t>
      </w:r>
    </w:p>
    <w:p w:rsidR="00310EC9" w:rsidRPr="000063A3" w:rsidRDefault="00310EC9" w:rsidP="00310EC9">
      <w:pPr>
        <w:spacing w:before="0"/>
        <w:rPr>
          <w:lang w:val="fr-FR"/>
        </w:rPr>
      </w:pPr>
      <w:r w:rsidRPr="000063A3">
        <w:rPr>
          <w:lang w:val="fr-FR"/>
        </w:rPr>
        <w:t>.</w:t>
      </w:r>
    </w:p>
    <w:p w:rsidR="00310EC9" w:rsidRPr="000063A3" w:rsidRDefault="00310EC9" w:rsidP="00310EC9">
      <w:pPr>
        <w:spacing w:before="0"/>
        <w:rPr>
          <w:lang w:val="fr-FR"/>
        </w:rPr>
      </w:pPr>
      <w:proofErr w:type="spellStart"/>
      <w:proofErr w:type="gramStart"/>
      <w:r w:rsidRPr="000063A3">
        <w:rPr>
          <w:lang w:val="fr-FR"/>
        </w:rPr>
        <w:t>etc</w:t>
      </w:r>
      <w:proofErr w:type="spellEnd"/>
      <w:proofErr w:type="gramEnd"/>
    </w:p>
    <w:p w:rsidR="00310EC9" w:rsidRPr="000063A3" w:rsidRDefault="00310EC9" w:rsidP="00310EC9">
      <w:pPr>
        <w:spacing w:before="0"/>
        <w:rPr>
          <w:lang w:val="fr-FR"/>
        </w:rPr>
      </w:pPr>
      <w:r w:rsidRPr="000063A3">
        <w:rPr>
          <w:lang w:val="fr-FR"/>
        </w:rPr>
        <w:t>.</w:t>
      </w:r>
    </w:p>
    <w:p w:rsidR="00310EC9" w:rsidRPr="0041358E" w:rsidRDefault="00310EC9" w:rsidP="00310EC9">
      <w:pPr>
        <w:spacing w:before="0"/>
        <w:rPr>
          <w:lang w:val="en-US"/>
        </w:rPr>
      </w:pPr>
      <w:r w:rsidRPr="0041358E">
        <w:rPr>
          <w:lang w:val="en-US"/>
        </w:rPr>
        <w:t>.</w:t>
      </w:r>
    </w:p>
    <w:p w:rsidR="00310EC9" w:rsidRPr="0041358E" w:rsidRDefault="00310EC9" w:rsidP="00310EC9">
      <w:pPr>
        <w:spacing w:before="0"/>
        <w:rPr>
          <w:lang w:val="en-US"/>
        </w:rPr>
      </w:pPr>
      <w:r w:rsidRPr="0041358E">
        <w:rPr>
          <w:lang w:val="en-US"/>
        </w:rPr>
        <w:t>.</w:t>
      </w:r>
    </w:p>
    <w:p w:rsidR="00310EC9" w:rsidRPr="0041358E" w:rsidRDefault="00310EC9" w:rsidP="00310EC9">
      <w:pPr>
        <w:spacing w:before="0"/>
        <w:rPr>
          <w:lang w:val="en-US"/>
        </w:rPr>
      </w:pPr>
      <w:r w:rsidRPr="0041358E">
        <w:rPr>
          <w:lang w:val="en-US"/>
        </w:rPr>
        <w:t>23:59:30,53,33,61,44,25,44,36,26,46,24,26,24,63…etc…,29,56</w:t>
      </w:r>
    </w:p>
    <w:p w:rsidR="00310EC9" w:rsidRPr="0002286E" w:rsidRDefault="00310EC9" w:rsidP="00310EC9">
      <w:pPr>
        <w:spacing w:before="0"/>
        <w:rPr>
          <w:lang w:val="en-US"/>
        </w:rPr>
      </w:pPr>
      <w:r w:rsidRPr="0002286E">
        <w:rPr>
          <w:lang w:val="en-US"/>
        </w:rPr>
        <w:t>23:59:40,54,32,62,48,24,42,35,26,24,64,24,34,35…etc…,29,56</w:t>
      </w:r>
    </w:p>
    <w:p w:rsidR="00310EC9" w:rsidRPr="0002286E" w:rsidRDefault="00310EC9" w:rsidP="00310EC9">
      <w:pPr>
        <w:spacing w:before="0"/>
        <w:rPr>
          <w:lang w:val="en-US"/>
        </w:rPr>
      </w:pPr>
      <w:r w:rsidRPr="0002286E">
        <w:rPr>
          <w:lang w:val="en-US"/>
        </w:rPr>
        <w:t>23:59:50,64,52,63,57,33,23,32,53,25,26,63,35,26…etc…,32,59</w:t>
      </w:r>
    </w:p>
    <w:p w:rsidR="00310EC9" w:rsidRPr="00310EC9" w:rsidRDefault="00310EC9" w:rsidP="00310EC9">
      <w:pPr>
        <w:pStyle w:val="Heading2"/>
        <w:rPr>
          <w:lang w:val="en-US"/>
        </w:rPr>
      </w:pPr>
      <w:r w:rsidRPr="00310EC9">
        <w:rPr>
          <w:lang w:val="en-US"/>
        </w:rPr>
        <w:t>3.5</w:t>
      </w:r>
      <w:r w:rsidRPr="00310EC9">
        <w:rPr>
          <w:lang w:val="en-US"/>
        </w:rPr>
        <w:tab/>
        <w:t>Data exploitation</w:t>
      </w:r>
    </w:p>
    <w:p w:rsidR="00310EC9" w:rsidRPr="00310EC9" w:rsidRDefault="00310EC9" w:rsidP="00310EC9">
      <w:pPr>
        <w:rPr>
          <w:lang w:val="en-US"/>
        </w:rPr>
      </w:pPr>
      <w:r w:rsidRPr="00310EC9">
        <w:rPr>
          <w:lang w:val="en-US"/>
        </w:rPr>
        <w:t>From data files, all results should be included in a database available in consultation. An operator interface should be defined with several tools to allow displaying results on different plot type in order to easily manage the information. From the time, when data are available in a database all reckoning may be implemented. For example, different plots available may be:</w:t>
      </w:r>
    </w:p>
    <w:p w:rsidR="00310EC9" w:rsidRPr="00310EC9" w:rsidRDefault="00310EC9" w:rsidP="00310EC9">
      <w:pPr>
        <w:pStyle w:val="enumlev1"/>
        <w:rPr>
          <w:lang w:val="en-US"/>
        </w:rPr>
      </w:pPr>
      <w:r w:rsidRPr="00310EC9">
        <w:rPr>
          <w:lang w:val="en-US"/>
        </w:rPr>
        <w:t>–</w:t>
      </w:r>
      <w:r w:rsidRPr="00310EC9">
        <w:rPr>
          <w:lang w:val="en-US"/>
        </w:rPr>
        <w:tab/>
      </w:r>
      <w:proofErr w:type="gramStart"/>
      <w:r w:rsidRPr="00310EC9">
        <w:rPr>
          <w:lang w:val="en-US"/>
        </w:rPr>
        <w:t>spectrogram</w:t>
      </w:r>
      <w:proofErr w:type="gramEnd"/>
      <w:r w:rsidRPr="00310EC9">
        <w:rPr>
          <w:lang w:val="en-US"/>
        </w:rPr>
        <w:t xml:space="preserve"> (frequency versus time with a </w:t>
      </w:r>
      <w:proofErr w:type="spellStart"/>
      <w:r w:rsidRPr="00310EC9">
        <w:rPr>
          <w:lang w:val="en-US"/>
        </w:rPr>
        <w:t>colour</w:t>
      </w:r>
      <w:proofErr w:type="spellEnd"/>
      <w:r w:rsidRPr="00310EC9">
        <w:rPr>
          <w:lang w:val="en-US"/>
        </w:rPr>
        <w:t xml:space="preserve"> scale to indicate the value of the </w:t>
      </w:r>
      <w:proofErr w:type="spellStart"/>
      <w:r w:rsidRPr="00310EC9">
        <w:rPr>
          <w:lang w:val="en-US"/>
        </w:rPr>
        <w:t>fieldstrength</w:t>
      </w:r>
      <w:proofErr w:type="spellEnd"/>
      <w:r w:rsidRPr="00310EC9">
        <w:rPr>
          <w:lang w:val="en-US"/>
        </w:rPr>
        <w:t>),</w:t>
      </w:r>
    </w:p>
    <w:p w:rsidR="00310EC9" w:rsidRPr="00310EC9" w:rsidRDefault="00310EC9" w:rsidP="00310EC9">
      <w:pPr>
        <w:pStyle w:val="enumlev1"/>
        <w:rPr>
          <w:lang w:val="en-US"/>
        </w:rPr>
      </w:pPr>
      <w:r w:rsidRPr="00310EC9">
        <w:rPr>
          <w:lang w:val="en-US"/>
        </w:rPr>
        <w:t>–</w:t>
      </w:r>
      <w:r w:rsidRPr="00310EC9">
        <w:rPr>
          <w:lang w:val="en-US"/>
        </w:rPr>
        <w:tab/>
        <w:t xml:space="preserve">Minimum/Median/Maximum values of the </w:t>
      </w:r>
      <w:proofErr w:type="spellStart"/>
      <w:r w:rsidRPr="00310EC9">
        <w:rPr>
          <w:lang w:val="en-US"/>
        </w:rPr>
        <w:t>fieldstrength</w:t>
      </w:r>
      <w:proofErr w:type="spellEnd"/>
      <w:r w:rsidRPr="00310EC9">
        <w:rPr>
          <w:lang w:val="en-US"/>
        </w:rPr>
        <w:t xml:space="preserve"> (frequency versus </w:t>
      </w:r>
      <w:proofErr w:type="spellStart"/>
      <w:r w:rsidRPr="00310EC9">
        <w:rPr>
          <w:lang w:val="en-US"/>
        </w:rPr>
        <w:t>fieldstrength</w:t>
      </w:r>
      <w:proofErr w:type="spellEnd"/>
      <w:r w:rsidRPr="00310EC9">
        <w:rPr>
          <w:lang w:val="en-US"/>
        </w:rPr>
        <w:t xml:space="preserve"> value),</w:t>
      </w:r>
    </w:p>
    <w:p w:rsidR="00310EC9" w:rsidRPr="00310EC9" w:rsidRDefault="00310EC9" w:rsidP="00310EC9">
      <w:pPr>
        <w:pStyle w:val="enumlev1"/>
        <w:rPr>
          <w:lang w:val="en-US"/>
        </w:rPr>
      </w:pPr>
      <w:r w:rsidRPr="00310EC9">
        <w:rPr>
          <w:lang w:val="en-US"/>
        </w:rPr>
        <w:t>–</w:t>
      </w:r>
      <w:r w:rsidRPr="00310EC9">
        <w:rPr>
          <w:lang w:val="en-US"/>
        </w:rPr>
        <w:tab/>
        <w:t>Occupancy of each frequency during 24 hours.</w:t>
      </w:r>
    </w:p>
    <w:p w:rsidR="00310EC9" w:rsidRPr="00310EC9" w:rsidRDefault="00310EC9" w:rsidP="00310EC9">
      <w:pPr>
        <w:pStyle w:val="Heading1"/>
        <w:rPr>
          <w:lang w:val="en-US"/>
        </w:rPr>
      </w:pPr>
      <w:r w:rsidRPr="00310EC9">
        <w:rPr>
          <w:lang w:val="en-US"/>
        </w:rPr>
        <w:t>4</w:t>
      </w:r>
      <w:r w:rsidRPr="00310EC9">
        <w:rPr>
          <w:lang w:val="en-US"/>
        </w:rPr>
        <w:tab/>
        <w:t>HF monitoring website</w:t>
      </w:r>
    </w:p>
    <w:p w:rsidR="00310EC9" w:rsidRPr="00310EC9" w:rsidRDefault="00310EC9" w:rsidP="00310EC9">
      <w:pPr>
        <w:rPr>
          <w:i/>
          <w:u w:val="single"/>
          <w:lang w:val="en-US"/>
        </w:rPr>
      </w:pPr>
      <w:r w:rsidRPr="00310EC9">
        <w:rPr>
          <w:i/>
          <w:u w:val="single"/>
          <w:lang w:val="en-US"/>
        </w:rPr>
        <w:t xml:space="preserve">Proposal 3: define a website dedicated to the international monitoring system </w:t>
      </w:r>
    </w:p>
    <w:p w:rsidR="00310EC9" w:rsidRPr="00310EC9" w:rsidRDefault="00310EC9" w:rsidP="00310EC9">
      <w:pPr>
        <w:rPr>
          <w:lang w:val="en-US"/>
        </w:rPr>
      </w:pPr>
      <w:r w:rsidRPr="00310EC9">
        <w:rPr>
          <w:lang w:val="en-US"/>
        </w:rPr>
        <w:t>In the framework of the International monitoring system, it is proposed to define a website in order to share and to improve the communication of information between worldwide Administrations.</w:t>
      </w:r>
    </w:p>
    <w:p w:rsidR="00310EC9" w:rsidRPr="00310EC9" w:rsidRDefault="00310EC9" w:rsidP="00310EC9">
      <w:pPr>
        <w:overflowPunct/>
        <w:autoSpaceDE/>
        <w:autoSpaceDN/>
        <w:adjustRightInd/>
        <w:spacing w:before="0"/>
        <w:textAlignment w:val="auto"/>
        <w:rPr>
          <w:lang w:val="en-US"/>
        </w:rPr>
      </w:pPr>
      <w:r w:rsidRPr="00310EC9">
        <w:rPr>
          <w:lang w:val="en-US"/>
        </w:rPr>
        <w:br w:type="page"/>
      </w:r>
    </w:p>
    <w:p w:rsidR="00310EC9" w:rsidRPr="00310EC9" w:rsidRDefault="00310EC9" w:rsidP="00310EC9">
      <w:pPr>
        <w:rPr>
          <w:lang w:val="en-US"/>
        </w:rPr>
      </w:pPr>
      <w:r w:rsidRPr="00310EC9">
        <w:rPr>
          <w:lang w:val="en-US"/>
        </w:rPr>
        <w:lastRenderedPageBreak/>
        <w:t>Therefore, this working interface should:</w:t>
      </w:r>
    </w:p>
    <w:p w:rsidR="00310EC9" w:rsidRPr="00310EC9" w:rsidRDefault="00310EC9" w:rsidP="00310EC9">
      <w:pPr>
        <w:pStyle w:val="enumlev1"/>
        <w:rPr>
          <w:lang w:val="en-US"/>
        </w:rPr>
      </w:pPr>
      <w:r w:rsidRPr="00310EC9">
        <w:rPr>
          <w:lang w:val="en-US"/>
        </w:rPr>
        <w:t>–</w:t>
      </w:r>
      <w:r w:rsidRPr="00310EC9">
        <w:rPr>
          <w:lang w:val="en-US"/>
        </w:rPr>
        <w:tab/>
        <w:t>improve the exploitation of data from monitoring campaign by offering a requester based on the database of results;</w:t>
      </w:r>
    </w:p>
    <w:p w:rsidR="00310EC9" w:rsidRPr="00310EC9" w:rsidRDefault="00310EC9" w:rsidP="00310EC9">
      <w:pPr>
        <w:pStyle w:val="enumlev1"/>
        <w:rPr>
          <w:lang w:val="en-US"/>
        </w:rPr>
      </w:pPr>
      <w:r w:rsidRPr="00310EC9">
        <w:rPr>
          <w:lang w:val="en-US"/>
        </w:rPr>
        <w:t>–</w:t>
      </w:r>
      <w:r w:rsidRPr="00310EC9">
        <w:rPr>
          <w:lang w:val="en-US"/>
        </w:rPr>
        <w:tab/>
        <w:t>provide some plots tools to display results from monitoring campaign;</w:t>
      </w:r>
    </w:p>
    <w:p w:rsidR="00310EC9" w:rsidRPr="00310EC9" w:rsidRDefault="00310EC9" w:rsidP="00310EC9">
      <w:pPr>
        <w:pStyle w:val="enumlev1"/>
        <w:rPr>
          <w:lang w:val="en-US"/>
        </w:rPr>
      </w:pPr>
      <w:r w:rsidRPr="00310EC9">
        <w:rPr>
          <w:lang w:val="en-US"/>
        </w:rPr>
        <w:t>–</w:t>
      </w:r>
      <w:r w:rsidRPr="00310EC9">
        <w:rPr>
          <w:lang w:val="en-US"/>
        </w:rPr>
        <w:tab/>
        <w:t>provide some statistics on data;</w:t>
      </w:r>
    </w:p>
    <w:p w:rsidR="00310EC9" w:rsidRPr="00310EC9" w:rsidRDefault="00310EC9" w:rsidP="00310EC9">
      <w:pPr>
        <w:pStyle w:val="enumlev1"/>
        <w:rPr>
          <w:lang w:val="en-US"/>
        </w:rPr>
      </w:pPr>
      <w:r w:rsidRPr="00310EC9">
        <w:rPr>
          <w:lang w:val="en-US"/>
        </w:rPr>
        <w:t>–</w:t>
      </w:r>
      <w:r w:rsidRPr="00310EC9">
        <w:rPr>
          <w:lang w:val="en-US"/>
        </w:rPr>
        <w:tab/>
        <w:t>improve the mutual aid between worldwide Administrations by offering an international “Chat” dedicated to direct contact between operators;</w:t>
      </w:r>
    </w:p>
    <w:p w:rsidR="00310EC9" w:rsidRPr="00310EC9" w:rsidRDefault="00310EC9" w:rsidP="00310EC9">
      <w:pPr>
        <w:pStyle w:val="enumlev1"/>
        <w:rPr>
          <w:lang w:val="en-US"/>
        </w:rPr>
      </w:pPr>
      <w:r w:rsidRPr="00310EC9">
        <w:rPr>
          <w:lang w:val="en-US"/>
        </w:rPr>
        <w:t>–</w:t>
      </w:r>
      <w:r w:rsidRPr="00310EC9">
        <w:rPr>
          <w:lang w:val="en-US"/>
        </w:rPr>
        <w:tab/>
        <w:t>provide means to generate custom reports from monitoring campaign (formatting of results files, choice of information to display, format of the file….);</w:t>
      </w:r>
    </w:p>
    <w:p w:rsidR="00310EC9" w:rsidRPr="00310EC9" w:rsidRDefault="00310EC9" w:rsidP="00310EC9">
      <w:pPr>
        <w:pStyle w:val="enumlev1"/>
        <w:rPr>
          <w:lang w:val="en-US"/>
        </w:rPr>
      </w:pPr>
      <w:r w:rsidRPr="00310EC9">
        <w:rPr>
          <w:lang w:val="en-US"/>
        </w:rPr>
        <w:t>–</w:t>
      </w:r>
      <w:r w:rsidRPr="00310EC9">
        <w:rPr>
          <w:lang w:val="en-US"/>
        </w:rPr>
        <w:tab/>
        <w:t>offer an interface to upload results file from monitoring campaign and an FTP access to download data from the database;</w:t>
      </w:r>
    </w:p>
    <w:p w:rsidR="00310EC9" w:rsidRPr="00310EC9" w:rsidRDefault="00310EC9" w:rsidP="00310EC9">
      <w:pPr>
        <w:pStyle w:val="enumlev1"/>
        <w:rPr>
          <w:lang w:val="en-US"/>
        </w:rPr>
      </w:pPr>
      <w:r w:rsidRPr="00310EC9">
        <w:rPr>
          <w:lang w:val="en-US"/>
        </w:rPr>
        <w:t>–</w:t>
      </w:r>
      <w:r w:rsidRPr="00310EC9">
        <w:rPr>
          <w:lang w:val="en-US"/>
        </w:rPr>
        <w:tab/>
        <w:t>improve the communication with a homepage which displays news on HF monitoring (circular letter, information from ITU…);</w:t>
      </w:r>
    </w:p>
    <w:p w:rsidR="00310EC9" w:rsidRPr="00310EC9" w:rsidRDefault="00310EC9" w:rsidP="00310EC9">
      <w:pPr>
        <w:pStyle w:val="enumlev1"/>
        <w:rPr>
          <w:lang w:val="en-US"/>
        </w:rPr>
      </w:pPr>
      <w:r w:rsidRPr="00310EC9">
        <w:rPr>
          <w:lang w:val="en-US"/>
        </w:rPr>
        <w:t>–</w:t>
      </w:r>
      <w:r w:rsidRPr="00310EC9">
        <w:rPr>
          <w:lang w:val="en-US"/>
        </w:rPr>
        <w:tab/>
        <w:t>provide information on facilities to perform the monitoring campaign (items from list VIII might be included in this page).</w:t>
      </w:r>
    </w:p>
    <w:p w:rsidR="00310EC9" w:rsidRPr="00310EC9" w:rsidRDefault="00310EC9" w:rsidP="00310EC9">
      <w:pPr>
        <w:rPr>
          <w:lang w:val="en-US"/>
        </w:rPr>
      </w:pPr>
      <w:r w:rsidRPr="00310EC9">
        <w:rPr>
          <w:lang w:val="en-US"/>
        </w:rPr>
        <w:t>The list above is not exhaustive but it reflects a possible solution to comments received during the consultation of the survey.</w:t>
      </w:r>
    </w:p>
    <w:p w:rsidR="00310EC9" w:rsidRPr="00310EC9" w:rsidRDefault="00310EC9" w:rsidP="00310EC9">
      <w:pPr>
        <w:rPr>
          <w:lang w:val="en-US"/>
        </w:rPr>
      </w:pPr>
    </w:p>
    <w:p w:rsidR="00310EC9" w:rsidRPr="00310EC9" w:rsidRDefault="00310EC9" w:rsidP="00310EC9">
      <w:pPr>
        <w:overflowPunct/>
        <w:autoSpaceDE/>
        <w:autoSpaceDN/>
        <w:adjustRightInd/>
        <w:spacing w:before="0"/>
        <w:textAlignment w:val="auto"/>
        <w:rPr>
          <w:caps/>
          <w:sz w:val="28"/>
          <w:lang w:val="en-US"/>
        </w:rPr>
      </w:pPr>
      <w:r w:rsidRPr="00310EC9">
        <w:rPr>
          <w:lang w:val="en-US"/>
        </w:rPr>
        <w:br w:type="page"/>
      </w:r>
    </w:p>
    <w:p w:rsidR="00310EC9" w:rsidRDefault="00310EC9" w:rsidP="00310EC9">
      <w:pPr>
        <w:pStyle w:val="AppendixNo"/>
      </w:pPr>
      <w:r>
        <w:lastRenderedPageBreak/>
        <w:t>APPENDIx 1</w:t>
      </w:r>
    </w:p>
    <w:p w:rsidR="00310EC9" w:rsidRDefault="00310EC9" w:rsidP="00310EC9">
      <w:pPr>
        <w:pStyle w:val="Appendixtitle"/>
      </w:pPr>
      <w:r>
        <w:t>Analysis of survey’s replies</w:t>
      </w:r>
    </w:p>
    <w:p w:rsidR="00310EC9" w:rsidRPr="00310EC9" w:rsidRDefault="00310EC9" w:rsidP="00310EC9">
      <w:pPr>
        <w:pStyle w:val="Heading1"/>
        <w:rPr>
          <w:lang w:val="en-US"/>
        </w:rPr>
      </w:pPr>
      <w:r w:rsidRPr="00310EC9">
        <w:rPr>
          <w:lang w:val="en-US"/>
        </w:rPr>
        <w:t>1</w:t>
      </w:r>
      <w:r w:rsidRPr="00310EC9">
        <w:rPr>
          <w:lang w:val="en-US"/>
        </w:rPr>
        <w:tab/>
        <w:t>Introduction</w:t>
      </w:r>
    </w:p>
    <w:p w:rsidR="00310EC9" w:rsidRPr="00310EC9" w:rsidRDefault="00310EC9" w:rsidP="00310EC9">
      <w:pPr>
        <w:rPr>
          <w:lang w:val="en-US"/>
        </w:rPr>
      </w:pPr>
      <w:r w:rsidRPr="00310EC9">
        <w:rPr>
          <w:lang w:val="en-US"/>
        </w:rPr>
        <w:t xml:space="preserve">The survey was sent to all Administrations through Circular Letter 1/LCCE/88 dated 01 April 2010 (see at </w:t>
      </w:r>
      <w:hyperlink r:id="rId18" w:history="1">
        <w:r w:rsidRPr="00310EC9">
          <w:rPr>
            <w:rStyle w:val="Hyperlink"/>
            <w:lang w:val="en-US"/>
          </w:rPr>
          <w:t>http://www.itu.int/md/R00-SG01-CIR-0088/en</w:t>
        </w:r>
      </w:hyperlink>
      <w:r w:rsidRPr="00310EC9">
        <w:rPr>
          <w:lang w:val="en-US"/>
        </w:rPr>
        <w:t>). The deadline of the consultation was the 15</w:t>
      </w:r>
      <w:r w:rsidRPr="00310EC9">
        <w:rPr>
          <w:vertAlign w:val="superscript"/>
          <w:lang w:val="en-US"/>
        </w:rPr>
        <w:t>th</w:t>
      </w:r>
      <w:r w:rsidRPr="00310EC9">
        <w:rPr>
          <w:lang w:val="en-US"/>
        </w:rPr>
        <w:t xml:space="preserve"> May 2010. Eight replies were received.</w:t>
      </w:r>
    </w:p>
    <w:p w:rsidR="00310EC9" w:rsidRPr="00310EC9" w:rsidRDefault="00310EC9" w:rsidP="00310EC9">
      <w:pPr>
        <w:pStyle w:val="Heading1"/>
        <w:rPr>
          <w:lang w:val="en-US"/>
        </w:rPr>
      </w:pPr>
      <w:r w:rsidRPr="00310EC9">
        <w:rPr>
          <w:lang w:val="en-US"/>
        </w:rPr>
        <w:t>2</w:t>
      </w:r>
      <w:r w:rsidRPr="00310EC9">
        <w:rPr>
          <w:lang w:val="en-US"/>
        </w:rPr>
        <w:tab/>
        <w:t>Replies analysis</w:t>
      </w:r>
    </w:p>
    <w:p w:rsidR="00310EC9" w:rsidRPr="00310EC9" w:rsidRDefault="00310EC9" w:rsidP="00310EC9">
      <w:pPr>
        <w:rPr>
          <w:lang w:val="en-US"/>
        </w:rPr>
      </w:pPr>
      <w:r w:rsidRPr="00310EC9">
        <w:rPr>
          <w:lang w:val="en-US"/>
        </w:rPr>
        <w:t>The survey was divided into two sections:</w:t>
      </w:r>
    </w:p>
    <w:p w:rsidR="00310EC9" w:rsidRPr="00310EC9" w:rsidRDefault="00310EC9" w:rsidP="00310EC9">
      <w:pPr>
        <w:pStyle w:val="enumlev1"/>
        <w:rPr>
          <w:lang w:val="en-US"/>
        </w:rPr>
      </w:pPr>
      <w:r w:rsidRPr="00310EC9">
        <w:rPr>
          <w:lang w:val="en-US"/>
        </w:rPr>
        <w:t>1)</w:t>
      </w:r>
      <w:r w:rsidRPr="00310EC9">
        <w:rPr>
          <w:lang w:val="en-US"/>
        </w:rPr>
        <w:tab/>
        <w:t xml:space="preserve">Participation in the regular monitoring </w:t>
      </w:r>
      <w:proofErr w:type="spellStart"/>
      <w:r w:rsidRPr="00310EC9">
        <w:rPr>
          <w:lang w:val="en-US"/>
        </w:rPr>
        <w:t>programme</w:t>
      </w:r>
      <w:proofErr w:type="spellEnd"/>
      <w:r w:rsidRPr="00310EC9">
        <w:rPr>
          <w:lang w:val="en-US"/>
        </w:rPr>
        <w:t>;</w:t>
      </w:r>
    </w:p>
    <w:p w:rsidR="00310EC9" w:rsidRPr="00310EC9" w:rsidRDefault="00310EC9" w:rsidP="00310EC9">
      <w:pPr>
        <w:pStyle w:val="enumlev1"/>
        <w:rPr>
          <w:lang w:val="en-US"/>
        </w:rPr>
      </w:pPr>
      <w:r w:rsidRPr="00310EC9">
        <w:rPr>
          <w:lang w:val="en-US"/>
        </w:rPr>
        <w:t>2)</w:t>
      </w:r>
      <w:r w:rsidRPr="00310EC9">
        <w:rPr>
          <w:lang w:val="en-US"/>
        </w:rPr>
        <w:tab/>
        <w:t>Use of the monitoring summaries.</w:t>
      </w:r>
    </w:p>
    <w:p w:rsidR="00310EC9" w:rsidRPr="00310EC9" w:rsidRDefault="00310EC9" w:rsidP="00310EC9">
      <w:pPr>
        <w:pStyle w:val="Heading2"/>
        <w:rPr>
          <w:lang w:val="en-US"/>
        </w:rPr>
      </w:pPr>
      <w:r w:rsidRPr="00310EC9">
        <w:rPr>
          <w:lang w:val="en-US"/>
        </w:rPr>
        <w:t>2.1</w:t>
      </w:r>
      <w:r w:rsidRPr="00310EC9">
        <w:rPr>
          <w:lang w:val="en-US"/>
        </w:rPr>
        <w:tab/>
        <w:t>Analysis of the first section of the survey</w:t>
      </w:r>
    </w:p>
    <w:p w:rsidR="00310EC9" w:rsidRPr="00310EC9" w:rsidRDefault="00310EC9" w:rsidP="00310EC9">
      <w:pPr>
        <w:rPr>
          <w:lang w:val="en-US"/>
        </w:rPr>
      </w:pPr>
      <w:r w:rsidRPr="00310EC9">
        <w:rPr>
          <w:lang w:val="en-US"/>
        </w:rPr>
        <w:t xml:space="preserve">The two first questions are based on the participation to the regular monitoring </w:t>
      </w:r>
      <w:proofErr w:type="spellStart"/>
      <w:r w:rsidRPr="00310EC9">
        <w:rPr>
          <w:lang w:val="en-US"/>
        </w:rPr>
        <w:t>programme</w:t>
      </w:r>
      <w:proofErr w:type="spellEnd"/>
      <w:r w:rsidRPr="00310EC9">
        <w:rPr>
          <w:lang w:val="en-US"/>
        </w:rPr>
        <w:t>.</w:t>
      </w:r>
    </w:p>
    <w:p w:rsidR="00310EC9" w:rsidRPr="00310EC9" w:rsidRDefault="00310EC9" w:rsidP="00310EC9">
      <w:pPr>
        <w:rPr>
          <w:lang w:val="en-US"/>
        </w:rPr>
      </w:pPr>
    </w:p>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01"/>
        <w:gridCol w:w="1421"/>
        <w:gridCol w:w="1417"/>
      </w:tblGrid>
      <w:tr w:rsidR="00310EC9" w:rsidTr="003A58B2">
        <w:trPr>
          <w:cantSplit/>
          <w:trHeight w:val="320"/>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310EC9" w:rsidRPr="00310EC9" w:rsidRDefault="00310EC9" w:rsidP="003A58B2">
            <w:pPr>
              <w:tabs>
                <w:tab w:val="left" w:leader="hyphen" w:pos="3969"/>
                <w:tab w:val="left" w:leader="hyphen" w:pos="7938"/>
                <w:tab w:val="left" w:leader="hyphen" w:pos="9072"/>
              </w:tabs>
              <w:spacing w:before="60" w:after="60"/>
              <w:rPr>
                <w:b/>
                <w:sz w:val="20"/>
                <w:lang w:val="en-US"/>
              </w:rPr>
            </w:pPr>
            <w:r w:rsidRPr="00310EC9">
              <w:rPr>
                <w:b/>
                <w:sz w:val="20"/>
                <w:lang w:val="en-US"/>
              </w:rPr>
              <w:t>a. Does your administration participate regularly?</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310EC9" w:rsidRDefault="00F20DBE" w:rsidP="003A58B2">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310EC9">
              <w:instrText xml:space="preserve"> FORMCHECKBOX </w:instrText>
            </w:r>
            <w: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310EC9" w:rsidRDefault="00F20DBE" w:rsidP="003A58B2">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310EC9">
              <w:instrText xml:space="preserve"> FORMCHECKBOX </w:instrText>
            </w:r>
            <w:r>
              <w:fldChar w:fldCharType="end"/>
            </w:r>
          </w:p>
        </w:tc>
      </w:tr>
      <w:tr w:rsidR="00310EC9" w:rsidTr="003A58B2">
        <w:trPr>
          <w:cantSplit/>
          <w:trHeight w:val="348"/>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310EC9" w:rsidRPr="00310EC9" w:rsidRDefault="00310EC9" w:rsidP="003A58B2">
            <w:pPr>
              <w:tabs>
                <w:tab w:val="left" w:leader="hyphen" w:pos="3969"/>
                <w:tab w:val="left" w:leader="hyphen" w:pos="7938"/>
                <w:tab w:val="left" w:leader="hyphen" w:pos="9072"/>
              </w:tabs>
              <w:spacing w:before="60" w:after="60"/>
              <w:rPr>
                <w:b/>
                <w:sz w:val="20"/>
                <w:lang w:val="en-US"/>
              </w:rPr>
            </w:pPr>
            <w:r w:rsidRPr="00310EC9">
              <w:rPr>
                <w:b/>
                <w:sz w:val="20"/>
                <w:lang w:val="en-US"/>
              </w:rPr>
              <w:t xml:space="preserve">b. Does your administration plan to participate to the future </w:t>
            </w:r>
            <w:proofErr w:type="spellStart"/>
            <w:r w:rsidRPr="00310EC9">
              <w:rPr>
                <w:b/>
                <w:sz w:val="20"/>
                <w:lang w:val="en-US"/>
              </w:rPr>
              <w:t>programme</w:t>
            </w:r>
            <w:proofErr w:type="spellEnd"/>
            <w:r w:rsidRPr="00310EC9">
              <w:rPr>
                <w:b/>
                <w:sz w:val="20"/>
                <w:lang w:val="en-US"/>
              </w:rPr>
              <w:t>?</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310EC9" w:rsidRDefault="00F20DBE" w:rsidP="003A58B2">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310EC9">
              <w:instrText xml:space="preserve"> FORMCHECKBOX </w:instrText>
            </w:r>
            <w: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310EC9" w:rsidRDefault="00F20DBE" w:rsidP="003A58B2">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310EC9">
              <w:instrText xml:space="preserve"> FORMCHECKBOX </w:instrText>
            </w:r>
            <w:r>
              <w:fldChar w:fldCharType="end"/>
            </w:r>
          </w:p>
        </w:tc>
      </w:tr>
    </w:tbl>
    <w:p w:rsidR="00310EC9" w:rsidRDefault="00310EC9" w:rsidP="00310EC9"/>
    <w:p w:rsidR="00310EC9" w:rsidRPr="00310EC9" w:rsidRDefault="00310EC9" w:rsidP="00310EC9">
      <w:pPr>
        <w:rPr>
          <w:lang w:val="en-US"/>
        </w:rPr>
      </w:pPr>
      <w:r w:rsidRPr="00310EC9">
        <w:rPr>
          <w:lang w:val="en-US"/>
        </w:rPr>
        <w:t xml:space="preserve">Five of eight administrations participate regularly in the regular monitoring </w:t>
      </w:r>
      <w:proofErr w:type="spellStart"/>
      <w:r w:rsidRPr="00310EC9">
        <w:rPr>
          <w:lang w:val="en-US"/>
        </w:rPr>
        <w:t>programme</w:t>
      </w:r>
      <w:proofErr w:type="spellEnd"/>
      <w:r w:rsidRPr="00310EC9">
        <w:rPr>
          <w:lang w:val="en-US"/>
        </w:rPr>
        <w:t>.</w:t>
      </w:r>
    </w:p>
    <w:p w:rsidR="00310EC9" w:rsidRPr="00310EC9" w:rsidRDefault="00310EC9" w:rsidP="00310EC9">
      <w:pPr>
        <w:rPr>
          <w:lang w:val="en-US"/>
        </w:rPr>
      </w:pPr>
      <w:r w:rsidRPr="00310EC9">
        <w:rPr>
          <w:lang w:val="en-US"/>
        </w:rPr>
        <w:t xml:space="preserve">Seven of eight Administrations plan to participate to the future </w:t>
      </w:r>
      <w:proofErr w:type="spellStart"/>
      <w:r w:rsidRPr="00310EC9">
        <w:rPr>
          <w:lang w:val="en-US"/>
        </w:rPr>
        <w:t>programme</w:t>
      </w:r>
      <w:proofErr w:type="spellEnd"/>
      <w:r w:rsidRPr="00310EC9">
        <w:rPr>
          <w:lang w:val="en-US"/>
        </w:rPr>
        <w:t>.</w:t>
      </w:r>
    </w:p>
    <w:p w:rsidR="00310EC9" w:rsidRPr="00310EC9" w:rsidRDefault="00310EC9" w:rsidP="00310EC9">
      <w:pPr>
        <w:rPr>
          <w:lang w:val="en-US"/>
        </w:rPr>
      </w:pPr>
      <w:r w:rsidRPr="00310EC9">
        <w:rPr>
          <w:lang w:val="en-US"/>
        </w:rPr>
        <w:t>Summary of comments received:</w:t>
      </w:r>
    </w:p>
    <w:p w:rsidR="00310EC9" w:rsidRPr="00310EC9" w:rsidRDefault="00310EC9" w:rsidP="00310EC9">
      <w:pPr>
        <w:rPr>
          <w:i/>
          <w:u w:val="single"/>
          <w:lang w:val="en-US"/>
        </w:rPr>
      </w:pPr>
      <w:r w:rsidRPr="00310EC9">
        <w:rPr>
          <w:i/>
          <w:u w:val="single"/>
          <w:lang w:val="en-US"/>
        </w:rPr>
        <w:t>Comment 1</w:t>
      </w:r>
    </w:p>
    <w:p w:rsidR="00310EC9" w:rsidRPr="00310EC9" w:rsidRDefault="00310EC9" w:rsidP="00310EC9">
      <w:pPr>
        <w:rPr>
          <w:bCs/>
          <w:i/>
          <w:sz w:val="20"/>
          <w:lang w:val="en-US"/>
        </w:rPr>
      </w:pPr>
      <w:r w:rsidRPr="00310EC9">
        <w:rPr>
          <w:bCs/>
          <w:i/>
          <w:sz w:val="20"/>
          <w:lang w:val="en-US"/>
        </w:rPr>
        <w:t>“Participation will be conditioned to availability of human and technical resources and should be aligned to national regulatory activities. As such, decision about participation should be evaluated on a case by case basis.”</w:t>
      </w:r>
    </w:p>
    <w:p w:rsidR="00310EC9" w:rsidRPr="00310EC9" w:rsidRDefault="00310EC9" w:rsidP="00310EC9">
      <w:pPr>
        <w:rPr>
          <w:i/>
          <w:u w:val="single"/>
          <w:lang w:val="en-US"/>
        </w:rPr>
      </w:pPr>
      <w:r w:rsidRPr="00310EC9">
        <w:rPr>
          <w:i/>
          <w:u w:val="single"/>
          <w:lang w:val="en-US"/>
        </w:rPr>
        <w:t>Comment 2</w:t>
      </w:r>
    </w:p>
    <w:p w:rsidR="00310EC9" w:rsidRPr="00310EC9" w:rsidRDefault="00310EC9" w:rsidP="00310EC9">
      <w:pPr>
        <w:rPr>
          <w:bCs/>
          <w:i/>
          <w:sz w:val="20"/>
          <w:lang w:val="en-US"/>
        </w:rPr>
      </w:pPr>
      <w:r w:rsidRPr="00310EC9">
        <w:rPr>
          <w:bCs/>
          <w:i/>
          <w:sz w:val="20"/>
          <w:lang w:val="en-US"/>
        </w:rPr>
        <w:t>“If monitoring data could be measured, collected and delivered completely through our automatic monitoring system, we have possibility to join the program”</w:t>
      </w:r>
    </w:p>
    <w:p w:rsidR="00310EC9" w:rsidRPr="00310EC9" w:rsidRDefault="00310EC9" w:rsidP="00310EC9">
      <w:pPr>
        <w:pBdr>
          <w:top w:val="single" w:sz="4" w:space="1" w:color="auto"/>
          <w:left w:val="single" w:sz="4" w:space="4" w:color="auto"/>
          <w:bottom w:val="single" w:sz="4" w:space="1" w:color="auto"/>
          <w:right w:val="single" w:sz="4" w:space="4" w:color="auto"/>
        </w:pBdr>
        <w:shd w:val="clear" w:color="auto" w:fill="E6E6E6"/>
        <w:rPr>
          <w:b/>
          <w:lang w:val="en-US"/>
        </w:rPr>
      </w:pPr>
      <w:r w:rsidRPr="00310EC9">
        <w:rPr>
          <w:b/>
          <w:lang w:val="en-US"/>
        </w:rPr>
        <w:t>Proposal</w:t>
      </w:r>
    </w:p>
    <w:p w:rsidR="00310EC9" w:rsidRPr="00310EC9" w:rsidRDefault="00310EC9" w:rsidP="00310EC9">
      <w:pPr>
        <w:pBdr>
          <w:top w:val="single" w:sz="4" w:space="1" w:color="auto"/>
          <w:left w:val="single" w:sz="4" w:space="4" w:color="auto"/>
          <w:bottom w:val="single" w:sz="4" w:space="1" w:color="auto"/>
          <w:right w:val="single" w:sz="4" w:space="4" w:color="auto"/>
        </w:pBdr>
        <w:shd w:val="clear" w:color="auto" w:fill="E6E6E6"/>
        <w:rPr>
          <w:lang w:val="en-US"/>
        </w:rPr>
      </w:pPr>
      <w:r w:rsidRPr="00310EC9">
        <w:rPr>
          <w:lang w:val="en-US"/>
        </w:rPr>
        <w:t>Regarding these comments, a web interface may be suggested in order to collect and to publish automatically results from the campaign.</w:t>
      </w:r>
    </w:p>
    <w:p w:rsidR="00310EC9" w:rsidRPr="00310EC9" w:rsidRDefault="00310EC9" w:rsidP="00310EC9">
      <w:pPr>
        <w:rPr>
          <w:lang w:val="en-US"/>
        </w:rPr>
      </w:pPr>
      <w:r w:rsidRPr="00310EC9">
        <w:rPr>
          <w:lang w:val="en-US"/>
        </w:rPr>
        <w:t>The third question was about the list of parameters to report includes in the current Circular Letter CR/159.</w:t>
      </w:r>
    </w:p>
    <w:p w:rsidR="00310EC9" w:rsidRPr="00310EC9" w:rsidRDefault="00310EC9" w:rsidP="00310EC9">
      <w:pPr>
        <w:overflowPunct/>
        <w:autoSpaceDE/>
        <w:autoSpaceDN/>
        <w:adjustRightInd/>
        <w:spacing w:before="0"/>
        <w:textAlignment w:val="auto"/>
        <w:rPr>
          <w:lang w:val="en-US"/>
        </w:rPr>
      </w:pPr>
      <w:r w:rsidRPr="00310EC9">
        <w:rPr>
          <w:lang w:val="en-US"/>
        </w:rPr>
        <w:br w:type="page"/>
      </w:r>
    </w:p>
    <w:tbl>
      <w:tblPr>
        <w:tblW w:w="9614"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0"/>
        <w:gridCol w:w="4614"/>
      </w:tblGrid>
      <w:tr w:rsidR="00310EC9" w:rsidRPr="008F0416" w:rsidTr="003A58B2">
        <w:trPr>
          <w:cantSplit/>
          <w:trHeight w:val="320"/>
          <w:jc w:val="center"/>
        </w:trPr>
        <w:tc>
          <w:tcPr>
            <w:tcW w:w="9614" w:type="dxa"/>
            <w:gridSpan w:val="2"/>
            <w:tcBorders>
              <w:top w:val="single" w:sz="12" w:space="0" w:color="auto"/>
              <w:left w:val="single" w:sz="12" w:space="0" w:color="auto"/>
              <w:bottom w:val="single" w:sz="12" w:space="0" w:color="auto"/>
              <w:right w:val="single" w:sz="12" w:space="0" w:color="auto"/>
            </w:tcBorders>
            <w:vAlign w:val="center"/>
          </w:tcPr>
          <w:p w:rsidR="00310EC9" w:rsidRPr="00310EC9" w:rsidRDefault="00310EC9" w:rsidP="003A58B2">
            <w:pPr>
              <w:tabs>
                <w:tab w:val="left" w:leader="hyphen" w:pos="3969"/>
                <w:tab w:val="left" w:leader="hyphen" w:pos="7938"/>
                <w:tab w:val="left" w:leader="hyphen" w:pos="9072"/>
              </w:tabs>
              <w:spacing w:after="120"/>
              <w:rPr>
                <w:b/>
                <w:sz w:val="20"/>
                <w:lang w:val="en-US"/>
              </w:rPr>
            </w:pPr>
            <w:r w:rsidRPr="00310EC9">
              <w:rPr>
                <w:b/>
                <w:sz w:val="20"/>
                <w:lang w:val="en-US"/>
              </w:rPr>
              <w:lastRenderedPageBreak/>
              <w:t xml:space="preserve">c. Do you have proposals to change (add/modify/delete) the list of parameters to report defined in CR/159 </w:t>
            </w:r>
            <w:r w:rsidRPr="00310EC9">
              <w:rPr>
                <w:b/>
                <w:sz w:val="20"/>
                <w:lang w:val="en-US"/>
              </w:rPr>
              <w:br/>
              <w:t>(* refers to mandatory data elements)</w:t>
            </w:r>
          </w:p>
        </w:tc>
      </w:tr>
      <w:tr w:rsidR="00310EC9" w:rsidTr="003A58B2">
        <w:trPr>
          <w:cantSplit/>
          <w:trHeight w:val="320"/>
          <w:jc w:val="center"/>
        </w:trPr>
        <w:tc>
          <w:tcPr>
            <w:tcW w:w="5000" w:type="dxa"/>
            <w:tcBorders>
              <w:top w:val="single" w:sz="12" w:space="0" w:color="auto"/>
              <w:left w:val="single" w:sz="12" w:space="0" w:color="auto"/>
              <w:bottom w:val="single" w:sz="12" w:space="0" w:color="auto"/>
              <w:right w:val="single" w:sz="12" w:space="0" w:color="auto"/>
            </w:tcBorders>
            <w:vAlign w:val="center"/>
          </w:tcPr>
          <w:p w:rsidR="00310EC9" w:rsidRPr="00310EC9" w:rsidRDefault="00310EC9" w:rsidP="003A58B2">
            <w:pPr>
              <w:tabs>
                <w:tab w:val="left" w:pos="0"/>
                <w:tab w:val="right" w:pos="422"/>
                <w:tab w:val="left" w:pos="709"/>
              </w:tabs>
              <w:spacing w:after="120"/>
              <w:rPr>
                <w:sz w:val="20"/>
                <w:lang w:val="en-US"/>
              </w:rPr>
            </w:pPr>
            <w:r w:rsidRPr="00310EC9">
              <w:rPr>
                <w:sz w:val="20"/>
                <w:lang w:val="en-US"/>
              </w:rPr>
              <w:t>1. Administration which submits observation*</w:t>
            </w:r>
          </w:p>
          <w:p w:rsidR="00310EC9" w:rsidRPr="00310EC9" w:rsidRDefault="00310EC9" w:rsidP="003A58B2">
            <w:pPr>
              <w:tabs>
                <w:tab w:val="left" w:pos="0"/>
                <w:tab w:val="right" w:pos="422"/>
                <w:tab w:val="left" w:pos="709"/>
              </w:tabs>
              <w:spacing w:after="120"/>
              <w:rPr>
                <w:sz w:val="20"/>
                <w:lang w:val="en-US"/>
              </w:rPr>
            </w:pPr>
            <w:r w:rsidRPr="00310EC9">
              <w:rPr>
                <w:sz w:val="20"/>
                <w:lang w:val="en-US"/>
              </w:rPr>
              <w:t>2. Name of the monitoring centre where observation is made*</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3. Measured frequency*</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4. Date of observation*</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5. Month of observation*</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6. Starting time *</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7. Finishing time *</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8. Field Strength</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9. Identification*</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10. Administration responsible for transmission</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11. Class of Station*</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12. Occupied bandwidth</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13. Class of Emission*</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14 -19. Estimated  location of transmitting station (Geographical coordinates)</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20. Bearing to transmitting station</w:t>
            </w:r>
          </w:p>
          <w:p w:rsidR="00310EC9" w:rsidRPr="00310EC9" w:rsidRDefault="00310EC9" w:rsidP="003A58B2">
            <w:pPr>
              <w:tabs>
                <w:tab w:val="left" w:pos="0"/>
                <w:tab w:val="left" w:pos="709"/>
                <w:tab w:val="right" w:pos="4881"/>
              </w:tabs>
              <w:spacing w:after="120"/>
              <w:rPr>
                <w:sz w:val="20"/>
                <w:lang w:val="en-US"/>
              </w:rPr>
            </w:pPr>
            <w:r w:rsidRPr="00310EC9">
              <w:rPr>
                <w:sz w:val="20"/>
                <w:lang w:val="en-US"/>
              </w:rPr>
              <w:t>21. Accuracy of the bearing</w:t>
            </w:r>
          </w:p>
          <w:p w:rsidR="00310EC9" w:rsidRPr="009246B0" w:rsidRDefault="00310EC9" w:rsidP="003A58B2">
            <w:pPr>
              <w:tabs>
                <w:tab w:val="left" w:pos="0"/>
                <w:tab w:val="left" w:pos="709"/>
                <w:tab w:val="right" w:pos="4881"/>
              </w:tabs>
              <w:spacing w:after="120"/>
              <w:rPr>
                <w:sz w:val="20"/>
              </w:rPr>
            </w:pPr>
            <w:r w:rsidRPr="00310EC9">
              <w:rPr>
                <w:sz w:val="20"/>
                <w:lang w:val="en-US"/>
              </w:rPr>
              <w:t xml:space="preserve">22. Non-conformity with the RR (see Art. </w:t>
            </w:r>
            <w:r w:rsidRPr="009246B0">
              <w:rPr>
                <w:sz w:val="20"/>
              </w:rPr>
              <w:t>S16.8)</w:t>
            </w:r>
          </w:p>
          <w:p w:rsidR="00310EC9" w:rsidRPr="009246B0" w:rsidRDefault="00310EC9" w:rsidP="003A58B2">
            <w:pPr>
              <w:tabs>
                <w:tab w:val="left" w:pos="0"/>
                <w:tab w:val="left" w:pos="709"/>
                <w:tab w:val="right" w:pos="4881"/>
              </w:tabs>
              <w:spacing w:after="120"/>
              <w:rPr>
                <w:sz w:val="20"/>
              </w:rPr>
            </w:pPr>
            <w:r w:rsidRPr="009246B0">
              <w:rPr>
                <w:sz w:val="20"/>
              </w:rPr>
              <w:t xml:space="preserve">23. </w:t>
            </w:r>
            <w:proofErr w:type="spellStart"/>
            <w:r w:rsidRPr="009246B0">
              <w:rPr>
                <w:sz w:val="20"/>
              </w:rPr>
              <w:t>Remarks</w:t>
            </w:r>
            <w:proofErr w:type="spellEnd"/>
          </w:p>
          <w:p w:rsidR="00310EC9" w:rsidRDefault="00310EC9" w:rsidP="003A58B2">
            <w:pPr>
              <w:tabs>
                <w:tab w:val="left" w:pos="0"/>
              </w:tabs>
              <w:overflowPunct/>
              <w:autoSpaceDE/>
              <w:autoSpaceDN/>
              <w:adjustRightInd/>
              <w:spacing w:after="120"/>
              <w:textAlignment w:val="auto"/>
              <w:rPr>
                <w:sz w:val="20"/>
              </w:rPr>
            </w:pPr>
          </w:p>
          <w:p w:rsidR="00310EC9" w:rsidRPr="009246B0" w:rsidRDefault="00310EC9" w:rsidP="003A58B2">
            <w:pPr>
              <w:tabs>
                <w:tab w:val="left" w:pos="0"/>
              </w:tabs>
              <w:overflowPunct/>
              <w:autoSpaceDE/>
              <w:autoSpaceDN/>
              <w:adjustRightInd/>
              <w:spacing w:after="120"/>
              <w:textAlignment w:val="auto"/>
              <w:rPr>
                <w:sz w:val="20"/>
              </w:rPr>
            </w:pPr>
            <w:r>
              <w:rPr>
                <w:sz w:val="20"/>
              </w:rPr>
              <w:t>*</w:t>
            </w:r>
          </w:p>
        </w:tc>
        <w:tc>
          <w:tcPr>
            <w:tcW w:w="4614" w:type="dxa"/>
            <w:tcBorders>
              <w:top w:val="single" w:sz="12" w:space="0" w:color="auto"/>
              <w:left w:val="single" w:sz="12" w:space="0" w:color="auto"/>
              <w:bottom w:val="single" w:sz="12" w:space="0" w:color="auto"/>
              <w:right w:val="single" w:sz="12" w:space="0" w:color="auto"/>
            </w:tcBorders>
          </w:tcPr>
          <w:p w:rsidR="00310EC9" w:rsidRDefault="00310EC9" w:rsidP="003A58B2">
            <w:pPr>
              <w:tabs>
                <w:tab w:val="left" w:leader="hyphen" w:pos="3969"/>
                <w:tab w:val="left" w:leader="hyphen" w:pos="7938"/>
                <w:tab w:val="left" w:leader="hyphen" w:pos="9072"/>
              </w:tabs>
              <w:spacing w:after="120"/>
              <w:rPr>
                <w:sz w:val="20"/>
              </w:rPr>
            </w:pPr>
          </w:p>
        </w:tc>
      </w:tr>
    </w:tbl>
    <w:p w:rsidR="00310EC9" w:rsidRPr="00813CD7" w:rsidRDefault="00310EC9" w:rsidP="00310EC9">
      <w:pPr>
        <w:rPr>
          <w:szCs w:val="24"/>
        </w:rPr>
      </w:pPr>
      <w:proofErr w:type="spellStart"/>
      <w:r w:rsidRPr="00813CD7">
        <w:rPr>
          <w:szCs w:val="24"/>
        </w:rPr>
        <w:t>Four</w:t>
      </w:r>
      <w:proofErr w:type="spellEnd"/>
      <w:r w:rsidRPr="00813CD7">
        <w:rPr>
          <w:szCs w:val="24"/>
        </w:rPr>
        <w:t xml:space="preserve"> </w:t>
      </w:r>
      <w:proofErr w:type="spellStart"/>
      <w:r w:rsidRPr="00813CD7">
        <w:rPr>
          <w:szCs w:val="24"/>
        </w:rPr>
        <w:t>comments</w:t>
      </w:r>
      <w:proofErr w:type="spellEnd"/>
      <w:r w:rsidRPr="00813CD7">
        <w:rPr>
          <w:szCs w:val="24"/>
        </w:rPr>
        <w:t xml:space="preserve"> </w:t>
      </w:r>
      <w:proofErr w:type="spellStart"/>
      <w:r w:rsidRPr="00813CD7">
        <w:rPr>
          <w:szCs w:val="24"/>
        </w:rPr>
        <w:t>were</w:t>
      </w:r>
      <w:proofErr w:type="spellEnd"/>
      <w:r w:rsidRPr="00813CD7">
        <w:rPr>
          <w:szCs w:val="24"/>
        </w:rPr>
        <w:t xml:space="preserve"> </w:t>
      </w:r>
      <w:proofErr w:type="spellStart"/>
      <w:r w:rsidRPr="00813CD7">
        <w:rPr>
          <w:szCs w:val="24"/>
        </w:rPr>
        <w:t>received</w:t>
      </w:r>
      <w:proofErr w:type="spellEnd"/>
      <w:r w:rsidRPr="00813CD7">
        <w:rPr>
          <w:szCs w:val="24"/>
        </w:rPr>
        <w:t>.</w:t>
      </w:r>
    </w:p>
    <w:p w:rsidR="00310EC9" w:rsidRPr="00813CD7" w:rsidRDefault="00310EC9" w:rsidP="00310EC9">
      <w:pPr>
        <w:rPr>
          <w:i/>
          <w:szCs w:val="24"/>
          <w:u w:val="single"/>
        </w:rPr>
      </w:pPr>
      <w:r w:rsidRPr="00813CD7">
        <w:rPr>
          <w:i/>
          <w:szCs w:val="24"/>
          <w:u w:val="single"/>
        </w:rPr>
        <w:t>Comment 1</w:t>
      </w:r>
    </w:p>
    <w:p w:rsidR="00310EC9" w:rsidRPr="00310EC9" w:rsidRDefault="00310EC9" w:rsidP="00310EC9">
      <w:pPr>
        <w:rPr>
          <w:bCs/>
          <w:i/>
          <w:szCs w:val="24"/>
          <w:lang w:val="en-US"/>
        </w:rPr>
      </w:pPr>
      <w:r w:rsidRPr="00310EC9">
        <w:rPr>
          <w:bCs/>
          <w:i/>
          <w:szCs w:val="24"/>
          <w:lang w:val="en-US"/>
        </w:rPr>
        <w:t>“Serial No. 2, "Name of the monitoring centre where observation is made," implicitly implies that all measurements, including "Bearing to transmitting station," are carried out at a single monitoring station.  For better accuracy in bearing, however, an administration may prefer to employ more than one DF station.  Accordingly, an editorial correction would be in order.”</w:t>
      </w:r>
    </w:p>
    <w:p w:rsidR="00310EC9" w:rsidRPr="00310EC9" w:rsidRDefault="00310EC9" w:rsidP="00310EC9">
      <w:pPr>
        <w:rPr>
          <w:i/>
          <w:szCs w:val="24"/>
          <w:u w:val="single"/>
          <w:lang w:val="en-US"/>
        </w:rPr>
      </w:pPr>
      <w:r w:rsidRPr="00310EC9">
        <w:rPr>
          <w:i/>
          <w:szCs w:val="24"/>
          <w:u w:val="single"/>
          <w:lang w:val="en-US"/>
        </w:rPr>
        <w:t>Comment 2</w:t>
      </w:r>
    </w:p>
    <w:p w:rsidR="00310EC9" w:rsidRPr="00310EC9" w:rsidRDefault="00310EC9" w:rsidP="00310EC9">
      <w:pPr>
        <w:rPr>
          <w:bCs/>
          <w:i/>
          <w:szCs w:val="24"/>
          <w:lang w:val="en-US"/>
        </w:rPr>
      </w:pPr>
      <w:r w:rsidRPr="00310EC9">
        <w:rPr>
          <w:bCs/>
          <w:i/>
          <w:szCs w:val="24"/>
          <w:lang w:val="en-US"/>
        </w:rPr>
        <w:t>“Item 21: Accuracy of the bearing should be replaced by “bearing Uncertainty” and as such, not only include the instrument accuracy but also the statistical variation of the measurements performed. Report should additionally include Noise floor at the frequency band and Field Strength measurement uncertainty. Administration responsible should include contact information, of the administration, such as presented on List VIII, since List VIII needs to be purchased and not all administrations can have it promptly available.”</w:t>
      </w:r>
    </w:p>
    <w:p w:rsidR="00310EC9" w:rsidRPr="00310EC9" w:rsidRDefault="00310EC9" w:rsidP="00310EC9">
      <w:pPr>
        <w:rPr>
          <w:i/>
          <w:szCs w:val="24"/>
          <w:u w:val="single"/>
          <w:lang w:val="en-US"/>
        </w:rPr>
      </w:pPr>
      <w:r w:rsidRPr="00310EC9">
        <w:rPr>
          <w:i/>
          <w:szCs w:val="24"/>
          <w:u w:val="single"/>
          <w:lang w:val="en-US"/>
        </w:rPr>
        <w:t>Comment 3</w:t>
      </w:r>
    </w:p>
    <w:p w:rsidR="00310EC9" w:rsidRPr="00310EC9" w:rsidRDefault="00310EC9" w:rsidP="00310EC9">
      <w:pPr>
        <w:rPr>
          <w:bCs/>
          <w:i/>
          <w:szCs w:val="24"/>
          <w:lang w:val="en-US"/>
        </w:rPr>
      </w:pPr>
      <w:r w:rsidRPr="00310EC9">
        <w:rPr>
          <w:bCs/>
          <w:i/>
          <w:szCs w:val="24"/>
          <w:lang w:val="en-US"/>
        </w:rPr>
        <w:t>“The year of the observation should be added”</w:t>
      </w:r>
    </w:p>
    <w:p w:rsidR="00310EC9" w:rsidRPr="00310EC9" w:rsidRDefault="00310EC9" w:rsidP="00310EC9">
      <w:pPr>
        <w:overflowPunct/>
        <w:autoSpaceDE/>
        <w:autoSpaceDN/>
        <w:adjustRightInd/>
        <w:spacing w:before="0"/>
        <w:textAlignment w:val="auto"/>
        <w:rPr>
          <w:i/>
          <w:szCs w:val="24"/>
          <w:u w:val="single"/>
          <w:lang w:val="en-US"/>
        </w:rPr>
      </w:pPr>
      <w:r w:rsidRPr="00310EC9">
        <w:rPr>
          <w:i/>
          <w:szCs w:val="24"/>
          <w:u w:val="single"/>
          <w:lang w:val="en-US"/>
        </w:rPr>
        <w:br w:type="page"/>
      </w:r>
    </w:p>
    <w:p w:rsidR="00310EC9" w:rsidRPr="00310EC9" w:rsidRDefault="00310EC9" w:rsidP="00310EC9">
      <w:pPr>
        <w:rPr>
          <w:i/>
          <w:szCs w:val="24"/>
          <w:u w:val="single"/>
          <w:lang w:val="en-US"/>
        </w:rPr>
      </w:pPr>
      <w:r w:rsidRPr="00310EC9">
        <w:rPr>
          <w:i/>
          <w:szCs w:val="24"/>
          <w:u w:val="single"/>
          <w:lang w:val="en-US"/>
        </w:rPr>
        <w:lastRenderedPageBreak/>
        <w:t>Comment 4</w:t>
      </w:r>
    </w:p>
    <w:p w:rsidR="00310EC9" w:rsidRPr="00310EC9" w:rsidRDefault="00310EC9" w:rsidP="00310EC9">
      <w:pPr>
        <w:rPr>
          <w:bCs/>
          <w:i/>
          <w:szCs w:val="24"/>
          <w:lang w:val="en-US"/>
        </w:rPr>
      </w:pPr>
      <w:r w:rsidRPr="00310EC9">
        <w:rPr>
          <w:bCs/>
          <w:i/>
          <w:szCs w:val="24"/>
          <w:lang w:val="en-US"/>
        </w:rPr>
        <w:t>“2.Name and Geographical Location of the monitoring centre where observation is made.</w:t>
      </w:r>
    </w:p>
    <w:p w:rsidR="00310EC9" w:rsidRPr="00310EC9" w:rsidRDefault="00310EC9" w:rsidP="00310EC9">
      <w:pPr>
        <w:rPr>
          <w:bCs/>
          <w:i/>
          <w:szCs w:val="24"/>
          <w:lang w:val="en-US"/>
        </w:rPr>
      </w:pPr>
      <w:r w:rsidRPr="00310EC9">
        <w:rPr>
          <w:bCs/>
          <w:i/>
          <w:szCs w:val="24"/>
          <w:lang w:val="en-US"/>
        </w:rPr>
        <w:t>Geographical Location of Monitoring centre will help to plot the Bearing (to Transmitter) on the map”</w:t>
      </w:r>
    </w:p>
    <w:p w:rsidR="00310EC9" w:rsidRPr="00310EC9" w:rsidRDefault="00310EC9" w:rsidP="00310EC9">
      <w:pPr>
        <w:overflowPunct/>
        <w:autoSpaceDE/>
        <w:autoSpaceDN/>
        <w:adjustRightInd/>
        <w:spacing w:before="0"/>
        <w:textAlignment w:val="auto"/>
        <w:rPr>
          <w:bCs/>
          <w:i/>
          <w:szCs w:val="24"/>
          <w:lang w:val="en-US"/>
        </w:rPr>
      </w:pPr>
    </w:p>
    <w:p w:rsidR="00310EC9" w:rsidRPr="00C422AC" w:rsidRDefault="00310EC9" w:rsidP="00310EC9">
      <w:pPr>
        <w:pBdr>
          <w:top w:val="single" w:sz="4" w:space="1" w:color="auto"/>
          <w:left w:val="single" w:sz="4" w:space="4" w:color="auto"/>
          <w:bottom w:val="single" w:sz="4" w:space="1" w:color="auto"/>
          <w:right w:val="single" w:sz="4" w:space="4" w:color="auto"/>
        </w:pBdr>
        <w:shd w:val="clear" w:color="auto" w:fill="E6E6E6"/>
        <w:rPr>
          <w:b/>
        </w:rPr>
      </w:pPr>
      <w:r w:rsidRPr="00C422AC">
        <w:rPr>
          <w:b/>
        </w:rPr>
        <w:t>Proposal</w:t>
      </w:r>
      <w:r>
        <w:rPr>
          <w:b/>
        </w:rPr>
        <w:t>s</w:t>
      </w:r>
    </w:p>
    <w:p w:rsidR="00310EC9" w:rsidRDefault="00310EC9" w:rsidP="00310EC9">
      <w:pPr>
        <w:pBdr>
          <w:top w:val="single" w:sz="4" w:space="1" w:color="auto"/>
          <w:left w:val="single" w:sz="4" w:space="4" w:color="auto"/>
          <w:bottom w:val="single" w:sz="4" w:space="1" w:color="auto"/>
          <w:right w:val="single" w:sz="4" w:space="4" w:color="auto"/>
        </w:pBdr>
        <w:shd w:val="clear" w:color="auto" w:fill="E6E6E6"/>
      </w:pPr>
      <w:proofErr w:type="spellStart"/>
      <w:r>
        <w:t>Regarding</w:t>
      </w:r>
      <w:proofErr w:type="spellEnd"/>
      <w:r>
        <w:t xml:space="preserve"> </w:t>
      </w:r>
      <w:proofErr w:type="spellStart"/>
      <w:r>
        <w:t>these</w:t>
      </w:r>
      <w:proofErr w:type="spellEnd"/>
      <w:r>
        <w:t xml:space="preserve"> </w:t>
      </w:r>
      <w:proofErr w:type="spellStart"/>
      <w:r>
        <w:t>comments</w:t>
      </w:r>
      <w:proofErr w:type="spellEnd"/>
      <w:r>
        <w:t xml:space="preserve">, </w:t>
      </w:r>
    </w:p>
    <w:p w:rsidR="00310EC9" w:rsidRPr="00310EC9" w:rsidRDefault="00310EC9" w:rsidP="00310EC9">
      <w:pPr>
        <w:numPr>
          <w:ilvl w:val="0"/>
          <w:numId w:val="1"/>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rPr>
          <w:lang w:val="en-US"/>
        </w:rPr>
      </w:pPr>
      <w:r w:rsidRPr="00310EC9">
        <w:rPr>
          <w:lang w:val="en-US"/>
        </w:rPr>
        <w:t>one item should be added about the year of observation,</w:t>
      </w:r>
    </w:p>
    <w:p w:rsidR="00310EC9" w:rsidRPr="00310EC9" w:rsidRDefault="00310EC9" w:rsidP="00310EC9">
      <w:pPr>
        <w:numPr>
          <w:ilvl w:val="0"/>
          <w:numId w:val="1"/>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rPr>
          <w:lang w:val="en-US"/>
        </w:rPr>
      </w:pPr>
      <w:r w:rsidRPr="00310EC9">
        <w:rPr>
          <w:lang w:val="en-US"/>
        </w:rPr>
        <w:t>Item 2 should be specified as the zero point of a bearing (whichever is provided); this may include specifying the geographic coordinates and therefore, two additional sub-items should be introduced. If a location of transmitting station is provided and not only a bearing, the name of monitoring centre where the observation is made should be sufficient.</w:t>
      </w:r>
    </w:p>
    <w:p w:rsidR="00310EC9" w:rsidRPr="00310EC9" w:rsidRDefault="00310EC9" w:rsidP="00310EC9">
      <w:pPr>
        <w:numPr>
          <w:ilvl w:val="0"/>
          <w:numId w:val="1"/>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rPr>
          <w:lang w:val="en-US"/>
        </w:rPr>
      </w:pPr>
      <w:r w:rsidRPr="00310EC9">
        <w:rPr>
          <w:lang w:val="en-US"/>
        </w:rPr>
        <w:t>Contact information of the Administration might be available on a “private” web portal. Moreover, an international “chat” might be established to promote and to facilitate the mutual aid between each international monitoring centre.</w:t>
      </w:r>
    </w:p>
    <w:p w:rsidR="00310EC9" w:rsidRPr="00310EC9" w:rsidRDefault="00310EC9" w:rsidP="00310EC9">
      <w:pPr>
        <w:numPr>
          <w:ilvl w:val="0"/>
          <w:numId w:val="1"/>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rPr>
          <w:lang w:val="en-US"/>
        </w:rPr>
      </w:pPr>
      <w:r w:rsidRPr="00310EC9">
        <w:rPr>
          <w:lang w:val="en-US"/>
        </w:rPr>
        <w:t>Concerning the accuracy of the measurement, this point should be discussed in order to assess the workflow that would cause.</w:t>
      </w:r>
    </w:p>
    <w:p w:rsidR="00310EC9" w:rsidRPr="00310EC9" w:rsidRDefault="00310EC9" w:rsidP="00310EC9">
      <w:pPr>
        <w:rPr>
          <w:lang w:val="en-US"/>
        </w:rPr>
      </w:pPr>
      <w:r w:rsidRPr="00310EC9">
        <w:rPr>
          <w:lang w:val="en-US"/>
        </w:rPr>
        <w:t>The fourth question was about the capability of each administration to have a receiver available to carry out automatic measurement.</w:t>
      </w:r>
    </w:p>
    <w:p w:rsidR="00310EC9" w:rsidRPr="00310EC9" w:rsidRDefault="00310EC9" w:rsidP="00310EC9">
      <w:pPr>
        <w:rPr>
          <w:lang w:val="en-US"/>
        </w:rPr>
      </w:pPr>
    </w:p>
    <w:tbl>
      <w:tblPr>
        <w:tblW w:w="9678"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65"/>
        <w:gridCol w:w="1279"/>
        <w:gridCol w:w="1134"/>
      </w:tblGrid>
      <w:tr w:rsidR="00310EC9" w:rsidTr="003A58B2">
        <w:trPr>
          <w:cantSplit/>
          <w:trHeight w:val="348"/>
          <w:jc w:val="center"/>
        </w:trPr>
        <w:tc>
          <w:tcPr>
            <w:tcW w:w="7265" w:type="dxa"/>
            <w:tcBorders>
              <w:top w:val="single" w:sz="12" w:space="0" w:color="auto"/>
              <w:left w:val="single" w:sz="12" w:space="0" w:color="auto"/>
              <w:bottom w:val="single" w:sz="12" w:space="0" w:color="auto"/>
              <w:right w:val="single" w:sz="2" w:space="0" w:color="auto"/>
            </w:tcBorders>
          </w:tcPr>
          <w:p w:rsidR="00310EC9" w:rsidRPr="00310EC9" w:rsidRDefault="00310EC9" w:rsidP="003A58B2">
            <w:pPr>
              <w:tabs>
                <w:tab w:val="left" w:leader="hyphen" w:pos="3969"/>
                <w:tab w:val="left" w:leader="hyphen" w:pos="7938"/>
                <w:tab w:val="left" w:leader="hyphen" w:pos="9072"/>
              </w:tabs>
              <w:spacing w:before="60" w:after="60"/>
              <w:rPr>
                <w:b/>
                <w:sz w:val="20"/>
                <w:lang w:val="en-US"/>
              </w:rPr>
            </w:pPr>
            <w:r w:rsidRPr="00310EC9">
              <w:rPr>
                <w:b/>
                <w:sz w:val="20"/>
                <w:lang w:val="en-US"/>
              </w:rPr>
              <w:t xml:space="preserve">d. Do you have equipment available for performing automatic spectrum occupancy measurements? </w:t>
            </w:r>
            <w:r w:rsidRPr="00310EC9">
              <w:rPr>
                <w:i/>
                <w:sz w:val="20"/>
                <w:lang w:val="en-US"/>
              </w:rPr>
              <w:t>(</w:t>
            </w:r>
            <w:proofErr w:type="gramStart"/>
            <w:r w:rsidRPr="00310EC9">
              <w:rPr>
                <w:i/>
                <w:sz w:val="20"/>
                <w:lang w:val="en-US"/>
              </w:rPr>
              <w:t>future</w:t>
            </w:r>
            <w:proofErr w:type="gramEnd"/>
            <w:r w:rsidRPr="00310EC9">
              <w:rPr>
                <w:i/>
                <w:sz w:val="20"/>
                <w:lang w:val="en-US"/>
              </w:rPr>
              <w:t xml:space="preserve"> expansion of the monitoring </w:t>
            </w:r>
            <w:proofErr w:type="spellStart"/>
            <w:r w:rsidRPr="00310EC9">
              <w:rPr>
                <w:i/>
                <w:sz w:val="20"/>
                <w:lang w:val="en-US"/>
              </w:rPr>
              <w:t>programme</w:t>
            </w:r>
            <w:proofErr w:type="spellEnd"/>
            <w:r w:rsidRPr="00310EC9">
              <w:rPr>
                <w:i/>
                <w:sz w:val="20"/>
                <w:lang w:val="en-US"/>
              </w:rPr>
              <w:t xml:space="preserve"> as described in the document “R07-WP1C-C-0077!!MSW-E.doc”)</w:t>
            </w:r>
          </w:p>
        </w:tc>
        <w:tc>
          <w:tcPr>
            <w:tcW w:w="1279" w:type="dxa"/>
            <w:tcBorders>
              <w:top w:val="single" w:sz="12" w:space="0" w:color="auto"/>
              <w:left w:val="single" w:sz="2" w:space="0" w:color="auto"/>
              <w:bottom w:val="single" w:sz="12" w:space="0" w:color="auto"/>
              <w:right w:val="single" w:sz="2" w:space="0" w:color="auto"/>
            </w:tcBorders>
            <w:shd w:val="clear" w:color="auto" w:fill="FFFFFF"/>
            <w:vAlign w:val="center"/>
          </w:tcPr>
          <w:p w:rsidR="00310EC9" w:rsidRDefault="00F20DBE" w:rsidP="003A58B2">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310EC9">
              <w:instrText xml:space="preserve"> FORMCHECKBOX </w:instrText>
            </w:r>
            <w:r>
              <w:fldChar w:fldCharType="end"/>
            </w:r>
          </w:p>
        </w:tc>
        <w:tc>
          <w:tcPr>
            <w:tcW w:w="1134" w:type="dxa"/>
            <w:tcBorders>
              <w:top w:val="single" w:sz="12" w:space="0" w:color="auto"/>
              <w:left w:val="single" w:sz="2" w:space="0" w:color="auto"/>
              <w:bottom w:val="single" w:sz="12" w:space="0" w:color="auto"/>
              <w:right w:val="single" w:sz="12" w:space="0" w:color="auto"/>
            </w:tcBorders>
            <w:shd w:val="clear" w:color="auto" w:fill="FFFFFF"/>
            <w:vAlign w:val="center"/>
          </w:tcPr>
          <w:p w:rsidR="00310EC9" w:rsidRDefault="00F20DBE" w:rsidP="003A58B2">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310EC9">
              <w:instrText xml:space="preserve"> FORMCHECKBOX </w:instrText>
            </w:r>
            <w:r>
              <w:fldChar w:fldCharType="end"/>
            </w:r>
          </w:p>
        </w:tc>
      </w:tr>
    </w:tbl>
    <w:p w:rsidR="00310EC9" w:rsidRDefault="00310EC9" w:rsidP="00310EC9"/>
    <w:p w:rsidR="00310EC9" w:rsidRPr="00310EC9" w:rsidRDefault="00310EC9" w:rsidP="00310EC9">
      <w:pPr>
        <w:rPr>
          <w:lang w:val="en-US"/>
        </w:rPr>
      </w:pPr>
      <w:r w:rsidRPr="00310EC9">
        <w:rPr>
          <w:lang w:val="en-US"/>
        </w:rPr>
        <w:t xml:space="preserve">Six of the seven administrations willing to participate to the automatic measurement </w:t>
      </w:r>
      <w:proofErr w:type="spellStart"/>
      <w:r w:rsidRPr="00310EC9">
        <w:rPr>
          <w:lang w:val="en-US"/>
        </w:rPr>
        <w:t>programme</w:t>
      </w:r>
      <w:proofErr w:type="spellEnd"/>
      <w:r w:rsidRPr="00310EC9">
        <w:rPr>
          <w:lang w:val="en-US"/>
        </w:rPr>
        <w:t xml:space="preserve"> have a receiver available which could be dedicated to this task.</w:t>
      </w:r>
    </w:p>
    <w:p w:rsidR="00310EC9" w:rsidRPr="00310EC9" w:rsidRDefault="00310EC9" w:rsidP="00310EC9">
      <w:pPr>
        <w:rPr>
          <w:lang w:val="en-US"/>
        </w:rPr>
      </w:pPr>
      <w:r w:rsidRPr="00310EC9">
        <w:rPr>
          <w:lang w:val="en-US"/>
        </w:rPr>
        <w:t xml:space="preserve">Four general comments were provided on the regular monitoring </w:t>
      </w:r>
      <w:proofErr w:type="spellStart"/>
      <w:r w:rsidRPr="00310EC9">
        <w:rPr>
          <w:lang w:val="en-US"/>
        </w:rPr>
        <w:t>programme</w:t>
      </w:r>
      <w:proofErr w:type="spellEnd"/>
      <w:r w:rsidRPr="00310EC9">
        <w:rPr>
          <w:lang w:val="en-US"/>
        </w:rPr>
        <w:t xml:space="preserve"> and its possible extension.</w:t>
      </w:r>
    </w:p>
    <w:p w:rsidR="00310EC9" w:rsidRPr="00310EC9" w:rsidRDefault="00310EC9" w:rsidP="00310EC9">
      <w:pPr>
        <w:rPr>
          <w:i/>
          <w:szCs w:val="24"/>
          <w:u w:val="single"/>
          <w:lang w:val="en-US"/>
        </w:rPr>
      </w:pPr>
      <w:r w:rsidRPr="00310EC9">
        <w:rPr>
          <w:i/>
          <w:szCs w:val="24"/>
          <w:u w:val="single"/>
          <w:lang w:val="en-US"/>
        </w:rPr>
        <w:t>Comment 1</w:t>
      </w:r>
    </w:p>
    <w:p w:rsidR="00310EC9" w:rsidRPr="00310EC9" w:rsidRDefault="00310EC9" w:rsidP="00310EC9">
      <w:pPr>
        <w:rPr>
          <w:bCs/>
          <w:i/>
          <w:szCs w:val="24"/>
          <w:lang w:val="en-US"/>
        </w:rPr>
      </w:pPr>
      <w:r w:rsidRPr="00310EC9">
        <w:rPr>
          <w:bCs/>
          <w:i/>
          <w:szCs w:val="24"/>
          <w:lang w:val="en-US"/>
        </w:rPr>
        <w:t>“We should call this “automatic frequency band registrations” in order not to mix up this type of measurements with channel occupancy measurements.”</w:t>
      </w:r>
    </w:p>
    <w:p w:rsidR="00310EC9" w:rsidRPr="00310EC9" w:rsidRDefault="00310EC9" w:rsidP="00310EC9">
      <w:pPr>
        <w:rPr>
          <w:i/>
          <w:szCs w:val="24"/>
          <w:u w:val="single"/>
          <w:lang w:val="en-US"/>
        </w:rPr>
      </w:pPr>
      <w:r w:rsidRPr="00310EC9">
        <w:rPr>
          <w:i/>
          <w:szCs w:val="24"/>
          <w:u w:val="single"/>
          <w:lang w:val="en-US"/>
        </w:rPr>
        <w:t>Comment 2</w:t>
      </w:r>
    </w:p>
    <w:p w:rsidR="00310EC9" w:rsidRPr="00310EC9" w:rsidRDefault="00310EC9" w:rsidP="00310EC9">
      <w:pPr>
        <w:rPr>
          <w:bCs/>
          <w:i/>
          <w:szCs w:val="24"/>
          <w:lang w:val="en-US"/>
        </w:rPr>
      </w:pPr>
      <w:r w:rsidRPr="00310EC9">
        <w:rPr>
          <w:bCs/>
          <w:i/>
          <w:szCs w:val="24"/>
          <w:lang w:val="en-US"/>
        </w:rPr>
        <w:t>“It should be interesting to process automatically the spectrum occupancy.”</w:t>
      </w:r>
    </w:p>
    <w:p w:rsidR="00310EC9" w:rsidRPr="00310EC9" w:rsidRDefault="00310EC9" w:rsidP="00310EC9">
      <w:pPr>
        <w:rPr>
          <w:i/>
          <w:szCs w:val="24"/>
          <w:u w:val="single"/>
          <w:lang w:val="en-US"/>
        </w:rPr>
      </w:pPr>
      <w:r w:rsidRPr="00310EC9">
        <w:rPr>
          <w:i/>
          <w:szCs w:val="24"/>
          <w:u w:val="single"/>
          <w:lang w:val="en-US"/>
        </w:rPr>
        <w:t>Comment 3</w:t>
      </w:r>
    </w:p>
    <w:p w:rsidR="00310EC9" w:rsidRPr="00310EC9" w:rsidRDefault="00310EC9" w:rsidP="00310EC9">
      <w:pPr>
        <w:rPr>
          <w:bCs/>
          <w:i/>
          <w:szCs w:val="24"/>
          <w:lang w:val="en-US"/>
        </w:rPr>
      </w:pPr>
      <w:r w:rsidRPr="00310EC9">
        <w:rPr>
          <w:bCs/>
          <w:i/>
          <w:szCs w:val="24"/>
          <w:lang w:val="en-US"/>
        </w:rPr>
        <w:t xml:space="preserve">“Capability for measurements </w:t>
      </w:r>
      <w:proofErr w:type="gramStart"/>
      <w:r w:rsidRPr="00310EC9">
        <w:rPr>
          <w:bCs/>
          <w:i/>
          <w:szCs w:val="24"/>
          <w:lang w:val="en-US"/>
        </w:rPr>
        <w:t>are</w:t>
      </w:r>
      <w:proofErr w:type="gramEnd"/>
      <w:r w:rsidRPr="00310EC9">
        <w:rPr>
          <w:bCs/>
          <w:i/>
          <w:szCs w:val="24"/>
          <w:lang w:val="en-US"/>
        </w:rPr>
        <w:t xml:space="preserve"> limited due to the low sensibility of the instruments available, which may limit the ability to assess various emissions that may be received by more sensitive instruments.”</w:t>
      </w:r>
    </w:p>
    <w:p w:rsidR="00310EC9" w:rsidRPr="00310EC9" w:rsidRDefault="00310EC9" w:rsidP="00310EC9">
      <w:pPr>
        <w:keepNext/>
        <w:rPr>
          <w:i/>
          <w:szCs w:val="24"/>
          <w:u w:val="single"/>
          <w:lang w:val="en-US"/>
        </w:rPr>
      </w:pPr>
      <w:r w:rsidRPr="00310EC9">
        <w:rPr>
          <w:i/>
          <w:szCs w:val="24"/>
          <w:u w:val="single"/>
          <w:lang w:val="en-US"/>
        </w:rPr>
        <w:t>Comment 4</w:t>
      </w:r>
    </w:p>
    <w:p w:rsidR="00310EC9" w:rsidRPr="00310EC9" w:rsidRDefault="00310EC9" w:rsidP="00310EC9">
      <w:pPr>
        <w:rPr>
          <w:bCs/>
          <w:i/>
          <w:szCs w:val="24"/>
          <w:lang w:val="en-US"/>
        </w:rPr>
      </w:pPr>
      <w:r w:rsidRPr="00310EC9">
        <w:rPr>
          <w:bCs/>
          <w:i/>
          <w:szCs w:val="24"/>
          <w:lang w:val="en-US"/>
        </w:rPr>
        <w:t xml:space="preserve">“Service-wise monitoring (the services being those as defined in RR Nos. 1.19 to 1.60) following a pre-determined pattern may, perhaps, lead to better </w:t>
      </w:r>
      <w:proofErr w:type="spellStart"/>
      <w:r w:rsidRPr="00310EC9">
        <w:rPr>
          <w:bCs/>
          <w:i/>
          <w:szCs w:val="24"/>
          <w:lang w:val="en-US"/>
        </w:rPr>
        <w:t>utilisation</w:t>
      </w:r>
      <w:proofErr w:type="spellEnd"/>
      <w:r w:rsidRPr="00310EC9">
        <w:rPr>
          <w:bCs/>
          <w:i/>
          <w:szCs w:val="24"/>
          <w:lang w:val="en-US"/>
        </w:rPr>
        <w:t xml:space="preserve"> of the monitoring data.”</w:t>
      </w:r>
    </w:p>
    <w:p w:rsidR="00310EC9" w:rsidRPr="00310EC9" w:rsidRDefault="00310EC9" w:rsidP="00310EC9">
      <w:pPr>
        <w:pStyle w:val="Heading2"/>
        <w:numPr>
          <w:ilvl w:val="1"/>
          <w:numId w:val="0"/>
        </w:numPr>
        <w:tabs>
          <w:tab w:val="num" w:pos="576"/>
        </w:tabs>
        <w:ind w:left="576" w:hanging="576"/>
        <w:rPr>
          <w:lang w:val="en-US"/>
        </w:rPr>
      </w:pPr>
      <w:r w:rsidRPr="00310EC9">
        <w:rPr>
          <w:lang w:val="en-US"/>
        </w:rPr>
        <w:lastRenderedPageBreak/>
        <w:t>2.2</w:t>
      </w:r>
      <w:r w:rsidRPr="00310EC9">
        <w:rPr>
          <w:lang w:val="en-US"/>
        </w:rPr>
        <w:tab/>
        <w:t>Analysis of the second section of the survey</w:t>
      </w:r>
    </w:p>
    <w:p w:rsidR="00310EC9" w:rsidRPr="00310EC9" w:rsidRDefault="00310EC9" w:rsidP="00310EC9">
      <w:pPr>
        <w:rPr>
          <w:lang w:val="en-US"/>
        </w:rPr>
      </w:pPr>
      <w:r w:rsidRPr="00310EC9">
        <w:rPr>
          <w:lang w:val="en-US"/>
        </w:rPr>
        <w:t xml:space="preserve">The first question of the second section was on the consultation of the summaries of regular monitoring </w:t>
      </w:r>
      <w:proofErr w:type="spellStart"/>
      <w:r w:rsidRPr="00310EC9">
        <w:rPr>
          <w:lang w:val="en-US"/>
        </w:rPr>
        <w:t>programme</w:t>
      </w:r>
      <w:proofErr w:type="spellEnd"/>
      <w:r w:rsidRPr="00310EC9">
        <w:rPr>
          <w:lang w:val="en-US"/>
        </w:rPr>
        <w:t>.</w:t>
      </w:r>
    </w:p>
    <w:p w:rsidR="00310EC9" w:rsidRPr="00310EC9" w:rsidRDefault="00310EC9" w:rsidP="00310EC9">
      <w:pPr>
        <w:rPr>
          <w:lang w:val="en-US"/>
        </w:rPr>
      </w:pPr>
    </w:p>
    <w:tbl>
      <w:tblPr>
        <w:tblW w:w="9781"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943"/>
        <w:gridCol w:w="1420"/>
        <w:gridCol w:w="1418"/>
      </w:tblGrid>
      <w:tr w:rsidR="00310EC9" w:rsidRPr="009246B0" w:rsidTr="003A58B2">
        <w:trPr>
          <w:cantSplit/>
          <w:trHeight w:val="348"/>
          <w:jc w:val="center"/>
        </w:trPr>
        <w:tc>
          <w:tcPr>
            <w:tcW w:w="6943" w:type="dxa"/>
            <w:tcBorders>
              <w:top w:val="single" w:sz="12" w:space="0" w:color="auto"/>
              <w:left w:val="single" w:sz="12" w:space="0" w:color="auto"/>
              <w:bottom w:val="single" w:sz="12" w:space="0" w:color="auto"/>
              <w:right w:val="single" w:sz="2" w:space="0" w:color="auto"/>
            </w:tcBorders>
          </w:tcPr>
          <w:p w:rsidR="00310EC9" w:rsidRPr="00310EC9" w:rsidRDefault="00310EC9" w:rsidP="003A58B2">
            <w:pPr>
              <w:tabs>
                <w:tab w:val="left" w:leader="hyphen" w:pos="3969"/>
                <w:tab w:val="left" w:leader="hyphen" w:pos="7938"/>
                <w:tab w:val="left" w:leader="hyphen" w:pos="9072"/>
              </w:tabs>
              <w:spacing w:before="60" w:after="60"/>
              <w:rPr>
                <w:b/>
                <w:sz w:val="20"/>
                <w:lang w:val="en-US"/>
              </w:rPr>
            </w:pPr>
            <w:r w:rsidRPr="00310EC9">
              <w:rPr>
                <w:b/>
                <w:sz w:val="20"/>
                <w:lang w:val="en-US"/>
              </w:rPr>
              <w:t xml:space="preserve">a. Do you consult the summaries of regular monitoring </w:t>
            </w:r>
            <w:proofErr w:type="spellStart"/>
            <w:r w:rsidRPr="00310EC9">
              <w:rPr>
                <w:b/>
                <w:sz w:val="20"/>
                <w:lang w:val="en-US"/>
              </w:rPr>
              <w:t>programme</w:t>
            </w:r>
            <w:proofErr w:type="spellEnd"/>
            <w:r w:rsidRPr="00310EC9">
              <w:rPr>
                <w:b/>
                <w:sz w:val="20"/>
                <w:lang w:val="en-US"/>
              </w:rPr>
              <w:t xml:space="preserve"> published by the BR (</w:t>
            </w:r>
            <w:hyperlink r:id="rId19" w:history="1">
              <w:r w:rsidRPr="00310EC9">
                <w:rPr>
                  <w:b/>
                  <w:sz w:val="20"/>
                  <w:lang w:val="en-US"/>
                </w:rPr>
                <w:t>http://www.itu.int/ITU-R/terrestrial/monitoring/index.html</w:t>
              </w:r>
            </w:hyperlink>
            <w:r w:rsidRPr="00310EC9">
              <w:rPr>
                <w:b/>
                <w:lang w:val="en-US"/>
              </w:rPr>
              <w:t>)</w:t>
            </w:r>
          </w:p>
        </w:tc>
        <w:tc>
          <w:tcPr>
            <w:tcW w:w="1420" w:type="dxa"/>
            <w:tcBorders>
              <w:top w:val="single" w:sz="12" w:space="0" w:color="auto"/>
              <w:left w:val="single" w:sz="2" w:space="0" w:color="auto"/>
              <w:bottom w:val="single" w:sz="12" w:space="0" w:color="auto"/>
              <w:right w:val="single" w:sz="2" w:space="0" w:color="auto"/>
            </w:tcBorders>
            <w:shd w:val="clear" w:color="auto" w:fill="FFFFFF"/>
            <w:vAlign w:val="center"/>
          </w:tcPr>
          <w:p w:rsidR="00310EC9" w:rsidRPr="009246B0" w:rsidRDefault="00F20DBE" w:rsidP="003A58B2">
            <w:pPr>
              <w:tabs>
                <w:tab w:val="left" w:leader="hyphen" w:pos="3969"/>
                <w:tab w:val="left" w:leader="hyphen" w:pos="7938"/>
                <w:tab w:val="left" w:leader="hyphen" w:pos="9072"/>
              </w:tabs>
              <w:spacing w:before="60" w:after="60"/>
              <w:jc w:val="center"/>
            </w:pPr>
            <w:r w:rsidRPr="009246B0">
              <w:fldChar w:fldCharType="begin">
                <w:ffData>
                  <w:name w:val=""/>
                  <w:enabled/>
                  <w:calcOnExit w:val="0"/>
                  <w:checkBox>
                    <w:sizeAuto/>
                    <w:default w:val="0"/>
                  </w:checkBox>
                </w:ffData>
              </w:fldChar>
            </w:r>
            <w:r w:rsidR="00310EC9" w:rsidRPr="009246B0">
              <w:instrText xml:space="preserve"> FORMCHECKBOX </w:instrText>
            </w:r>
            <w:r w:rsidRPr="009246B0">
              <w:fldChar w:fldCharType="end"/>
            </w:r>
          </w:p>
        </w:tc>
        <w:tc>
          <w:tcPr>
            <w:tcW w:w="1418" w:type="dxa"/>
            <w:tcBorders>
              <w:top w:val="single" w:sz="12" w:space="0" w:color="auto"/>
              <w:left w:val="single" w:sz="2" w:space="0" w:color="auto"/>
              <w:bottom w:val="single" w:sz="12" w:space="0" w:color="auto"/>
              <w:right w:val="single" w:sz="12" w:space="0" w:color="auto"/>
            </w:tcBorders>
            <w:shd w:val="clear" w:color="auto" w:fill="FFFFFF"/>
            <w:vAlign w:val="center"/>
          </w:tcPr>
          <w:p w:rsidR="00310EC9" w:rsidRPr="009246B0" w:rsidRDefault="00F20DBE" w:rsidP="003A58B2">
            <w:pPr>
              <w:tabs>
                <w:tab w:val="left" w:leader="hyphen" w:pos="3969"/>
                <w:tab w:val="left" w:leader="hyphen" w:pos="7938"/>
                <w:tab w:val="left" w:leader="hyphen" w:pos="9072"/>
              </w:tabs>
              <w:spacing w:before="60" w:after="60"/>
              <w:jc w:val="center"/>
            </w:pPr>
            <w:r w:rsidRPr="009246B0">
              <w:fldChar w:fldCharType="begin">
                <w:ffData>
                  <w:name w:val="CaseACocher8"/>
                  <w:enabled/>
                  <w:calcOnExit w:val="0"/>
                  <w:checkBox>
                    <w:sizeAuto/>
                    <w:default w:val="0"/>
                  </w:checkBox>
                </w:ffData>
              </w:fldChar>
            </w:r>
            <w:r w:rsidR="00310EC9" w:rsidRPr="009246B0">
              <w:instrText xml:space="preserve"> FORMCHECKBOX </w:instrText>
            </w:r>
            <w:r w:rsidRPr="009246B0">
              <w:fldChar w:fldCharType="end"/>
            </w:r>
          </w:p>
        </w:tc>
      </w:tr>
    </w:tbl>
    <w:p w:rsidR="00310EC9" w:rsidRDefault="00310EC9" w:rsidP="00310EC9"/>
    <w:p w:rsidR="00310EC9" w:rsidRPr="00310EC9" w:rsidRDefault="00310EC9" w:rsidP="00310EC9">
      <w:pPr>
        <w:rPr>
          <w:lang w:val="en-US"/>
        </w:rPr>
      </w:pPr>
      <w:r w:rsidRPr="00310EC9">
        <w:rPr>
          <w:lang w:val="en-US"/>
        </w:rPr>
        <w:t>Six of the eight administrations consult the summaries of regular monitoring campaign.</w:t>
      </w:r>
    </w:p>
    <w:p w:rsidR="00310EC9" w:rsidRPr="00310EC9" w:rsidRDefault="00310EC9" w:rsidP="00310EC9">
      <w:pPr>
        <w:rPr>
          <w:lang w:val="en-US"/>
        </w:rPr>
      </w:pPr>
      <w:r w:rsidRPr="00310EC9">
        <w:rPr>
          <w:lang w:val="en-US"/>
        </w:rPr>
        <w:t xml:space="preserve">One comment raised on the summaries of regular monitoring </w:t>
      </w:r>
      <w:proofErr w:type="spellStart"/>
      <w:r w:rsidRPr="00310EC9">
        <w:rPr>
          <w:lang w:val="en-US"/>
        </w:rPr>
        <w:t>programme</w:t>
      </w:r>
      <w:proofErr w:type="spellEnd"/>
      <w:r w:rsidRPr="00310EC9">
        <w:rPr>
          <w:lang w:val="en-US"/>
        </w:rPr>
        <w:t>.</w:t>
      </w:r>
    </w:p>
    <w:p w:rsidR="00310EC9" w:rsidRPr="00310EC9" w:rsidRDefault="00310EC9" w:rsidP="00310EC9">
      <w:pPr>
        <w:rPr>
          <w:i/>
          <w:szCs w:val="24"/>
          <w:u w:val="single"/>
          <w:lang w:val="en-US"/>
        </w:rPr>
      </w:pPr>
      <w:r w:rsidRPr="00310EC9">
        <w:rPr>
          <w:i/>
          <w:szCs w:val="24"/>
          <w:u w:val="single"/>
          <w:lang w:val="en-US"/>
        </w:rPr>
        <w:t>Comment</w:t>
      </w:r>
    </w:p>
    <w:p w:rsidR="00310EC9" w:rsidRPr="00310EC9" w:rsidRDefault="00310EC9" w:rsidP="00310EC9">
      <w:pPr>
        <w:rPr>
          <w:bCs/>
          <w:i/>
          <w:szCs w:val="24"/>
          <w:lang w:val="en-US"/>
        </w:rPr>
      </w:pPr>
      <w:r w:rsidRPr="00310EC9">
        <w:rPr>
          <w:bCs/>
          <w:i/>
          <w:szCs w:val="24"/>
          <w:lang w:val="en-US"/>
        </w:rPr>
        <w:t>“</w:t>
      </w:r>
      <w:proofErr w:type="gramStart"/>
      <w:r w:rsidRPr="00310EC9">
        <w:rPr>
          <w:bCs/>
          <w:i/>
          <w:szCs w:val="24"/>
          <w:lang w:val="en-US"/>
        </w:rPr>
        <w:t>no</w:t>
      </w:r>
      <w:proofErr w:type="gramEnd"/>
      <w:r w:rsidRPr="00310EC9">
        <w:rPr>
          <w:bCs/>
          <w:i/>
          <w:szCs w:val="24"/>
          <w:lang w:val="en-US"/>
        </w:rPr>
        <w:t xml:space="preserve"> feedback for the data processing”</w:t>
      </w:r>
    </w:p>
    <w:p w:rsidR="00310EC9" w:rsidRPr="00310EC9" w:rsidRDefault="00310EC9" w:rsidP="00310EC9">
      <w:pPr>
        <w:rPr>
          <w:lang w:val="en-US"/>
        </w:rPr>
      </w:pPr>
      <w:r w:rsidRPr="00310EC9">
        <w:rPr>
          <w:lang w:val="en-US"/>
        </w:rPr>
        <w:t>The second and third questions of the 2</w:t>
      </w:r>
      <w:r w:rsidRPr="00310EC9">
        <w:rPr>
          <w:vertAlign w:val="superscript"/>
          <w:lang w:val="en-US"/>
        </w:rPr>
        <w:t>nd</w:t>
      </w:r>
      <w:r w:rsidRPr="00310EC9">
        <w:rPr>
          <w:lang w:val="en-US"/>
        </w:rPr>
        <w:t xml:space="preserve"> section were about the presentation of result data from the monitoring campaign.</w:t>
      </w:r>
    </w:p>
    <w:p w:rsidR="00310EC9" w:rsidRPr="00310EC9" w:rsidRDefault="00310EC9" w:rsidP="00310EC9">
      <w:pPr>
        <w:rPr>
          <w:lang w:val="en-US"/>
        </w:rPr>
      </w:pPr>
    </w:p>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310EC9" w:rsidRPr="008F0416" w:rsidTr="003A58B2">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310EC9" w:rsidRPr="00310EC9" w:rsidRDefault="00310EC9" w:rsidP="003A58B2">
            <w:pPr>
              <w:tabs>
                <w:tab w:val="left" w:leader="hyphen" w:pos="3969"/>
                <w:tab w:val="left" w:leader="hyphen" w:pos="7938"/>
                <w:tab w:val="left" w:leader="hyphen" w:pos="9072"/>
              </w:tabs>
              <w:spacing w:before="60" w:after="60"/>
              <w:rPr>
                <w:b/>
                <w:sz w:val="20"/>
                <w:lang w:val="en-US"/>
              </w:rPr>
            </w:pPr>
            <w:r w:rsidRPr="00310EC9">
              <w:rPr>
                <w:b/>
                <w:sz w:val="20"/>
                <w:lang w:val="en-US"/>
              </w:rPr>
              <w:t>b. Do you have suggestions on exchanges with ITU (the way to provide results for example)?</w:t>
            </w:r>
          </w:p>
        </w:tc>
      </w:tr>
      <w:tr w:rsidR="00310EC9" w:rsidRPr="008F0416" w:rsidTr="003A58B2">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310EC9" w:rsidRPr="00310EC9" w:rsidRDefault="00310EC9" w:rsidP="003A58B2">
            <w:pPr>
              <w:tabs>
                <w:tab w:val="left" w:leader="hyphen" w:pos="3969"/>
                <w:tab w:val="left" w:leader="hyphen" w:pos="7938"/>
                <w:tab w:val="left" w:leader="hyphen" w:pos="9072"/>
              </w:tabs>
              <w:spacing w:before="60" w:after="60"/>
              <w:rPr>
                <w:b/>
                <w:sz w:val="20"/>
                <w:lang w:val="en-US"/>
              </w:rPr>
            </w:pPr>
            <w:r w:rsidRPr="00310EC9">
              <w:rPr>
                <w:b/>
                <w:sz w:val="20"/>
                <w:lang w:val="en-US"/>
              </w:rPr>
              <w:t>c. Do you have suggestions to modify/improve the presentation of the data?</w:t>
            </w:r>
          </w:p>
        </w:tc>
      </w:tr>
    </w:tbl>
    <w:p w:rsidR="00310EC9" w:rsidRPr="00310EC9" w:rsidRDefault="00310EC9" w:rsidP="00310EC9">
      <w:pPr>
        <w:rPr>
          <w:lang w:val="en-US"/>
        </w:rPr>
      </w:pPr>
    </w:p>
    <w:p w:rsidR="00310EC9" w:rsidRPr="00310EC9" w:rsidRDefault="00310EC9" w:rsidP="00310EC9">
      <w:pPr>
        <w:rPr>
          <w:lang w:val="en-US"/>
        </w:rPr>
      </w:pPr>
      <w:r w:rsidRPr="00310EC9">
        <w:rPr>
          <w:lang w:val="en-US"/>
        </w:rPr>
        <w:t>Comments received on this subject are:</w:t>
      </w:r>
    </w:p>
    <w:p w:rsidR="00310EC9" w:rsidRPr="00310EC9" w:rsidRDefault="00310EC9" w:rsidP="00310EC9">
      <w:pPr>
        <w:rPr>
          <w:i/>
          <w:szCs w:val="24"/>
          <w:u w:val="single"/>
          <w:lang w:val="en-US"/>
        </w:rPr>
      </w:pPr>
      <w:r w:rsidRPr="00310EC9">
        <w:rPr>
          <w:i/>
          <w:szCs w:val="24"/>
          <w:u w:val="single"/>
          <w:lang w:val="en-US"/>
        </w:rPr>
        <w:t>Comment 1</w:t>
      </w:r>
    </w:p>
    <w:p w:rsidR="00310EC9" w:rsidRPr="00310EC9" w:rsidRDefault="00310EC9" w:rsidP="00310EC9">
      <w:pPr>
        <w:rPr>
          <w:bCs/>
          <w:i/>
          <w:szCs w:val="24"/>
          <w:lang w:val="en-US"/>
        </w:rPr>
      </w:pPr>
      <w:r w:rsidRPr="00310EC9">
        <w:rPr>
          <w:bCs/>
          <w:i/>
          <w:szCs w:val="24"/>
          <w:lang w:val="en-US"/>
        </w:rPr>
        <w:t xml:space="preserve">“The possibility to display data on a map would be an improvement (non </w:t>
      </w:r>
      <w:proofErr w:type="spellStart"/>
      <w:r w:rsidRPr="00310EC9">
        <w:rPr>
          <w:bCs/>
          <w:i/>
          <w:szCs w:val="24"/>
          <w:lang w:val="en-US"/>
        </w:rPr>
        <w:t>authorised</w:t>
      </w:r>
      <w:proofErr w:type="spellEnd"/>
      <w:r w:rsidRPr="00310EC9">
        <w:rPr>
          <w:bCs/>
          <w:i/>
          <w:szCs w:val="24"/>
          <w:lang w:val="en-US"/>
        </w:rPr>
        <w:t xml:space="preserve"> emissions in a country for example).”</w:t>
      </w:r>
    </w:p>
    <w:p w:rsidR="00310EC9" w:rsidRPr="00310EC9" w:rsidRDefault="00310EC9" w:rsidP="00310EC9">
      <w:pPr>
        <w:rPr>
          <w:i/>
          <w:szCs w:val="24"/>
          <w:u w:val="single"/>
          <w:lang w:val="en-US"/>
        </w:rPr>
      </w:pPr>
      <w:r w:rsidRPr="00310EC9">
        <w:rPr>
          <w:i/>
          <w:szCs w:val="24"/>
          <w:u w:val="single"/>
          <w:lang w:val="en-US"/>
        </w:rPr>
        <w:t>Comment 2</w:t>
      </w:r>
    </w:p>
    <w:p w:rsidR="00310EC9" w:rsidRPr="00310EC9" w:rsidRDefault="00310EC9" w:rsidP="00310EC9">
      <w:pPr>
        <w:rPr>
          <w:bCs/>
          <w:i/>
          <w:szCs w:val="24"/>
          <w:lang w:val="en-US"/>
        </w:rPr>
      </w:pPr>
      <w:r w:rsidRPr="00310EC9">
        <w:rPr>
          <w:bCs/>
          <w:i/>
          <w:szCs w:val="24"/>
          <w:lang w:val="en-US"/>
        </w:rPr>
        <w:t xml:space="preserve">“The PDF version of the reports should be divided on sections. </w:t>
      </w:r>
      <w:proofErr w:type="gramStart"/>
      <w:r w:rsidRPr="00310EC9">
        <w:rPr>
          <w:bCs/>
          <w:i/>
          <w:szCs w:val="24"/>
          <w:lang w:val="en-US"/>
        </w:rPr>
        <w:t>First page, link to the terms of reference (circular letter) and other applicable recommendations.</w:t>
      </w:r>
      <w:proofErr w:type="gramEnd"/>
      <w:r w:rsidRPr="00310EC9">
        <w:rPr>
          <w:bCs/>
          <w:i/>
          <w:szCs w:val="24"/>
          <w:lang w:val="en-US"/>
        </w:rPr>
        <w:t xml:space="preserve"> First section, a list of administrations and stations used; Second section, a presentation, as made, of the carriers identified; Third, a detailed description of the stations used in terms of accuracy, sensitivity, as proposed above, allowing better understanding of the presented results. The dbf version should be divided in similar way using 3 different tables”</w:t>
      </w:r>
    </w:p>
    <w:p w:rsidR="00310EC9" w:rsidRPr="00310EC9" w:rsidRDefault="00310EC9" w:rsidP="00310EC9">
      <w:pPr>
        <w:rPr>
          <w:i/>
          <w:szCs w:val="24"/>
          <w:u w:val="single"/>
          <w:lang w:val="en-US"/>
        </w:rPr>
      </w:pPr>
      <w:r w:rsidRPr="00310EC9">
        <w:rPr>
          <w:i/>
          <w:szCs w:val="24"/>
          <w:u w:val="single"/>
          <w:lang w:val="en-US"/>
        </w:rPr>
        <w:t>Comment 3</w:t>
      </w:r>
    </w:p>
    <w:p w:rsidR="00310EC9" w:rsidRPr="00310EC9" w:rsidRDefault="00310EC9" w:rsidP="00310EC9">
      <w:pPr>
        <w:rPr>
          <w:bCs/>
          <w:i/>
          <w:szCs w:val="24"/>
          <w:lang w:val="en-US"/>
        </w:rPr>
      </w:pPr>
      <w:r w:rsidRPr="00310EC9">
        <w:rPr>
          <w:bCs/>
          <w:i/>
          <w:szCs w:val="24"/>
          <w:lang w:val="en-US"/>
        </w:rPr>
        <w:t xml:space="preserve">“The data format used for presenting the 'summaries of regular monitoring </w:t>
      </w:r>
      <w:proofErr w:type="spellStart"/>
      <w:r w:rsidRPr="00310EC9">
        <w:rPr>
          <w:bCs/>
          <w:i/>
          <w:szCs w:val="24"/>
          <w:lang w:val="en-US"/>
        </w:rPr>
        <w:t>programme</w:t>
      </w:r>
      <w:proofErr w:type="spellEnd"/>
      <w:r w:rsidRPr="00310EC9">
        <w:rPr>
          <w:bCs/>
          <w:i/>
          <w:szCs w:val="24"/>
          <w:lang w:val="en-US"/>
        </w:rPr>
        <w:t>,' referred to in 2(a) above, perhaps, needs to be revisited to make it more easily adaptable to popular desktop applications”</w:t>
      </w:r>
    </w:p>
    <w:p w:rsidR="00310EC9" w:rsidRPr="00310EC9" w:rsidRDefault="00310EC9" w:rsidP="00310EC9">
      <w:pPr>
        <w:pBdr>
          <w:top w:val="single" w:sz="4" w:space="1" w:color="auto"/>
          <w:left w:val="single" w:sz="4" w:space="4" w:color="auto"/>
          <w:bottom w:val="single" w:sz="4" w:space="1" w:color="auto"/>
          <w:right w:val="single" w:sz="4" w:space="4" w:color="auto"/>
        </w:pBdr>
        <w:shd w:val="clear" w:color="auto" w:fill="E6E6E6"/>
        <w:rPr>
          <w:b/>
          <w:lang w:val="en-US"/>
        </w:rPr>
      </w:pPr>
      <w:r w:rsidRPr="00310EC9">
        <w:rPr>
          <w:b/>
          <w:lang w:val="en-US"/>
        </w:rPr>
        <w:t>Proposals</w:t>
      </w:r>
    </w:p>
    <w:p w:rsidR="00310EC9" w:rsidRPr="00310EC9" w:rsidRDefault="00310EC9" w:rsidP="00310EC9">
      <w:pPr>
        <w:pBdr>
          <w:top w:val="single" w:sz="4" w:space="1" w:color="auto"/>
          <w:left w:val="single" w:sz="4" w:space="4" w:color="auto"/>
          <w:bottom w:val="single" w:sz="4" w:space="1" w:color="auto"/>
          <w:right w:val="single" w:sz="4" w:space="4" w:color="auto"/>
        </w:pBdr>
        <w:shd w:val="clear" w:color="auto" w:fill="E6E6E6"/>
        <w:rPr>
          <w:lang w:val="en-US"/>
        </w:rPr>
      </w:pPr>
      <w:r w:rsidRPr="00310EC9">
        <w:rPr>
          <w:lang w:val="en-US"/>
        </w:rPr>
        <w:t>Regarding these comments, a proposal consists in a web interface which allows displaying results on a map, a database interface which allows doing queries, generating custom reports and displaying administrative and technical information on administrations providing the results.</w:t>
      </w:r>
    </w:p>
    <w:p w:rsidR="00310EC9" w:rsidRPr="00310EC9" w:rsidRDefault="00310EC9" w:rsidP="00310EC9">
      <w:pPr>
        <w:rPr>
          <w:lang w:val="en-US"/>
        </w:rPr>
      </w:pPr>
      <w:r w:rsidRPr="00310EC9">
        <w:rPr>
          <w:lang w:val="en-US"/>
        </w:rPr>
        <w:t>The last question was on general comment.</w:t>
      </w:r>
    </w:p>
    <w:p w:rsidR="00310EC9" w:rsidRPr="00310EC9" w:rsidRDefault="00310EC9" w:rsidP="00310EC9">
      <w:pPr>
        <w:rPr>
          <w:lang w:val="en-US"/>
        </w:rPr>
      </w:pPr>
    </w:p>
    <w:tbl>
      <w:tblPr>
        <w:tblW w:w="960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04"/>
      </w:tblGrid>
      <w:tr w:rsidR="00310EC9" w:rsidRPr="008F0416" w:rsidTr="003A58B2">
        <w:trPr>
          <w:cantSplit/>
          <w:trHeight w:val="320"/>
          <w:jc w:val="center"/>
        </w:trPr>
        <w:tc>
          <w:tcPr>
            <w:tcW w:w="9604" w:type="dxa"/>
            <w:tcBorders>
              <w:top w:val="single" w:sz="12" w:space="0" w:color="auto"/>
              <w:left w:val="single" w:sz="12" w:space="0" w:color="auto"/>
              <w:bottom w:val="single" w:sz="12" w:space="0" w:color="auto"/>
              <w:right w:val="single" w:sz="12" w:space="0" w:color="auto"/>
            </w:tcBorders>
          </w:tcPr>
          <w:p w:rsidR="00310EC9" w:rsidRPr="00310EC9" w:rsidRDefault="00310EC9" w:rsidP="003A58B2">
            <w:pPr>
              <w:tabs>
                <w:tab w:val="left" w:leader="hyphen" w:pos="3969"/>
                <w:tab w:val="left" w:leader="hyphen" w:pos="7938"/>
                <w:tab w:val="left" w:leader="hyphen" w:pos="9072"/>
              </w:tabs>
              <w:spacing w:before="60" w:after="60"/>
              <w:rPr>
                <w:b/>
                <w:sz w:val="20"/>
                <w:lang w:val="en-US"/>
              </w:rPr>
            </w:pPr>
            <w:r w:rsidRPr="00310EC9">
              <w:rPr>
                <w:b/>
                <w:sz w:val="20"/>
                <w:lang w:val="en-US"/>
              </w:rPr>
              <w:t>d. Others comments on monitoring summaries</w:t>
            </w:r>
          </w:p>
        </w:tc>
      </w:tr>
    </w:tbl>
    <w:p w:rsidR="00310EC9" w:rsidRPr="00310EC9" w:rsidRDefault="00310EC9" w:rsidP="00310EC9">
      <w:pPr>
        <w:rPr>
          <w:lang w:val="en-US"/>
        </w:rPr>
      </w:pPr>
    </w:p>
    <w:p w:rsidR="00310EC9" w:rsidRPr="00310EC9" w:rsidRDefault="00310EC9" w:rsidP="00310EC9">
      <w:pPr>
        <w:rPr>
          <w:lang w:val="en-US"/>
        </w:rPr>
      </w:pPr>
      <w:r w:rsidRPr="00310EC9">
        <w:rPr>
          <w:lang w:val="en-US"/>
        </w:rPr>
        <w:t>Four general comments were provided on monitoring summaries.</w:t>
      </w:r>
    </w:p>
    <w:p w:rsidR="00310EC9" w:rsidRPr="00310EC9" w:rsidRDefault="00310EC9" w:rsidP="00310EC9">
      <w:pPr>
        <w:rPr>
          <w:i/>
          <w:szCs w:val="24"/>
          <w:u w:val="single"/>
          <w:lang w:val="en-US"/>
        </w:rPr>
      </w:pPr>
      <w:r w:rsidRPr="00310EC9">
        <w:rPr>
          <w:i/>
          <w:szCs w:val="24"/>
          <w:u w:val="single"/>
          <w:lang w:val="en-US"/>
        </w:rPr>
        <w:t>Comment 1</w:t>
      </w:r>
    </w:p>
    <w:p w:rsidR="00310EC9" w:rsidRPr="00310EC9" w:rsidRDefault="00310EC9" w:rsidP="00310EC9">
      <w:pPr>
        <w:rPr>
          <w:bCs/>
          <w:i/>
          <w:szCs w:val="24"/>
          <w:lang w:val="en-US"/>
        </w:rPr>
      </w:pPr>
      <w:r w:rsidRPr="00310EC9">
        <w:rPr>
          <w:bCs/>
          <w:i/>
          <w:szCs w:val="24"/>
          <w:lang w:val="en-US"/>
        </w:rPr>
        <w:t xml:space="preserve">“If possible, maps should be included in order to allow more graphical representation of the results. At least 3 maps could be considered: 1. Participating administrations, indicating by </w:t>
      </w:r>
      <w:proofErr w:type="spellStart"/>
      <w:r w:rsidRPr="00310EC9">
        <w:rPr>
          <w:bCs/>
          <w:i/>
          <w:szCs w:val="24"/>
          <w:lang w:val="en-US"/>
        </w:rPr>
        <w:t>colour</w:t>
      </w:r>
      <w:proofErr w:type="spellEnd"/>
      <w:r w:rsidRPr="00310EC9">
        <w:rPr>
          <w:bCs/>
          <w:i/>
          <w:szCs w:val="24"/>
          <w:lang w:val="en-US"/>
        </w:rPr>
        <w:t xml:space="preserve"> histogram, the number of stations received/identified by each administration; 2. Location of the Monitoring Stations Used; 3. Emitter stations located. Experiments could be tried on using lines connecting transmitters and monitoring stations.”</w:t>
      </w:r>
    </w:p>
    <w:p w:rsidR="00310EC9" w:rsidRPr="00310EC9" w:rsidRDefault="00310EC9" w:rsidP="00310EC9">
      <w:pPr>
        <w:rPr>
          <w:i/>
          <w:szCs w:val="24"/>
          <w:u w:val="single"/>
          <w:lang w:val="en-US"/>
        </w:rPr>
      </w:pPr>
      <w:r w:rsidRPr="00310EC9">
        <w:rPr>
          <w:i/>
          <w:szCs w:val="24"/>
          <w:u w:val="single"/>
          <w:lang w:val="en-US"/>
        </w:rPr>
        <w:t>Comment 2</w:t>
      </w:r>
    </w:p>
    <w:p w:rsidR="00310EC9" w:rsidRPr="00310EC9" w:rsidRDefault="00310EC9" w:rsidP="00310EC9">
      <w:pPr>
        <w:rPr>
          <w:bCs/>
          <w:i/>
          <w:szCs w:val="24"/>
          <w:lang w:val="en-US"/>
        </w:rPr>
      </w:pPr>
      <w:r w:rsidRPr="00310EC9">
        <w:rPr>
          <w:bCs/>
          <w:i/>
          <w:szCs w:val="24"/>
          <w:lang w:val="en-US"/>
        </w:rPr>
        <w:t>“It could be interesting to clarify rules to declare the conformity of an emission.”</w:t>
      </w:r>
    </w:p>
    <w:p w:rsidR="00310EC9" w:rsidRPr="00310EC9" w:rsidRDefault="00310EC9" w:rsidP="00310EC9">
      <w:pPr>
        <w:rPr>
          <w:i/>
          <w:szCs w:val="24"/>
          <w:u w:val="single"/>
          <w:lang w:val="en-US"/>
        </w:rPr>
      </w:pPr>
      <w:r w:rsidRPr="00310EC9">
        <w:rPr>
          <w:i/>
          <w:szCs w:val="24"/>
          <w:u w:val="single"/>
          <w:lang w:val="en-US"/>
        </w:rPr>
        <w:t>Comment 3</w:t>
      </w:r>
    </w:p>
    <w:p w:rsidR="00310EC9" w:rsidRPr="00310EC9" w:rsidRDefault="00310EC9" w:rsidP="00310EC9">
      <w:pPr>
        <w:rPr>
          <w:bCs/>
          <w:i/>
          <w:szCs w:val="24"/>
          <w:lang w:val="en-US"/>
        </w:rPr>
      </w:pPr>
      <w:r w:rsidRPr="00310EC9">
        <w:rPr>
          <w:bCs/>
          <w:i/>
          <w:szCs w:val="24"/>
          <w:lang w:val="en-US"/>
        </w:rPr>
        <w:t>“Specifications and implementation of data processing tools taking into account all the results should be discussed.”</w:t>
      </w:r>
    </w:p>
    <w:p w:rsidR="00310EC9" w:rsidRPr="00310EC9" w:rsidRDefault="00310EC9" w:rsidP="00310EC9">
      <w:pPr>
        <w:rPr>
          <w:i/>
          <w:szCs w:val="24"/>
          <w:u w:val="single"/>
          <w:lang w:val="en-US"/>
        </w:rPr>
      </w:pPr>
      <w:r w:rsidRPr="00310EC9">
        <w:rPr>
          <w:i/>
          <w:szCs w:val="24"/>
          <w:u w:val="single"/>
          <w:lang w:val="en-US"/>
        </w:rPr>
        <w:t>Comment 4</w:t>
      </w:r>
    </w:p>
    <w:p w:rsidR="00310EC9" w:rsidRPr="00310EC9" w:rsidRDefault="00310EC9" w:rsidP="00310EC9">
      <w:pPr>
        <w:rPr>
          <w:bCs/>
          <w:i/>
          <w:szCs w:val="24"/>
          <w:lang w:val="en-US"/>
        </w:rPr>
      </w:pPr>
      <w:r w:rsidRPr="00310EC9">
        <w:rPr>
          <w:bCs/>
          <w:i/>
          <w:szCs w:val="24"/>
          <w:lang w:val="en-US"/>
        </w:rPr>
        <w:t xml:space="preserve">“The </w:t>
      </w:r>
      <w:proofErr w:type="spellStart"/>
      <w:r w:rsidRPr="00310EC9">
        <w:rPr>
          <w:bCs/>
          <w:i/>
          <w:szCs w:val="24"/>
          <w:lang w:val="en-US"/>
        </w:rPr>
        <w:t>brific</w:t>
      </w:r>
      <w:proofErr w:type="spellEnd"/>
      <w:r w:rsidRPr="00310EC9">
        <w:rPr>
          <w:bCs/>
          <w:i/>
          <w:szCs w:val="24"/>
          <w:lang w:val="en-US"/>
        </w:rPr>
        <w:t xml:space="preserve"> </w:t>
      </w:r>
      <w:proofErr w:type="spellStart"/>
      <w:r w:rsidRPr="00310EC9">
        <w:rPr>
          <w:bCs/>
          <w:i/>
          <w:szCs w:val="24"/>
          <w:lang w:val="en-US"/>
        </w:rPr>
        <w:t>dvd</w:t>
      </w:r>
      <w:proofErr w:type="spellEnd"/>
      <w:r w:rsidRPr="00310EC9">
        <w:rPr>
          <w:bCs/>
          <w:i/>
          <w:szCs w:val="24"/>
          <w:lang w:val="en-US"/>
        </w:rPr>
        <w:t xml:space="preserve"> for the participating countries should be free.”</w:t>
      </w:r>
    </w:p>
    <w:p w:rsidR="00310EC9" w:rsidRPr="00310EC9" w:rsidRDefault="00310EC9" w:rsidP="00310EC9">
      <w:pPr>
        <w:pStyle w:val="Heading1"/>
        <w:rPr>
          <w:lang w:val="en-US"/>
        </w:rPr>
      </w:pPr>
      <w:r w:rsidRPr="00310EC9">
        <w:rPr>
          <w:lang w:val="en-US"/>
        </w:rPr>
        <w:t>3</w:t>
      </w:r>
      <w:r w:rsidRPr="00310EC9">
        <w:rPr>
          <w:lang w:val="en-US"/>
        </w:rPr>
        <w:tab/>
        <w:t>Synthesis of proposals</w:t>
      </w:r>
    </w:p>
    <w:p w:rsidR="00310EC9" w:rsidRPr="00310EC9" w:rsidRDefault="00310EC9" w:rsidP="00310EC9">
      <w:pPr>
        <w:rPr>
          <w:lang w:val="en-US"/>
        </w:rPr>
      </w:pPr>
      <w:r w:rsidRPr="00310EC9">
        <w:rPr>
          <w:lang w:val="en-US"/>
        </w:rPr>
        <w:t>Regarding terms of reference of the correspondence group and the outcome of the survey consultation, guidelines to draw the reports might be as follow:</w:t>
      </w:r>
    </w:p>
    <w:p w:rsidR="00310EC9" w:rsidRPr="00310EC9" w:rsidRDefault="00310EC9" w:rsidP="00310EC9">
      <w:pPr>
        <w:pStyle w:val="enumlev1"/>
        <w:rPr>
          <w:lang w:val="en-US"/>
        </w:rPr>
      </w:pPr>
      <w:r w:rsidRPr="00310EC9">
        <w:rPr>
          <w:lang w:val="en-US"/>
        </w:rPr>
        <w:t>–</w:t>
      </w:r>
      <w:r w:rsidRPr="00310EC9">
        <w:rPr>
          <w:lang w:val="en-US"/>
        </w:rPr>
        <w:tab/>
        <w:t>To define a web portal dedicated to the HF monitoring campaign.</w:t>
      </w:r>
    </w:p>
    <w:p w:rsidR="00310EC9" w:rsidRPr="00310EC9" w:rsidRDefault="00310EC9" w:rsidP="00310EC9">
      <w:pPr>
        <w:pStyle w:val="enumlev1"/>
        <w:rPr>
          <w:lang w:val="en-US"/>
        </w:rPr>
      </w:pPr>
      <w:r w:rsidRPr="00310EC9">
        <w:rPr>
          <w:lang w:val="en-US"/>
        </w:rPr>
        <w:t>–</w:t>
      </w:r>
      <w:r w:rsidRPr="00310EC9">
        <w:rPr>
          <w:lang w:val="en-US"/>
        </w:rPr>
        <w:tab/>
        <w:t xml:space="preserve">To extend the regular monitoring </w:t>
      </w:r>
      <w:proofErr w:type="spellStart"/>
      <w:r w:rsidRPr="00310EC9">
        <w:rPr>
          <w:lang w:val="en-US"/>
        </w:rPr>
        <w:t>programme</w:t>
      </w:r>
      <w:proofErr w:type="spellEnd"/>
      <w:r w:rsidRPr="00310EC9">
        <w:rPr>
          <w:lang w:val="en-US"/>
        </w:rPr>
        <w:t xml:space="preserve"> with automatic frequency band registrations.</w:t>
      </w:r>
    </w:p>
    <w:p w:rsidR="00310EC9" w:rsidRPr="00310EC9" w:rsidRDefault="00310EC9" w:rsidP="00310EC9">
      <w:pPr>
        <w:pStyle w:val="enumlev1"/>
        <w:rPr>
          <w:lang w:val="en-US"/>
        </w:rPr>
      </w:pPr>
      <w:r w:rsidRPr="00310EC9">
        <w:rPr>
          <w:lang w:val="en-US"/>
        </w:rPr>
        <w:t>–</w:t>
      </w:r>
      <w:r w:rsidRPr="00310EC9">
        <w:rPr>
          <w:lang w:val="en-US"/>
        </w:rPr>
        <w:tab/>
        <w:t>To update the list of parameters of the current Circular Letter CR/159.</w:t>
      </w:r>
    </w:p>
    <w:p w:rsidR="00310EC9" w:rsidRPr="00310EC9" w:rsidRDefault="00310EC9" w:rsidP="00310EC9">
      <w:pPr>
        <w:pStyle w:val="enumlev1"/>
        <w:rPr>
          <w:lang w:val="en-US"/>
        </w:rPr>
      </w:pPr>
    </w:p>
    <w:p w:rsidR="00310EC9" w:rsidRDefault="00310EC9" w:rsidP="00310EC9">
      <w:pPr>
        <w:pStyle w:val="AppendixNo"/>
      </w:pPr>
      <w:r>
        <w:br w:type="page"/>
      </w:r>
      <w:r>
        <w:lastRenderedPageBreak/>
        <w:t>APPENDIX 2</w:t>
      </w:r>
    </w:p>
    <w:p w:rsidR="00310EC9" w:rsidRDefault="00310EC9" w:rsidP="00310EC9">
      <w:pPr>
        <w:pStyle w:val="Appendixtitle"/>
      </w:pPr>
      <w:proofErr w:type="gramStart"/>
      <w:r>
        <w:t>Update of the Annex to BR Circular Letter No.</w:t>
      </w:r>
      <w:proofErr w:type="gramEnd"/>
      <w:r>
        <w:t xml:space="preserve"> CR/159</w:t>
      </w:r>
    </w:p>
    <w:p w:rsidR="00310EC9" w:rsidRDefault="00310EC9" w:rsidP="00310EC9">
      <w:pPr>
        <w:pStyle w:val="AnnexNo"/>
      </w:pPr>
      <w:proofErr w:type="gramStart"/>
      <w:r>
        <w:t>Annex to BR Circular Letter No.</w:t>
      </w:r>
      <w:proofErr w:type="gramEnd"/>
      <w:r>
        <w:t xml:space="preserve"> CR/159 </w:t>
      </w:r>
    </w:p>
    <w:p w:rsidR="00310EC9" w:rsidRDefault="00310EC9" w:rsidP="00310EC9">
      <w:pPr>
        <w:pStyle w:val="Annextitle"/>
      </w:pPr>
      <w:r>
        <w:t>Instructions for the submission of monitoring reports</w:t>
      </w:r>
    </w:p>
    <w:p w:rsidR="00DD6EE5" w:rsidRDefault="00310EC9" w:rsidP="00DD6EE5">
      <w:pPr>
        <w:tabs>
          <w:tab w:val="left" w:pos="0"/>
          <w:tab w:val="right" w:pos="3020"/>
        </w:tabs>
        <w:rPr>
          <w:lang w:val="en-US"/>
        </w:rPr>
        <w:pPrChange w:id="16" w:author="pellay" w:date="2010-09-22T09:06:00Z">
          <w:pPr>
            <w:pStyle w:val="BodyText3"/>
            <w:tabs>
              <w:tab w:val="left" w:pos="0"/>
              <w:tab w:val="left" w:pos="1134"/>
              <w:tab w:val="left" w:pos="1871"/>
              <w:tab w:val="left" w:pos="2268"/>
              <w:tab w:val="right" w:pos="3020"/>
              <w:tab w:val="right" w:pos="6999"/>
            </w:tabs>
          </w:pPr>
        </w:pPrChange>
      </w:pPr>
      <w:r w:rsidRPr="00310EC9">
        <w:rPr>
          <w:lang w:val="en-US"/>
        </w:rPr>
        <w:t>The reports of monitoring observations should be provided to the Bureau in table format, with the order of columns described below and with one line per emission observed. Those administrations wishing to participate for the first time are invited to contact the Bureau for more detailed information.</w:t>
      </w:r>
    </w:p>
    <w:p w:rsidR="00310EC9" w:rsidRPr="00310EC9" w:rsidRDefault="00310EC9" w:rsidP="00310EC9">
      <w:pPr>
        <w:tabs>
          <w:tab w:val="left" w:pos="0"/>
          <w:tab w:val="right" w:pos="1484"/>
        </w:tabs>
        <w:rPr>
          <w:b/>
          <w:bCs/>
          <w:lang w:val="en-US"/>
        </w:rPr>
      </w:pPr>
      <w:r w:rsidRPr="00310EC9">
        <w:rPr>
          <w:b/>
          <w:bCs/>
          <w:lang w:val="en-US"/>
        </w:rPr>
        <w:t>PARTICULARS OF THE MONITORING CENTER</w:t>
      </w:r>
    </w:p>
    <w:p w:rsidR="00310EC9" w:rsidRPr="00310EC9" w:rsidRDefault="00310EC9" w:rsidP="00310EC9">
      <w:pPr>
        <w:tabs>
          <w:tab w:val="left" w:pos="0"/>
          <w:tab w:val="right" w:pos="3020"/>
        </w:tabs>
        <w:rPr>
          <w:u w:val="single"/>
          <w:lang w:val="en-US"/>
        </w:rPr>
      </w:pPr>
      <w:r w:rsidRPr="00310EC9">
        <w:rPr>
          <w:u w:val="single"/>
          <w:lang w:val="en-US"/>
        </w:rPr>
        <w:t xml:space="preserve">Column 1 - Administration </w:t>
      </w:r>
      <w:r w:rsidRPr="00310EC9">
        <w:rPr>
          <w:lang w:val="en-US"/>
        </w:rPr>
        <w:t>(M_ADM)</w:t>
      </w:r>
    </w:p>
    <w:p w:rsidR="00310EC9" w:rsidRPr="00310EC9" w:rsidRDefault="00310EC9" w:rsidP="00310EC9">
      <w:pPr>
        <w:tabs>
          <w:tab w:val="left" w:pos="0"/>
          <w:tab w:val="right" w:pos="3020"/>
        </w:tabs>
        <w:rPr>
          <w:lang w:val="en-US"/>
        </w:rPr>
      </w:pPr>
      <w:r w:rsidRPr="00310EC9">
        <w:rPr>
          <w:lang w:val="en-US"/>
        </w:rPr>
        <w:t>Indicate the Administration code responsible for the monitoring centre.</w:t>
      </w:r>
    </w:p>
    <w:p w:rsidR="00310EC9" w:rsidRPr="00310EC9" w:rsidRDefault="00310EC9" w:rsidP="00310EC9">
      <w:pPr>
        <w:tabs>
          <w:tab w:val="left" w:pos="0"/>
          <w:tab w:val="right" w:pos="3020"/>
        </w:tabs>
        <w:rPr>
          <w:lang w:val="en-US"/>
        </w:rPr>
      </w:pPr>
      <w:r w:rsidRPr="00310EC9">
        <w:rPr>
          <w:u w:val="single"/>
          <w:lang w:val="en-US"/>
        </w:rPr>
        <w:t>Column 2 - Centre</w:t>
      </w:r>
      <w:r w:rsidRPr="00310EC9">
        <w:rPr>
          <w:lang w:val="en-US"/>
        </w:rPr>
        <w:t xml:space="preserve"> (M_CENTER)</w:t>
      </w:r>
    </w:p>
    <w:p w:rsidR="00310EC9" w:rsidRPr="00310EC9" w:rsidRDefault="00310EC9" w:rsidP="00310EC9">
      <w:pPr>
        <w:tabs>
          <w:tab w:val="left" w:pos="0"/>
          <w:tab w:val="right" w:pos="3020"/>
        </w:tabs>
        <w:rPr>
          <w:lang w:val="en-US"/>
        </w:rPr>
      </w:pPr>
      <w:r w:rsidRPr="00310EC9">
        <w:rPr>
          <w:lang w:val="en-US"/>
        </w:rPr>
        <w:t>Indicate the name of the monitoring centre where the observation was made.</w:t>
      </w:r>
    </w:p>
    <w:p w:rsidR="00310EC9" w:rsidRPr="00310EC9" w:rsidRDefault="00310EC9" w:rsidP="00310EC9">
      <w:pPr>
        <w:tabs>
          <w:tab w:val="left" w:pos="0"/>
          <w:tab w:val="right" w:pos="1484"/>
        </w:tabs>
        <w:rPr>
          <w:b/>
          <w:bCs/>
          <w:lang w:val="en-US"/>
        </w:rPr>
      </w:pPr>
      <w:r w:rsidRPr="00310EC9">
        <w:rPr>
          <w:b/>
          <w:bCs/>
          <w:lang w:val="en-US"/>
        </w:rPr>
        <w:t>PARTICULARS OF THE MONITORED STATION</w:t>
      </w:r>
    </w:p>
    <w:p w:rsidR="00310EC9" w:rsidRPr="00310EC9" w:rsidRDefault="00310EC9" w:rsidP="00310EC9">
      <w:pPr>
        <w:tabs>
          <w:tab w:val="left" w:pos="0"/>
          <w:tab w:val="right" w:pos="2644"/>
        </w:tabs>
        <w:rPr>
          <w:lang w:val="en-US"/>
        </w:rPr>
      </w:pPr>
      <w:r w:rsidRPr="00310EC9">
        <w:rPr>
          <w:u w:val="single"/>
          <w:lang w:val="en-US"/>
        </w:rPr>
        <w:t>Column 3 - Frequency</w:t>
      </w:r>
      <w:r w:rsidRPr="00310EC9">
        <w:rPr>
          <w:lang w:val="en-US"/>
        </w:rPr>
        <w:t xml:space="preserve"> (M_FREQ)</w:t>
      </w:r>
    </w:p>
    <w:p w:rsidR="00310EC9" w:rsidRPr="00310EC9" w:rsidRDefault="00310EC9" w:rsidP="00310EC9">
      <w:pPr>
        <w:tabs>
          <w:tab w:val="left" w:pos="0"/>
          <w:tab w:val="right" w:pos="6999"/>
        </w:tabs>
        <w:rPr>
          <w:lang w:val="en-US"/>
        </w:rPr>
      </w:pPr>
      <w:r w:rsidRPr="00310EC9">
        <w:rPr>
          <w:lang w:val="en-US"/>
        </w:rPr>
        <w:t>Indicate the frequency measured in kilohertz and fractions thereof up to three decimals.</w:t>
      </w:r>
    </w:p>
    <w:p w:rsidR="00310EC9" w:rsidRPr="00310EC9" w:rsidRDefault="00310EC9" w:rsidP="00310EC9">
      <w:pPr>
        <w:tabs>
          <w:tab w:val="left" w:pos="0"/>
          <w:tab w:val="right" w:pos="1353"/>
        </w:tabs>
        <w:rPr>
          <w:u w:val="single"/>
          <w:lang w:val="en-US"/>
        </w:rPr>
      </w:pPr>
      <w:r w:rsidRPr="00310EC9">
        <w:rPr>
          <w:u w:val="single"/>
          <w:lang w:val="en-US"/>
        </w:rPr>
        <w:t>Column 4 - Date</w:t>
      </w:r>
      <w:r w:rsidRPr="00310EC9">
        <w:rPr>
          <w:lang w:val="en-US"/>
        </w:rPr>
        <w:t xml:space="preserve"> (M_DATE)</w:t>
      </w:r>
    </w:p>
    <w:p w:rsidR="00310EC9" w:rsidRPr="00310EC9" w:rsidRDefault="00310EC9" w:rsidP="00310EC9">
      <w:pPr>
        <w:tabs>
          <w:tab w:val="left" w:pos="0"/>
          <w:tab w:val="right" w:pos="6999"/>
        </w:tabs>
        <w:rPr>
          <w:strike/>
          <w:lang w:val="en-US"/>
        </w:rPr>
      </w:pPr>
      <w:r w:rsidRPr="00310EC9">
        <w:rPr>
          <w:lang w:val="en-US"/>
        </w:rPr>
        <w:t xml:space="preserve">Indicate the day during which the observation was made. </w:t>
      </w:r>
    </w:p>
    <w:p w:rsidR="00310EC9" w:rsidRPr="00310EC9" w:rsidRDefault="00310EC9" w:rsidP="00310EC9">
      <w:pPr>
        <w:tabs>
          <w:tab w:val="left" w:pos="0"/>
          <w:tab w:val="right" w:pos="2061"/>
        </w:tabs>
        <w:rPr>
          <w:u w:val="single"/>
          <w:lang w:val="en-US"/>
        </w:rPr>
      </w:pPr>
      <w:r w:rsidRPr="00310EC9">
        <w:rPr>
          <w:u w:val="single"/>
          <w:lang w:val="en-US"/>
        </w:rPr>
        <w:t>Column 5 - Starting Time</w:t>
      </w:r>
      <w:r w:rsidRPr="00310EC9">
        <w:rPr>
          <w:lang w:val="en-US"/>
        </w:rPr>
        <w:t xml:space="preserve"> (M_HEURED)</w:t>
      </w:r>
    </w:p>
    <w:p w:rsidR="00310EC9" w:rsidRPr="00310EC9" w:rsidRDefault="00310EC9" w:rsidP="00310EC9">
      <w:pPr>
        <w:tabs>
          <w:tab w:val="left" w:pos="0"/>
          <w:tab w:val="right" w:pos="6999"/>
        </w:tabs>
        <w:rPr>
          <w:lang w:val="en-US"/>
        </w:rPr>
      </w:pPr>
      <w:r w:rsidRPr="00310EC9">
        <w:rPr>
          <w:lang w:val="en-US"/>
        </w:rPr>
        <w:t xml:space="preserve">Indicate the starting time of the observed emission, expressed in hours and minutes in coordinated universal time (UTC), as follows, 0000 etc., up to 2400.  Where 0000 indicates the beginning of the day and 2400 indicates the end of the day. </w:t>
      </w:r>
    </w:p>
    <w:p w:rsidR="00310EC9" w:rsidRPr="00310EC9" w:rsidRDefault="00310EC9" w:rsidP="00310EC9">
      <w:pPr>
        <w:tabs>
          <w:tab w:val="left" w:pos="0"/>
          <w:tab w:val="right" w:pos="2061"/>
        </w:tabs>
        <w:rPr>
          <w:u w:val="single"/>
          <w:lang w:val="en-US"/>
        </w:rPr>
      </w:pPr>
      <w:r w:rsidRPr="00310EC9">
        <w:rPr>
          <w:u w:val="single"/>
          <w:lang w:val="en-US"/>
        </w:rPr>
        <w:t>Column 6 - Finishing Time</w:t>
      </w:r>
      <w:r w:rsidRPr="00310EC9">
        <w:rPr>
          <w:lang w:val="en-US"/>
        </w:rPr>
        <w:t xml:space="preserve"> (M_HEUREF)</w:t>
      </w:r>
    </w:p>
    <w:p w:rsidR="00310EC9" w:rsidRPr="00310EC9" w:rsidRDefault="00310EC9" w:rsidP="00310EC9">
      <w:pPr>
        <w:tabs>
          <w:tab w:val="left" w:pos="0"/>
          <w:tab w:val="right" w:pos="6999"/>
        </w:tabs>
        <w:rPr>
          <w:lang w:val="en-US"/>
        </w:rPr>
      </w:pPr>
      <w:r w:rsidRPr="00310EC9">
        <w:rPr>
          <w:lang w:val="en-US"/>
        </w:rPr>
        <w:t xml:space="preserve">Indicate the ending time of the observed emission, expressed in hours and minutes in coordinated universal time (UTC), as follows, 0000 etc., up to 2400.  Where 0000 indicates the beginning of the day and 2400 indicates the end of the day. </w:t>
      </w:r>
    </w:p>
    <w:p w:rsidR="00310EC9" w:rsidRPr="00310EC9" w:rsidRDefault="00310EC9" w:rsidP="00310EC9">
      <w:pPr>
        <w:tabs>
          <w:tab w:val="left" w:pos="0"/>
          <w:tab w:val="right" w:pos="6999"/>
        </w:tabs>
        <w:rPr>
          <w:lang w:val="en-US"/>
        </w:rPr>
      </w:pPr>
      <w:r w:rsidRPr="00310EC9">
        <w:rPr>
          <w:lang w:val="en-US"/>
        </w:rPr>
        <w:t>(Observations made after 2400 should be indicated in the following day as a separate record. For example, 2300 to 0100 should be indicated as 2300 to 2400 and 0000 to 0100 of the following day.)</w:t>
      </w:r>
    </w:p>
    <w:p w:rsidR="00310EC9" w:rsidRPr="00310EC9" w:rsidRDefault="00310EC9" w:rsidP="00310EC9">
      <w:pPr>
        <w:rPr>
          <w:u w:val="single"/>
          <w:lang w:val="en-US"/>
        </w:rPr>
      </w:pPr>
      <w:r w:rsidRPr="00310EC9">
        <w:rPr>
          <w:u w:val="single"/>
          <w:lang w:val="en-US"/>
        </w:rPr>
        <w:t>Column 7 - Field strength</w:t>
      </w:r>
      <w:r w:rsidRPr="00310EC9">
        <w:rPr>
          <w:lang w:val="en-US"/>
        </w:rPr>
        <w:t xml:space="preserve"> (M_DB)</w:t>
      </w:r>
    </w:p>
    <w:p w:rsidR="00310EC9" w:rsidRPr="00310EC9" w:rsidRDefault="00310EC9" w:rsidP="00310EC9">
      <w:pPr>
        <w:tabs>
          <w:tab w:val="left" w:pos="0"/>
          <w:tab w:val="right" w:pos="5847"/>
        </w:tabs>
        <w:rPr>
          <w:lang w:val="en-US"/>
        </w:rPr>
      </w:pPr>
      <w:r w:rsidRPr="00310EC9">
        <w:rPr>
          <w:lang w:val="en-US"/>
        </w:rPr>
        <w:t xml:space="preserve">Indicate the field strength measured in dB (referred to 1 </w:t>
      </w:r>
      <w:r>
        <w:rPr>
          <w:szCs w:val="24"/>
        </w:rPr>
        <w:sym w:font="Symbol" w:char="F06D"/>
      </w:r>
      <w:r w:rsidRPr="00310EC9">
        <w:rPr>
          <w:lang w:val="en-US"/>
        </w:rPr>
        <w:t>V/m) and fractions thereof up to one decimal.</w:t>
      </w:r>
    </w:p>
    <w:p w:rsidR="00310EC9" w:rsidRPr="00310EC9" w:rsidRDefault="00310EC9" w:rsidP="00310EC9">
      <w:pPr>
        <w:tabs>
          <w:tab w:val="left" w:pos="0"/>
          <w:tab w:val="right" w:pos="1809"/>
        </w:tabs>
        <w:rPr>
          <w:u w:val="single"/>
          <w:lang w:val="en-US"/>
        </w:rPr>
      </w:pPr>
      <w:r w:rsidRPr="00310EC9">
        <w:rPr>
          <w:u w:val="single"/>
          <w:lang w:val="en-US"/>
        </w:rPr>
        <w:t>Column 8 - Identification</w:t>
      </w:r>
      <w:r w:rsidRPr="00310EC9">
        <w:rPr>
          <w:lang w:val="en-US"/>
        </w:rPr>
        <w:t xml:space="preserve"> (M_IDEN)</w:t>
      </w:r>
    </w:p>
    <w:p w:rsidR="00310EC9" w:rsidRPr="00310EC9" w:rsidRDefault="00310EC9" w:rsidP="00310EC9">
      <w:pPr>
        <w:tabs>
          <w:tab w:val="left" w:pos="0"/>
          <w:tab w:val="right" w:pos="5847"/>
        </w:tabs>
        <w:rPr>
          <w:lang w:val="en-US"/>
        </w:rPr>
      </w:pPr>
      <w:r w:rsidRPr="00310EC9">
        <w:rPr>
          <w:lang w:val="en-US"/>
        </w:rPr>
        <w:t>Indicate the name, call sign or other means of identification of the observed emission.</w:t>
      </w:r>
    </w:p>
    <w:p w:rsidR="00310EC9" w:rsidRPr="00310EC9" w:rsidRDefault="00310EC9" w:rsidP="00310EC9">
      <w:pPr>
        <w:keepNext/>
        <w:tabs>
          <w:tab w:val="left" w:pos="0"/>
          <w:tab w:val="right" w:pos="3020"/>
        </w:tabs>
        <w:rPr>
          <w:u w:val="single"/>
          <w:lang w:val="en-US"/>
        </w:rPr>
      </w:pPr>
      <w:r w:rsidRPr="00310EC9">
        <w:rPr>
          <w:u w:val="single"/>
          <w:lang w:val="en-US"/>
        </w:rPr>
        <w:lastRenderedPageBreak/>
        <w:t>Column 9 - Administration</w:t>
      </w:r>
      <w:r w:rsidRPr="00310EC9">
        <w:rPr>
          <w:lang w:val="en-US"/>
        </w:rPr>
        <w:t xml:space="preserve"> (M_ADMIN)</w:t>
      </w:r>
    </w:p>
    <w:p w:rsidR="00310EC9" w:rsidRDefault="00310EC9" w:rsidP="00310EC9">
      <w:pPr>
        <w:pStyle w:val="BodyText"/>
        <w:tabs>
          <w:tab w:val="right" w:pos="3020"/>
        </w:tabs>
      </w:pPr>
      <w:r>
        <w:t>Indicate the Administration code responsible for the observed emission. (This should normally be different from Administration indicated in Column 1).</w:t>
      </w:r>
    </w:p>
    <w:p w:rsidR="00310EC9" w:rsidRPr="00310EC9" w:rsidRDefault="00310EC9" w:rsidP="00310EC9">
      <w:pPr>
        <w:tabs>
          <w:tab w:val="left" w:pos="0"/>
          <w:tab w:val="right" w:pos="2048"/>
        </w:tabs>
        <w:rPr>
          <w:u w:val="single"/>
          <w:lang w:val="en-US"/>
        </w:rPr>
      </w:pPr>
      <w:r w:rsidRPr="00310EC9">
        <w:rPr>
          <w:u w:val="single"/>
          <w:lang w:val="en-US"/>
        </w:rPr>
        <w:t>Column 10 - Class of station</w:t>
      </w:r>
      <w:r w:rsidRPr="00310EC9">
        <w:rPr>
          <w:lang w:val="en-US"/>
        </w:rPr>
        <w:t xml:space="preserve"> (M_CLST)</w:t>
      </w:r>
    </w:p>
    <w:p w:rsidR="00310EC9" w:rsidRPr="00310EC9" w:rsidRDefault="00310EC9" w:rsidP="00310EC9">
      <w:pPr>
        <w:tabs>
          <w:tab w:val="left" w:pos="0"/>
          <w:tab w:val="right" w:pos="5289"/>
        </w:tabs>
        <w:rPr>
          <w:lang w:val="en-US"/>
        </w:rPr>
      </w:pPr>
      <w:r w:rsidRPr="00310EC9">
        <w:rPr>
          <w:lang w:val="en-US"/>
        </w:rPr>
        <w:t>Indicate the code corresponding to the class of station of the monitored emission (see Preface to the BR IFIC).</w:t>
      </w:r>
    </w:p>
    <w:p w:rsidR="00310EC9" w:rsidRPr="00310EC9" w:rsidRDefault="00310EC9" w:rsidP="00310EC9">
      <w:pPr>
        <w:tabs>
          <w:tab w:val="clear" w:pos="1588"/>
          <w:tab w:val="left" w:pos="0"/>
          <w:tab w:val="right" w:pos="1565"/>
        </w:tabs>
        <w:rPr>
          <w:u w:val="single"/>
          <w:lang w:val="en-US"/>
        </w:rPr>
      </w:pPr>
      <w:r w:rsidRPr="00310EC9">
        <w:rPr>
          <w:u w:val="single"/>
          <w:lang w:val="en-US"/>
        </w:rPr>
        <w:t>Column 11 - Occupied bandwidth</w:t>
      </w:r>
      <w:r w:rsidRPr="00310EC9">
        <w:rPr>
          <w:lang w:val="en-US"/>
        </w:rPr>
        <w:t xml:space="preserve"> (M_BAND)</w:t>
      </w:r>
    </w:p>
    <w:p w:rsidR="00310EC9" w:rsidRPr="00310EC9" w:rsidRDefault="00310EC9" w:rsidP="00310EC9">
      <w:pPr>
        <w:tabs>
          <w:tab w:val="left" w:pos="0"/>
          <w:tab w:val="right" w:pos="6999"/>
        </w:tabs>
        <w:rPr>
          <w:lang w:val="en-US"/>
        </w:rPr>
      </w:pPr>
      <w:r w:rsidRPr="00310EC9">
        <w:rPr>
          <w:lang w:val="en-US"/>
        </w:rPr>
        <w:t>Indicate the bandwidth in accordance with APS1, section 1, measured or estimated. In the last case include the symbol E after the value indicated. For example, 10K0</w:t>
      </w:r>
      <w:r w:rsidRPr="00310EC9">
        <w:rPr>
          <w:lang w:val="en-US"/>
        </w:rPr>
        <w:noBreakHyphen/>
        <w:t>E means 10 kilohertz estimated bandwidth.</w:t>
      </w:r>
    </w:p>
    <w:p w:rsidR="00310EC9" w:rsidRPr="00310EC9" w:rsidRDefault="00310EC9" w:rsidP="00310EC9">
      <w:pPr>
        <w:tabs>
          <w:tab w:val="left" w:pos="0"/>
          <w:tab w:val="right" w:pos="3612"/>
        </w:tabs>
        <w:rPr>
          <w:u w:val="single"/>
          <w:lang w:val="en-US"/>
        </w:rPr>
      </w:pPr>
      <w:r w:rsidRPr="00310EC9">
        <w:rPr>
          <w:u w:val="single"/>
          <w:lang w:val="en-US"/>
        </w:rPr>
        <w:t>Column 12 - Class of emission</w:t>
      </w:r>
      <w:r w:rsidRPr="00310EC9">
        <w:rPr>
          <w:lang w:val="en-US"/>
        </w:rPr>
        <w:t xml:space="preserve"> (M_CLEM)</w:t>
      </w:r>
    </w:p>
    <w:p w:rsidR="00310EC9" w:rsidRPr="00310EC9" w:rsidRDefault="00310EC9" w:rsidP="00310EC9">
      <w:pPr>
        <w:tabs>
          <w:tab w:val="left" w:pos="0"/>
          <w:tab w:val="right" w:pos="6999"/>
        </w:tabs>
        <w:rPr>
          <w:lang w:val="en-US"/>
        </w:rPr>
      </w:pPr>
      <w:r w:rsidRPr="00310EC9">
        <w:rPr>
          <w:lang w:val="en-US"/>
        </w:rPr>
        <w:t xml:space="preserve">Indicate the three basic characteristics of the class of emission in accordance with APS1 sub-section IIA of the Radio Regulations </w:t>
      </w:r>
    </w:p>
    <w:p w:rsidR="00310EC9" w:rsidRPr="00310EC9" w:rsidRDefault="00310EC9" w:rsidP="00310EC9">
      <w:pPr>
        <w:tabs>
          <w:tab w:val="left" w:pos="0"/>
          <w:tab w:val="right" w:pos="3722"/>
        </w:tabs>
        <w:rPr>
          <w:lang w:val="en-US"/>
        </w:rPr>
      </w:pPr>
      <w:r w:rsidRPr="00310EC9">
        <w:rPr>
          <w:u w:val="single"/>
          <w:lang w:val="en-US"/>
        </w:rPr>
        <w:t>Columns 13 to 14 - Estimated location</w:t>
      </w:r>
      <w:r w:rsidRPr="00310EC9">
        <w:rPr>
          <w:lang w:val="en-US"/>
        </w:rPr>
        <w:t xml:space="preserve"> </w:t>
      </w:r>
    </w:p>
    <w:p w:rsidR="00310EC9" w:rsidRPr="00B64608" w:rsidRDefault="00310EC9" w:rsidP="00310EC9">
      <w:pPr>
        <w:pStyle w:val="BodyText"/>
      </w:pPr>
      <w:proofErr w:type="gramStart"/>
      <w:r w:rsidRPr="00B64608">
        <w:t>The estimated location of the monitored station.</w:t>
      </w:r>
      <w:proofErr w:type="gramEnd"/>
      <w:r w:rsidRPr="00B64608">
        <w:t xml:space="preserve"> Indicate also in Column 18</w:t>
      </w:r>
      <w:proofErr w:type="gramStart"/>
      <w:r w:rsidRPr="00B64608">
        <w:t>,  the</w:t>
      </w:r>
      <w:proofErr w:type="gramEnd"/>
      <w:r w:rsidRPr="00B64608">
        <w:t xml:space="preserve"> estimated accuracy  and in Column 20 the names of the cooperating stations.</w:t>
      </w:r>
    </w:p>
    <w:p w:rsidR="00310EC9" w:rsidRPr="00310EC9" w:rsidRDefault="00310EC9" w:rsidP="00310EC9">
      <w:pPr>
        <w:tabs>
          <w:tab w:val="left" w:pos="0"/>
          <w:tab w:val="right" w:pos="3722"/>
        </w:tabs>
        <w:rPr>
          <w:lang w:val="en-US"/>
        </w:rPr>
      </w:pPr>
      <w:r w:rsidRPr="00310EC9">
        <w:rPr>
          <w:u w:val="single"/>
          <w:lang w:val="en-US"/>
        </w:rPr>
        <w:t>Column 13</w:t>
      </w:r>
      <w:r w:rsidRPr="00310EC9">
        <w:rPr>
          <w:lang w:val="en-US"/>
        </w:rPr>
        <w:t xml:space="preserve"> </w:t>
      </w:r>
      <w:proofErr w:type="gramStart"/>
      <w:r w:rsidRPr="00310EC9">
        <w:rPr>
          <w:lang w:val="en-US"/>
        </w:rPr>
        <w:t>-  (</w:t>
      </w:r>
      <w:proofErr w:type="gramEnd"/>
      <w:r w:rsidRPr="00310EC9">
        <w:rPr>
          <w:lang w:val="en-US"/>
        </w:rPr>
        <w:t xml:space="preserve">M_LONG1)  </w:t>
      </w:r>
    </w:p>
    <w:p w:rsidR="00310EC9" w:rsidRPr="00310EC9" w:rsidRDefault="00310EC9" w:rsidP="00310EC9">
      <w:pPr>
        <w:tabs>
          <w:tab w:val="left" w:pos="0"/>
          <w:tab w:val="right" w:pos="3722"/>
        </w:tabs>
        <w:rPr>
          <w:lang w:val="en-US"/>
        </w:rPr>
      </w:pPr>
      <w:r w:rsidRPr="00310EC9">
        <w:rPr>
          <w:lang w:val="en-US"/>
        </w:rPr>
        <w:t>Indicate Longitude (DMS format (+E, -W))</w:t>
      </w:r>
    </w:p>
    <w:p w:rsidR="00310EC9" w:rsidRPr="00310EC9" w:rsidRDefault="00310EC9" w:rsidP="00310EC9">
      <w:pPr>
        <w:tabs>
          <w:tab w:val="left" w:pos="0"/>
          <w:tab w:val="right" w:pos="3722"/>
        </w:tabs>
        <w:rPr>
          <w:lang w:val="en-US"/>
        </w:rPr>
      </w:pPr>
      <w:r w:rsidRPr="00310EC9">
        <w:rPr>
          <w:u w:val="single"/>
          <w:lang w:val="en-US"/>
        </w:rPr>
        <w:t>Column 14</w:t>
      </w:r>
      <w:r w:rsidRPr="00310EC9">
        <w:rPr>
          <w:lang w:val="en-US"/>
        </w:rPr>
        <w:t xml:space="preserve"> </w:t>
      </w:r>
      <w:proofErr w:type="gramStart"/>
      <w:r w:rsidRPr="00310EC9">
        <w:rPr>
          <w:lang w:val="en-US"/>
        </w:rPr>
        <w:t>-  (</w:t>
      </w:r>
      <w:proofErr w:type="gramEnd"/>
      <w:r w:rsidRPr="00310EC9">
        <w:rPr>
          <w:lang w:val="en-US"/>
        </w:rPr>
        <w:t>M_LAT1)</w:t>
      </w:r>
    </w:p>
    <w:p w:rsidR="00310EC9" w:rsidRPr="00C14987" w:rsidRDefault="00310EC9" w:rsidP="00310EC9">
      <w:pPr>
        <w:pStyle w:val="BodyText"/>
        <w:tabs>
          <w:tab w:val="right" w:pos="3722"/>
        </w:tabs>
        <w:rPr>
          <w:lang w:val="pt-BR"/>
        </w:rPr>
      </w:pPr>
      <w:r w:rsidRPr="00C14987">
        <w:rPr>
          <w:lang w:val="pt-BR"/>
        </w:rPr>
        <w:t>Indicate Latitude (DMS format (+N, -S))</w:t>
      </w:r>
    </w:p>
    <w:p w:rsidR="00310EC9" w:rsidRPr="00310EC9" w:rsidRDefault="00310EC9" w:rsidP="00310EC9">
      <w:pPr>
        <w:tabs>
          <w:tab w:val="clear" w:pos="1985"/>
          <w:tab w:val="left" w:pos="2008"/>
          <w:tab w:val="right" w:pos="2390"/>
        </w:tabs>
        <w:rPr>
          <w:u w:val="single"/>
          <w:lang w:val="en-US"/>
        </w:rPr>
      </w:pPr>
      <w:r w:rsidRPr="00310EC9">
        <w:rPr>
          <w:u w:val="single"/>
          <w:lang w:val="en-US"/>
        </w:rPr>
        <w:t>Column 15 - Bearing</w:t>
      </w:r>
      <w:r w:rsidRPr="00310EC9">
        <w:rPr>
          <w:lang w:val="en-US"/>
        </w:rPr>
        <w:t xml:space="preserve"> (M_BEAR)</w:t>
      </w:r>
    </w:p>
    <w:p w:rsidR="00310EC9" w:rsidRPr="00310EC9" w:rsidRDefault="00310EC9" w:rsidP="00310EC9">
      <w:pPr>
        <w:tabs>
          <w:tab w:val="clear" w:pos="1985"/>
          <w:tab w:val="left" w:pos="2008"/>
          <w:tab w:val="right" w:pos="2390"/>
        </w:tabs>
        <w:rPr>
          <w:lang w:val="en-US"/>
        </w:rPr>
      </w:pPr>
      <w:r w:rsidRPr="00310EC9">
        <w:rPr>
          <w:lang w:val="en-US"/>
        </w:rPr>
        <w:t>If the monitoring station is equipped with direction</w:t>
      </w:r>
      <w:r w:rsidRPr="00310EC9">
        <w:rPr>
          <w:lang w:val="en-US"/>
        </w:rPr>
        <w:noBreakHyphen/>
        <w:t>finding facilities, indicate in degrees from true North the bearing of the station concerned. Also indicate in Column 18 the classification of bearing.</w:t>
      </w:r>
    </w:p>
    <w:p w:rsidR="00310EC9" w:rsidRPr="00310EC9" w:rsidRDefault="00310EC9" w:rsidP="00310EC9">
      <w:pPr>
        <w:tabs>
          <w:tab w:val="left" w:pos="0"/>
          <w:tab w:val="right" w:pos="3722"/>
        </w:tabs>
        <w:rPr>
          <w:u w:val="single"/>
          <w:lang w:val="en-US"/>
        </w:rPr>
      </w:pPr>
      <w:r w:rsidRPr="00310EC9">
        <w:rPr>
          <w:u w:val="single"/>
          <w:lang w:val="en-US"/>
        </w:rPr>
        <w:t>Columns 16 to 17 - location of the origin of the bearing</w:t>
      </w:r>
    </w:p>
    <w:p w:rsidR="00310EC9" w:rsidRPr="00B64608" w:rsidRDefault="00310EC9" w:rsidP="00310EC9">
      <w:pPr>
        <w:pStyle w:val="BodyText"/>
      </w:pPr>
      <w:proofErr w:type="gramStart"/>
      <w:r w:rsidRPr="00B64608">
        <w:t>The location of the origin of the bearing.</w:t>
      </w:r>
      <w:proofErr w:type="gramEnd"/>
    </w:p>
    <w:p w:rsidR="00310EC9" w:rsidRPr="003A58B2" w:rsidRDefault="00310EC9" w:rsidP="00310EC9">
      <w:pPr>
        <w:tabs>
          <w:tab w:val="left" w:pos="0"/>
          <w:tab w:val="right" w:pos="3722"/>
        </w:tabs>
        <w:rPr>
          <w:lang w:val="en-GB"/>
        </w:rPr>
      </w:pPr>
      <w:r w:rsidRPr="003A58B2">
        <w:rPr>
          <w:u w:val="single"/>
          <w:lang w:val="en-GB"/>
        </w:rPr>
        <w:t>Column 16</w:t>
      </w:r>
      <w:r w:rsidRPr="003A58B2">
        <w:rPr>
          <w:lang w:val="en-GB"/>
        </w:rPr>
        <w:t xml:space="preserve"> - (M_LONG2)  </w:t>
      </w:r>
    </w:p>
    <w:p w:rsidR="00310EC9" w:rsidRPr="003A58B2" w:rsidRDefault="00310EC9" w:rsidP="00310EC9">
      <w:pPr>
        <w:tabs>
          <w:tab w:val="left" w:pos="0"/>
          <w:tab w:val="right" w:pos="3722"/>
        </w:tabs>
        <w:rPr>
          <w:lang w:val="en-GB"/>
        </w:rPr>
      </w:pPr>
      <w:r w:rsidRPr="003A58B2">
        <w:rPr>
          <w:lang w:val="en-GB"/>
        </w:rPr>
        <w:t>Indicate Longitude (DMS format +E, -W)</w:t>
      </w:r>
    </w:p>
    <w:p w:rsidR="00310EC9" w:rsidRPr="003A58B2" w:rsidRDefault="00310EC9" w:rsidP="00310EC9">
      <w:pPr>
        <w:tabs>
          <w:tab w:val="left" w:pos="0"/>
          <w:tab w:val="right" w:pos="3722"/>
        </w:tabs>
        <w:rPr>
          <w:lang w:val="en-GB"/>
        </w:rPr>
      </w:pPr>
      <w:r w:rsidRPr="003A58B2">
        <w:rPr>
          <w:u w:val="single"/>
          <w:lang w:val="en-GB"/>
        </w:rPr>
        <w:t>Column 17</w:t>
      </w:r>
      <w:r w:rsidRPr="003A58B2">
        <w:rPr>
          <w:lang w:val="en-GB"/>
        </w:rPr>
        <w:t xml:space="preserve"> - (M_LAT2)</w:t>
      </w:r>
    </w:p>
    <w:p w:rsidR="00310EC9" w:rsidRPr="00C14987" w:rsidRDefault="00310EC9" w:rsidP="00310EC9">
      <w:pPr>
        <w:pStyle w:val="BodyText"/>
        <w:tabs>
          <w:tab w:val="right" w:pos="3722"/>
        </w:tabs>
        <w:rPr>
          <w:lang w:val="pt-BR"/>
        </w:rPr>
      </w:pPr>
      <w:r w:rsidRPr="00C14987">
        <w:rPr>
          <w:lang w:val="pt-BR"/>
        </w:rPr>
        <w:t>Indicate Latitude (DMS format +N, -S)</w:t>
      </w:r>
    </w:p>
    <w:p w:rsidR="00310EC9" w:rsidRPr="00310EC9" w:rsidRDefault="00310EC9" w:rsidP="00310EC9">
      <w:pPr>
        <w:tabs>
          <w:tab w:val="left" w:pos="0"/>
          <w:tab w:val="right" w:pos="2520"/>
        </w:tabs>
        <w:rPr>
          <w:u w:val="single"/>
          <w:lang w:val="en-US"/>
        </w:rPr>
      </w:pPr>
      <w:r w:rsidRPr="00310EC9">
        <w:rPr>
          <w:u w:val="single"/>
          <w:lang w:val="en-US"/>
        </w:rPr>
        <w:t>Column 18 - Accuracy</w:t>
      </w:r>
      <w:r w:rsidRPr="00310EC9">
        <w:rPr>
          <w:lang w:val="en-US"/>
        </w:rPr>
        <w:t xml:space="preserve"> (M_PREC)</w:t>
      </w:r>
    </w:p>
    <w:p w:rsidR="00310EC9" w:rsidRPr="00310EC9" w:rsidRDefault="00310EC9" w:rsidP="00310EC9">
      <w:pPr>
        <w:tabs>
          <w:tab w:val="left" w:pos="0"/>
          <w:tab w:val="right" w:pos="6518"/>
        </w:tabs>
        <w:rPr>
          <w:lang w:val="en-US"/>
        </w:rPr>
      </w:pPr>
      <w:r w:rsidRPr="00310EC9">
        <w:rPr>
          <w:lang w:val="en-US"/>
        </w:rPr>
        <w:t>When the estimated location is given in Columns 13 to 14 or the bearing is given in Column 15, indicate the estimated accuracy or the classification of bearing.</w:t>
      </w:r>
    </w:p>
    <w:p w:rsidR="00310EC9" w:rsidRPr="00310EC9" w:rsidRDefault="00310EC9" w:rsidP="00310EC9">
      <w:pPr>
        <w:tabs>
          <w:tab w:val="left" w:pos="0"/>
          <w:tab w:val="right" w:pos="6518"/>
        </w:tabs>
        <w:rPr>
          <w:u w:val="single"/>
          <w:lang w:val="en-US"/>
        </w:rPr>
      </w:pPr>
      <w:r w:rsidRPr="00310EC9">
        <w:rPr>
          <w:u w:val="single"/>
          <w:lang w:val="en-US"/>
        </w:rPr>
        <w:t>Column 19 - Non</w:t>
      </w:r>
      <w:r w:rsidRPr="00310EC9">
        <w:rPr>
          <w:u w:val="single"/>
          <w:lang w:val="en-US"/>
        </w:rPr>
        <w:noBreakHyphen/>
        <w:t>conformity with the Radio Regulations</w:t>
      </w:r>
      <w:r w:rsidRPr="00310EC9">
        <w:rPr>
          <w:lang w:val="en-US"/>
        </w:rPr>
        <w:t xml:space="preserve"> (M_RR)</w:t>
      </w:r>
    </w:p>
    <w:p w:rsidR="00310EC9" w:rsidRPr="00310EC9" w:rsidRDefault="00310EC9" w:rsidP="00310EC9">
      <w:pPr>
        <w:tabs>
          <w:tab w:val="left" w:pos="0"/>
          <w:tab w:val="right" w:pos="7177"/>
        </w:tabs>
        <w:rPr>
          <w:lang w:val="en-US"/>
        </w:rPr>
      </w:pPr>
      <w:r w:rsidRPr="00310EC9">
        <w:rPr>
          <w:lang w:val="en-US"/>
        </w:rPr>
        <w:t>When the monitored station is not operating in accordance with the Radio Regulations, indicate the number of the column containing characteristics which are not in conformity. For example, if a broadcasting station (symbol BC in Column 12) is monitored in a band not allocated to this service, a reference to Column 12 should appear in this column.</w:t>
      </w:r>
    </w:p>
    <w:p w:rsidR="00310EC9" w:rsidRPr="00310EC9" w:rsidRDefault="00310EC9" w:rsidP="00310EC9">
      <w:pPr>
        <w:keepNext/>
        <w:tabs>
          <w:tab w:val="left" w:pos="0"/>
          <w:tab w:val="right" w:pos="2404"/>
        </w:tabs>
        <w:rPr>
          <w:u w:val="single"/>
          <w:lang w:val="en-US"/>
        </w:rPr>
      </w:pPr>
      <w:r w:rsidRPr="00310EC9">
        <w:rPr>
          <w:u w:val="single"/>
          <w:lang w:val="en-US"/>
        </w:rPr>
        <w:lastRenderedPageBreak/>
        <w:t>Column 20 - Remarks</w:t>
      </w:r>
      <w:r w:rsidRPr="00310EC9">
        <w:rPr>
          <w:lang w:val="en-US"/>
        </w:rPr>
        <w:t xml:space="preserve"> (M_REMARK)</w:t>
      </w:r>
    </w:p>
    <w:p w:rsidR="00310EC9" w:rsidRPr="00310EC9" w:rsidRDefault="00310EC9" w:rsidP="00310EC9">
      <w:pPr>
        <w:tabs>
          <w:tab w:val="left" w:pos="0"/>
          <w:tab w:val="right" w:pos="7177"/>
        </w:tabs>
        <w:rPr>
          <w:lang w:val="en-US"/>
        </w:rPr>
      </w:pPr>
      <w:r w:rsidRPr="00310EC9">
        <w:rPr>
          <w:lang w:val="en-US"/>
        </w:rPr>
        <w:t>Indicate in this column any additional information which may be useful for the understanding of the information supplied in other columns.</w:t>
      </w:r>
    </w:p>
    <w:p w:rsidR="00310EC9" w:rsidRPr="00310EC9" w:rsidRDefault="00310EC9" w:rsidP="00310EC9">
      <w:pPr>
        <w:tabs>
          <w:tab w:val="left" w:pos="0"/>
          <w:tab w:val="right" w:pos="7177"/>
        </w:tabs>
        <w:rPr>
          <w:b/>
          <w:bCs/>
          <w:lang w:val="en-US"/>
        </w:rPr>
      </w:pPr>
      <w:r w:rsidRPr="00310EC9">
        <w:rPr>
          <w:b/>
          <w:bCs/>
          <w:lang w:val="en-US"/>
        </w:rPr>
        <w:t>ELECTRONIC FILE FORMAT</w:t>
      </w:r>
    </w:p>
    <w:p w:rsidR="00310EC9" w:rsidRPr="00310EC9" w:rsidRDefault="00310EC9" w:rsidP="00310EC9">
      <w:pPr>
        <w:tabs>
          <w:tab w:val="left" w:pos="0"/>
          <w:tab w:val="right" w:pos="7177"/>
        </w:tabs>
        <w:rPr>
          <w:lang w:val="en-US"/>
        </w:rPr>
      </w:pPr>
      <w:r w:rsidRPr="00310EC9">
        <w:rPr>
          <w:lang w:val="en-US"/>
        </w:rPr>
        <w:t>When submitting observations electronically, administrations are requested to use the following standard table structure.</w:t>
      </w:r>
    </w:p>
    <w:p w:rsidR="00310EC9" w:rsidRPr="00310EC9" w:rsidRDefault="00310EC9" w:rsidP="00310EC9">
      <w:pPr>
        <w:tabs>
          <w:tab w:val="clear" w:pos="794"/>
          <w:tab w:val="left" w:pos="0"/>
          <w:tab w:val="left" w:pos="810"/>
          <w:tab w:val="left" w:pos="1440"/>
          <w:tab w:val="left" w:pos="2880"/>
          <w:tab w:val="right" w:pos="7177"/>
        </w:tabs>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010"/>
        <w:gridCol w:w="1577"/>
        <w:gridCol w:w="1979"/>
        <w:gridCol w:w="1825"/>
        <w:gridCol w:w="1989"/>
      </w:tblGrid>
      <w:tr w:rsidR="00310EC9" w:rsidRPr="002B2945" w:rsidTr="003A58B2">
        <w:trPr>
          <w:trHeight w:val="247"/>
          <w:jc w:val="center"/>
        </w:trPr>
        <w:tc>
          <w:tcPr>
            <w:tcW w:w="1010" w:type="dxa"/>
          </w:tcPr>
          <w:p w:rsidR="00310EC9" w:rsidRPr="002B2945" w:rsidRDefault="00310EC9" w:rsidP="003A58B2">
            <w:pPr>
              <w:spacing w:before="80" w:after="80"/>
              <w:jc w:val="center"/>
              <w:rPr>
                <w:b/>
                <w:bCs/>
                <w:sz w:val="20"/>
              </w:rPr>
            </w:pPr>
            <w:r w:rsidRPr="002B2945">
              <w:rPr>
                <w:b/>
                <w:bCs/>
                <w:sz w:val="20"/>
              </w:rPr>
              <w:t>Col no.</w:t>
            </w:r>
          </w:p>
        </w:tc>
        <w:tc>
          <w:tcPr>
            <w:tcW w:w="1577" w:type="dxa"/>
          </w:tcPr>
          <w:p w:rsidR="00310EC9" w:rsidRPr="002B2945" w:rsidRDefault="00310EC9" w:rsidP="003A58B2">
            <w:pPr>
              <w:spacing w:before="80" w:after="80"/>
              <w:jc w:val="center"/>
              <w:rPr>
                <w:b/>
                <w:bCs/>
                <w:sz w:val="20"/>
              </w:rPr>
            </w:pPr>
            <w:proofErr w:type="spellStart"/>
            <w:r w:rsidRPr="002B2945">
              <w:rPr>
                <w:b/>
                <w:bCs/>
                <w:sz w:val="20"/>
              </w:rPr>
              <w:t>Item</w:t>
            </w:r>
            <w:proofErr w:type="spellEnd"/>
          </w:p>
        </w:tc>
        <w:tc>
          <w:tcPr>
            <w:tcW w:w="1979" w:type="dxa"/>
          </w:tcPr>
          <w:p w:rsidR="00310EC9" w:rsidRPr="002B2945" w:rsidRDefault="00310EC9" w:rsidP="003A58B2">
            <w:pPr>
              <w:spacing w:before="80" w:after="80"/>
              <w:jc w:val="center"/>
              <w:rPr>
                <w:b/>
                <w:bCs/>
                <w:sz w:val="20"/>
              </w:rPr>
            </w:pPr>
            <w:proofErr w:type="spellStart"/>
            <w:r w:rsidRPr="002B2945">
              <w:rPr>
                <w:b/>
                <w:bCs/>
                <w:sz w:val="20"/>
              </w:rPr>
              <w:t>Width</w:t>
            </w:r>
            <w:proofErr w:type="spellEnd"/>
          </w:p>
        </w:tc>
        <w:tc>
          <w:tcPr>
            <w:tcW w:w="1825" w:type="dxa"/>
          </w:tcPr>
          <w:p w:rsidR="00310EC9" w:rsidRPr="002B2945" w:rsidRDefault="00310EC9" w:rsidP="003A58B2">
            <w:pPr>
              <w:spacing w:before="80" w:after="80"/>
              <w:jc w:val="center"/>
              <w:rPr>
                <w:b/>
                <w:bCs/>
                <w:sz w:val="20"/>
              </w:rPr>
            </w:pPr>
            <w:r w:rsidRPr="002B2945">
              <w:rPr>
                <w:b/>
                <w:bCs/>
                <w:sz w:val="20"/>
              </w:rPr>
              <w:t>Decimal</w:t>
            </w:r>
          </w:p>
        </w:tc>
        <w:tc>
          <w:tcPr>
            <w:tcW w:w="1989" w:type="dxa"/>
          </w:tcPr>
          <w:p w:rsidR="00310EC9" w:rsidRPr="002B2945" w:rsidRDefault="00310EC9" w:rsidP="003A58B2">
            <w:pPr>
              <w:spacing w:before="80" w:after="80"/>
              <w:jc w:val="center"/>
              <w:rPr>
                <w:b/>
                <w:bCs/>
                <w:sz w:val="20"/>
              </w:rPr>
            </w:pPr>
            <w:r w:rsidRPr="002B2945">
              <w:rPr>
                <w:b/>
                <w:bCs/>
                <w:sz w:val="20"/>
              </w:rPr>
              <w:t>Type</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w:t>
            </w:r>
          </w:p>
        </w:tc>
        <w:tc>
          <w:tcPr>
            <w:tcW w:w="1577" w:type="dxa"/>
          </w:tcPr>
          <w:p w:rsidR="00310EC9" w:rsidRPr="002B2945" w:rsidRDefault="00310EC9" w:rsidP="003A58B2">
            <w:pPr>
              <w:spacing w:before="40" w:after="40"/>
              <w:rPr>
                <w:sz w:val="20"/>
              </w:rPr>
            </w:pPr>
            <w:r w:rsidRPr="002B2945">
              <w:rPr>
                <w:sz w:val="20"/>
              </w:rPr>
              <w:t>M_ADM</w:t>
            </w:r>
          </w:p>
        </w:tc>
        <w:tc>
          <w:tcPr>
            <w:tcW w:w="1979" w:type="dxa"/>
          </w:tcPr>
          <w:p w:rsidR="00310EC9" w:rsidRPr="002B2945" w:rsidRDefault="00310EC9" w:rsidP="003A58B2">
            <w:pPr>
              <w:spacing w:before="40" w:after="40"/>
              <w:jc w:val="center"/>
              <w:rPr>
                <w:sz w:val="20"/>
              </w:rPr>
            </w:pPr>
            <w:r w:rsidRPr="002B2945">
              <w:rPr>
                <w:sz w:val="20"/>
              </w:rPr>
              <w:t>3</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2</w:t>
            </w:r>
          </w:p>
        </w:tc>
        <w:tc>
          <w:tcPr>
            <w:tcW w:w="1577" w:type="dxa"/>
          </w:tcPr>
          <w:p w:rsidR="00310EC9" w:rsidRPr="002B2945" w:rsidRDefault="00310EC9" w:rsidP="003A58B2">
            <w:pPr>
              <w:spacing w:before="40" w:after="40"/>
              <w:rPr>
                <w:sz w:val="20"/>
              </w:rPr>
            </w:pPr>
            <w:r w:rsidRPr="002B2945">
              <w:rPr>
                <w:sz w:val="20"/>
              </w:rPr>
              <w:t>M_CENTER</w:t>
            </w:r>
          </w:p>
        </w:tc>
        <w:tc>
          <w:tcPr>
            <w:tcW w:w="1979" w:type="dxa"/>
          </w:tcPr>
          <w:p w:rsidR="00310EC9" w:rsidRPr="002B2945" w:rsidRDefault="00310EC9" w:rsidP="003A58B2">
            <w:pPr>
              <w:spacing w:before="40" w:after="40"/>
              <w:jc w:val="center"/>
              <w:rPr>
                <w:sz w:val="20"/>
              </w:rPr>
            </w:pPr>
            <w:r w:rsidRPr="002B2945">
              <w:rPr>
                <w:sz w:val="20"/>
              </w:rPr>
              <w:t>20</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3</w:t>
            </w:r>
          </w:p>
        </w:tc>
        <w:tc>
          <w:tcPr>
            <w:tcW w:w="1577" w:type="dxa"/>
          </w:tcPr>
          <w:p w:rsidR="00310EC9" w:rsidRPr="002B2945" w:rsidRDefault="00310EC9" w:rsidP="003A58B2">
            <w:pPr>
              <w:spacing w:before="40" w:after="40"/>
              <w:rPr>
                <w:sz w:val="20"/>
              </w:rPr>
            </w:pPr>
            <w:r w:rsidRPr="002B2945">
              <w:rPr>
                <w:sz w:val="20"/>
              </w:rPr>
              <w:t>M_FREQ</w:t>
            </w:r>
          </w:p>
        </w:tc>
        <w:tc>
          <w:tcPr>
            <w:tcW w:w="1979" w:type="dxa"/>
          </w:tcPr>
          <w:p w:rsidR="00310EC9" w:rsidRPr="002B2945" w:rsidRDefault="00310EC9" w:rsidP="003A58B2">
            <w:pPr>
              <w:spacing w:before="40" w:after="40"/>
              <w:jc w:val="center"/>
              <w:rPr>
                <w:sz w:val="20"/>
              </w:rPr>
            </w:pPr>
            <w:r w:rsidRPr="002B2945">
              <w:rPr>
                <w:sz w:val="20"/>
              </w:rPr>
              <w:t>8</w:t>
            </w:r>
          </w:p>
        </w:tc>
        <w:tc>
          <w:tcPr>
            <w:tcW w:w="1825" w:type="dxa"/>
          </w:tcPr>
          <w:p w:rsidR="00310EC9" w:rsidRPr="002B2945" w:rsidRDefault="00310EC9" w:rsidP="003A58B2">
            <w:pPr>
              <w:spacing w:before="40" w:after="40"/>
              <w:jc w:val="center"/>
              <w:rPr>
                <w:sz w:val="20"/>
              </w:rPr>
            </w:pPr>
            <w:r w:rsidRPr="002B2945">
              <w:rPr>
                <w:sz w:val="20"/>
              </w:rPr>
              <w:t>3</w:t>
            </w:r>
          </w:p>
        </w:tc>
        <w:tc>
          <w:tcPr>
            <w:tcW w:w="1989" w:type="dxa"/>
          </w:tcPr>
          <w:p w:rsidR="00310EC9" w:rsidRPr="002B2945" w:rsidRDefault="00310EC9" w:rsidP="003A58B2">
            <w:pPr>
              <w:spacing w:before="40" w:after="40"/>
              <w:rPr>
                <w:sz w:val="20"/>
              </w:rPr>
            </w:pPr>
            <w:r w:rsidRPr="002B2945">
              <w:rPr>
                <w:sz w:val="20"/>
              </w:rPr>
              <w:t>NUMERIC</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4</w:t>
            </w:r>
          </w:p>
        </w:tc>
        <w:tc>
          <w:tcPr>
            <w:tcW w:w="1577" w:type="dxa"/>
          </w:tcPr>
          <w:p w:rsidR="00310EC9" w:rsidRPr="002B2945" w:rsidRDefault="00310EC9" w:rsidP="003A58B2">
            <w:pPr>
              <w:spacing w:before="40" w:after="40"/>
              <w:rPr>
                <w:sz w:val="20"/>
              </w:rPr>
            </w:pPr>
            <w:r w:rsidRPr="002B2945">
              <w:rPr>
                <w:sz w:val="20"/>
              </w:rPr>
              <w:t>M_DATE</w:t>
            </w:r>
          </w:p>
        </w:tc>
        <w:tc>
          <w:tcPr>
            <w:tcW w:w="1979" w:type="dxa"/>
          </w:tcPr>
          <w:p w:rsidR="00310EC9" w:rsidRPr="002B2945" w:rsidRDefault="00310EC9" w:rsidP="003A58B2">
            <w:pPr>
              <w:spacing w:before="40" w:after="40"/>
              <w:jc w:val="center"/>
              <w:rPr>
                <w:sz w:val="20"/>
                <w:lang w:val="fr-CH"/>
              </w:rPr>
            </w:pPr>
            <w:r w:rsidRPr="002B2945">
              <w:rPr>
                <w:sz w:val="20"/>
                <w:lang w:val="fr-CH"/>
              </w:rPr>
              <w:t>8 (YYYYMMDD)</w:t>
            </w:r>
          </w:p>
        </w:tc>
        <w:tc>
          <w:tcPr>
            <w:tcW w:w="1825" w:type="dxa"/>
          </w:tcPr>
          <w:p w:rsidR="00310EC9" w:rsidRPr="002B2945" w:rsidRDefault="00310EC9" w:rsidP="003A58B2">
            <w:pPr>
              <w:spacing w:before="40" w:after="40"/>
              <w:jc w:val="center"/>
              <w:rPr>
                <w:sz w:val="20"/>
                <w:lang w:val="fr-CH"/>
              </w:rPr>
            </w:pPr>
          </w:p>
        </w:tc>
        <w:tc>
          <w:tcPr>
            <w:tcW w:w="1989" w:type="dxa"/>
          </w:tcPr>
          <w:p w:rsidR="00310EC9" w:rsidRPr="002B2945" w:rsidRDefault="00310EC9" w:rsidP="003A58B2">
            <w:pPr>
              <w:spacing w:before="40" w:after="40"/>
              <w:rPr>
                <w:sz w:val="20"/>
                <w:lang w:val="fr-CH"/>
              </w:rPr>
            </w:pPr>
            <w:r w:rsidRPr="002B2945">
              <w:rPr>
                <w:sz w:val="20"/>
                <w:lang w:val="fr-CH"/>
              </w:rPr>
              <w:t>NUMERIC</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lang w:val="fr-CH"/>
              </w:rPr>
            </w:pPr>
            <w:r w:rsidRPr="002B2945">
              <w:rPr>
                <w:sz w:val="20"/>
                <w:lang w:val="fr-CH"/>
              </w:rPr>
              <w:t>5</w:t>
            </w:r>
          </w:p>
        </w:tc>
        <w:tc>
          <w:tcPr>
            <w:tcW w:w="1577" w:type="dxa"/>
          </w:tcPr>
          <w:p w:rsidR="00310EC9" w:rsidRPr="002B2945" w:rsidRDefault="00310EC9" w:rsidP="003A58B2">
            <w:pPr>
              <w:spacing w:before="40" w:after="40"/>
              <w:rPr>
                <w:sz w:val="20"/>
              </w:rPr>
            </w:pPr>
            <w:r w:rsidRPr="002B2945">
              <w:rPr>
                <w:sz w:val="20"/>
              </w:rPr>
              <w:t>M_HEURED</w:t>
            </w:r>
          </w:p>
        </w:tc>
        <w:tc>
          <w:tcPr>
            <w:tcW w:w="1979" w:type="dxa"/>
          </w:tcPr>
          <w:p w:rsidR="00310EC9" w:rsidRPr="002B2945" w:rsidRDefault="00310EC9" w:rsidP="003A58B2">
            <w:pPr>
              <w:spacing w:before="40" w:after="40"/>
              <w:jc w:val="center"/>
              <w:rPr>
                <w:sz w:val="20"/>
              </w:rPr>
            </w:pPr>
            <w:r w:rsidRPr="002B2945">
              <w:rPr>
                <w:sz w:val="20"/>
              </w:rPr>
              <w:t>4</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6</w:t>
            </w:r>
          </w:p>
        </w:tc>
        <w:tc>
          <w:tcPr>
            <w:tcW w:w="1577" w:type="dxa"/>
          </w:tcPr>
          <w:p w:rsidR="00310EC9" w:rsidRPr="002B2945" w:rsidRDefault="00310EC9" w:rsidP="003A58B2">
            <w:pPr>
              <w:spacing w:before="40" w:after="40"/>
              <w:rPr>
                <w:sz w:val="20"/>
                <w:lang w:val="fr-CH"/>
              </w:rPr>
            </w:pPr>
            <w:r w:rsidRPr="002B2945">
              <w:rPr>
                <w:sz w:val="20"/>
                <w:lang w:val="fr-CH"/>
              </w:rPr>
              <w:t>M_HEUREF</w:t>
            </w:r>
          </w:p>
        </w:tc>
        <w:tc>
          <w:tcPr>
            <w:tcW w:w="1979" w:type="dxa"/>
          </w:tcPr>
          <w:p w:rsidR="00310EC9" w:rsidRPr="002B2945" w:rsidRDefault="00310EC9" w:rsidP="003A58B2">
            <w:pPr>
              <w:spacing w:before="40" w:after="40"/>
              <w:jc w:val="center"/>
              <w:rPr>
                <w:sz w:val="20"/>
                <w:lang w:val="fr-CH"/>
              </w:rPr>
            </w:pPr>
            <w:r w:rsidRPr="002B2945">
              <w:rPr>
                <w:sz w:val="20"/>
                <w:lang w:val="fr-CH"/>
              </w:rPr>
              <w:t>4</w:t>
            </w:r>
          </w:p>
        </w:tc>
        <w:tc>
          <w:tcPr>
            <w:tcW w:w="1825" w:type="dxa"/>
          </w:tcPr>
          <w:p w:rsidR="00310EC9" w:rsidRPr="002B2945" w:rsidRDefault="00310EC9" w:rsidP="003A58B2">
            <w:pPr>
              <w:spacing w:before="40" w:after="40"/>
              <w:jc w:val="center"/>
              <w:rPr>
                <w:sz w:val="20"/>
                <w:lang w:val="fr-CH"/>
              </w:rPr>
            </w:pPr>
          </w:p>
        </w:tc>
        <w:tc>
          <w:tcPr>
            <w:tcW w:w="1989" w:type="dxa"/>
          </w:tcPr>
          <w:p w:rsidR="00310EC9" w:rsidRPr="002B2945" w:rsidRDefault="00310EC9" w:rsidP="003A58B2">
            <w:pPr>
              <w:spacing w:before="40" w:after="40"/>
              <w:rPr>
                <w:sz w:val="20"/>
                <w:lang w:val="fr-CH"/>
              </w:rPr>
            </w:pPr>
            <w:r w:rsidRPr="002B2945">
              <w:rPr>
                <w:sz w:val="20"/>
                <w:lang w:val="fr-CH"/>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7</w:t>
            </w:r>
          </w:p>
        </w:tc>
        <w:tc>
          <w:tcPr>
            <w:tcW w:w="1577" w:type="dxa"/>
          </w:tcPr>
          <w:p w:rsidR="00310EC9" w:rsidRPr="002B2945" w:rsidRDefault="00310EC9" w:rsidP="003A58B2">
            <w:pPr>
              <w:spacing w:before="40" w:after="40"/>
              <w:rPr>
                <w:sz w:val="20"/>
              </w:rPr>
            </w:pPr>
            <w:r w:rsidRPr="002B2945">
              <w:rPr>
                <w:sz w:val="20"/>
              </w:rPr>
              <w:t>M_DB</w:t>
            </w:r>
          </w:p>
        </w:tc>
        <w:tc>
          <w:tcPr>
            <w:tcW w:w="1979" w:type="dxa"/>
          </w:tcPr>
          <w:p w:rsidR="00310EC9" w:rsidRPr="002B2945" w:rsidRDefault="00310EC9" w:rsidP="003A58B2">
            <w:pPr>
              <w:spacing w:before="40" w:after="40"/>
              <w:jc w:val="center"/>
              <w:rPr>
                <w:sz w:val="20"/>
              </w:rPr>
            </w:pPr>
            <w:r w:rsidRPr="002B2945">
              <w:rPr>
                <w:sz w:val="20"/>
              </w:rPr>
              <w:t>5</w:t>
            </w:r>
          </w:p>
        </w:tc>
        <w:tc>
          <w:tcPr>
            <w:tcW w:w="1825" w:type="dxa"/>
          </w:tcPr>
          <w:p w:rsidR="00310EC9" w:rsidRPr="002B2945" w:rsidRDefault="00310EC9" w:rsidP="003A58B2">
            <w:pPr>
              <w:spacing w:before="40" w:after="40"/>
              <w:jc w:val="center"/>
              <w:rPr>
                <w:sz w:val="20"/>
              </w:rPr>
            </w:pPr>
            <w:r w:rsidRPr="002B2945">
              <w:rPr>
                <w:sz w:val="20"/>
              </w:rPr>
              <w:t>1</w:t>
            </w:r>
          </w:p>
        </w:tc>
        <w:tc>
          <w:tcPr>
            <w:tcW w:w="1989" w:type="dxa"/>
          </w:tcPr>
          <w:p w:rsidR="00310EC9" w:rsidRPr="002B2945" w:rsidRDefault="00310EC9" w:rsidP="003A58B2">
            <w:pPr>
              <w:spacing w:before="40" w:after="40"/>
              <w:rPr>
                <w:sz w:val="20"/>
              </w:rPr>
            </w:pPr>
            <w:r w:rsidRPr="002B2945">
              <w:rPr>
                <w:sz w:val="20"/>
              </w:rPr>
              <w:t>NUMERIC</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8</w:t>
            </w:r>
          </w:p>
        </w:tc>
        <w:tc>
          <w:tcPr>
            <w:tcW w:w="1577" w:type="dxa"/>
          </w:tcPr>
          <w:p w:rsidR="00310EC9" w:rsidRPr="002B2945" w:rsidRDefault="00310EC9" w:rsidP="003A58B2">
            <w:pPr>
              <w:spacing w:before="40" w:after="40"/>
              <w:rPr>
                <w:sz w:val="20"/>
              </w:rPr>
            </w:pPr>
            <w:r w:rsidRPr="002B2945">
              <w:rPr>
                <w:sz w:val="20"/>
              </w:rPr>
              <w:t>M_IDEN</w:t>
            </w:r>
          </w:p>
        </w:tc>
        <w:tc>
          <w:tcPr>
            <w:tcW w:w="1979" w:type="dxa"/>
          </w:tcPr>
          <w:p w:rsidR="00310EC9" w:rsidRPr="002B2945" w:rsidRDefault="00310EC9" w:rsidP="003A58B2">
            <w:pPr>
              <w:spacing w:before="40" w:after="40"/>
              <w:jc w:val="center"/>
              <w:rPr>
                <w:sz w:val="20"/>
              </w:rPr>
            </w:pPr>
            <w:r w:rsidRPr="002B2945">
              <w:rPr>
                <w:sz w:val="20"/>
              </w:rPr>
              <w:t>20</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9</w:t>
            </w:r>
          </w:p>
        </w:tc>
        <w:tc>
          <w:tcPr>
            <w:tcW w:w="1577" w:type="dxa"/>
          </w:tcPr>
          <w:p w:rsidR="00310EC9" w:rsidRPr="002B2945" w:rsidRDefault="00310EC9" w:rsidP="003A58B2">
            <w:pPr>
              <w:spacing w:before="40" w:after="40"/>
              <w:rPr>
                <w:sz w:val="20"/>
              </w:rPr>
            </w:pPr>
            <w:r w:rsidRPr="002B2945">
              <w:rPr>
                <w:sz w:val="20"/>
              </w:rPr>
              <w:t>M_ADMIN</w:t>
            </w:r>
          </w:p>
        </w:tc>
        <w:tc>
          <w:tcPr>
            <w:tcW w:w="1979" w:type="dxa"/>
          </w:tcPr>
          <w:p w:rsidR="00310EC9" w:rsidRPr="002B2945" w:rsidRDefault="00310EC9" w:rsidP="003A58B2">
            <w:pPr>
              <w:spacing w:before="40" w:after="40"/>
              <w:jc w:val="center"/>
              <w:rPr>
                <w:sz w:val="20"/>
              </w:rPr>
            </w:pPr>
            <w:r w:rsidRPr="002B2945">
              <w:rPr>
                <w:sz w:val="20"/>
              </w:rPr>
              <w:t>3</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10</w:t>
            </w:r>
          </w:p>
        </w:tc>
        <w:tc>
          <w:tcPr>
            <w:tcW w:w="1577" w:type="dxa"/>
          </w:tcPr>
          <w:p w:rsidR="00310EC9" w:rsidRPr="002B2945" w:rsidRDefault="00310EC9" w:rsidP="003A58B2">
            <w:pPr>
              <w:spacing w:before="40" w:after="40"/>
              <w:rPr>
                <w:sz w:val="20"/>
              </w:rPr>
            </w:pPr>
            <w:r w:rsidRPr="002B2945">
              <w:rPr>
                <w:sz w:val="20"/>
              </w:rPr>
              <w:t>M_CLST</w:t>
            </w:r>
          </w:p>
        </w:tc>
        <w:tc>
          <w:tcPr>
            <w:tcW w:w="1979" w:type="dxa"/>
          </w:tcPr>
          <w:p w:rsidR="00310EC9" w:rsidRPr="002B2945" w:rsidRDefault="00310EC9" w:rsidP="003A58B2">
            <w:pPr>
              <w:spacing w:before="40" w:after="40"/>
              <w:jc w:val="center"/>
              <w:rPr>
                <w:sz w:val="20"/>
              </w:rPr>
            </w:pPr>
            <w:r w:rsidRPr="002B2945">
              <w:rPr>
                <w:sz w:val="20"/>
              </w:rPr>
              <w:t>2</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11</w:t>
            </w:r>
          </w:p>
        </w:tc>
        <w:tc>
          <w:tcPr>
            <w:tcW w:w="1577" w:type="dxa"/>
          </w:tcPr>
          <w:p w:rsidR="00310EC9" w:rsidRPr="002B2945" w:rsidRDefault="00310EC9" w:rsidP="003A58B2">
            <w:pPr>
              <w:spacing w:before="40" w:after="40"/>
              <w:rPr>
                <w:sz w:val="20"/>
              </w:rPr>
            </w:pPr>
            <w:r w:rsidRPr="002B2945">
              <w:rPr>
                <w:sz w:val="20"/>
              </w:rPr>
              <w:t>M_BAND</w:t>
            </w:r>
          </w:p>
        </w:tc>
        <w:tc>
          <w:tcPr>
            <w:tcW w:w="1979" w:type="dxa"/>
          </w:tcPr>
          <w:p w:rsidR="00310EC9" w:rsidRPr="002B2945" w:rsidRDefault="00310EC9" w:rsidP="003A58B2">
            <w:pPr>
              <w:spacing w:before="40" w:after="40"/>
              <w:jc w:val="center"/>
              <w:rPr>
                <w:sz w:val="20"/>
              </w:rPr>
            </w:pPr>
            <w:r w:rsidRPr="002B2945">
              <w:rPr>
                <w:sz w:val="20"/>
              </w:rPr>
              <w:t>5</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12</w:t>
            </w:r>
          </w:p>
        </w:tc>
        <w:tc>
          <w:tcPr>
            <w:tcW w:w="1577" w:type="dxa"/>
          </w:tcPr>
          <w:p w:rsidR="00310EC9" w:rsidRPr="002B2945" w:rsidRDefault="00310EC9" w:rsidP="003A58B2">
            <w:pPr>
              <w:spacing w:before="40" w:after="40"/>
              <w:rPr>
                <w:sz w:val="20"/>
              </w:rPr>
            </w:pPr>
            <w:r w:rsidRPr="002B2945">
              <w:rPr>
                <w:sz w:val="20"/>
              </w:rPr>
              <w:t>M_CLEM</w:t>
            </w:r>
          </w:p>
        </w:tc>
        <w:tc>
          <w:tcPr>
            <w:tcW w:w="1979" w:type="dxa"/>
          </w:tcPr>
          <w:p w:rsidR="00310EC9" w:rsidRPr="002B2945" w:rsidRDefault="00310EC9" w:rsidP="003A58B2">
            <w:pPr>
              <w:spacing w:before="40" w:after="40"/>
              <w:jc w:val="center"/>
              <w:rPr>
                <w:sz w:val="20"/>
              </w:rPr>
            </w:pPr>
            <w:r w:rsidRPr="002B2945">
              <w:rPr>
                <w:sz w:val="20"/>
              </w:rPr>
              <w:t>3</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13</w:t>
            </w:r>
          </w:p>
        </w:tc>
        <w:tc>
          <w:tcPr>
            <w:tcW w:w="1577" w:type="dxa"/>
          </w:tcPr>
          <w:p w:rsidR="00310EC9" w:rsidRPr="002B2945" w:rsidRDefault="00310EC9" w:rsidP="003A58B2">
            <w:pPr>
              <w:spacing w:before="40" w:after="40"/>
              <w:rPr>
                <w:sz w:val="20"/>
              </w:rPr>
            </w:pPr>
            <w:r w:rsidRPr="002B2945">
              <w:rPr>
                <w:sz w:val="20"/>
              </w:rPr>
              <w:t>M_LONG1</w:t>
            </w:r>
          </w:p>
        </w:tc>
        <w:tc>
          <w:tcPr>
            <w:tcW w:w="1979" w:type="dxa"/>
          </w:tcPr>
          <w:p w:rsidR="00310EC9" w:rsidRPr="002B2945" w:rsidRDefault="00310EC9" w:rsidP="003A58B2">
            <w:pPr>
              <w:spacing w:before="40" w:after="40"/>
              <w:jc w:val="center"/>
              <w:rPr>
                <w:sz w:val="20"/>
              </w:rPr>
            </w:pPr>
            <w:r w:rsidRPr="002B2945">
              <w:rPr>
                <w:sz w:val="20"/>
              </w:rPr>
              <w:t>8 (+/-</w:t>
            </w:r>
            <w:proofErr w:type="spellStart"/>
            <w:r w:rsidRPr="002B2945">
              <w:rPr>
                <w:sz w:val="20"/>
              </w:rPr>
              <w:t>dddmmss</w:t>
            </w:r>
            <w:proofErr w:type="spellEnd"/>
            <w:r w:rsidRPr="002B2945">
              <w:rPr>
                <w:sz w:val="20"/>
              </w:rPr>
              <w:t>)</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NUMERIC</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14</w:t>
            </w:r>
          </w:p>
        </w:tc>
        <w:tc>
          <w:tcPr>
            <w:tcW w:w="1577" w:type="dxa"/>
          </w:tcPr>
          <w:p w:rsidR="00310EC9" w:rsidRPr="002B2945" w:rsidRDefault="00310EC9" w:rsidP="003A58B2">
            <w:pPr>
              <w:spacing w:before="40" w:after="40"/>
              <w:rPr>
                <w:sz w:val="20"/>
              </w:rPr>
            </w:pPr>
            <w:r w:rsidRPr="002B2945">
              <w:rPr>
                <w:sz w:val="20"/>
              </w:rPr>
              <w:t>M_LAT1</w:t>
            </w:r>
          </w:p>
        </w:tc>
        <w:tc>
          <w:tcPr>
            <w:tcW w:w="1979" w:type="dxa"/>
          </w:tcPr>
          <w:p w:rsidR="00310EC9" w:rsidRPr="002B2945" w:rsidRDefault="00310EC9" w:rsidP="003A58B2">
            <w:pPr>
              <w:spacing w:before="40" w:after="40"/>
              <w:jc w:val="center"/>
              <w:rPr>
                <w:sz w:val="20"/>
              </w:rPr>
            </w:pPr>
            <w:r w:rsidRPr="002B2945">
              <w:rPr>
                <w:sz w:val="20"/>
              </w:rPr>
              <w:t>7 (+/-</w:t>
            </w:r>
            <w:proofErr w:type="spellStart"/>
            <w:r w:rsidRPr="002B2945">
              <w:rPr>
                <w:sz w:val="20"/>
              </w:rPr>
              <w:t>ddmmss</w:t>
            </w:r>
            <w:proofErr w:type="spellEnd"/>
            <w:r w:rsidRPr="002B2945">
              <w:rPr>
                <w:sz w:val="20"/>
              </w:rPr>
              <w:t>)</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NUMERIC</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15</w:t>
            </w:r>
          </w:p>
        </w:tc>
        <w:tc>
          <w:tcPr>
            <w:tcW w:w="1577" w:type="dxa"/>
          </w:tcPr>
          <w:p w:rsidR="00310EC9" w:rsidRPr="002B2945" w:rsidRDefault="00310EC9" w:rsidP="003A58B2">
            <w:pPr>
              <w:spacing w:before="40" w:after="40"/>
              <w:rPr>
                <w:sz w:val="20"/>
              </w:rPr>
            </w:pPr>
            <w:r w:rsidRPr="002B2945">
              <w:rPr>
                <w:sz w:val="20"/>
              </w:rPr>
              <w:t>M_BEAR</w:t>
            </w:r>
          </w:p>
        </w:tc>
        <w:tc>
          <w:tcPr>
            <w:tcW w:w="1979" w:type="dxa"/>
          </w:tcPr>
          <w:p w:rsidR="00310EC9" w:rsidRPr="002B2945" w:rsidRDefault="00310EC9" w:rsidP="003A58B2">
            <w:pPr>
              <w:spacing w:before="40" w:after="40"/>
              <w:jc w:val="center"/>
              <w:rPr>
                <w:sz w:val="20"/>
              </w:rPr>
            </w:pPr>
            <w:r w:rsidRPr="002B2945">
              <w:rPr>
                <w:sz w:val="20"/>
              </w:rPr>
              <w:t>3</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NUMERIC</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16</w:t>
            </w:r>
          </w:p>
        </w:tc>
        <w:tc>
          <w:tcPr>
            <w:tcW w:w="1577" w:type="dxa"/>
          </w:tcPr>
          <w:p w:rsidR="00310EC9" w:rsidRPr="002B2945" w:rsidRDefault="00310EC9" w:rsidP="003A58B2">
            <w:pPr>
              <w:spacing w:before="40" w:after="40"/>
              <w:rPr>
                <w:sz w:val="20"/>
              </w:rPr>
            </w:pPr>
            <w:r w:rsidRPr="002B2945">
              <w:rPr>
                <w:sz w:val="20"/>
              </w:rPr>
              <w:t>M_LONG2</w:t>
            </w:r>
          </w:p>
        </w:tc>
        <w:tc>
          <w:tcPr>
            <w:tcW w:w="1979" w:type="dxa"/>
          </w:tcPr>
          <w:p w:rsidR="00310EC9" w:rsidRPr="002B2945" w:rsidRDefault="00310EC9" w:rsidP="003A58B2">
            <w:pPr>
              <w:spacing w:before="40" w:after="40"/>
              <w:jc w:val="center"/>
              <w:rPr>
                <w:b/>
                <w:sz w:val="20"/>
              </w:rPr>
            </w:pPr>
            <w:r w:rsidRPr="002B2945">
              <w:rPr>
                <w:sz w:val="20"/>
              </w:rPr>
              <w:t>8 (+/-</w:t>
            </w:r>
            <w:proofErr w:type="spellStart"/>
            <w:r w:rsidRPr="002B2945">
              <w:rPr>
                <w:sz w:val="20"/>
              </w:rPr>
              <w:t>dddmmss</w:t>
            </w:r>
            <w:proofErr w:type="spellEnd"/>
            <w:r w:rsidRPr="002B2945">
              <w:rPr>
                <w:sz w:val="20"/>
              </w:rPr>
              <w:t>)</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NUMERIC</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17</w:t>
            </w:r>
          </w:p>
        </w:tc>
        <w:tc>
          <w:tcPr>
            <w:tcW w:w="1577" w:type="dxa"/>
          </w:tcPr>
          <w:p w:rsidR="00310EC9" w:rsidRPr="002B2945" w:rsidRDefault="00310EC9" w:rsidP="003A58B2">
            <w:pPr>
              <w:spacing w:before="40" w:after="40"/>
              <w:rPr>
                <w:sz w:val="20"/>
              </w:rPr>
            </w:pPr>
            <w:r w:rsidRPr="002B2945">
              <w:rPr>
                <w:sz w:val="20"/>
              </w:rPr>
              <w:t>M_LAT2</w:t>
            </w:r>
          </w:p>
        </w:tc>
        <w:tc>
          <w:tcPr>
            <w:tcW w:w="1979" w:type="dxa"/>
          </w:tcPr>
          <w:p w:rsidR="00310EC9" w:rsidRPr="002B2945" w:rsidRDefault="00310EC9" w:rsidP="003A58B2">
            <w:pPr>
              <w:spacing w:before="40" w:after="40"/>
              <w:jc w:val="center"/>
              <w:rPr>
                <w:b/>
                <w:sz w:val="20"/>
              </w:rPr>
            </w:pPr>
            <w:r w:rsidRPr="002B2945">
              <w:rPr>
                <w:sz w:val="20"/>
              </w:rPr>
              <w:t>7 (+/-</w:t>
            </w:r>
            <w:proofErr w:type="spellStart"/>
            <w:r w:rsidRPr="002B2945">
              <w:rPr>
                <w:sz w:val="20"/>
              </w:rPr>
              <w:t>ddmmss</w:t>
            </w:r>
            <w:proofErr w:type="spellEnd"/>
            <w:r w:rsidRPr="002B2945">
              <w:rPr>
                <w:sz w:val="20"/>
              </w:rPr>
              <w:t>)</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NUMERIC</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18</w:t>
            </w:r>
          </w:p>
        </w:tc>
        <w:tc>
          <w:tcPr>
            <w:tcW w:w="1577" w:type="dxa"/>
          </w:tcPr>
          <w:p w:rsidR="00310EC9" w:rsidRPr="002B2945" w:rsidRDefault="00310EC9" w:rsidP="003A58B2">
            <w:pPr>
              <w:spacing w:before="40" w:after="40"/>
              <w:rPr>
                <w:sz w:val="20"/>
              </w:rPr>
            </w:pPr>
            <w:r w:rsidRPr="002B2945">
              <w:rPr>
                <w:sz w:val="20"/>
              </w:rPr>
              <w:t>M_PREC</w:t>
            </w:r>
          </w:p>
        </w:tc>
        <w:tc>
          <w:tcPr>
            <w:tcW w:w="1979" w:type="dxa"/>
          </w:tcPr>
          <w:p w:rsidR="00310EC9" w:rsidRPr="002B2945" w:rsidRDefault="00310EC9" w:rsidP="003A58B2">
            <w:pPr>
              <w:spacing w:before="40" w:after="40"/>
              <w:jc w:val="center"/>
              <w:rPr>
                <w:sz w:val="20"/>
              </w:rPr>
            </w:pPr>
            <w:r w:rsidRPr="002B2945">
              <w:rPr>
                <w:sz w:val="20"/>
              </w:rPr>
              <w:t>1</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19</w:t>
            </w:r>
          </w:p>
        </w:tc>
        <w:tc>
          <w:tcPr>
            <w:tcW w:w="1577" w:type="dxa"/>
          </w:tcPr>
          <w:p w:rsidR="00310EC9" w:rsidRPr="002B2945" w:rsidRDefault="00310EC9" w:rsidP="003A58B2">
            <w:pPr>
              <w:spacing w:before="40" w:after="40"/>
              <w:rPr>
                <w:sz w:val="20"/>
              </w:rPr>
            </w:pPr>
            <w:r w:rsidRPr="002B2945">
              <w:rPr>
                <w:sz w:val="20"/>
              </w:rPr>
              <w:t>M_RR</w:t>
            </w:r>
          </w:p>
        </w:tc>
        <w:tc>
          <w:tcPr>
            <w:tcW w:w="1979" w:type="dxa"/>
          </w:tcPr>
          <w:p w:rsidR="00310EC9" w:rsidRPr="002B2945" w:rsidRDefault="00310EC9" w:rsidP="003A58B2">
            <w:pPr>
              <w:spacing w:before="40" w:after="40"/>
              <w:jc w:val="center"/>
              <w:rPr>
                <w:sz w:val="20"/>
              </w:rPr>
            </w:pPr>
            <w:r w:rsidRPr="002B2945">
              <w:rPr>
                <w:sz w:val="20"/>
              </w:rPr>
              <w:t>2</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NUMERIC</w:t>
            </w:r>
          </w:p>
        </w:tc>
      </w:tr>
      <w:tr w:rsidR="00310EC9" w:rsidRPr="002B2945" w:rsidTr="003A58B2">
        <w:trPr>
          <w:trHeight w:val="247"/>
          <w:jc w:val="center"/>
        </w:trPr>
        <w:tc>
          <w:tcPr>
            <w:tcW w:w="1010" w:type="dxa"/>
          </w:tcPr>
          <w:p w:rsidR="00310EC9" w:rsidRPr="002B2945" w:rsidRDefault="00310EC9" w:rsidP="003A58B2">
            <w:pPr>
              <w:spacing w:before="40" w:after="40"/>
              <w:jc w:val="center"/>
              <w:rPr>
                <w:sz w:val="20"/>
              </w:rPr>
            </w:pPr>
            <w:r w:rsidRPr="002B2945">
              <w:rPr>
                <w:sz w:val="20"/>
              </w:rPr>
              <w:t>20</w:t>
            </w:r>
          </w:p>
        </w:tc>
        <w:tc>
          <w:tcPr>
            <w:tcW w:w="1577" w:type="dxa"/>
          </w:tcPr>
          <w:p w:rsidR="00310EC9" w:rsidRPr="002B2945" w:rsidRDefault="00310EC9" w:rsidP="003A58B2">
            <w:pPr>
              <w:spacing w:before="40" w:after="40"/>
              <w:rPr>
                <w:sz w:val="20"/>
              </w:rPr>
            </w:pPr>
            <w:r w:rsidRPr="002B2945">
              <w:rPr>
                <w:sz w:val="20"/>
              </w:rPr>
              <w:t>M_REMARK</w:t>
            </w:r>
          </w:p>
        </w:tc>
        <w:tc>
          <w:tcPr>
            <w:tcW w:w="1979" w:type="dxa"/>
          </w:tcPr>
          <w:p w:rsidR="00310EC9" w:rsidRPr="002B2945" w:rsidRDefault="00310EC9" w:rsidP="003A58B2">
            <w:pPr>
              <w:spacing w:before="40" w:after="40"/>
              <w:jc w:val="center"/>
              <w:rPr>
                <w:sz w:val="20"/>
              </w:rPr>
            </w:pPr>
            <w:r w:rsidRPr="002B2945">
              <w:rPr>
                <w:sz w:val="20"/>
              </w:rPr>
              <w:t>20</w:t>
            </w:r>
          </w:p>
        </w:tc>
        <w:tc>
          <w:tcPr>
            <w:tcW w:w="1825" w:type="dxa"/>
          </w:tcPr>
          <w:p w:rsidR="00310EC9" w:rsidRPr="002B2945" w:rsidRDefault="00310EC9" w:rsidP="003A58B2">
            <w:pPr>
              <w:spacing w:before="40" w:after="40"/>
              <w:jc w:val="center"/>
              <w:rPr>
                <w:sz w:val="20"/>
              </w:rPr>
            </w:pPr>
          </w:p>
        </w:tc>
        <w:tc>
          <w:tcPr>
            <w:tcW w:w="1989" w:type="dxa"/>
          </w:tcPr>
          <w:p w:rsidR="00310EC9" w:rsidRPr="002B2945" w:rsidRDefault="00310EC9" w:rsidP="003A58B2">
            <w:pPr>
              <w:spacing w:before="40" w:after="40"/>
              <w:rPr>
                <w:sz w:val="20"/>
              </w:rPr>
            </w:pPr>
            <w:r w:rsidRPr="002B2945">
              <w:rPr>
                <w:sz w:val="20"/>
              </w:rPr>
              <w:t>TEXT</w:t>
            </w:r>
          </w:p>
        </w:tc>
      </w:tr>
    </w:tbl>
    <w:p w:rsidR="00310EC9" w:rsidRPr="00CD0376" w:rsidRDefault="00310EC9" w:rsidP="00310EC9">
      <w:pPr>
        <w:rPr>
          <w:lang w:val="en-US" w:eastAsia="zh-CN"/>
        </w:rPr>
      </w:pPr>
    </w:p>
    <w:p w:rsidR="00310EC9" w:rsidRDefault="00310EC9" w:rsidP="00310EC9"/>
    <w:p w:rsidR="00310EC9" w:rsidRPr="00A42F35" w:rsidRDefault="00310EC9" w:rsidP="00310EC9"/>
    <w:sectPr w:rsidR="00310EC9" w:rsidRPr="00A42F35" w:rsidSect="00695600">
      <w:headerReference w:type="default" r:id="rId20"/>
      <w:footerReference w:type="default" r:id="rId21"/>
      <w:headerReference w:type="first" r:id="rId22"/>
      <w:footerReference w:type="first" r:id="rId23"/>
      <w:pgSz w:w="11907" w:h="16834"/>
      <w:pgMar w:top="1418" w:right="1134" w:bottom="1418" w:left="1134" w:header="720" w:footer="720" w:gutter="0"/>
      <w:paperSrc w:first="258" w:other="258"/>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1E" w:rsidRDefault="00D65D1E">
      <w:r>
        <w:separator/>
      </w:r>
    </w:p>
  </w:endnote>
  <w:endnote w:type="continuationSeparator" w:id="0">
    <w:p w:rsidR="00D65D1E" w:rsidRDefault="00D65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Times New Roman Bold">
    <w:panose1 w:val="02020803070505020304"/>
    <w:charset w:val="00"/>
    <w:family w:val="roman"/>
    <w:notTrueType/>
    <w:pitch w:val="default"/>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D1E" w:rsidRDefault="008F0416">
    <w:pPr>
      <w:pStyle w:val="Footer"/>
    </w:pPr>
    <w:r>
      <w:fldChar w:fldCharType="begin"/>
    </w:r>
    <w:r>
      <w:instrText xml:space="preserve"> FILENAME \p  \* MERGEFORMAT </w:instrText>
    </w:r>
    <w:r>
      <w:fldChar w:fldCharType="separate"/>
    </w:r>
    <w:r>
      <w:t>Y:\APP\BR\CIRCS_DMS\CR\300\325\325V2S.DOCX</w:t>
    </w:r>
    <w:r>
      <w:fldChar w:fldCharType="end"/>
    </w:r>
    <w:r w:rsidR="00D65D1E">
      <w:t xml:space="preserve"> (311524)</w:t>
    </w:r>
    <w:r w:rsidR="00D65D1E">
      <w:tab/>
    </w:r>
    <w:r w:rsidR="00F20DBE">
      <w:fldChar w:fldCharType="begin"/>
    </w:r>
    <w:r w:rsidR="00D65D1E">
      <w:instrText xml:space="preserve"> SAVEDATE \@ DD.MM.YY </w:instrText>
    </w:r>
    <w:r w:rsidR="00F20DBE">
      <w:fldChar w:fldCharType="separate"/>
    </w:r>
    <w:r>
      <w:t>19.08.11</w:t>
    </w:r>
    <w:r w:rsidR="00F20DBE">
      <w:fldChar w:fldCharType="end"/>
    </w:r>
    <w:r w:rsidR="00D65D1E">
      <w:tab/>
    </w:r>
    <w:r w:rsidR="00F20DBE">
      <w:fldChar w:fldCharType="begin"/>
    </w:r>
    <w:r w:rsidR="00D65D1E">
      <w:instrText xml:space="preserve"> PRINTDATE \@ DD.MM.YY </w:instrText>
    </w:r>
    <w:r w:rsidR="00F20DBE">
      <w:fldChar w:fldCharType="separate"/>
    </w:r>
    <w:r>
      <w:t>19.08.11</w:t>
    </w:r>
    <w:r w:rsidR="00F20DB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0" w:type="pct"/>
      <w:tblLayout w:type="fixed"/>
      <w:tblCellMar>
        <w:left w:w="107" w:type="dxa"/>
        <w:right w:w="107" w:type="dxa"/>
      </w:tblCellMar>
      <w:tblLook w:val="0000" w:firstRow="0" w:lastRow="0" w:firstColumn="0" w:lastColumn="0" w:noHBand="0" w:noVBand="0"/>
    </w:tblPr>
    <w:tblGrid>
      <w:gridCol w:w="1995"/>
      <w:gridCol w:w="3218"/>
      <w:gridCol w:w="2267"/>
      <w:gridCol w:w="2550"/>
    </w:tblGrid>
    <w:tr w:rsidR="00D65D1E" w:rsidTr="00D65D1E">
      <w:trPr>
        <w:cantSplit/>
      </w:trPr>
      <w:tc>
        <w:tcPr>
          <w:tcW w:w="995" w:type="pct"/>
          <w:tcBorders>
            <w:top w:val="single" w:sz="6" w:space="0" w:color="auto"/>
          </w:tcBorders>
          <w:tcMar>
            <w:top w:w="57" w:type="dxa"/>
          </w:tcMar>
        </w:tcPr>
        <w:p w:rsidR="00D65D1E" w:rsidRDefault="00D65D1E">
          <w:pPr>
            <w:pStyle w:val="itu"/>
            <w:rPr>
              <w:lang w:val="es-ES_tradnl"/>
            </w:rPr>
          </w:pPr>
          <w:r>
            <w:rPr>
              <w:lang w:val="es-ES_tradnl"/>
            </w:rPr>
            <w:t xml:space="preserve">Place des </w:t>
          </w:r>
          <w:proofErr w:type="spellStart"/>
          <w:r>
            <w:rPr>
              <w:lang w:val="es-ES_tradnl"/>
            </w:rPr>
            <w:t>Nations</w:t>
          </w:r>
          <w:proofErr w:type="spellEnd"/>
        </w:p>
      </w:tc>
      <w:tc>
        <w:tcPr>
          <w:tcW w:w="1604" w:type="pct"/>
          <w:tcBorders>
            <w:top w:val="single" w:sz="6" w:space="0" w:color="auto"/>
          </w:tcBorders>
          <w:tcMar>
            <w:top w:w="57" w:type="dxa"/>
          </w:tcMar>
        </w:tcPr>
        <w:p w:rsidR="00D65D1E" w:rsidRDefault="00D65D1E" w:rsidP="004E571A">
          <w:pPr>
            <w:pStyle w:val="itu"/>
            <w:rPr>
              <w:lang w:val="es-ES_tradnl"/>
            </w:rPr>
          </w:pPr>
          <w:r>
            <w:rPr>
              <w:lang w:val="es-ES_tradnl"/>
            </w:rPr>
            <w:t xml:space="preserve">Teléfono </w:t>
          </w:r>
          <w:r>
            <w:rPr>
              <w:lang w:val="es-ES_tradnl"/>
            </w:rPr>
            <w:tab/>
            <w:t>+41 22 730 51 11</w:t>
          </w:r>
        </w:p>
      </w:tc>
      <w:tc>
        <w:tcPr>
          <w:tcW w:w="1130" w:type="pct"/>
          <w:tcBorders>
            <w:top w:val="single" w:sz="6" w:space="0" w:color="auto"/>
          </w:tcBorders>
          <w:tcMar>
            <w:top w:w="57" w:type="dxa"/>
          </w:tcMar>
        </w:tcPr>
        <w:p w:rsidR="00D65D1E" w:rsidRDefault="00D65D1E">
          <w:pPr>
            <w:pStyle w:val="itu"/>
            <w:rPr>
              <w:lang w:val="es-ES_tradnl"/>
            </w:rPr>
          </w:pPr>
          <w:r>
            <w:rPr>
              <w:lang w:val="es-ES_tradnl"/>
            </w:rPr>
            <w:t xml:space="preserve">Télex 421 000 </w:t>
          </w:r>
          <w:proofErr w:type="spellStart"/>
          <w:r>
            <w:rPr>
              <w:lang w:val="es-ES_tradnl"/>
            </w:rPr>
            <w:t>uit</w:t>
          </w:r>
          <w:proofErr w:type="spellEnd"/>
          <w:r>
            <w:rPr>
              <w:lang w:val="es-ES_tradnl"/>
            </w:rPr>
            <w:t xml:space="preserve"> ch</w:t>
          </w:r>
        </w:p>
      </w:tc>
      <w:tc>
        <w:tcPr>
          <w:tcW w:w="1272" w:type="pct"/>
          <w:tcBorders>
            <w:top w:val="single" w:sz="6" w:space="0" w:color="auto"/>
          </w:tcBorders>
          <w:tcMar>
            <w:top w:w="57" w:type="dxa"/>
          </w:tcMar>
        </w:tcPr>
        <w:p w:rsidR="00D65D1E" w:rsidRDefault="00D65D1E">
          <w:pPr>
            <w:pStyle w:val="itu"/>
            <w:rPr>
              <w:lang w:val="es-ES_tradnl"/>
            </w:rPr>
          </w:pPr>
          <w:r>
            <w:rPr>
              <w:lang w:val="es-ES_tradnl"/>
            </w:rPr>
            <w:t>E-mail:</w:t>
          </w:r>
          <w:r>
            <w:rPr>
              <w:lang w:val="es-ES_tradnl"/>
            </w:rPr>
            <w:tab/>
            <w:t>itumail@itu.int</w:t>
          </w:r>
        </w:p>
      </w:tc>
    </w:tr>
    <w:tr w:rsidR="00D65D1E" w:rsidTr="00D65D1E">
      <w:trPr>
        <w:cantSplit/>
      </w:trPr>
      <w:tc>
        <w:tcPr>
          <w:tcW w:w="995" w:type="pct"/>
        </w:tcPr>
        <w:p w:rsidR="00D65D1E" w:rsidRDefault="00D65D1E">
          <w:pPr>
            <w:pStyle w:val="itu"/>
            <w:rPr>
              <w:lang w:val="es-ES_tradnl"/>
            </w:rPr>
          </w:pPr>
          <w:r>
            <w:rPr>
              <w:lang w:val="es-ES_tradnl"/>
            </w:rPr>
            <w:t>CH-1211 Ginebra 20</w:t>
          </w:r>
        </w:p>
      </w:tc>
      <w:tc>
        <w:tcPr>
          <w:tcW w:w="1604" w:type="pct"/>
        </w:tcPr>
        <w:p w:rsidR="00D65D1E" w:rsidRDefault="00D65D1E">
          <w:pPr>
            <w:pStyle w:val="itu"/>
            <w:rPr>
              <w:lang w:val="es-ES_tradnl"/>
            </w:rPr>
          </w:pPr>
          <w:r>
            <w:rPr>
              <w:lang w:val="es-ES_tradnl"/>
            </w:rPr>
            <w:t>Telefax</w:t>
          </w:r>
          <w:r>
            <w:rPr>
              <w:lang w:val="es-ES_tradnl"/>
            </w:rPr>
            <w:tab/>
            <w:t>Gr3:</w:t>
          </w:r>
          <w:r>
            <w:rPr>
              <w:lang w:val="es-ES_tradnl"/>
            </w:rPr>
            <w:tab/>
            <w:t>+41 22 733 72 56</w:t>
          </w:r>
        </w:p>
      </w:tc>
      <w:tc>
        <w:tcPr>
          <w:tcW w:w="1130" w:type="pct"/>
        </w:tcPr>
        <w:p w:rsidR="00D65D1E" w:rsidRDefault="00D65D1E">
          <w:pPr>
            <w:pStyle w:val="itu"/>
            <w:rPr>
              <w:lang w:val="es-ES_tradnl"/>
            </w:rPr>
          </w:pPr>
          <w:r>
            <w:rPr>
              <w:lang w:val="es-ES_tradnl"/>
            </w:rPr>
            <w:t>Telegrama ITU GENEVE</w:t>
          </w:r>
        </w:p>
      </w:tc>
      <w:tc>
        <w:tcPr>
          <w:tcW w:w="1272" w:type="pct"/>
        </w:tcPr>
        <w:p w:rsidR="00D65D1E" w:rsidRDefault="00D65D1E">
          <w:pPr>
            <w:pStyle w:val="itu"/>
            <w:rPr>
              <w:lang w:val="es-ES_tradnl"/>
            </w:rPr>
          </w:pPr>
          <w:r>
            <w:rPr>
              <w:lang w:val="es-ES_tradnl"/>
            </w:rPr>
            <w:tab/>
          </w:r>
          <w:hyperlink r:id="rId1" w:history="1">
            <w:r>
              <w:rPr>
                <w:rStyle w:val="Hyperlink"/>
                <w:lang w:val="es-ES_tradnl"/>
              </w:rPr>
              <w:t>http://www.itu.int/</w:t>
            </w:r>
          </w:hyperlink>
        </w:p>
      </w:tc>
    </w:tr>
    <w:tr w:rsidR="00D65D1E" w:rsidTr="00D65D1E">
      <w:trPr>
        <w:cantSplit/>
      </w:trPr>
      <w:tc>
        <w:tcPr>
          <w:tcW w:w="995" w:type="pct"/>
        </w:tcPr>
        <w:p w:rsidR="00D65D1E" w:rsidRDefault="00D65D1E">
          <w:pPr>
            <w:pStyle w:val="itu"/>
            <w:rPr>
              <w:lang w:val="es-ES_tradnl"/>
            </w:rPr>
          </w:pPr>
          <w:r>
            <w:rPr>
              <w:lang w:val="es-ES_tradnl"/>
            </w:rPr>
            <w:t>Suiza</w:t>
          </w:r>
        </w:p>
      </w:tc>
      <w:tc>
        <w:tcPr>
          <w:tcW w:w="1604" w:type="pct"/>
        </w:tcPr>
        <w:p w:rsidR="00D65D1E" w:rsidRDefault="00D65D1E">
          <w:pPr>
            <w:pStyle w:val="itu"/>
            <w:rPr>
              <w:lang w:val="es-ES_tradnl"/>
            </w:rPr>
          </w:pPr>
          <w:r>
            <w:rPr>
              <w:lang w:val="es-ES_tradnl"/>
            </w:rPr>
            <w:tab/>
            <w:t>Gr4:</w:t>
          </w:r>
          <w:r>
            <w:rPr>
              <w:lang w:val="es-ES_tradnl"/>
            </w:rPr>
            <w:tab/>
            <w:t>+41 22 730 65 00</w:t>
          </w:r>
        </w:p>
      </w:tc>
      <w:tc>
        <w:tcPr>
          <w:tcW w:w="1130" w:type="pct"/>
        </w:tcPr>
        <w:p w:rsidR="00D65D1E" w:rsidRDefault="00D65D1E">
          <w:pPr>
            <w:pStyle w:val="itu"/>
            <w:rPr>
              <w:lang w:val="es-ES_tradnl"/>
            </w:rPr>
          </w:pPr>
        </w:p>
      </w:tc>
      <w:tc>
        <w:tcPr>
          <w:tcW w:w="1272" w:type="pct"/>
        </w:tcPr>
        <w:p w:rsidR="00D65D1E" w:rsidRDefault="00D65D1E">
          <w:pPr>
            <w:pStyle w:val="itu"/>
            <w:rPr>
              <w:lang w:val="es-ES_tradnl"/>
            </w:rPr>
          </w:pPr>
        </w:p>
      </w:tc>
    </w:tr>
  </w:tbl>
  <w:p w:rsidR="00D65D1E" w:rsidRDefault="00D65D1E" w:rsidP="00D16E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606" w:rsidRPr="00D10606" w:rsidRDefault="00D10606" w:rsidP="00D1060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606" w:rsidRPr="00D10606" w:rsidRDefault="00D10606" w:rsidP="00D106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1E" w:rsidRDefault="00D65D1E">
      <w:r>
        <w:t>____________________</w:t>
      </w:r>
    </w:p>
  </w:footnote>
  <w:footnote w:type="continuationSeparator" w:id="0">
    <w:p w:rsidR="00D65D1E" w:rsidRDefault="00D65D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20438"/>
      <w:docPartObj>
        <w:docPartGallery w:val="Page Numbers (Top of Page)"/>
        <w:docPartUnique/>
      </w:docPartObj>
    </w:sdtPr>
    <w:sdtEndPr/>
    <w:sdtContent>
      <w:p w:rsidR="00D65D1E" w:rsidRDefault="00F20DBE">
        <w:pPr>
          <w:pStyle w:val="Header"/>
        </w:pPr>
        <w:r>
          <w:fldChar w:fldCharType="begin"/>
        </w:r>
        <w:r w:rsidR="00AA2387">
          <w:instrText xml:space="preserve"> PAGE   \* MERGEFORMAT </w:instrText>
        </w:r>
        <w:r>
          <w:fldChar w:fldCharType="separate"/>
        </w:r>
        <w:r w:rsidR="008F0416">
          <w:rPr>
            <w:noProof/>
          </w:rPr>
          <w:t>2</w:t>
        </w:r>
        <w:r>
          <w:rPr>
            <w:noProof/>
          </w:rPr>
          <w:fldChar w:fldCharType="end"/>
        </w:r>
      </w:p>
    </w:sdtContent>
  </w:sdt>
  <w:p w:rsidR="00D65D1E" w:rsidRPr="00F96264" w:rsidRDefault="00D65D1E">
    <w:pPr>
      <w:pStyle w:val="Header"/>
      <w:rPr>
        <w:lang w:val="en-US"/>
      </w:rPr>
    </w:pPr>
    <w:r>
      <w:rPr>
        <w:lang w:val="en-US"/>
      </w:rPr>
      <w:t>CR/325-S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20447"/>
      <w:docPartObj>
        <w:docPartGallery w:val="Page Numbers (Top of Page)"/>
        <w:docPartUnique/>
      </w:docPartObj>
    </w:sdtPr>
    <w:sdtEndPr/>
    <w:sdtContent>
      <w:p w:rsidR="00D10606" w:rsidRDefault="00F20DBE">
        <w:pPr>
          <w:pStyle w:val="Header"/>
        </w:pPr>
        <w:r>
          <w:fldChar w:fldCharType="begin"/>
        </w:r>
        <w:r w:rsidR="00AA2387">
          <w:instrText xml:space="preserve"> PAGE   \* MERGEFORMAT </w:instrText>
        </w:r>
        <w:r>
          <w:fldChar w:fldCharType="separate"/>
        </w:r>
        <w:r w:rsidR="008F0416">
          <w:rPr>
            <w:noProof/>
          </w:rPr>
          <w:t>16</w:t>
        </w:r>
        <w:r>
          <w:rPr>
            <w:noProof/>
          </w:rPr>
          <w:fldChar w:fldCharType="end"/>
        </w:r>
      </w:p>
    </w:sdtContent>
  </w:sdt>
  <w:p w:rsidR="00D10606" w:rsidRPr="00F96264" w:rsidRDefault="00D10606">
    <w:pPr>
      <w:pStyle w:val="Header"/>
      <w:rPr>
        <w:lang w:val="en-US"/>
      </w:rPr>
    </w:pPr>
    <w:r>
      <w:rPr>
        <w:lang w:val="en-US"/>
      </w:rPr>
      <w:t>CR/325-S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606" w:rsidRPr="00D10606" w:rsidRDefault="00D10606" w:rsidP="00D106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7034"/>
    <w:multiLevelType w:val="hybridMultilevel"/>
    <w:tmpl w:val="E9A2980E"/>
    <w:lvl w:ilvl="0" w:tplc="E806E85E">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2560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dgnword-docGUID" w:val="{02996C0C-4B97-4FA2-B4AA-CC352B89EC4C}"/>
    <w:docVar w:name="dgnword-eventsink" w:val="183812104"/>
  </w:docVars>
  <w:rsids>
    <w:rsidRoot w:val="005D67E9"/>
    <w:rsid w:val="0000010E"/>
    <w:rsid w:val="00035B7A"/>
    <w:rsid w:val="00037D6F"/>
    <w:rsid w:val="00066394"/>
    <w:rsid w:val="00096B04"/>
    <w:rsid w:val="000D7451"/>
    <w:rsid w:val="0012343A"/>
    <w:rsid w:val="00126EEC"/>
    <w:rsid w:val="00127D82"/>
    <w:rsid w:val="00131358"/>
    <w:rsid w:val="0020435A"/>
    <w:rsid w:val="002371E4"/>
    <w:rsid w:val="00240010"/>
    <w:rsid w:val="002667AD"/>
    <w:rsid w:val="00287210"/>
    <w:rsid w:val="00310EC9"/>
    <w:rsid w:val="003274F1"/>
    <w:rsid w:val="00336068"/>
    <w:rsid w:val="00362D28"/>
    <w:rsid w:val="003A58B2"/>
    <w:rsid w:val="00416F5A"/>
    <w:rsid w:val="004A2C44"/>
    <w:rsid w:val="004A7D24"/>
    <w:rsid w:val="004E571A"/>
    <w:rsid w:val="004E5A6F"/>
    <w:rsid w:val="0059114F"/>
    <w:rsid w:val="00594FE2"/>
    <w:rsid w:val="005A4BFD"/>
    <w:rsid w:val="005A7AB1"/>
    <w:rsid w:val="005B0F09"/>
    <w:rsid w:val="005D4A64"/>
    <w:rsid w:val="005D67E9"/>
    <w:rsid w:val="005D7BD6"/>
    <w:rsid w:val="00667138"/>
    <w:rsid w:val="00695600"/>
    <w:rsid w:val="006F3335"/>
    <w:rsid w:val="00767C80"/>
    <w:rsid w:val="00777B1D"/>
    <w:rsid w:val="00797F0E"/>
    <w:rsid w:val="00815C99"/>
    <w:rsid w:val="00825B89"/>
    <w:rsid w:val="0084595B"/>
    <w:rsid w:val="0086616C"/>
    <w:rsid w:val="008A5166"/>
    <w:rsid w:val="008F0416"/>
    <w:rsid w:val="00901C31"/>
    <w:rsid w:val="009952B4"/>
    <w:rsid w:val="00A4195E"/>
    <w:rsid w:val="00A5082C"/>
    <w:rsid w:val="00A86842"/>
    <w:rsid w:val="00AA2387"/>
    <w:rsid w:val="00AB78EB"/>
    <w:rsid w:val="00AB79EB"/>
    <w:rsid w:val="00AE07DC"/>
    <w:rsid w:val="00AF1775"/>
    <w:rsid w:val="00AF7D21"/>
    <w:rsid w:val="00B77F13"/>
    <w:rsid w:val="00BE0FE8"/>
    <w:rsid w:val="00C01787"/>
    <w:rsid w:val="00CB7634"/>
    <w:rsid w:val="00CC06B6"/>
    <w:rsid w:val="00D0176E"/>
    <w:rsid w:val="00D04A11"/>
    <w:rsid w:val="00D10606"/>
    <w:rsid w:val="00D16EE3"/>
    <w:rsid w:val="00D33109"/>
    <w:rsid w:val="00D42395"/>
    <w:rsid w:val="00D65D1E"/>
    <w:rsid w:val="00DA68E5"/>
    <w:rsid w:val="00DB0CCA"/>
    <w:rsid w:val="00DD6EE5"/>
    <w:rsid w:val="00DE2721"/>
    <w:rsid w:val="00E12A17"/>
    <w:rsid w:val="00E70502"/>
    <w:rsid w:val="00F20DBE"/>
    <w:rsid w:val="00F46839"/>
    <w:rsid w:val="00F91879"/>
    <w:rsid w:val="00F962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27D82"/>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rsid w:val="00127D82"/>
    <w:pPr>
      <w:keepNext/>
      <w:keepLines/>
      <w:spacing w:before="360"/>
      <w:ind w:left="794" w:hanging="794"/>
      <w:outlineLvl w:val="0"/>
    </w:pPr>
    <w:rPr>
      <w:b/>
    </w:rPr>
  </w:style>
  <w:style w:type="paragraph" w:styleId="Heading2">
    <w:name w:val="heading 2"/>
    <w:basedOn w:val="Heading1"/>
    <w:next w:val="Normal"/>
    <w:qFormat/>
    <w:rsid w:val="00127D82"/>
    <w:pPr>
      <w:spacing w:before="240"/>
      <w:outlineLvl w:val="1"/>
    </w:pPr>
  </w:style>
  <w:style w:type="paragraph" w:styleId="Heading3">
    <w:name w:val="heading 3"/>
    <w:basedOn w:val="Heading1"/>
    <w:next w:val="Normal"/>
    <w:qFormat/>
    <w:rsid w:val="00127D82"/>
    <w:pPr>
      <w:spacing w:before="160"/>
      <w:outlineLvl w:val="2"/>
    </w:pPr>
  </w:style>
  <w:style w:type="paragraph" w:styleId="Heading4">
    <w:name w:val="heading 4"/>
    <w:basedOn w:val="Heading3"/>
    <w:next w:val="Normal"/>
    <w:qFormat/>
    <w:rsid w:val="00127D82"/>
    <w:pPr>
      <w:tabs>
        <w:tab w:val="clear" w:pos="794"/>
        <w:tab w:val="left" w:pos="1021"/>
      </w:tabs>
      <w:ind w:left="1021" w:hanging="1021"/>
      <w:outlineLvl w:val="3"/>
    </w:pPr>
  </w:style>
  <w:style w:type="paragraph" w:styleId="Heading5">
    <w:name w:val="heading 5"/>
    <w:basedOn w:val="Heading4"/>
    <w:next w:val="Normal"/>
    <w:qFormat/>
    <w:rsid w:val="00127D82"/>
    <w:pPr>
      <w:outlineLvl w:val="4"/>
    </w:pPr>
  </w:style>
  <w:style w:type="paragraph" w:styleId="Heading6">
    <w:name w:val="heading 6"/>
    <w:basedOn w:val="Heading4"/>
    <w:next w:val="Normal"/>
    <w:qFormat/>
    <w:rsid w:val="00127D82"/>
    <w:pPr>
      <w:tabs>
        <w:tab w:val="clear" w:pos="1021"/>
        <w:tab w:val="clear" w:pos="1191"/>
      </w:tabs>
      <w:ind w:left="1588" w:hanging="1588"/>
      <w:outlineLvl w:val="5"/>
    </w:pPr>
  </w:style>
  <w:style w:type="paragraph" w:styleId="Heading7">
    <w:name w:val="heading 7"/>
    <w:basedOn w:val="Heading6"/>
    <w:next w:val="Normal"/>
    <w:qFormat/>
    <w:rsid w:val="00127D82"/>
    <w:pPr>
      <w:outlineLvl w:val="6"/>
    </w:pPr>
  </w:style>
  <w:style w:type="paragraph" w:styleId="Heading8">
    <w:name w:val="heading 8"/>
    <w:basedOn w:val="Heading6"/>
    <w:next w:val="Normal"/>
    <w:qFormat/>
    <w:rsid w:val="00127D82"/>
    <w:pPr>
      <w:outlineLvl w:val="7"/>
    </w:pPr>
  </w:style>
  <w:style w:type="paragraph" w:styleId="Heading9">
    <w:name w:val="heading 9"/>
    <w:basedOn w:val="Heading6"/>
    <w:next w:val="Normal"/>
    <w:qFormat/>
    <w:rsid w:val="00127D8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127D82"/>
  </w:style>
  <w:style w:type="paragraph" w:styleId="TOC4">
    <w:name w:val="toc 4"/>
    <w:basedOn w:val="TOC3"/>
    <w:semiHidden/>
    <w:rsid w:val="00127D82"/>
  </w:style>
  <w:style w:type="paragraph" w:styleId="TOC3">
    <w:name w:val="toc 3"/>
    <w:basedOn w:val="TOC2"/>
    <w:semiHidden/>
    <w:rsid w:val="00127D82"/>
  </w:style>
  <w:style w:type="paragraph" w:styleId="TOC2">
    <w:name w:val="toc 2"/>
    <w:basedOn w:val="TOC1"/>
    <w:semiHidden/>
    <w:rsid w:val="00127D82"/>
    <w:pPr>
      <w:spacing w:before="80"/>
      <w:ind w:left="1531" w:hanging="851"/>
    </w:pPr>
  </w:style>
  <w:style w:type="paragraph" w:styleId="TOC1">
    <w:name w:val="toc 1"/>
    <w:basedOn w:val="Normal"/>
    <w:semiHidden/>
    <w:rsid w:val="00127D82"/>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rsid w:val="00127D82"/>
  </w:style>
  <w:style w:type="paragraph" w:styleId="TOC6">
    <w:name w:val="toc 6"/>
    <w:basedOn w:val="TOC4"/>
    <w:semiHidden/>
    <w:rsid w:val="00127D82"/>
  </w:style>
  <w:style w:type="paragraph" w:styleId="TOC5">
    <w:name w:val="toc 5"/>
    <w:basedOn w:val="TOC4"/>
    <w:semiHidden/>
    <w:rsid w:val="00127D82"/>
  </w:style>
  <w:style w:type="paragraph" w:customStyle="1" w:styleId="FigureNotitle">
    <w:name w:val="Figure_No &amp; title"/>
    <w:basedOn w:val="Normal"/>
    <w:next w:val="Normalaftertitle"/>
    <w:rsid w:val="00127D82"/>
    <w:pPr>
      <w:keepLines/>
      <w:spacing w:before="240" w:after="120"/>
      <w:jc w:val="center"/>
    </w:pPr>
    <w:rPr>
      <w:b/>
    </w:rPr>
  </w:style>
  <w:style w:type="paragraph" w:customStyle="1" w:styleId="Normalaftertitle">
    <w:name w:val="Normal_after_title"/>
    <w:basedOn w:val="Normal"/>
    <w:next w:val="Normal"/>
    <w:rsid w:val="00127D82"/>
    <w:pPr>
      <w:spacing w:before="360"/>
    </w:pPr>
  </w:style>
  <w:style w:type="paragraph" w:customStyle="1" w:styleId="TabletitleBR">
    <w:name w:val="Table_title_BR"/>
    <w:basedOn w:val="Normal"/>
    <w:next w:val="Tablehead"/>
    <w:rsid w:val="00127D82"/>
    <w:pPr>
      <w:keepNext/>
      <w:keepLines/>
      <w:spacing w:before="0" w:after="120"/>
      <w:jc w:val="center"/>
    </w:pPr>
    <w:rPr>
      <w:b/>
    </w:rPr>
  </w:style>
  <w:style w:type="paragraph" w:customStyle="1" w:styleId="Tablehead">
    <w:name w:val="Table_head"/>
    <w:basedOn w:val="Normal"/>
    <w:next w:val="Tabletext"/>
    <w:rsid w:val="00127D8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127D8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rsid w:val="00127D82"/>
    <w:pPr>
      <w:keepNext/>
      <w:keepLines/>
      <w:spacing w:before="480"/>
      <w:jc w:val="center"/>
    </w:pPr>
    <w:rPr>
      <w:b/>
      <w:sz w:val="28"/>
    </w:rPr>
  </w:style>
  <w:style w:type="paragraph" w:customStyle="1" w:styleId="AppendixNotitle">
    <w:name w:val="Appendix_No &amp; title"/>
    <w:basedOn w:val="AnnexNotitle"/>
    <w:next w:val="Normalaftertitle"/>
    <w:rsid w:val="00127D82"/>
  </w:style>
  <w:style w:type="paragraph" w:styleId="Index3">
    <w:name w:val="index 3"/>
    <w:basedOn w:val="Normal"/>
    <w:next w:val="Normal"/>
    <w:semiHidden/>
    <w:rsid w:val="00127D82"/>
    <w:pPr>
      <w:ind w:left="566"/>
    </w:pPr>
  </w:style>
  <w:style w:type="paragraph" w:styleId="Index2">
    <w:name w:val="index 2"/>
    <w:basedOn w:val="Normal"/>
    <w:next w:val="Normal"/>
    <w:semiHidden/>
    <w:rsid w:val="00127D82"/>
    <w:pPr>
      <w:ind w:left="283"/>
    </w:pPr>
  </w:style>
  <w:style w:type="paragraph" w:styleId="Index1">
    <w:name w:val="index 1"/>
    <w:basedOn w:val="Normal"/>
    <w:next w:val="Normal"/>
    <w:semiHidden/>
    <w:rsid w:val="00127D82"/>
  </w:style>
  <w:style w:type="paragraph" w:customStyle="1" w:styleId="FiguretitleBR">
    <w:name w:val="Figure_title_BR"/>
    <w:basedOn w:val="TabletitleBR"/>
    <w:next w:val="Figurewithouttitle"/>
    <w:rsid w:val="00127D82"/>
    <w:pPr>
      <w:keepNext w:val="0"/>
      <w:spacing w:after="480"/>
    </w:pPr>
  </w:style>
  <w:style w:type="paragraph" w:customStyle="1" w:styleId="Figure">
    <w:name w:val="Figure"/>
    <w:basedOn w:val="Normal"/>
    <w:next w:val="FigureNotitle"/>
    <w:rsid w:val="00127D82"/>
    <w:pPr>
      <w:keepNext/>
      <w:keepLines/>
      <w:spacing w:before="240" w:after="120"/>
      <w:jc w:val="center"/>
    </w:pPr>
  </w:style>
  <w:style w:type="paragraph" w:styleId="Footer">
    <w:name w:val="footer"/>
    <w:basedOn w:val="Normal"/>
    <w:rsid w:val="00127D82"/>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uiPriority w:val="99"/>
    <w:rsid w:val="00127D82"/>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127D82"/>
    <w:rPr>
      <w:position w:val="6"/>
      <w:sz w:val="18"/>
    </w:rPr>
  </w:style>
  <w:style w:type="paragraph" w:styleId="FootnoteText">
    <w:name w:val="footnote text"/>
    <w:basedOn w:val="Note"/>
    <w:semiHidden/>
    <w:rsid w:val="00127D82"/>
    <w:pPr>
      <w:keepLines/>
      <w:tabs>
        <w:tab w:val="left" w:pos="255"/>
      </w:tabs>
      <w:ind w:left="255" w:hanging="255"/>
    </w:pPr>
  </w:style>
  <w:style w:type="paragraph" w:customStyle="1" w:styleId="Note">
    <w:name w:val="Note"/>
    <w:basedOn w:val="Normal"/>
    <w:rsid w:val="00127D82"/>
    <w:pPr>
      <w:spacing w:before="80"/>
    </w:pPr>
  </w:style>
  <w:style w:type="paragraph" w:customStyle="1" w:styleId="FooterQP">
    <w:name w:val="Footer_QP"/>
    <w:basedOn w:val="Normal"/>
    <w:rsid w:val="00127D8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uiPriority w:val="99"/>
    <w:rsid w:val="00127D82"/>
    <w:pPr>
      <w:spacing w:before="80"/>
      <w:ind w:left="794" w:hanging="794"/>
    </w:pPr>
  </w:style>
  <w:style w:type="paragraph" w:customStyle="1" w:styleId="enumlev2">
    <w:name w:val="enumlev2"/>
    <w:basedOn w:val="enumlev1"/>
    <w:rsid w:val="00127D82"/>
    <w:pPr>
      <w:ind w:left="1191" w:hanging="397"/>
    </w:pPr>
  </w:style>
  <w:style w:type="paragraph" w:customStyle="1" w:styleId="enumlev3">
    <w:name w:val="enumlev3"/>
    <w:basedOn w:val="enumlev2"/>
    <w:rsid w:val="00127D82"/>
    <w:pPr>
      <w:ind w:left="1588"/>
    </w:pPr>
  </w:style>
  <w:style w:type="paragraph" w:customStyle="1" w:styleId="Equation">
    <w:name w:val="Equation"/>
    <w:basedOn w:val="Normal"/>
    <w:rsid w:val="00127D82"/>
    <w:pPr>
      <w:tabs>
        <w:tab w:val="clear" w:pos="1191"/>
        <w:tab w:val="clear" w:pos="1588"/>
        <w:tab w:val="clear" w:pos="1985"/>
        <w:tab w:val="center" w:pos="4820"/>
        <w:tab w:val="right" w:pos="9639"/>
      </w:tabs>
    </w:pPr>
  </w:style>
  <w:style w:type="paragraph" w:customStyle="1" w:styleId="Head">
    <w:name w:val="Head"/>
    <w:basedOn w:val="Normal"/>
    <w:rsid w:val="00127D82"/>
    <w:pPr>
      <w:tabs>
        <w:tab w:val="clear" w:pos="794"/>
        <w:tab w:val="clear" w:pos="1191"/>
        <w:tab w:val="clear" w:pos="1588"/>
        <w:tab w:val="clear" w:pos="1985"/>
        <w:tab w:val="left" w:pos="6663"/>
      </w:tabs>
      <w:spacing w:before="0"/>
    </w:pPr>
  </w:style>
  <w:style w:type="paragraph" w:customStyle="1" w:styleId="toc0">
    <w:name w:val="toc 0"/>
    <w:basedOn w:val="Normal"/>
    <w:next w:val="TOC1"/>
    <w:rsid w:val="00127D82"/>
    <w:pPr>
      <w:tabs>
        <w:tab w:val="clear" w:pos="794"/>
        <w:tab w:val="clear" w:pos="1191"/>
        <w:tab w:val="clear" w:pos="1588"/>
        <w:tab w:val="clear" w:pos="1985"/>
        <w:tab w:val="right" w:pos="9639"/>
      </w:tabs>
    </w:pPr>
    <w:rPr>
      <w:b/>
    </w:rPr>
  </w:style>
  <w:style w:type="paragraph" w:styleId="List">
    <w:name w:val="List"/>
    <w:basedOn w:val="Normal"/>
    <w:rsid w:val="00127D82"/>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127D82"/>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127D82"/>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127D82"/>
    <w:pPr>
      <w:tabs>
        <w:tab w:val="clear" w:pos="794"/>
        <w:tab w:val="clear" w:pos="1191"/>
        <w:tab w:val="clear" w:pos="1588"/>
        <w:tab w:val="clear" w:pos="1985"/>
        <w:tab w:val="left" w:pos="4820"/>
        <w:tab w:val="left" w:pos="5529"/>
      </w:tabs>
      <w:ind w:left="794"/>
    </w:pPr>
  </w:style>
  <w:style w:type="paragraph" w:customStyle="1" w:styleId="itu">
    <w:name w:val="itu"/>
    <w:basedOn w:val="Normal"/>
    <w:rsid w:val="00127D8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rsid w:val="00127D82"/>
    <w:pPr>
      <w:tabs>
        <w:tab w:val="clear" w:pos="1191"/>
        <w:tab w:val="clear" w:pos="1588"/>
      </w:tabs>
      <w:ind w:left="794" w:hanging="794"/>
    </w:pPr>
  </w:style>
  <w:style w:type="paragraph" w:customStyle="1" w:styleId="Qlist">
    <w:name w:val="Qlist"/>
    <w:basedOn w:val="Normal"/>
    <w:rsid w:val="00127D82"/>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rsid w:val="00127D82"/>
    <w:pPr>
      <w:tabs>
        <w:tab w:val="left" w:pos="7371"/>
      </w:tabs>
      <w:spacing w:after="560"/>
    </w:pPr>
  </w:style>
  <w:style w:type="paragraph" w:customStyle="1" w:styleId="FirstFooter">
    <w:name w:val="FirstFooter"/>
    <w:basedOn w:val="Footer"/>
    <w:rsid w:val="00127D82"/>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rsid w:val="00127D82"/>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rsid w:val="00127D82"/>
  </w:style>
  <w:style w:type="character" w:styleId="Hyperlink">
    <w:name w:val="Hyperlink"/>
    <w:basedOn w:val="DefaultParagraphFont"/>
    <w:rsid w:val="00127D82"/>
    <w:rPr>
      <w:color w:val="0000FF"/>
      <w:u w:val="single"/>
    </w:rPr>
  </w:style>
  <w:style w:type="paragraph" w:customStyle="1" w:styleId="Formal">
    <w:name w:val="Formal"/>
    <w:basedOn w:val="ASN1"/>
    <w:rsid w:val="00127D82"/>
    <w:rPr>
      <w:b w:val="0"/>
    </w:rPr>
  </w:style>
  <w:style w:type="character" w:styleId="PageNumber">
    <w:name w:val="page number"/>
    <w:basedOn w:val="DefaultParagraphFont"/>
    <w:rsid w:val="00127D82"/>
  </w:style>
  <w:style w:type="paragraph" w:customStyle="1" w:styleId="RecNoBR">
    <w:name w:val="Rec_No_BR"/>
    <w:basedOn w:val="Normal"/>
    <w:next w:val="Rectitle"/>
    <w:rsid w:val="00127D82"/>
    <w:pPr>
      <w:keepNext/>
      <w:keepLines/>
      <w:spacing w:before="480"/>
      <w:jc w:val="center"/>
    </w:pPr>
    <w:rPr>
      <w:caps/>
      <w:sz w:val="28"/>
    </w:rPr>
  </w:style>
  <w:style w:type="paragraph" w:customStyle="1" w:styleId="Rectitle">
    <w:name w:val="Rec_title"/>
    <w:basedOn w:val="Normal"/>
    <w:next w:val="Normalaftertitle"/>
    <w:rsid w:val="00127D82"/>
    <w:pPr>
      <w:keepNext/>
      <w:keepLines/>
      <w:spacing w:before="360"/>
      <w:jc w:val="center"/>
    </w:pPr>
    <w:rPr>
      <w:b/>
      <w:sz w:val="28"/>
    </w:rPr>
  </w:style>
  <w:style w:type="character" w:customStyle="1" w:styleId="Appdef">
    <w:name w:val="App_def"/>
    <w:basedOn w:val="DefaultParagraphFont"/>
    <w:rsid w:val="00127D82"/>
    <w:rPr>
      <w:rFonts w:ascii="Times New Roman" w:hAnsi="Times New Roman"/>
      <w:b/>
    </w:rPr>
  </w:style>
  <w:style w:type="character" w:customStyle="1" w:styleId="Appref">
    <w:name w:val="App_ref"/>
    <w:basedOn w:val="DefaultParagraphFont"/>
    <w:rsid w:val="00127D82"/>
  </w:style>
  <w:style w:type="paragraph" w:customStyle="1" w:styleId="QuestionNoBR">
    <w:name w:val="Question_No_BR"/>
    <w:basedOn w:val="RecNoBR"/>
    <w:next w:val="Questiontitle"/>
    <w:rsid w:val="00127D82"/>
  </w:style>
  <w:style w:type="paragraph" w:customStyle="1" w:styleId="Questiontitle">
    <w:name w:val="Question_title"/>
    <w:basedOn w:val="Rectitle"/>
    <w:next w:val="Questionref"/>
    <w:rsid w:val="00127D82"/>
  </w:style>
  <w:style w:type="paragraph" w:customStyle="1" w:styleId="Questionref">
    <w:name w:val="Question_ref"/>
    <w:basedOn w:val="Recref"/>
    <w:next w:val="Questiondate"/>
    <w:rsid w:val="00127D82"/>
  </w:style>
  <w:style w:type="paragraph" w:customStyle="1" w:styleId="Recref">
    <w:name w:val="Rec_ref"/>
    <w:basedOn w:val="Normal"/>
    <w:next w:val="Recdate"/>
    <w:rsid w:val="00127D82"/>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127D82"/>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127D82"/>
  </w:style>
  <w:style w:type="paragraph" w:customStyle="1" w:styleId="RepNoBR">
    <w:name w:val="Rep_No_BR"/>
    <w:basedOn w:val="RecNoBR"/>
    <w:next w:val="Reptitle"/>
    <w:rsid w:val="00127D82"/>
  </w:style>
  <w:style w:type="paragraph" w:customStyle="1" w:styleId="Reptitle">
    <w:name w:val="Rep_title"/>
    <w:basedOn w:val="Rectitle"/>
    <w:next w:val="Repref"/>
    <w:rsid w:val="00127D82"/>
  </w:style>
  <w:style w:type="paragraph" w:customStyle="1" w:styleId="Repref">
    <w:name w:val="Rep_ref"/>
    <w:basedOn w:val="Recref"/>
    <w:next w:val="Repdate"/>
    <w:rsid w:val="00127D82"/>
  </w:style>
  <w:style w:type="paragraph" w:customStyle="1" w:styleId="Repdate">
    <w:name w:val="Rep_date"/>
    <w:basedOn w:val="Recdate"/>
    <w:next w:val="Normalaftertitle"/>
    <w:rsid w:val="00127D82"/>
  </w:style>
  <w:style w:type="paragraph" w:customStyle="1" w:styleId="ResNoBR">
    <w:name w:val="Res_No_BR"/>
    <w:basedOn w:val="RecNoBR"/>
    <w:next w:val="Restitle"/>
    <w:rsid w:val="00127D82"/>
  </w:style>
  <w:style w:type="paragraph" w:customStyle="1" w:styleId="Restitle">
    <w:name w:val="Res_title"/>
    <w:basedOn w:val="Rectitle"/>
    <w:next w:val="Resref"/>
    <w:rsid w:val="00127D82"/>
  </w:style>
  <w:style w:type="paragraph" w:customStyle="1" w:styleId="Resref">
    <w:name w:val="Res_ref"/>
    <w:basedOn w:val="Recref"/>
    <w:next w:val="Resdate"/>
    <w:rsid w:val="00127D82"/>
  </w:style>
  <w:style w:type="paragraph" w:customStyle="1" w:styleId="Resdate">
    <w:name w:val="Res_date"/>
    <w:basedOn w:val="Recdate"/>
    <w:next w:val="Normalaftertitle"/>
    <w:rsid w:val="00127D82"/>
  </w:style>
  <w:style w:type="character" w:customStyle="1" w:styleId="Artdef">
    <w:name w:val="Art_def"/>
    <w:basedOn w:val="DefaultParagraphFont"/>
    <w:rsid w:val="00127D82"/>
    <w:rPr>
      <w:rFonts w:ascii="Times New Roman" w:hAnsi="Times New Roman"/>
      <w:b/>
    </w:rPr>
  </w:style>
  <w:style w:type="paragraph" w:customStyle="1" w:styleId="Artheading">
    <w:name w:val="Art_heading"/>
    <w:basedOn w:val="Normal"/>
    <w:next w:val="Normalaftertitle"/>
    <w:rsid w:val="00127D82"/>
    <w:pPr>
      <w:spacing w:before="480"/>
      <w:jc w:val="center"/>
    </w:pPr>
    <w:rPr>
      <w:b/>
      <w:sz w:val="28"/>
    </w:rPr>
  </w:style>
  <w:style w:type="paragraph" w:customStyle="1" w:styleId="ArtNo">
    <w:name w:val="Art_No"/>
    <w:basedOn w:val="Normal"/>
    <w:next w:val="Arttitle"/>
    <w:rsid w:val="00127D82"/>
    <w:pPr>
      <w:keepNext/>
      <w:keepLines/>
      <w:spacing w:before="480"/>
      <w:jc w:val="center"/>
    </w:pPr>
    <w:rPr>
      <w:caps/>
      <w:sz w:val="28"/>
    </w:rPr>
  </w:style>
  <w:style w:type="paragraph" w:customStyle="1" w:styleId="Arttitle">
    <w:name w:val="Art_title"/>
    <w:basedOn w:val="Normal"/>
    <w:next w:val="Normalaftertitle"/>
    <w:rsid w:val="00127D82"/>
    <w:pPr>
      <w:keepNext/>
      <w:keepLines/>
      <w:spacing w:before="240"/>
      <w:jc w:val="center"/>
    </w:pPr>
    <w:rPr>
      <w:b/>
      <w:sz w:val="28"/>
    </w:rPr>
  </w:style>
  <w:style w:type="character" w:customStyle="1" w:styleId="Artref">
    <w:name w:val="Art_ref"/>
    <w:basedOn w:val="DefaultParagraphFont"/>
    <w:rsid w:val="00127D82"/>
  </w:style>
  <w:style w:type="paragraph" w:customStyle="1" w:styleId="Call">
    <w:name w:val="Call"/>
    <w:basedOn w:val="Normal"/>
    <w:next w:val="Normal"/>
    <w:rsid w:val="00127D82"/>
    <w:pPr>
      <w:keepNext/>
      <w:keepLines/>
      <w:spacing w:before="160"/>
      <w:ind w:left="794"/>
    </w:pPr>
    <w:rPr>
      <w:i/>
    </w:rPr>
  </w:style>
  <w:style w:type="paragraph" w:customStyle="1" w:styleId="ChapNo">
    <w:name w:val="Chap_No"/>
    <w:basedOn w:val="Normal"/>
    <w:next w:val="Chaptitle"/>
    <w:rsid w:val="00127D82"/>
    <w:pPr>
      <w:keepNext/>
      <w:keepLines/>
      <w:spacing w:before="480"/>
      <w:jc w:val="center"/>
    </w:pPr>
    <w:rPr>
      <w:b/>
      <w:caps/>
      <w:sz w:val="28"/>
    </w:rPr>
  </w:style>
  <w:style w:type="paragraph" w:customStyle="1" w:styleId="Chaptitle">
    <w:name w:val="Chap_title"/>
    <w:basedOn w:val="Normal"/>
    <w:next w:val="Normalaftertitle"/>
    <w:rsid w:val="00127D82"/>
    <w:pPr>
      <w:keepNext/>
      <w:keepLines/>
      <w:spacing w:before="240"/>
      <w:jc w:val="center"/>
    </w:pPr>
    <w:rPr>
      <w:b/>
      <w:sz w:val="28"/>
    </w:rPr>
  </w:style>
  <w:style w:type="character" w:styleId="EndnoteReference">
    <w:name w:val="endnote reference"/>
    <w:basedOn w:val="DefaultParagraphFont"/>
    <w:semiHidden/>
    <w:rsid w:val="00127D82"/>
    <w:rPr>
      <w:vertAlign w:val="superscript"/>
    </w:rPr>
  </w:style>
  <w:style w:type="paragraph" w:customStyle="1" w:styleId="Equationlegend">
    <w:name w:val="Equation_legend"/>
    <w:basedOn w:val="Normal"/>
    <w:rsid w:val="00127D82"/>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127D82"/>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rsid w:val="00127D8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127D82"/>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127D82"/>
    <w:pPr>
      <w:keepNext/>
      <w:keepLines/>
      <w:spacing w:before="360" w:after="120"/>
      <w:jc w:val="center"/>
    </w:pPr>
    <w:rPr>
      <w:b/>
    </w:rPr>
  </w:style>
  <w:style w:type="paragraph" w:customStyle="1" w:styleId="Figurewithouttitle">
    <w:name w:val="Figure_without_title"/>
    <w:basedOn w:val="Normal"/>
    <w:next w:val="Normalaftertitle"/>
    <w:rsid w:val="00127D82"/>
    <w:pPr>
      <w:keepLines/>
      <w:spacing w:before="240" w:after="120"/>
      <w:jc w:val="center"/>
    </w:pPr>
  </w:style>
  <w:style w:type="paragraph" w:customStyle="1" w:styleId="Headingb">
    <w:name w:val="Heading_b"/>
    <w:basedOn w:val="Normal"/>
    <w:next w:val="Normal"/>
    <w:uiPriority w:val="99"/>
    <w:rsid w:val="00127D82"/>
    <w:pPr>
      <w:keepNext/>
      <w:spacing w:before="160"/>
    </w:pPr>
    <w:rPr>
      <w:b/>
    </w:rPr>
  </w:style>
  <w:style w:type="paragraph" w:customStyle="1" w:styleId="Headingi">
    <w:name w:val="Heading_i"/>
    <w:basedOn w:val="Normal"/>
    <w:next w:val="Normal"/>
    <w:rsid w:val="00127D82"/>
    <w:pPr>
      <w:keepNext/>
      <w:spacing w:before="160"/>
    </w:pPr>
    <w:rPr>
      <w:i/>
    </w:rPr>
  </w:style>
  <w:style w:type="paragraph" w:customStyle="1" w:styleId="PartNo">
    <w:name w:val="Part_No"/>
    <w:basedOn w:val="Normal"/>
    <w:next w:val="Partref"/>
    <w:rsid w:val="00127D82"/>
    <w:pPr>
      <w:keepNext/>
      <w:keepLines/>
      <w:spacing w:before="480" w:after="80"/>
      <w:jc w:val="center"/>
    </w:pPr>
    <w:rPr>
      <w:caps/>
      <w:sz w:val="28"/>
    </w:rPr>
  </w:style>
  <w:style w:type="paragraph" w:customStyle="1" w:styleId="Partref">
    <w:name w:val="Part_ref"/>
    <w:basedOn w:val="Normal"/>
    <w:next w:val="Parttitle"/>
    <w:rsid w:val="00127D82"/>
    <w:pPr>
      <w:keepNext/>
      <w:keepLines/>
      <w:spacing w:before="280"/>
      <w:jc w:val="center"/>
    </w:pPr>
  </w:style>
  <w:style w:type="paragraph" w:customStyle="1" w:styleId="Parttitle">
    <w:name w:val="Part_title"/>
    <w:basedOn w:val="Normal"/>
    <w:next w:val="Normalaftertitle"/>
    <w:rsid w:val="00127D82"/>
    <w:pPr>
      <w:keepNext/>
      <w:keepLines/>
      <w:spacing w:before="240" w:after="280"/>
      <w:jc w:val="center"/>
    </w:pPr>
    <w:rPr>
      <w:b/>
      <w:sz w:val="28"/>
    </w:rPr>
  </w:style>
  <w:style w:type="paragraph" w:customStyle="1" w:styleId="RecNo">
    <w:name w:val="Rec_No"/>
    <w:basedOn w:val="Normal"/>
    <w:next w:val="Rectitle"/>
    <w:rsid w:val="00127D82"/>
    <w:pPr>
      <w:keepNext/>
      <w:keepLines/>
      <w:spacing w:before="0"/>
    </w:pPr>
    <w:rPr>
      <w:b/>
      <w:sz w:val="28"/>
    </w:rPr>
  </w:style>
  <w:style w:type="paragraph" w:customStyle="1" w:styleId="QuestionNo">
    <w:name w:val="Question_No"/>
    <w:basedOn w:val="RecNo"/>
    <w:next w:val="Questiontitle"/>
    <w:rsid w:val="00127D82"/>
  </w:style>
  <w:style w:type="character" w:customStyle="1" w:styleId="Recdef">
    <w:name w:val="Rec_def"/>
    <w:basedOn w:val="DefaultParagraphFont"/>
    <w:rsid w:val="00127D82"/>
    <w:rPr>
      <w:b/>
    </w:rPr>
  </w:style>
  <w:style w:type="paragraph" w:customStyle="1" w:styleId="Reftext">
    <w:name w:val="Ref_text"/>
    <w:basedOn w:val="Normal"/>
    <w:uiPriority w:val="99"/>
    <w:rsid w:val="00127D82"/>
    <w:pPr>
      <w:ind w:left="794" w:hanging="794"/>
    </w:pPr>
  </w:style>
  <w:style w:type="paragraph" w:customStyle="1" w:styleId="Reftitle">
    <w:name w:val="Ref_title"/>
    <w:basedOn w:val="Normal"/>
    <w:next w:val="Reftext"/>
    <w:rsid w:val="00127D82"/>
    <w:pPr>
      <w:spacing w:before="480"/>
      <w:jc w:val="center"/>
    </w:pPr>
    <w:rPr>
      <w:b/>
    </w:rPr>
  </w:style>
  <w:style w:type="paragraph" w:customStyle="1" w:styleId="RepNo">
    <w:name w:val="Rep_No"/>
    <w:basedOn w:val="RecNo"/>
    <w:next w:val="Reptitle"/>
    <w:rsid w:val="00127D82"/>
  </w:style>
  <w:style w:type="character" w:customStyle="1" w:styleId="Resdef">
    <w:name w:val="Res_def"/>
    <w:basedOn w:val="DefaultParagraphFont"/>
    <w:rsid w:val="00127D82"/>
    <w:rPr>
      <w:rFonts w:ascii="Times New Roman" w:hAnsi="Times New Roman"/>
      <w:b/>
    </w:rPr>
  </w:style>
  <w:style w:type="paragraph" w:customStyle="1" w:styleId="ResNo">
    <w:name w:val="Res_No"/>
    <w:basedOn w:val="RecNo"/>
    <w:next w:val="Restitle"/>
    <w:rsid w:val="00127D82"/>
  </w:style>
  <w:style w:type="paragraph" w:customStyle="1" w:styleId="SectionNo">
    <w:name w:val="Section_No"/>
    <w:basedOn w:val="Normal"/>
    <w:next w:val="Sectiontitle"/>
    <w:rsid w:val="00127D82"/>
    <w:pPr>
      <w:keepNext/>
      <w:keepLines/>
      <w:spacing w:before="480" w:after="80"/>
      <w:jc w:val="center"/>
    </w:pPr>
    <w:rPr>
      <w:caps/>
      <w:sz w:val="28"/>
    </w:rPr>
  </w:style>
  <w:style w:type="paragraph" w:customStyle="1" w:styleId="Sectiontitle">
    <w:name w:val="Section_title"/>
    <w:basedOn w:val="Normal"/>
    <w:next w:val="Normalaftertitle"/>
    <w:rsid w:val="00127D82"/>
    <w:pPr>
      <w:keepNext/>
      <w:keepLines/>
      <w:spacing w:before="480" w:after="280"/>
      <w:jc w:val="center"/>
    </w:pPr>
    <w:rPr>
      <w:b/>
      <w:sz w:val="28"/>
    </w:rPr>
  </w:style>
  <w:style w:type="paragraph" w:customStyle="1" w:styleId="Source">
    <w:name w:val="Source"/>
    <w:basedOn w:val="Normal"/>
    <w:next w:val="Normalaftertitle"/>
    <w:uiPriority w:val="99"/>
    <w:rsid w:val="00127D82"/>
    <w:pPr>
      <w:spacing w:before="840" w:after="200"/>
      <w:jc w:val="center"/>
    </w:pPr>
    <w:rPr>
      <w:b/>
      <w:sz w:val="28"/>
    </w:rPr>
  </w:style>
  <w:style w:type="paragraph" w:customStyle="1" w:styleId="SpecialFooter">
    <w:name w:val="Special Footer"/>
    <w:basedOn w:val="Footer"/>
    <w:rsid w:val="00127D82"/>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27D82"/>
    <w:rPr>
      <w:b/>
      <w:color w:val="auto"/>
    </w:rPr>
  </w:style>
  <w:style w:type="paragraph" w:customStyle="1" w:styleId="Tablelegend">
    <w:name w:val="Table_legend"/>
    <w:basedOn w:val="Normal"/>
    <w:rsid w:val="00127D8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127D82"/>
    <w:pPr>
      <w:keepNext/>
      <w:spacing w:before="560" w:after="120"/>
      <w:jc w:val="center"/>
    </w:pPr>
    <w:rPr>
      <w:caps/>
    </w:rPr>
  </w:style>
  <w:style w:type="paragraph" w:customStyle="1" w:styleId="Tableref">
    <w:name w:val="Table_ref"/>
    <w:basedOn w:val="Normal"/>
    <w:next w:val="TabletitleBR"/>
    <w:rsid w:val="00127D82"/>
    <w:pPr>
      <w:keepNext/>
      <w:spacing w:before="0" w:after="120"/>
      <w:jc w:val="center"/>
    </w:pPr>
  </w:style>
  <w:style w:type="paragraph" w:customStyle="1" w:styleId="Title1">
    <w:name w:val="Title 1"/>
    <w:basedOn w:val="Source"/>
    <w:next w:val="Title2"/>
    <w:uiPriority w:val="99"/>
    <w:rsid w:val="00127D8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127D82"/>
  </w:style>
  <w:style w:type="paragraph" w:customStyle="1" w:styleId="Title3">
    <w:name w:val="Title 3"/>
    <w:basedOn w:val="Title2"/>
    <w:next w:val="Title4"/>
    <w:rsid w:val="00127D82"/>
    <w:rPr>
      <w:caps w:val="0"/>
    </w:rPr>
  </w:style>
  <w:style w:type="paragraph" w:customStyle="1" w:styleId="Title4">
    <w:name w:val="Title 4"/>
    <w:basedOn w:val="Title3"/>
    <w:next w:val="Heading1"/>
    <w:rsid w:val="00127D82"/>
    <w:rPr>
      <w:b/>
    </w:rPr>
  </w:style>
  <w:style w:type="paragraph" w:customStyle="1" w:styleId="FigureNoBR">
    <w:name w:val="Figure_No_BR"/>
    <w:basedOn w:val="Normal"/>
    <w:next w:val="FiguretitleBR"/>
    <w:rsid w:val="00127D82"/>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character" w:styleId="FollowedHyperlink">
    <w:name w:val="FollowedHyperlink"/>
    <w:basedOn w:val="DefaultParagraphFont"/>
    <w:rsid w:val="00AF1775"/>
    <w:rPr>
      <w:color w:val="800080"/>
      <w:u w:val="single"/>
    </w:rPr>
  </w:style>
  <w:style w:type="paragraph" w:styleId="BalloonText">
    <w:name w:val="Balloon Text"/>
    <w:basedOn w:val="Normal"/>
    <w:link w:val="BalloonTextChar"/>
    <w:rsid w:val="000D7451"/>
    <w:pPr>
      <w:spacing w:before="0"/>
    </w:pPr>
    <w:rPr>
      <w:rFonts w:ascii="Tahoma" w:hAnsi="Tahoma" w:cs="Tahoma"/>
      <w:sz w:val="16"/>
      <w:szCs w:val="16"/>
    </w:rPr>
  </w:style>
  <w:style w:type="character" w:customStyle="1" w:styleId="BalloonTextChar">
    <w:name w:val="Balloon Text Char"/>
    <w:basedOn w:val="DefaultParagraphFont"/>
    <w:link w:val="BalloonText"/>
    <w:rsid w:val="000D7451"/>
    <w:rPr>
      <w:rFonts w:ascii="Tahoma" w:hAnsi="Tahoma" w:cs="Tahoma"/>
      <w:sz w:val="16"/>
      <w:szCs w:val="16"/>
      <w:lang w:val="es-ES_tradnl" w:eastAsia="en-US"/>
    </w:rPr>
  </w:style>
  <w:style w:type="paragraph" w:customStyle="1" w:styleId="AnnexNo">
    <w:name w:val="Annex_No"/>
    <w:basedOn w:val="Normal"/>
    <w:next w:val="Normal"/>
    <w:uiPriority w:val="99"/>
    <w:rsid w:val="00310EC9"/>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310EC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Normal"/>
    <w:uiPriority w:val="99"/>
    <w:rsid w:val="00310EC9"/>
  </w:style>
  <w:style w:type="paragraph" w:customStyle="1" w:styleId="Appendixtitle">
    <w:name w:val="Appendix_title"/>
    <w:basedOn w:val="Annextitle"/>
    <w:next w:val="Normal"/>
    <w:uiPriority w:val="99"/>
    <w:rsid w:val="00310EC9"/>
  </w:style>
  <w:style w:type="paragraph" w:styleId="BodyText">
    <w:name w:val="Body Text"/>
    <w:basedOn w:val="Normal"/>
    <w:link w:val="BodyTextChar"/>
    <w:uiPriority w:val="99"/>
    <w:rsid w:val="00310EC9"/>
    <w:pPr>
      <w:spacing w:after="120"/>
    </w:pPr>
    <w:rPr>
      <w:lang w:val="en-GB"/>
    </w:rPr>
  </w:style>
  <w:style w:type="character" w:customStyle="1" w:styleId="BodyTextChar">
    <w:name w:val="Body Text Char"/>
    <w:basedOn w:val="DefaultParagraphFont"/>
    <w:link w:val="BodyText"/>
    <w:uiPriority w:val="99"/>
    <w:rsid w:val="00310EC9"/>
    <w:rPr>
      <w:rFonts w:ascii="Times New Roman" w:hAnsi="Times New Roman"/>
      <w:sz w:val="24"/>
      <w:lang w:val="en-GB" w:eastAsia="en-US"/>
    </w:rPr>
  </w:style>
  <w:style w:type="paragraph" w:styleId="BodyText3">
    <w:name w:val="Body Text 3"/>
    <w:basedOn w:val="Normal"/>
    <w:link w:val="BodyText3Char"/>
    <w:uiPriority w:val="99"/>
    <w:rsid w:val="00310EC9"/>
    <w:pPr>
      <w:spacing w:after="120"/>
    </w:pPr>
    <w:rPr>
      <w:sz w:val="16"/>
      <w:szCs w:val="16"/>
      <w:lang w:val="en-GB"/>
    </w:rPr>
  </w:style>
  <w:style w:type="character" w:customStyle="1" w:styleId="BodyText3Char">
    <w:name w:val="Body Text 3 Char"/>
    <w:basedOn w:val="DefaultParagraphFont"/>
    <w:link w:val="BodyText3"/>
    <w:uiPriority w:val="99"/>
    <w:rsid w:val="00310EC9"/>
    <w:rPr>
      <w:rFonts w:ascii="Times New Roman" w:hAnsi="Times New Roman"/>
      <w:sz w:val="16"/>
      <w:szCs w:val="16"/>
      <w:lang w:val="en-GB" w:eastAsia="en-US"/>
    </w:rPr>
  </w:style>
  <w:style w:type="character" w:customStyle="1" w:styleId="HeaderChar">
    <w:name w:val="Header Char"/>
    <w:basedOn w:val="DefaultParagraphFont"/>
    <w:link w:val="Header"/>
    <w:uiPriority w:val="99"/>
    <w:rsid w:val="00D65D1E"/>
    <w:rPr>
      <w:rFonts w:ascii="Times New Roman" w:hAnsi="Times New Roman"/>
      <w:sz w:val="18"/>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uiPriority w:val="99"/>
    <w:pPr>
      <w:keepNext/>
      <w:keepLines/>
      <w:spacing w:before="480"/>
      <w:jc w:val="center"/>
    </w:pPr>
    <w:rPr>
      <w:b/>
      <w:sz w:val="28"/>
    </w:rPr>
  </w:style>
  <w:style w:type="paragraph" w:customStyle="1" w:styleId="AppendixNotitle">
    <w:name w:val="Appendix_No &amp; title"/>
    <w:basedOn w:val="AnnexNotitle"/>
    <w:next w:val="Normalaftertitle"/>
  </w:style>
  <w:style w:type="paragraph" w:styleId="Index3">
    <w:name w:val="index 3"/>
    <w:basedOn w:val="Normal"/>
    <w:next w:val="Normal"/>
    <w:semiHidden/>
    <w:pPr>
      <w:ind w:left="566"/>
    </w:pPr>
  </w:style>
  <w:style w:type="paragraph" w:styleId="Index2">
    <w:name w:val="index 2"/>
    <w:basedOn w:val="Normal"/>
    <w:next w:val="Normal"/>
    <w:semiHidden/>
    <w:pPr>
      <w:ind w:left="283"/>
    </w:pPr>
  </w:style>
  <w:style w:type="paragraph" w:styleId="Index1">
    <w:name w:val="index 1"/>
    <w:basedOn w:val="Normal"/>
    <w:next w:val="Normal"/>
    <w:semiHidden/>
  </w:style>
  <w:style w:type="paragraph" w:customStyle="1" w:styleId="FiguretitleBR">
    <w:name w:val="Figure_title_BR"/>
    <w:basedOn w:val="TabletitleBR"/>
    <w:next w:val="Figurewithouttitle"/>
    <w:pPr>
      <w:keepNext w:val="0"/>
      <w:spacing w:after="480"/>
    </w:pPr>
  </w:style>
  <w:style w:type="paragraph" w:customStyle="1" w:styleId="Figure">
    <w:name w:val="Figure"/>
    <w:basedOn w:val="Normal"/>
    <w:next w:val="FigureNotitle"/>
    <w:pPr>
      <w:keepNext/>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enumlev1">
    <w:name w:val="enumlev1"/>
    <w:basedOn w:val="Normal"/>
    <w:uiPriority w:val="99"/>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itu">
    <w:name w:val="itu"/>
    <w:basedOn w:val="Normal"/>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Keywords">
    <w:name w:val="Keywords"/>
    <w:basedOn w:val="Normal"/>
    <w:pPr>
      <w:tabs>
        <w:tab w:val="clear" w:pos="1191"/>
        <w:tab w:val="clear" w:pos="1588"/>
      </w:tabs>
      <w:ind w:left="794" w:hanging="794"/>
    </w:p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meeting">
    <w:name w:val="meeting"/>
    <w:basedOn w:val="Head"/>
    <w:next w:val="Head"/>
    <w:pPr>
      <w:tabs>
        <w:tab w:val="left" w:pos="7371"/>
      </w:tabs>
      <w:spacing w:after="560"/>
    </w:p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ASN1">
    <w:name w:val="ASN.1"/>
    <w:basedOn w:val="Normal"/>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styleId="TOC9">
    <w:name w:val="toc 9"/>
    <w:basedOn w:val="TOC3"/>
    <w:semiHidden/>
  </w:style>
  <w:style w:type="character" w:styleId="Hyperlink">
    <w:name w:val="Hyperlink"/>
    <w:basedOn w:val="DefaultParagraphFont"/>
    <w:rPr>
      <w:color w:val="0000FF"/>
      <w:u w:val="single"/>
    </w:rPr>
  </w:style>
  <w:style w:type="paragraph" w:customStyle="1" w:styleId="Formal">
    <w:name w:val="Formal"/>
    <w:basedOn w:val="ASN1"/>
    <w:rPr>
      <w:b w:val="0"/>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character" w:customStyle="1" w:styleId="Artdef">
    <w:name w:val="Art_def"/>
    <w:basedOn w:val="DefaultParagraphFont"/>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Headingb">
    <w:name w:val="Heading_b"/>
    <w:basedOn w:val="Normal"/>
    <w:next w:val="Normal"/>
    <w:uiPriority w:val="99"/>
    <w:pPr>
      <w:keepNext/>
      <w:spacing w:before="160"/>
    </w:pPr>
    <w:rPr>
      <w:b/>
    </w:rPr>
  </w:style>
  <w:style w:type="paragraph" w:customStyle="1" w:styleId="Headingi">
    <w:name w:val="Heading_i"/>
    <w:basedOn w:val="Normal"/>
    <w:next w:val="Normal"/>
    <w:pPr>
      <w:keepNext/>
      <w:spacing w:before="160"/>
    </w:pPr>
    <w:rPr>
      <w:i/>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character" w:customStyle="1" w:styleId="Recdef">
    <w:name w:val="Rec_def"/>
    <w:basedOn w:val="DefaultParagraphFont"/>
    <w:rPr>
      <w:b/>
    </w:rPr>
  </w:style>
  <w:style w:type="paragraph" w:customStyle="1" w:styleId="Reftext">
    <w:name w:val="Ref_text"/>
    <w:basedOn w:val="Normal"/>
    <w:uiPriority w:val="99"/>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character" w:customStyle="1" w:styleId="Resdef">
    <w:name w:val="Res_def"/>
    <w:basedOn w:val="DefaultParagraphFont"/>
    <w:rPr>
      <w:rFonts w:ascii="Times New Roman" w:hAnsi="Times New Roman"/>
      <w:b/>
    </w:rPr>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uiPriority w:val="99"/>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b/>
      <w:color w:val="auto"/>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uiPriority w:val="9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FigureNoBR">
    <w:name w:val="Figure_No_BR"/>
    <w:basedOn w:val="Normal"/>
    <w:next w:val="FiguretitleBR"/>
    <w:pPr>
      <w:keepNext/>
      <w:keepLines/>
      <w:spacing w:before="480" w:after="120"/>
      <w:jc w:val="center"/>
    </w:pPr>
    <w:rPr>
      <w:caps/>
    </w:rPr>
  </w:style>
  <w:style w:type="table" w:styleId="TableGrid">
    <w:name w:val="Table Grid"/>
    <w:basedOn w:val="TableNormal"/>
    <w:rsid w:val="00F96264"/>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Legend0">
    <w:name w:val="Figure_Legend"/>
    <w:basedOn w:val="Normal"/>
    <w:rsid w:val="00F96264"/>
    <w:pPr>
      <w:keepNext/>
      <w:keepLines/>
      <w:tabs>
        <w:tab w:val="clear" w:pos="794"/>
        <w:tab w:val="clear" w:pos="1191"/>
        <w:tab w:val="clear" w:pos="1588"/>
        <w:tab w:val="clear" w:pos="1985"/>
      </w:tabs>
      <w:spacing w:before="20" w:after="20"/>
    </w:pPr>
    <w:rPr>
      <w:sz w:val="18"/>
    </w:rPr>
  </w:style>
  <w:style w:type="character" w:styleId="FollowedHyperlink">
    <w:name w:val="FollowedHyperlink"/>
    <w:basedOn w:val="DefaultParagraphFont"/>
    <w:rsid w:val="00AF1775"/>
    <w:rPr>
      <w:color w:val="800080"/>
      <w:u w:val="single"/>
    </w:rPr>
  </w:style>
  <w:style w:type="paragraph" w:styleId="BalloonText">
    <w:name w:val="Balloon Text"/>
    <w:basedOn w:val="Normal"/>
    <w:link w:val="BalloonTextChar"/>
    <w:rsid w:val="000D7451"/>
    <w:pPr>
      <w:spacing w:before="0"/>
    </w:pPr>
    <w:rPr>
      <w:rFonts w:ascii="Tahoma" w:hAnsi="Tahoma" w:cs="Tahoma"/>
      <w:sz w:val="16"/>
      <w:szCs w:val="16"/>
    </w:rPr>
  </w:style>
  <w:style w:type="character" w:customStyle="1" w:styleId="BalloonTextChar">
    <w:name w:val="Balloon Text Char"/>
    <w:basedOn w:val="DefaultParagraphFont"/>
    <w:link w:val="BalloonText"/>
    <w:rsid w:val="000D7451"/>
    <w:rPr>
      <w:rFonts w:ascii="Tahoma" w:hAnsi="Tahoma" w:cs="Tahoma"/>
      <w:sz w:val="16"/>
      <w:szCs w:val="16"/>
      <w:lang w:val="es-ES_tradnl" w:eastAsia="en-US"/>
    </w:rPr>
  </w:style>
  <w:style w:type="paragraph" w:customStyle="1" w:styleId="AnnexNo">
    <w:name w:val="Annex_No"/>
    <w:basedOn w:val="Normal"/>
    <w:next w:val="Normal"/>
    <w:uiPriority w:val="99"/>
    <w:rsid w:val="00310EC9"/>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310EC9"/>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Normal"/>
    <w:uiPriority w:val="99"/>
    <w:rsid w:val="00310EC9"/>
  </w:style>
  <w:style w:type="paragraph" w:customStyle="1" w:styleId="Appendixtitle">
    <w:name w:val="Appendix_title"/>
    <w:basedOn w:val="Annextitle"/>
    <w:next w:val="Normal"/>
    <w:uiPriority w:val="99"/>
    <w:rsid w:val="00310EC9"/>
  </w:style>
  <w:style w:type="paragraph" w:styleId="BodyText">
    <w:name w:val="Body Text"/>
    <w:basedOn w:val="Normal"/>
    <w:link w:val="BodyTextChar"/>
    <w:uiPriority w:val="99"/>
    <w:rsid w:val="00310EC9"/>
    <w:pPr>
      <w:spacing w:after="120"/>
    </w:pPr>
    <w:rPr>
      <w:lang w:val="en-GB"/>
    </w:rPr>
  </w:style>
  <w:style w:type="character" w:customStyle="1" w:styleId="BodyTextChar">
    <w:name w:val="Body Text Char"/>
    <w:basedOn w:val="DefaultParagraphFont"/>
    <w:link w:val="BodyText"/>
    <w:uiPriority w:val="99"/>
    <w:rsid w:val="00310EC9"/>
    <w:rPr>
      <w:rFonts w:ascii="Times New Roman" w:hAnsi="Times New Roman"/>
      <w:sz w:val="24"/>
      <w:lang w:val="en-GB" w:eastAsia="en-US"/>
    </w:rPr>
  </w:style>
  <w:style w:type="paragraph" w:styleId="BodyText3">
    <w:name w:val="Body Text 3"/>
    <w:basedOn w:val="Normal"/>
    <w:link w:val="BodyText3Char"/>
    <w:uiPriority w:val="99"/>
    <w:rsid w:val="00310EC9"/>
    <w:pPr>
      <w:spacing w:after="120"/>
    </w:pPr>
    <w:rPr>
      <w:sz w:val="16"/>
      <w:szCs w:val="16"/>
      <w:lang w:val="en-GB"/>
    </w:rPr>
  </w:style>
  <w:style w:type="character" w:customStyle="1" w:styleId="BodyText3Char">
    <w:name w:val="Body Text 3 Char"/>
    <w:basedOn w:val="DefaultParagraphFont"/>
    <w:link w:val="BodyText3"/>
    <w:uiPriority w:val="99"/>
    <w:rsid w:val="00310EC9"/>
    <w:rPr>
      <w:rFonts w:ascii="Times New Roman" w:hAnsi="Times New Roman"/>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www.itu.int/md/R00-SG01-CIR-0088/en"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itu.int/md/R00-CR-CIR-0159/e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tu.int/md/R07-WP1C-C-0077/e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itu.int/md/R00-CR-CIR-0159/en" TargetMode="Externa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www.itu.int/ITU-R/terrestrial/monitoring/index.html"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mailto:pellay@anfr.fr"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Word2003\Pool\POOL%20-%20S\PS_BRcir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4DAF39-1340-4FAD-B2A9-260A0AB0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PS_BRcirc.DOT</Template>
  <TotalTime>40</TotalTime>
  <Pages>16</Pages>
  <Words>4298</Words>
  <Characters>24408</Characters>
  <Application>Microsoft Office Word</Application>
  <DocSecurity>0</DocSecurity>
  <Lines>203</Lines>
  <Paragraphs>57</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UNIÓN INTERNACIONAL DE TELECOMUNICACIONES</vt:lpstr>
      <vt:lpstr>1	Introduction</vt:lpstr>
      <vt:lpstr>2	Update of the list of parameters</vt:lpstr>
      <vt:lpstr>3	Automatic frequency band registration campaign</vt:lpstr>
      <vt:lpstr>    3.1	Measuring equipments</vt:lpstr>
      <vt:lpstr>    3.2	Monitoring programme</vt:lpstr>
      <vt:lpstr>    3.3	Parameters of the measurement</vt:lpstr>
      <vt:lpstr>    3.4	Data exchange</vt:lpstr>
      <vt:lpstr>    3.5	Data exploitation</vt:lpstr>
      <vt:lpstr>4	HF monitoring website</vt:lpstr>
      <vt:lpstr>1	Introduction</vt:lpstr>
      <vt:lpstr>2	Replies analysis</vt:lpstr>
      <vt:lpstr>    2.1	Analysis of the first section of the survey</vt:lpstr>
      <vt:lpstr>    2.2	Analysis of the second section of the survey</vt:lpstr>
      <vt:lpstr>3	Synthesis of proposals</vt:lpstr>
    </vt:vector>
  </TitlesOfParts>
  <Company>ITU</Company>
  <LinksUpToDate>false</LinksUpToDate>
  <CharactersWithSpaces>28649</CharactersWithSpaces>
  <SharedDoc>false</SharedDoc>
  <HLinks>
    <vt:vector size="6" baseType="variant">
      <vt:variant>
        <vt:i4>2752612</vt:i4>
      </vt:variant>
      <vt:variant>
        <vt:i4>15</vt:i4>
      </vt:variant>
      <vt:variant>
        <vt:i4>0</vt:i4>
      </vt:variant>
      <vt:variant>
        <vt:i4>5</vt:i4>
      </vt:variant>
      <vt:variant>
        <vt:lpwstr>http://www.itu.int/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POOL</dc:creator>
  <cp:keywords/>
  <dc:description/>
  <cp:lastModifiedBy>landeryo</cp:lastModifiedBy>
  <cp:revision>13</cp:revision>
  <cp:lastPrinted>2011-08-19T14:26:00Z</cp:lastPrinted>
  <dcterms:created xsi:type="dcterms:W3CDTF">2011-08-18T10:03:00Z</dcterms:created>
  <dcterms:modified xsi:type="dcterms:W3CDTF">2011-08-19T14:28:00Z</dcterms:modified>
</cp:coreProperties>
</file>