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032"/>
        <w:gridCol w:w="1566"/>
      </w:tblGrid>
      <w:tr w:rsidR="00F96264" w:rsidRPr="00D35752">
        <w:tc>
          <w:tcPr>
            <w:tcW w:w="9039" w:type="dxa"/>
            <w:vAlign w:val="center"/>
          </w:tcPr>
          <w:p w:rsidR="00F96264" w:rsidRPr="00D35752" w:rsidRDefault="00F96264" w:rsidP="00F96264">
            <w:pPr>
              <w:spacing w:before="0"/>
            </w:pPr>
            <w:r>
              <w:rPr>
                <w:rFonts w:ascii="Futura Lt BT" w:hAnsi="Futura Lt BT"/>
                <w:spacing w:val="5"/>
                <w:sz w:val="44"/>
              </w:rPr>
              <w:t>U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I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>
              <w:rPr>
                <w:rFonts w:ascii="Futura Lt BT" w:hAnsi="Futura Lt BT"/>
                <w:spacing w:val="5"/>
                <w:sz w:val="36"/>
              </w:rPr>
              <w:t xml:space="preserve"> </w:t>
            </w:r>
            <w:r>
              <w:rPr>
                <w:rFonts w:ascii="Futura Lt BT" w:hAnsi="Futura Lt BT"/>
                <w:spacing w:val="5"/>
                <w:sz w:val="44"/>
              </w:rPr>
              <w:t>T</w:t>
            </w:r>
            <w:r w:rsidRPr="00F96264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BD0273" w:rsidP="00F962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34577B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34577B" w:rsidRDefault="00F96264" w:rsidP="00F96264">
      <w:pPr>
        <w:tabs>
          <w:tab w:val="left" w:pos="7513"/>
        </w:tabs>
      </w:pPr>
    </w:p>
    <w:p w:rsidR="00F96264" w:rsidRPr="0034577B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2518"/>
        <w:gridCol w:w="7502"/>
      </w:tblGrid>
      <w:tr w:rsidR="00F96264" w:rsidRPr="00F96264">
        <w:trPr>
          <w:cantSplit/>
        </w:trPr>
        <w:tc>
          <w:tcPr>
            <w:tcW w:w="2518" w:type="dxa"/>
          </w:tcPr>
          <w:p w:rsidR="00F96264" w:rsidRPr="0034577B" w:rsidRDefault="0034577B" w:rsidP="00F96264">
            <w:pPr>
              <w:tabs>
                <w:tab w:val="left" w:pos="7513"/>
              </w:tabs>
              <w:jc w:val="center"/>
              <w:rPr>
                <w:b/>
                <w:lang w:val="fr-FR"/>
              </w:rPr>
            </w:pPr>
            <w:bookmarkStart w:id="0" w:name="dletter"/>
            <w:bookmarkEnd w:id="0"/>
            <w:r>
              <w:rPr>
                <w:lang w:val="fr-FR"/>
              </w:rPr>
              <w:t xml:space="preserve">Carta </w:t>
            </w:r>
            <w:proofErr w:type="spellStart"/>
            <w:r>
              <w:rPr>
                <w:lang w:val="fr-FR"/>
              </w:rPr>
              <w:t>Circular</w:t>
            </w:r>
            <w:proofErr w:type="spellEnd"/>
          </w:p>
          <w:p w:rsidR="00F96264" w:rsidRPr="0034577B" w:rsidRDefault="0034577B" w:rsidP="00654750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fr-FR"/>
              </w:rPr>
            </w:pPr>
            <w:bookmarkStart w:id="1" w:name="dnum"/>
            <w:bookmarkEnd w:id="1"/>
            <w:r>
              <w:rPr>
                <w:b/>
                <w:bCs/>
                <w:lang w:val="fr-FR"/>
              </w:rPr>
              <w:t>CR/3</w:t>
            </w:r>
            <w:r w:rsidR="00654750">
              <w:rPr>
                <w:b/>
                <w:bCs/>
                <w:lang w:val="fr-FR"/>
              </w:rPr>
              <w:t>21</w:t>
            </w:r>
          </w:p>
        </w:tc>
        <w:tc>
          <w:tcPr>
            <w:tcW w:w="7502" w:type="dxa"/>
          </w:tcPr>
          <w:p w:rsidR="00F96264" w:rsidRPr="0034577B" w:rsidRDefault="00654750" w:rsidP="00F96264">
            <w:pPr>
              <w:tabs>
                <w:tab w:val="left" w:pos="7513"/>
              </w:tabs>
              <w:jc w:val="right"/>
              <w:rPr>
                <w:bCs/>
                <w:lang w:val="fr-FR"/>
              </w:rPr>
            </w:pPr>
            <w:bookmarkStart w:id="2" w:name="ddate"/>
            <w:bookmarkEnd w:id="2"/>
            <w:r>
              <w:rPr>
                <w:bCs/>
                <w:lang w:val="fr-FR"/>
              </w:rPr>
              <w:t xml:space="preserve">14 de </w:t>
            </w:r>
            <w:proofErr w:type="spellStart"/>
            <w:r>
              <w:rPr>
                <w:bCs/>
                <w:lang w:val="fr-FR"/>
              </w:rPr>
              <w:t>diciembre</w:t>
            </w:r>
            <w:proofErr w:type="spellEnd"/>
            <w:r w:rsidR="0034577B">
              <w:rPr>
                <w:bCs/>
                <w:lang w:val="fr-FR"/>
              </w:rPr>
              <w:t xml:space="preserve"> de 2010</w:t>
            </w:r>
          </w:p>
        </w:tc>
      </w:tr>
    </w:tbl>
    <w:p w:rsidR="00F96264" w:rsidRPr="00F96264" w:rsidRDefault="00F96264" w:rsidP="00F96264">
      <w:pPr>
        <w:tabs>
          <w:tab w:val="left" w:pos="7513"/>
        </w:tabs>
        <w:spacing w:before="480"/>
        <w:jc w:val="center"/>
        <w:rPr>
          <w:b/>
          <w:bCs/>
        </w:rPr>
      </w:pPr>
      <w:r>
        <w:rPr>
          <w:b/>
        </w:rPr>
        <w:t>A las Administraciones de los Estados Miembros de la UIT</w:t>
      </w:r>
    </w:p>
    <w:p w:rsidR="00F96264" w:rsidRPr="00654750" w:rsidRDefault="00F96264" w:rsidP="00654750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1440" w:hanging="1440"/>
      </w:pPr>
      <w:r>
        <w:rPr>
          <w:b/>
        </w:rPr>
        <w:t>Asunto</w:t>
      </w:r>
      <w:r>
        <w:t>:</w:t>
      </w:r>
      <w:bookmarkStart w:id="3" w:name="dtitle1"/>
      <w:bookmarkEnd w:id="3"/>
      <w:r w:rsidR="00654750">
        <w:tab/>
        <w:t>Mejora del acceso a la información presentada y publicada de conformidad con el Apéndice </w:t>
      </w:r>
      <w:r w:rsidR="00654750">
        <w:rPr>
          <w:b/>
          <w:bCs/>
        </w:rPr>
        <w:t xml:space="preserve">30B </w:t>
      </w:r>
      <w:r w:rsidR="00654750" w:rsidRPr="00654750">
        <w:t>del</w:t>
      </w:r>
      <w:r w:rsidR="00270B1C">
        <w:t xml:space="preserve"> Reglamento</w:t>
      </w:r>
      <w:r w:rsidR="00654750">
        <w:t xml:space="preserve"> de Radiocomunicaciones</w:t>
      </w:r>
    </w:p>
    <w:p w:rsidR="0034577B" w:rsidRPr="0034577B" w:rsidRDefault="0034577B" w:rsidP="00654750">
      <w:pPr>
        <w:tabs>
          <w:tab w:val="clear" w:pos="794"/>
          <w:tab w:val="clear" w:pos="1191"/>
          <w:tab w:val="clear" w:pos="1588"/>
          <w:tab w:val="clear" w:pos="1985"/>
          <w:tab w:val="left" w:pos="1418"/>
        </w:tabs>
      </w:pPr>
      <w:r>
        <w:rPr>
          <w:b/>
          <w:bCs/>
        </w:rPr>
        <w:tab/>
      </w:r>
    </w:p>
    <w:p w:rsidR="00F96264" w:rsidRPr="00F96264" w:rsidRDefault="00F96264" w:rsidP="00F96264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</w:pPr>
      <w:r>
        <w:rPr>
          <w:b/>
        </w:rPr>
        <w:t>Al Director General</w:t>
      </w:r>
    </w:p>
    <w:p w:rsidR="00654750" w:rsidRPr="00E827FD" w:rsidRDefault="00654750" w:rsidP="00654750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</w:pPr>
      <w:r w:rsidRPr="00E827FD">
        <w:t>Muy Señora mía/Muy Señor mío:</w:t>
      </w:r>
    </w:p>
    <w:p w:rsidR="00654750" w:rsidRPr="00E827FD" w:rsidRDefault="001A5A5C" w:rsidP="00BA24DC">
      <w:pPr>
        <w:spacing w:before="240"/>
        <w:rPr>
          <w:color w:val="000000" w:themeColor="text1"/>
        </w:rPr>
      </w:pPr>
      <w:r>
        <w:rPr>
          <w:color w:val="000000" w:themeColor="text1"/>
        </w:rPr>
        <w:t>1</w:t>
      </w:r>
      <w:r w:rsidR="00654750" w:rsidRPr="00E827FD">
        <w:rPr>
          <w:color w:val="000000" w:themeColor="text1"/>
        </w:rPr>
        <w:tab/>
        <w:t xml:space="preserve">La Oficina de Radiocomunicaciones se complace en informar a las </w:t>
      </w:r>
      <w:r w:rsidR="002D2423">
        <w:rPr>
          <w:color w:val="000000" w:themeColor="text1"/>
        </w:rPr>
        <w:t>a</w:t>
      </w:r>
      <w:r w:rsidR="00654750" w:rsidRPr="00E827FD">
        <w:rPr>
          <w:color w:val="000000" w:themeColor="text1"/>
        </w:rPr>
        <w:t xml:space="preserve">dministraciones de que se ha mejorado la capacidad de acceso de </w:t>
      </w:r>
      <w:r w:rsidR="00654750">
        <w:rPr>
          <w:color w:val="000000" w:themeColor="text1"/>
        </w:rPr>
        <w:t>estas últimas a los datos técnicos y reglamentarios presentados y publicados de conformidad con el Apéndice</w:t>
      </w:r>
      <w:r w:rsidR="00654750" w:rsidRPr="00E827FD">
        <w:rPr>
          <w:color w:val="000000" w:themeColor="text1"/>
        </w:rPr>
        <w:t> </w:t>
      </w:r>
      <w:r w:rsidR="00654750" w:rsidRPr="00E827FD">
        <w:rPr>
          <w:b/>
          <w:bCs/>
          <w:color w:val="000000" w:themeColor="text1"/>
        </w:rPr>
        <w:t>30B</w:t>
      </w:r>
      <w:r w:rsidR="00654750" w:rsidRPr="00E827FD">
        <w:rPr>
          <w:color w:val="000000" w:themeColor="text1"/>
        </w:rPr>
        <w:t>. Desde ahora es posible acceder más fácilmente a las notificaciones presentadas y publicadas en virtud del Artículo 8 del Ap</w:t>
      </w:r>
      <w:r w:rsidR="00654750">
        <w:rPr>
          <w:color w:val="000000" w:themeColor="text1"/>
        </w:rPr>
        <w:t>éndice</w:t>
      </w:r>
      <w:r w:rsidR="00654750" w:rsidRPr="00E827FD">
        <w:rPr>
          <w:color w:val="000000" w:themeColor="text1"/>
        </w:rPr>
        <w:t> </w:t>
      </w:r>
      <w:r w:rsidR="00654750" w:rsidRPr="00E827FD">
        <w:rPr>
          <w:b/>
          <w:bCs/>
          <w:color w:val="000000" w:themeColor="text1"/>
        </w:rPr>
        <w:t>30B</w:t>
      </w:r>
      <w:r w:rsidR="00654750" w:rsidRPr="00E827FD">
        <w:rPr>
          <w:color w:val="000000" w:themeColor="text1"/>
        </w:rPr>
        <w:t xml:space="preserve"> </w:t>
      </w:r>
      <w:r w:rsidR="00654750">
        <w:rPr>
          <w:color w:val="000000" w:themeColor="text1"/>
        </w:rPr>
        <w:t xml:space="preserve">utilizando </w:t>
      </w:r>
      <w:r w:rsidR="00391779">
        <w:rPr>
          <w:color w:val="000000" w:themeColor="text1"/>
        </w:rPr>
        <w:t>los mismos</w:t>
      </w:r>
      <w:r w:rsidR="00654750">
        <w:rPr>
          <w:color w:val="000000" w:themeColor="text1"/>
        </w:rPr>
        <w:t xml:space="preserve"> </w:t>
      </w:r>
      <w:r w:rsidR="00391779">
        <w:rPr>
          <w:color w:val="000000" w:themeColor="text1"/>
        </w:rPr>
        <w:t xml:space="preserve">programas </w:t>
      </w:r>
      <w:proofErr w:type="spellStart"/>
      <w:r w:rsidR="00391779">
        <w:rPr>
          <w:color w:val="000000" w:themeColor="text1"/>
        </w:rPr>
        <w:t>informaticos</w:t>
      </w:r>
      <w:proofErr w:type="spellEnd"/>
      <w:r w:rsidR="00654750">
        <w:rPr>
          <w:color w:val="000000" w:themeColor="text1"/>
        </w:rPr>
        <w:t xml:space="preserve"> y las mismas bases de datos anteriormente disponibles para los datos del Artículo</w:t>
      </w:r>
      <w:r w:rsidR="00654750" w:rsidRPr="00E827FD">
        <w:rPr>
          <w:color w:val="000000" w:themeColor="text1"/>
        </w:rPr>
        <w:t xml:space="preserve"> 6 </w:t>
      </w:r>
      <w:r w:rsidR="00654750">
        <w:rPr>
          <w:color w:val="000000" w:themeColor="text1"/>
        </w:rPr>
        <w:t>de ese Apéndice. Además, los datos presentados y publicados de conformidad con los Artículos</w:t>
      </w:r>
      <w:r w:rsidR="00654750" w:rsidRPr="00E827FD">
        <w:rPr>
          <w:color w:val="000000" w:themeColor="text1"/>
        </w:rPr>
        <w:t> 6 y 8 del mencionado Ap</w:t>
      </w:r>
      <w:r w:rsidR="00654750">
        <w:rPr>
          <w:color w:val="000000" w:themeColor="text1"/>
        </w:rPr>
        <w:t xml:space="preserve">éndice también podrán consultarse a través de la función de búsqueda del sitio web </w:t>
      </w:r>
      <w:r w:rsidR="00BA24DC" w:rsidRPr="00BA24DC">
        <w:t>SNS-on</w:t>
      </w:r>
      <w:r w:rsidR="00BA24DC">
        <w:t>-</w:t>
      </w:r>
      <w:r w:rsidR="00BA24DC" w:rsidRPr="00BA24DC">
        <w:t xml:space="preserve">line </w:t>
      </w:r>
      <w:r w:rsidR="00654750">
        <w:rPr>
          <w:color w:val="000000" w:themeColor="text1"/>
        </w:rPr>
        <w:t>del UIT-R</w:t>
      </w:r>
      <w:r w:rsidR="00654750" w:rsidRPr="00E827FD">
        <w:rPr>
          <w:color w:val="000000" w:themeColor="text1"/>
        </w:rPr>
        <w:t xml:space="preserve"> (</w:t>
      </w:r>
      <w:hyperlink r:id="rId8" w:history="1">
        <w:r w:rsidR="00654750" w:rsidRPr="00E827FD">
          <w:rPr>
            <w:rStyle w:val="Hyperlink"/>
            <w:color w:val="000000" w:themeColor="text1"/>
            <w:szCs w:val="22"/>
          </w:rPr>
          <w:t>http://www.itu.int/sns/plans.html</w:t>
        </w:r>
      </w:hyperlink>
      <w:r w:rsidR="00654750" w:rsidRPr="00E827FD">
        <w:rPr>
          <w:color w:val="000000" w:themeColor="text1"/>
          <w:szCs w:val="22"/>
        </w:rPr>
        <w:t xml:space="preserve">, </w:t>
      </w:r>
      <w:hyperlink r:id="rId9" w:history="1">
        <w:r w:rsidR="00654750" w:rsidRPr="00E827FD">
          <w:rPr>
            <w:rStyle w:val="Hyperlink"/>
            <w:color w:val="000000" w:themeColor="text1"/>
            <w:szCs w:val="22"/>
          </w:rPr>
          <w:t>http://www.itu.int/sns/res49.html</w:t>
        </w:r>
      </w:hyperlink>
      <w:r w:rsidR="00654750" w:rsidRPr="00E827FD">
        <w:rPr>
          <w:color w:val="000000" w:themeColor="text1"/>
          <w:szCs w:val="22"/>
        </w:rPr>
        <w:t xml:space="preserve">, </w:t>
      </w:r>
      <w:hyperlink r:id="rId10" w:history="1">
        <w:r w:rsidR="00654750" w:rsidRPr="00E827FD">
          <w:rPr>
            <w:rStyle w:val="Hyperlink"/>
            <w:color w:val="000000" w:themeColor="text1"/>
            <w:szCs w:val="22"/>
          </w:rPr>
          <w:t>http://www.itu.int/sns/diligsum.html</w:t>
        </w:r>
      </w:hyperlink>
      <w:r w:rsidR="00654750" w:rsidRPr="00E827FD">
        <w:rPr>
          <w:color w:val="000000" w:themeColor="text1"/>
          <w:szCs w:val="22"/>
        </w:rPr>
        <w:t xml:space="preserve"> </w:t>
      </w:r>
      <w:r w:rsidR="00654750">
        <w:rPr>
          <w:color w:val="000000" w:themeColor="text1"/>
          <w:szCs w:val="22"/>
        </w:rPr>
        <w:t>y</w:t>
      </w:r>
      <w:r w:rsidR="00654750" w:rsidRPr="00E827FD">
        <w:rPr>
          <w:color w:val="000000" w:themeColor="text1"/>
          <w:szCs w:val="22"/>
        </w:rPr>
        <w:t xml:space="preserve"> </w:t>
      </w:r>
      <w:hyperlink r:id="rId11" w:history="1">
        <w:r w:rsidR="00654750" w:rsidRPr="00E827FD">
          <w:rPr>
            <w:rStyle w:val="Hyperlink"/>
            <w:color w:val="000000" w:themeColor="text1"/>
            <w:szCs w:val="22"/>
          </w:rPr>
          <w:t>http://www.itu.int/sns/specquery.html</w:t>
        </w:r>
      </w:hyperlink>
      <w:r w:rsidR="00654750" w:rsidRPr="00E827FD">
        <w:rPr>
          <w:color w:val="000000" w:themeColor="text1"/>
        </w:rPr>
        <w:t xml:space="preserve"> </w:t>
      </w:r>
      <w:r w:rsidR="00CC4D1F" w:rsidRPr="00CC4D1F">
        <w:rPr>
          <w:color w:val="000000" w:themeColor="text1"/>
        </w:rPr>
        <w:t>–</w:t>
      </w:r>
      <w:r w:rsidR="00654750" w:rsidRPr="00E827FD">
        <w:rPr>
          <w:color w:val="000000" w:themeColor="text1"/>
        </w:rPr>
        <w:t xml:space="preserve"> </w:t>
      </w:r>
      <w:r w:rsidR="00654750">
        <w:rPr>
          <w:color w:val="000000" w:themeColor="text1"/>
        </w:rPr>
        <w:t xml:space="preserve">Se necesita una cuenta </w:t>
      </w:r>
      <w:r w:rsidR="00654750" w:rsidRPr="00E827FD">
        <w:rPr>
          <w:color w:val="000000" w:themeColor="text1"/>
        </w:rPr>
        <w:t xml:space="preserve">TIES </w:t>
      </w:r>
      <w:r w:rsidR="00654750">
        <w:rPr>
          <w:color w:val="000000" w:themeColor="text1"/>
        </w:rPr>
        <w:t>para realizar búsquedas y acceder a los datos</w:t>
      </w:r>
      <w:r w:rsidR="00654750" w:rsidRPr="00E827FD">
        <w:rPr>
          <w:color w:val="000000" w:themeColor="text1"/>
        </w:rPr>
        <w:t>).</w:t>
      </w:r>
    </w:p>
    <w:p w:rsidR="00654750" w:rsidRPr="0061260A" w:rsidRDefault="001A5A5C" w:rsidP="003D6699">
      <w:pPr>
        <w:rPr>
          <w:color w:val="000000" w:themeColor="text1"/>
        </w:rPr>
      </w:pPr>
      <w:r>
        <w:rPr>
          <w:color w:val="000000" w:themeColor="text1"/>
        </w:rPr>
        <w:t>2</w:t>
      </w:r>
      <w:r w:rsidR="00654750" w:rsidRPr="00E827FD">
        <w:rPr>
          <w:color w:val="000000" w:themeColor="text1"/>
        </w:rPr>
        <w:tab/>
        <w:t>Para lograr esta mejora, la Oficina ha incluido los datos técnicos y reglamentarios presentados y publicados en virtud del Art</w:t>
      </w:r>
      <w:r w:rsidR="00654750">
        <w:rPr>
          <w:color w:val="000000" w:themeColor="text1"/>
        </w:rPr>
        <w:t>ícul</w:t>
      </w:r>
      <w:r w:rsidR="00CC4D1F">
        <w:rPr>
          <w:color w:val="000000" w:themeColor="text1"/>
        </w:rPr>
        <w:t>o 8 del Apéndice </w:t>
      </w:r>
      <w:r w:rsidR="00CC4D1F">
        <w:rPr>
          <w:b/>
          <w:bCs/>
          <w:color w:val="000000" w:themeColor="text1"/>
        </w:rPr>
        <w:t xml:space="preserve">30B </w:t>
      </w:r>
      <w:r w:rsidR="00654750">
        <w:rPr>
          <w:color w:val="000000" w:themeColor="text1"/>
        </w:rPr>
        <w:t xml:space="preserve">en la base de datos </w:t>
      </w:r>
      <w:r w:rsidR="00654750" w:rsidRPr="00E827FD">
        <w:rPr>
          <w:color w:val="000000" w:themeColor="text1"/>
        </w:rPr>
        <w:t>AP30B</w:t>
      </w:r>
      <w:r w:rsidR="00654750">
        <w:rPr>
          <w:color w:val="000000" w:themeColor="text1"/>
        </w:rPr>
        <w:t xml:space="preserve"> (con estructura SNS). Esta base de datos ya contiene el Plan del SFS, los datos publicados en virtud de los Artículos</w:t>
      </w:r>
      <w:r w:rsidR="00654750" w:rsidRPr="00E827FD">
        <w:rPr>
          <w:color w:val="000000" w:themeColor="text1"/>
        </w:rPr>
        <w:t> 6 y 7 del Ap</w:t>
      </w:r>
      <w:r w:rsidR="00654750">
        <w:rPr>
          <w:color w:val="000000" w:themeColor="text1"/>
        </w:rPr>
        <w:t>éndice</w:t>
      </w:r>
      <w:r w:rsidR="00654750" w:rsidRPr="00E827FD">
        <w:rPr>
          <w:color w:val="000000" w:themeColor="text1"/>
        </w:rPr>
        <w:t> </w:t>
      </w:r>
      <w:r w:rsidR="00654750" w:rsidRPr="00E827FD">
        <w:rPr>
          <w:b/>
          <w:bCs/>
          <w:color w:val="000000" w:themeColor="text1"/>
        </w:rPr>
        <w:t>30B</w:t>
      </w:r>
      <w:r w:rsidR="00654750" w:rsidRPr="00E827FD">
        <w:rPr>
          <w:color w:val="000000" w:themeColor="text1"/>
        </w:rPr>
        <w:t xml:space="preserve"> </w:t>
      </w:r>
      <w:r w:rsidR="00654750">
        <w:rPr>
          <w:color w:val="000000" w:themeColor="text1"/>
        </w:rPr>
        <w:t>y</w:t>
      </w:r>
      <w:r w:rsidR="00654750" w:rsidRPr="00E827FD">
        <w:rPr>
          <w:color w:val="000000" w:themeColor="text1"/>
        </w:rPr>
        <w:t xml:space="preserve"> </w:t>
      </w:r>
      <w:r w:rsidR="00654750">
        <w:rPr>
          <w:color w:val="000000" w:themeColor="text1"/>
        </w:rPr>
        <w:t>los datos publicados de conformidad con la Resolución</w:t>
      </w:r>
      <w:r w:rsidR="00654750" w:rsidRPr="00E827FD">
        <w:rPr>
          <w:color w:val="000000" w:themeColor="text1"/>
        </w:rPr>
        <w:t> </w:t>
      </w:r>
      <w:r w:rsidR="00654750" w:rsidRPr="00E827FD">
        <w:rPr>
          <w:b/>
          <w:bCs/>
          <w:color w:val="000000" w:themeColor="text1"/>
        </w:rPr>
        <w:t>49</w:t>
      </w:r>
      <w:r w:rsidR="00654750" w:rsidRPr="00E827FD">
        <w:rPr>
          <w:color w:val="000000" w:themeColor="text1"/>
        </w:rPr>
        <w:t xml:space="preserve"> </w:t>
      </w:r>
      <w:r w:rsidR="00654750">
        <w:rPr>
          <w:color w:val="000000" w:themeColor="text1"/>
        </w:rPr>
        <w:t>para notificaciones en virtud del Apéndice</w:t>
      </w:r>
      <w:r w:rsidR="00654750" w:rsidRPr="00E827FD">
        <w:rPr>
          <w:color w:val="000000" w:themeColor="text1"/>
        </w:rPr>
        <w:t> </w:t>
      </w:r>
      <w:r w:rsidR="00654750" w:rsidRPr="00E827FD">
        <w:rPr>
          <w:b/>
          <w:bCs/>
          <w:color w:val="000000" w:themeColor="text1"/>
        </w:rPr>
        <w:t>30B</w:t>
      </w:r>
      <w:r w:rsidR="00654750" w:rsidRPr="00270B1C">
        <w:rPr>
          <w:color w:val="000000" w:themeColor="text1"/>
        </w:rPr>
        <w:t>;</w:t>
      </w:r>
      <w:r w:rsidR="00654750" w:rsidRPr="00E827FD">
        <w:rPr>
          <w:color w:val="000000" w:themeColor="text1"/>
        </w:rPr>
        <w:t xml:space="preserve"> </w:t>
      </w:r>
      <w:r w:rsidR="00654750">
        <w:rPr>
          <w:color w:val="000000" w:themeColor="text1"/>
        </w:rPr>
        <w:t>y a partir de ahora contendrá todos los datos técnicos y reglamentarios relativos a los procedimientos del Apéndice</w:t>
      </w:r>
      <w:r w:rsidR="00654750" w:rsidRPr="00E827FD">
        <w:rPr>
          <w:b/>
          <w:bCs/>
          <w:color w:val="000000" w:themeColor="text1"/>
        </w:rPr>
        <w:t> 30B</w:t>
      </w:r>
      <w:r w:rsidR="00654750">
        <w:rPr>
          <w:b/>
          <w:bCs/>
          <w:color w:val="000000" w:themeColor="text1"/>
        </w:rPr>
        <w:t>.</w:t>
      </w:r>
      <w:r w:rsidR="00654750" w:rsidRPr="00E827FD">
        <w:rPr>
          <w:color w:val="000000" w:themeColor="text1"/>
        </w:rPr>
        <w:t xml:space="preserve"> </w:t>
      </w:r>
      <w:r w:rsidR="00654750" w:rsidRPr="0061260A">
        <w:rPr>
          <w:color w:val="000000" w:themeColor="text1"/>
        </w:rPr>
        <w:t>La inclusión de los datos del Artículo 8 del Apéndice </w:t>
      </w:r>
      <w:r w:rsidR="00654750" w:rsidRPr="0061260A">
        <w:rPr>
          <w:b/>
          <w:bCs/>
          <w:color w:val="000000" w:themeColor="text1"/>
        </w:rPr>
        <w:t>30B</w:t>
      </w:r>
      <w:r w:rsidR="00654750" w:rsidRPr="0061260A">
        <w:rPr>
          <w:color w:val="000000" w:themeColor="text1"/>
        </w:rPr>
        <w:t xml:space="preserve"> en el fichero 30B_xxxx.mdb (contenedo</w:t>
      </w:r>
      <w:r w:rsidR="00CC4D1F">
        <w:rPr>
          <w:color w:val="000000" w:themeColor="text1"/>
        </w:rPr>
        <w:t xml:space="preserve">r </w:t>
      </w:r>
      <w:proofErr w:type="spellStart"/>
      <w:r w:rsidR="00CC4D1F">
        <w:rPr>
          <w:color w:val="000000" w:themeColor="text1"/>
        </w:rPr>
        <w:t>MS</w:t>
      </w:r>
      <w:r w:rsidR="00CC4D1F">
        <w:rPr>
          <w:color w:val="000000" w:themeColor="text1"/>
        </w:rPr>
        <w:noBreakHyphen/>
        <w:t>Access</w:t>
      </w:r>
      <w:proofErr w:type="spellEnd"/>
      <w:r w:rsidR="00A62A63">
        <w:rPr>
          <w:color w:val="000000" w:themeColor="text1"/>
        </w:rPr>
        <w:t>), distribuido en el CD</w:t>
      </w:r>
      <w:r w:rsidR="00A62A63">
        <w:rPr>
          <w:color w:val="000000" w:themeColor="text1"/>
        </w:rPr>
        <w:noBreakHyphen/>
        <w:t xml:space="preserve">ROM de </w:t>
      </w:r>
      <w:r w:rsidR="00D76FE4">
        <w:rPr>
          <w:color w:val="000000" w:themeColor="text1"/>
        </w:rPr>
        <w:t xml:space="preserve">la BR IFIC </w:t>
      </w:r>
      <w:r w:rsidR="00654750" w:rsidRPr="0061260A">
        <w:rPr>
          <w:color w:val="000000" w:themeColor="text1"/>
        </w:rPr>
        <w:t xml:space="preserve"> (S</w:t>
      </w:r>
      <w:r w:rsidR="00654750">
        <w:rPr>
          <w:color w:val="000000" w:themeColor="text1"/>
        </w:rPr>
        <w:t>ervicios espaciales)</w:t>
      </w:r>
      <w:r w:rsidR="00654750" w:rsidRPr="0061260A">
        <w:rPr>
          <w:color w:val="000000" w:themeColor="text1"/>
        </w:rPr>
        <w:t xml:space="preserve"> </w:t>
      </w:r>
      <w:r w:rsidR="00654750" w:rsidRPr="00CC4D1F">
        <w:rPr>
          <w:color w:val="000000" w:themeColor="text1"/>
          <w:szCs w:val="24"/>
        </w:rPr>
        <w:t xml:space="preserve">(trayecto: </w:t>
      </w:r>
      <w:r w:rsidR="00654750" w:rsidRPr="00CC4D1F">
        <w:rPr>
          <w:rFonts w:cs="Arial"/>
          <w:color w:val="000000" w:themeColor="text1"/>
          <w:szCs w:val="24"/>
        </w:rPr>
        <w:t>\Data\</w:t>
      </w:r>
      <w:proofErr w:type="spellStart"/>
      <w:r w:rsidR="00654750" w:rsidRPr="00CC4D1F">
        <w:rPr>
          <w:rFonts w:cs="Arial"/>
          <w:color w:val="000000" w:themeColor="text1"/>
          <w:szCs w:val="24"/>
        </w:rPr>
        <w:t>SpacePlans</w:t>
      </w:r>
      <w:proofErr w:type="spellEnd"/>
      <w:r w:rsidR="00654750" w:rsidRPr="00CC4D1F">
        <w:rPr>
          <w:rFonts w:cs="Arial"/>
          <w:color w:val="000000" w:themeColor="text1"/>
          <w:szCs w:val="24"/>
        </w:rPr>
        <w:t>\AP30B\)</w:t>
      </w:r>
      <w:r w:rsidR="00654750" w:rsidRPr="00CC4D1F">
        <w:rPr>
          <w:color w:val="000000" w:themeColor="text1"/>
          <w:szCs w:val="24"/>
        </w:rPr>
        <w:t xml:space="preserve"> será ef</w:t>
      </w:r>
      <w:r w:rsidR="00270B1C">
        <w:rPr>
          <w:color w:val="000000" w:themeColor="text1"/>
          <w:szCs w:val="24"/>
        </w:rPr>
        <w:t>ectiva a partir de la BR IFIC Nº </w:t>
      </w:r>
      <w:r w:rsidR="00654750" w:rsidRPr="00CC4D1F">
        <w:rPr>
          <w:color w:val="000000" w:themeColor="text1"/>
          <w:szCs w:val="24"/>
        </w:rPr>
        <w:t xml:space="preserve">2686 de 25 de enero de 2011. También es posible descargar la base de datos desde la dirección: </w:t>
      </w:r>
      <w:hyperlink r:id="rId12" w:tooltip="blocked::http://www.itu.int/ITU-R/space/plans/ap30b/index.html" w:history="1">
        <w:r w:rsidR="00654750" w:rsidRPr="00CC4D1F">
          <w:rPr>
            <w:rStyle w:val="Hyperlink"/>
            <w:rFonts w:cs="Arial"/>
            <w:color w:val="000000" w:themeColor="text1"/>
            <w:szCs w:val="24"/>
          </w:rPr>
          <w:t>http://www.itu.int/ITU-R/space/plans/ap30b/index.html</w:t>
        </w:r>
      </w:hyperlink>
      <w:r w:rsidR="00654750" w:rsidRPr="0061260A">
        <w:rPr>
          <w:rFonts w:cs="Arial"/>
          <w:color w:val="000000" w:themeColor="text1"/>
          <w:sz w:val="20"/>
        </w:rPr>
        <w:t>.</w:t>
      </w:r>
    </w:p>
    <w:p w:rsidR="00CC4D1F" w:rsidRDefault="00CC4D1F" w:rsidP="003D669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654750" w:rsidRPr="0061260A" w:rsidRDefault="001A5A5C" w:rsidP="003D6699">
      <w:pPr>
        <w:rPr>
          <w:color w:val="000000" w:themeColor="text1"/>
        </w:rPr>
      </w:pPr>
      <w:r>
        <w:rPr>
          <w:color w:val="000000" w:themeColor="text1"/>
        </w:rPr>
        <w:lastRenderedPageBreak/>
        <w:t>3</w:t>
      </w:r>
      <w:r w:rsidR="00654750" w:rsidRPr="0061260A">
        <w:rPr>
          <w:color w:val="000000" w:themeColor="text1"/>
        </w:rPr>
        <w:tab/>
        <w:t>A raíz de todo lo anterior, ha resultado necesario modificar algunos de los datos de tramitación de la Oficina (</w:t>
      </w:r>
      <w:proofErr w:type="spellStart"/>
      <w:r w:rsidR="00654750" w:rsidRPr="0061260A">
        <w:rPr>
          <w:color w:val="000000" w:themeColor="text1"/>
        </w:rPr>
        <w:t>ntc_id</w:t>
      </w:r>
      <w:proofErr w:type="spellEnd"/>
      <w:r w:rsidR="00654750" w:rsidRPr="0061260A">
        <w:rPr>
          <w:color w:val="000000" w:themeColor="text1"/>
        </w:rPr>
        <w:t>, c</w:t>
      </w:r>
      <w:r w:rsidR="00654750">
        <w:rPr>
          <w:color w:val="000000" w:themeColor="text1"/>
        </w:rPr>
        <w:t xml:space="preserve">ódigo de </w:t>
      </w:r>
      <w:r w:rsidR="00654750" w:rsidRPr="0061260A">
        <w:rPr>
          <w:color w:val="000000" w:themeColor="text1"/>
        </w:rPr>
        <w:t>provisi</w:t>
      </w:r>
      <w:r w:rsidR="00654750">
        <w:rPr>
          <w:color w:val="000000" w:themeColor="text1"/>
        </w:rPr>
        <w:t>ó</w:t>
      </w:r>
      <w:r w:rsidR="00654750" w:rsidRPr="0061260A">
        <w:rPr>
          <w:color w:val="000000" w:themeColor="text1"/>
        </w:rPr>
        <w:t>n</w:t>
      </w:r>
      <w:r w:rsidR="00654750">
        <w:rPr>
          <w:color w:val="000000" w:themeColor="text1"/>
        </w:rPr>
        <w:t>…</w:t>
      </w:r>
      <w:r w:rsidR="00654750" w:rsidRPr="0061260A">
        <w:rPr>
          <w:color w:val="000000" w:themeColor="text1"/>
        </w:rPr>
        <w:t xml:space="preserve">) </w:t>
      </w:r>
      <w:r w:rsidR="00654750">
        <w:rPr>
          <w:color w:val="000000" w:themeColor="text1"/>
        </w:rPr>
        <w:t>para diez redes inscritas en el Registro Internacional de Frecuencias</w:t>
      </w:r>
      <w:r w:rsidR="00654750" w:rsidRPr="0061260A">
        <w:rPr>
          <w:color w:val="000000" w:themeColor="text1"/>
        </w:rPr>
        <w:t xml:space="preserve"> (MIFR) </w:t>
      </w:r>
      <w:r w:rsidR="00654750">
        <w:rPr>
          <w:color w:val="000000" w:themeColor="text1"/>
        </w:rPr>
        <w:t>en virtud del Artículo</w:t>
      </w:r>
      <w:r w:rsidR="00654750" w:rsidRPr="0061260A">
        <w:rPr>
          <w:color w:val="000000" w:themeColor="text1"/>
        </w:rPr>
        <w:t> </w:t>
      </w:r>
      <w:r w:rsidR="00654750" w:rsidRPr="00BA24DC">
        <w:rPr>
          <w:b/>
          <w:bCs/>
          <w:color w:val="000000" w:themeColor="text1"/>
        </w:rPr>
        <w:t>11</w:t>
      </w:r>
      <w:r w:rsidR="00654750" w:rsidRPr="0061260A">
        <w:rPr>
          <w:color w:val="000000" w:themeColor="text1"/>
        </w:rPr>
        <w:t xml:space="preserve"> </w:t>
      </w:r>
      <w:r w:rsidR="00654750">
        <w:rPr>
          <w:color w:val="000000" w:themeColor="text1"/>
        </w:rPr>
        <w:t>del Reglamento de Radiocomunicaciones antes de la CMR</w:t>
      </w:r>
      <w:r w:rsidR="00654750" w:rsidRPr="0061260A">
        <w:rPr>
          <w:color w:val="000000" w:themeColor="text1"/>
        </w:rPr>
        <w:t>-03. Se publicarán los detalles de las modificaciones efectuadas en l</w:t>
      </w:r>
      <w:r w:rsidR="00995A7F">
        <w:rPr>
          <w:color w:val="000000" w:themeColor="text1"/>
        </w:rPr>
        <w:t xml:space="preserve">a Parte </w:t>
      </w:r>
      <w:r w:rsidR="00654750" w:rsidRPr="0061260A">
        <w:rPr>
          <w:color w:val="000000" w:themeColor="text1"/>
        </w:rPr>
        <w:t>I</w:t>
      </w:r>
      <w:r w:rsidR="00995A7F">
        <w:rPr>
          <w:color w:val="000000" w:themeColor="text1"/>
        </w:rPr>
        <w:t>-</w:t>
      </w:r>
      <w:r w:rsidR="00654750" w:rsidRPr="0061260A">
        <w:rPr>
          <w:color w:val="000000" w:themeColor="text1"/>
        </w:rPr>
        <w:t>S de la BR IFIC N</w:t>
      </w:r>
      <w:r w:rsidR="00CC4D1F">
        <w:rPr>
          <w:color w:val="000000" w:themeColor="text1"/>
        </w:rPr>
        <w:t>º</w:t>
      </w:r>
      <w:r w:rsidR="00654750" w:rsidRPr="0061260A">
        <w:rPr>
          <w:color w:val="000000" w:themeColor="text1"/>
        </w:rPr>
        <w:t xml:space="preserve"> 2686 </w:t>
      </w:r>
      <w:r w:rsidR="00654750">
        <w:rPr>
          <w:color w:val="000000" w:themeColor="text1"/>
        </w:rPr>
        <w:t>de</w:t>
      </w:r>
      <w:r w:rsidR="00654750" w:rsidRPr="0061260A">
        <w:rPr>
          <w:color w:val="000000" w:themeColor="text1"/>
        </w:rPr>
        <w:t xml:space="preserve"> 25 </w:t>
      </w:r>
      <w:r w:rsidR="00654750">
        <w:rPr>
          <w:color w:val="000000" w:themeColor="text1"/>
        </w:rPr>
        <w:t>de enero de</w:t>
      </w:r>
      <w:r w:rsidR="00654750" w:rsidRPr="0061260A">
        <w:rPr>
          <w:color w:val="000000" w:themeColor="text1"/>
        </w:rPr>
        <w:t> 2011.</w:t>
      </w:r>
    </w:p>
    <w:p w:rsidR="00654750" w:rsidRPr="0061260A" w:rsidRDefault="001A5A5C" w:rsidP="00BA24DC">
      <w:pPr>
        <w:rPr>
          <w:color w:val="000000" w:themeColor="text1"/>
        </w:rPr>
      </w:pPr>
      <w:r>
        <w:rPr>
          <w:color w:val="000000" w:themeColor="text1"/>
        </w:rPr>
        <w:t>4</w:t>
      </w:r>
      <w:r w:rsidR="00654750" w:rsidRPr="0061260A">
        <w:rPr>
          <w:color w:val="000000" w:themeColor="text1"/>
        </w:rPr>
        <w:tab/>
        <w:t>Al igual que ocurre con las redes de satélites notificadas en virtud de los Apéndices </w:t>
      </w:r>
      <w:r w:rsidR="00654750" w:rsidRPr="0061260A">
        <w:rPr>
          <w:b/>
          <w:bCs/>
          <w:color w:val="000000" w:themeColor="text1"/>
        </w:rPr>
        <w:t>30</w:t>
      </w:r>
      <w:r w:rsidR="00654750" w:rsidRPr="0061260A">
        <w:rPr>
          <w:color w:val="000000" w:themeColor="text1"/>
        </w:rPr>
        <w:t xml:space="preserve"> y </w:t>
      </w:r>
      <w:r w:rsidR="00654750" w:rsidRPr="0061260A">
        <w:rPr>
          <w:b/>
          <w:bCs/>
          <w:color w:val="000000" w:themeColor="text1"/>
        </w:rPr>
        <w:t xml:space="preserve">30A </w:t>
      </w:r>
      <w:r w:rsidR="00654750" w:rsidRPr="0061260A">
        <w:rPr>
          <w:color w:val="000000" w:themeColor="text1"/>
        </w:rPr>
        <w:t>y los Artículos </w:t>
      </w:r>
      <w:r w:rsidR="00654750" w:rsidRPr="0061260A">
        <w:rPr>
          <w:b/>
          <w:bCs/>
          <w:color w:val="000000" w:themeColor="text1"/>
        </w:rPr>
        <w:t>9</w:t>
      </w:r>
      <w:r w:rsidR="00654750" w:rsidRPr="0061260A">
        <w:rPr>
          <w:color w:val="000000" w:themeColor="text1"/>
        </w:rPr>
        <w:t xml:space="preserve"> y </w:t>
      </w:r>
      <w:r w:rsidR="00654750" w:rsidRPr="0061260A">
        <w:rPr>
          <w:b/>
          <w:bCs/>
          <w:color w:val="000000" w:themeColor="text1"/>
        </w:rPr>
        <w:t>11</w:t>
      </w:r>
      <w:r w:rsidR="00654750" w:rsidRPr="0061260A">
        <w:rPr>
          <w:color w:val="000000" w:themeColor="text1"/>
        </w:rPr>
        <w:t xml:space="preserve"> del Reglamento de Radiocomunicaciones, los datos técnicos y reglamentarios presentados de conformidad con el Ap</w:t>
      </w:r>
      <w:r w:rsidR="00654750">
        <w:rPr>
          <w:color w:val="000000" w:themeColor="text1"/>
        </w:rPr>
        <w:t>éndice</w:t>
      </w:r>
      <w:r w:rsidR="00654750" w:rsidRPr="0061260A">
        <w:rPr>
          <w:color w:val="000000" w:themeColor="text1"/>
        </w:rPr>
        <w:t> </w:t>
      </w:r>
      <w:r w:rsidR="00654750" w:rsidRPr="0061260A">
        <w:rPr>
          <w:b/>
          <w:bCs/>
          <w:color w:val="000000" w:themeColor="text1"/>
        </w:rPr>
        <w:t>30B</w:t>
      </w:r>
      <w:r w:rsidR="00654750" w:rsidRPr="0061260A">
        <w:rPr>
          <w:color w:val="000000" w:themeColor="text1"/>
        </w:rPr>
        <w:t xml:space="preserve"> </w:t>
      </w:r>
      <w:r w:rsidR="00654750">
        <w:rPr>
          <w:color w:val="000000" w:themeColor="text1"/>
        </w:rPr>
        <w:t>se podrán consultar a partir del</w:t>
      </w:r>
      <w:r w:rsidR="00654750" w:rsidRPr="0061260A">
        <w:rPr>
          <w:color w:val="000000" w:themeColor="text1"/>
        </w:rPr>
        <w:t xml:space="preserve"> 25 </w:t>
      </w:r>
      <w:r w:rsidR="00654750">
        <w:rPr>
          <w:color w:val="000000" w:themeColor="text1"/>
        </w:rPr>
        <w:t xml:space="preserve">de enero de 2011 a través del sitio web </w:t>
      </w:r>
      <w:r w:rsidR="00BA24DC" w:rsidRPr="00BA24DC">
        <w:t>SNS-on</w:t>
      </w:r>
      <w:r w:rsidR="00BA24DC">
        <w:t>-</w:t>
      </w:r>
      <w:r w:rsidR="00BA24DC" w:rsidRPr="00BA24DC">
        <w:t xml:space="preserve">line </w:t>
      </w:r>
      <w:r w:rsidR="00654750">
        <w:rPr>
          <w:color w:val="000000" w:themeColor="text1"/>
        </w:rPr>
        <w:t>del UIT-R</w:t>
      </w:r>
      <w:r w:rsidR="00654750" w:rsidRPr="0061260A">
        <w:rPr>
          <w:color w:val="000000" w:themeColor="text1"/>
        </w:rPr>
        <w:t xml:space="preserve"> (</w:t>
      </w:r>
      <w:hyperlink r:id="rId13" w:history="1">
        <w:r w:rsidR="00654750" w:rsidRPr="0061260A">
          <w:rPr>
            <w:rStyle w:val="Hyperlink"/>
            <w:color w:val="000000" w:themeColor="text1"/>
          </w:rPr>
          <w:t>http://www.itu.int/sns/</w:t>
        </w:r>
      </w:hyperlink>
      <w:r w:rsidR="00654750" w:rsidRPr="0061260A">
        <w:rPr>
          <w:color w:val="000000" w:themeColor="text1"/>
        </w:rPr>
        <w:t xml:space="preserve">) </w:t>
      </w:r>
      <w:r w:rsidR="00654750">
        <w:rPr>
          <w:color w:val="000000" w:themeColor="text1"/>
        </w:rPr>
        <w:t>y con las aplicaciones</w:t>
      </w:r>
      <w:r w:rsidR="00654750" w:rsidRPr="0061260A">
        <w:rPr>
          <w:color w:val="000000" w:themeColor="text1"/>
        </w:rPr>
        <w:t xml:space="preserve"> </w:t>
      </w:r>
      <w:proofErr w:type="spellStart"/>
      <w:r w:rsidR="00654750" w:rsidRPr="0061260A">
        <w:rPr>
          <w:color w:val="000000" w:themeColor="text1"/>
        </w:rPr>
        <w:t>SpaceQry</w:t>
      </w:r>
      <w:proofErr w:type="spellEnd"/>
      <w:r w:rsidR="00654750" w:rsidRPr="0061260A">
        <w:rPr>
          <w:color w:val="000000" w:themeColor="text1"/>
        </w:rPr>
        <w:t xml:space="preserve">, </w:t>
      </w:r>
      <w:proofErr w:type="spellStart"/>
      <w:r w:rsidR="00654750" w:rsidRPr="0061260A">
        <w:rPr>
          <w:color w:val="000000" w:themeColor="text1"/>
        </w:rPr>
        <w:t>SpacePub</w:t>
      </w:r>
      <w:proofErr w:type="spellEnd"/>
      <w:r w:rsidR="00654750" w:rsidRPr="0061260A">
        <w:rPr>
          <w:color w:val="000000" w:themeColor="text1"/>
        </w:rPr>
        <w:t xml:space="preserve"> </w:t>
      </w:r>
      <w:r w:rsidR="00654750">
        <w:rPr>
          <w:color w:val="000000" w:themeColor="text1"/>
        </w:rPr>
        <w:t>y</w:t>
      </w:r>
      <w:r w:rsidR="00654750" w:rsidRPr="0061260A">
        <w:rPr>
          <w:color w:val="000000" w:themeColor="text1"/>
        </w:rPr>
        <w:t xml:space="preserve"> </w:t>
      </w:r>
      <w:proofErr w:type="spellStart"/>
      <w:r w:rsidR="00654750" w:rsidRPr="0061260A">
        <w:rPr>
          <w:color w:val="000000" w:themeColor="text1"/>
        </w:rPr>
        <w:t>SpaceCap</w:t>
      </w:r>
      <w:proofErr w:type="spellEnd"/>
      <w:r w:rsidR="00654750" w:rsidRPr="0061260A">
        <w:rPr>
          <w:color w:val="000000" w:themeColor="text1"/>
        </w:rPr>
        <w:t xml:space="preserve"> </w:t>
      </w:r>
      <w:r w:rsidR="00654750">
        <w:rPr>
          <w:color w:val="000000" w:themeColor="text1"/>
        </w:rPr>
        <w:t xml:space="preserve">de la Oficina. </w:t>
      </w:r>
      <w:r w:rsidR="00654750" w:rsidRPr="0061260A">
        <w:rPr>
          <w:color w:val="000000" w:themeColor="text1"/>
        </w:rPr>
        <w:t xml:space="preserve">El sitio web </w:t>
      </w:r>
      <w:r w:rsidR="00BA24DC" w:rsidRPr="00BA24DC">
        <w:t>SNS-on</w:t>
      </w:r>
      <w:r w:rsidR="00BA24DC">
        <w:t>-</w:t>
      </w:r>
      <w:r w:rsidR="00BA24DC" w:rsidRPr="00BA24DC">
        <w:t xml:space="preserve">line </w:t>
      </w:r>
      <w:r w:rsidR="00654750" w:rsidRPr="0061260A">
        <w:rPr>
          <w:color w:val="000000" w:themeColor="text1"/>
        </w:rPr>
        <w:t xml:space="preserve">ofrece </w:t>
      </w:r>
      <w:r w:rsidR="00654750">
        <w:rPr>
          <w:color w:val="000000" w:themeColor="text1"/>
        </w:rPr>
        <w:t xml:space="preserve">a los usuarios que disponen de una cuenta TIES </w:t>
      </w:r>
      <w:r w:rsidR="00654750" w:rsidRPr="0061260A">
        <w:rPr>
          <w:color w:val="000000" w:themeColor="text1"/>
        </w:rPr>
        <w:t>acceso directo en línea a los datos SNS sin necesidad de descargar los ficheros de datos MS-Access</w:t>
      </w:r>
      <w:r w:rsidR="00654750">
        <w:rPr>
          <w:color w:val="000000" w:themeColor="text1"/>
        </w:rPr>
        <w:t xml:space="preserve">. Por consiguiente, a partir del </w:t>
      </w:r>
      <w:r w:rsidR="00CC4D1F">
        <w:rPr>
          <w:color w:val="000000" w:themeColor="text1"/>
        </w:rPr>
        <w:t>25 de enero de </w:t>
      </w:r>
      <w:r w:rsidR="00654750">
        <w:rPr>
          <w:color w:val="000000" w:themeColor="text1"/>
        </w:rPr>
        <w:t>2011 todos los datos presentados de conformidad con el Apéndice</w:t>
      </w:r>
      <w:r w:rsidR="00CC4D1F">
        <w:rPr>
          <w:color w:val="000000" w:themeColor="text1"/>
        </w:rPr>
        <w:t> </w:t>
      </w:r>
      <w:r w:rsidR="00654750" w:rsidRPr="0061260A">
        <w:rPr>
          <w:b/>
          <w:bCs/>
          <w:color w:val="000000" w:themeColor="text1"/>
        </w:rPr>
        <w:t>30B</w:t>
      </w:r>
      <w:r w:rsidR="00654750">
        <w:rPr>
          <w:color w:val="000000" w:themeColor="text1"/>
        </w:rPr>
        <w:t xml:space="preserve"> estarán disponibles </w:t>
      </w:r>
      <w:r w:rsidR="00BA24DC">
        <w:rPr>
          <w:color w:val="000000" w:themeColor="text1"/>
        </w:rPr>
        <w:t>en la Parte A del sitio web SNL-on-l</w:t>
      </w:r>
      <w:r w:rsidR="00654750">
        <w:rPr>
          <w:color w:val="000000" w:themeColor="text1"/>
        </w:rPr>
        <w:t>ine desde e</w:t>
      </w:r>
      <w:r w:rsidR="00270B1C">
        <w:rPr>
          <w:color w:val="000000" w:themeColor="text1"/>
        </w:rPr>
        <w:t>l</w:t>
      </w:r>
      <w:r w:rsidR="00654750">
        <w:rPr>
          <w:color w:val="000000" w:themeColor="text1"/>
        </w:rPr>
        <w:t xml:space="preserve"> enlace principal</w:t>
      </w:r>
      <w:r w:rsidR="00654750" w:rsidRPr="0061260A">
        <w:rPr>
          <w:color w:val="000000" w:themeColor="text1"/>
        </w:rPr>
        <w:t xml:space="preserve"> (</w:t>
      </w:r>
      <w:hyperlink r:id="rId14" w:history="1">
        <w:r w:rsidR="00654750" w:rsidRPr="0061260A">
          <w:rPr>
            <w:rStyle w:val="Hyperlink"/>
            <w:color w:val="000000" w:themeColor="text1"/>
          </w:rPr>
          <w:t>http://www.itu.int/snl/freqtab_snl.html</w:t>
        </w:r>
      </w:hyperlink>
      <w:r w:rsidR="00654750" w:rsidRPr="0061260A">
        <w:rPr>
          <w:color w:val="000000" w:themeColor="text1"/>
        </w:rPr>
        <w:t>) y se eliminar</w:t>
      </w:r>
      <w:r w:rsidR="00654750">
        <w:rPr>
          <w:color w:val="000000" w:themeColor="text1"/>
        </w:rPr>
        <w:t>á el enlace específico para los datos present</w:t>
      </w:r>
      <w:r w:rsidR="00CC4D1F">
        <w:rPr>
          <w:color w:val="000000" w:themeColor="text1"/>
        </w:rPr>
        <w:t>ados en virtud de los Artículos </w:t>
      </w:r>
      <w:r w:rsidR="00654750">
        <w:rPr>
          <w:color w:val="000000" w:themeColor="text1"/>
        </w:rPr>
        <w:t>6 y 7 del Apéndice</w:t>
      </w:r>
      <w:r w:rsidR="00CC4D1F">
        <w:rPr>
          <w:color w:val="000000" w:themeColor="text1"/>
        </w:rPr>
        <w:t> </w:t>
      </w:r>
      <w:r w:rsidR="00654750" w:rsidRPr="0061260A">
        <w:rPr>
          <w:b/>
          <w:bCs/>
          <w:color w:val="000000" w:themeColor="text1"/>
        </w:rPr>
        <w:t>30B</w:t>
      </w:r>
      <w:r w:rsidR="00654750" w:rsidRPr="0061260A">
        <w:rPr>
          <w:color w:val="000000" w:themeColor="text1"/>
        </w:rPr>
        <w:t>.</w:t>
      </w:r>
    </w:p>
    <w:p w:rsidR="00654750" w:rsidRPr="0061260A" w:rsidRDefault="001A5A5C" w:rsidP="003D6699">
      <w:pPr>
        <w:rPr>
          <w:color w:val="000000" w:themeColor="text1"/>
        </w:rPr>
      </w:pPr>
      <w:r>
        <w:rPr>
          <w:color w:val="000000" w:themeColor="text1"/>
        </w:rPr>
        <w:t>5</w:t>
      </w:r>
      <w:r w:rsidR="00654750" w:rsidRPr="0061260A">
        <w:rPr>
          <w:color w:val="000000" w:themeColor="text1"/>
        </w:rPr>
        <w:tab/>
        <w:t>La Oficina de Radiocomunicaciones confía en que la información presentada en esta Carta Circular ser</w:t>
      </w:r>
      <w:r w:rsidR="00654750">
        <w:rPr>
          <w:color w:val="000000" w:themeColor="text1"/>
        </w:rPr>
        <w:t>á</w:t>
      </w:r>
      <w:r w:rsidR="00654750" w:rsidRPr="0061260A">
        <w:rPr>
          <w:color w:val="000000" w:themeColor="text1"/>
        </w:rPr>
        <w:t xml:space="preserve"> </w:t>
      </w:r>
      <w:r w:rsidR="00654750">
        <w:rPr>
          <w:color w:val="000000" w:themeColor="text1"/>
        </w:rPr>
        <w:t>de utilidad para su Administración y permanece a su disposición si necesita más información al respecto</w:t>
      </w:r>
      <w:r w:rsidR="00654750" w:rsidRPr="0061260A">
        <w:rPr>
          <w:color w:val="000000" w:themeColor="text1"/>
        </w:rPr>
        <w:t xml:space="preserve">. </w:t>
      </w:r>
    </w:p>
    <w:p w:rsidR="00654750" w:rsidRPr="0061260A" w:rsidRDefault="00654750" w:rsidP="00654750">
      <w:pPr>
        <w:spacing w:before="0"/>
        <w:jc w:val="both"/>
      </w:pPr>
    </w:p>
    <w:p w:rsidR="00654750" w:rsidRPr="0061260A" w:rsidRDefault="00654750" w:rsidP="001A5A5C">
      <w:pPr>
        <w:tabs>
          <w:tab w:val="clear" w:pos="794"/>
          <w:tab w:val="clear" w:pos="1191"/>
          <w:tab w:val="clear" w:pos="1588"/>
          <w:tab w:val="clear" w:pos="1985"/>
          <w:tab w:val="center" w:pos="0"/>
        </w:tabs>
        <w:jc w:val="both"/>
      </w:pPr>
      <w:r>
        <w:t>Atentamente</w:t>
      </w:r>
      <w:r w:rsidRPr="0061260A">
        <w:t>,</w:t>
      </w:r>
    </w:p>
    <w:p w:rsidR="00654750" w:rsidRPr="0061260A" w:rsidRDefault="00654750" w:rsidP="00654750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720"/>
      </w:pPr>
      <w:r w:rsidRPr="0061260A">
        <w:tab/>
        <w:t>Valery Timofeev</w:t>
      </w:r>
      <w:r w:rsidRPr="0061260A">
        <w:br/>
      </w:r>
      <w:r w:rsidRPr="0061260A">
        <w:tab/>
        <w:t>Director de la Oficina de Radiocomunicaciones</w:t>
      </w:r>
    </w:p>
    <w:p w:rsidR="00654750" w:rsidRPr="0061260A" w:rsidRDefault="00654750" w:rsidP="00F66503"/>
    <w:p w:rsidR="00654750" w:rsidRPr="0061260A" w:rsidRDefault="00654750" w:rsidP="00F66503"/>
    <w:p w:rsidR="00654750" w:rsidRPr="0061260A" w:rsidRDefault="00654750" w:rsidP="00F66503"/>
    <w:p w:rsidR="00654750" w:rsidRPr="0061260A" w:rsidRDefault="00654750" w:rsidP="00F66503">
      <w:pPr>
        <w:rPr>
          <w:bCs/>
          <w:sz w:val="18"/>
          <w:szCs w:val="18"/>
        </w:rPr>
      </w:pPr>
      <w:bookmarkStart w:id="4" w:name="ddistribution"/>
      <w:bookmarkEnd w:id="4"/>
    </w:p>
    <w:p w:rsidR="00654750" w:rsidRDefault="00654750" w:rsidP="00F66503">
      <w:pPr>
        <w:rPr>
          <w:bCs/>
          <w:sz w:val="18"/>
          <w:szCs w:val="18"/>
        </w:rPr>
      </w:pPr>
    </w:p>
    <w:p w:rsidR="00A7281F" w:rsidRDefault="00A7281F" w:rsidP="00F66503">
      <w:pPr>
        <w:rPr>
          <w:bCs/>
          <w:sz w:val="18"/>
          <w:szCs w:val="18"/>
        </w:rPr>
      </w:pPr>
    </w:p>
    <w:p w:rsidR="00A7281F" w:rsidRPr="0061260A" w:rsidRDefault="00A7281F" w:rsidP="00F66503">
      <w:pPr>
        <w:rPr>
          <w:bCs/>
          <w:sz w:val="18"/>
          <w:szCs w:val="18"/>
        </w:rPr>
      </w:pPr>
    </w:p>
    <w:p w:rsidR="00654750" w:rsidRPr="0061260A" w:rsidRDefault="00654750" w:rsidP="00F66503"/>
    <w:p w:rsidR="00654750" w:rsidRDefault="00654750" w:rsidP="00F66503"/>
    <w:p w:rsidR="00654750" w:rsidRDefault="00654750" w:rsidP="00F66503"/>
    <w:p w:rsidR="00654750" w:rsidRDefault="00654750" w:rsidP="00F66503"/>
    <w:p w:rsidR="00187F40" w:rsidRDefault="00187F40" w:rsidP="00F66503">
      <w:pPr>
        <w:rPr>
          <w:bCs/>
          <w:sz w:val="18"/>
          <w:szCs w:val="18"/>
        </w:rPr>
      </w:pPr>
    </w:p>
    <w:p w:rsidR="00187F40" w:rsidRDefault="00187F40" w:rsidP="00F66503">
      <w:pPr>
        <w:rPr>
          <w:bCs/>
          <w:sz w:val="18"/>
          <w:szCs w:val="18"/>
        </w:rPr>
      </w:pPr>
    </w:p>
    <w:p w:rsidR="00F66503" w:rsidRDefault="00F66503" w:rsidP="00F66503">
      <w:pPr>
        <w:rPr>
          <w:bCs/>
          <w:sz w:val="18"/>
          <w:szCs w:val="18"/>
        </w:rPr>
      </w:pPr>
    </w:p>
    <w:p w:rsidR="00F66503" w:rsidRDefault="00F66503" w:rsidP="00F66503">
      <w:pPr>
        <w:rPr>
          <w:bCs/>
          <w:sz w:val="18"/>
          <w:szCs w:val="18"/>
        </w:rPr>
      </w:pPr>
    </w:p>
    <w:p w:rsidR="00654750" w:rsidRPr="0061260A" w:rsidRDefault="00654750" w:rsidP="00654750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18"/>
          <w:szCs w:val="18"/>
        </w:rPr>
      </w:pPr>
      <w:r w:rsidRPr="0061260A">
        <w:rPr>
          <w:bCs/>
          <w:sz w:val="18"/>
          <w:szCs w:val="18"/>
        </w:rPr>
        <w:t>Distribución:</w:t>
      </w:r>
    </w:p>
    <w:p w:rsidR="00654750" w:rsidRPr="0061260A" w:rsidRDefault="00654750" w:rsidP="00654750">
      <w:pPr>
        <w:pStyle w:val="enumlev1"/>
        <w:tabs>
          <w:tab w:val="clear" w:pos="794"/>
          <w:tab w:val="left" w:pos="284"/>
        </w:tabs>
        <w:rPr>
          <w:sz w:val="18"/>
          <w:szCs w:val="18"/>
        </w:rPr>
      </w:pPr>
      <w:r w:rsidRPr="0061260A">
        <w:rPr>
          <w:sz w:val="18"/>
          <w:szCs w:val="18"/>
        </w:rPr>
        <w:t>–</w:t>
      </w:r>
      <w:r w:rsidRPr="0061260A">
        <w:rPr>
          <w:sz w:val="18"/>
          <w:szCs w:val="18"/>
        </w:rPr>
        <w:tab/>
        <w:t>Administraciones de los Estados Miembros de la UIT</w:t>
      </w:r>
    </w:p>
    <w:p w:rsidR="00654750" w:rsidRPr="00FE1623" w:rsidRDefault="00654750" w:rsidP="00187F40">
      <w:pPr>
        <w:pStyle w:val="enumlev1"/>
        <w:tabs>
          <w:tab w:val="clear" w:pos="794"/>
          <w:tab w:val="left" w:pos="284"/>
        </w:tabs>
        <w:spacing w:before="0"/>
      </w:pPr>
      <w:r w:rsidRPr="0061260A">
        <w:rPr>
          <w:sz w:val="18"/>
          <w:szCs w:val="18"/>
        </w:rPr>
        <w:t>–</w:t>
      </w:r>
      <w:r w:rsidRPr="0061260A">
        <w:rPr>
          <w:sz w:val="18"/>
          <w:szCs w:val="18"/>
        </w:rPr>
        <w:tab/>
        <w:t>Miembros de la Junta del Reglamento de Radiocomunicaciones</w:t>
      </w:r>
    </w:p>
    <w:sectPr w:rsidR="00654750" w:rsidRPr="00FE1623" w:rsidSect="00953B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636" w:rsidRDefault="00643636">
      <w:r>
        <w:separator/>
      </w:r>
    </w:p>
  </w:endnote>
  <w:endnote w:type="continuationSeparator" w:id="0">
    <w:p w:rsidR="00643636" w:rsidRDefault="00643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57" w:rsidRDefault="00ED49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636" w:rsidRPr="00ED4957" w:rsidRDefault="00643636" w:rsidP="00ED495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100"/>
      <w:gridCol w:w="2389"/>
      <w:gridCol w:w="2292"/>
    </w:tblGrid>
    <w:tr w:rsidR="0064363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43636" w:rsidRDefault="0064363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Place des </w:t>
          </w:r>
          <w:proofErr w:type="spellStart"/>
          <w:r>
            <w:rPr>
              <w:lang w:val="es-ES_tradnl"/>
            </w:rPr>
            <w:t>Nations</w:t>
          </w:r>
          <w:proofErr w:type="spellEnd"/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643636" w:rsidRDefault="0064363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643636" w:rsidRDefault="0064363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Télex 421 000 </w:t>
          </w:r>
          <w:proofErr w:type="spellStart"/>
          <w:r>
            <w:rPr>
              <w:lang w:val="es-ES_tradnl"/>
            </w:rPr>
            <w:t>uit</w:t>
          </w:r>
          <w:proofErr w:type="spellEnd"/>
          <w:r>
            <w:rPr>
              <w:lang w:val="es-ES_tradnl"/>
            </w:rPr>
            <w:t xml:space="preserve">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43636" w:rsidRDefault="0064363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643636">
      <w:trPr>
        <w:cantSplit/>
      </w:trPr>
      <w:tc>
        <w:tcPr>
          <w:tcW w:w="1062" w:type="pct"/>
        </w:tcPr>
        <w:p w:rsidR="00643636" w:rsidRDefault="0064363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643636" w:rsidRDefault="0064363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643636" w:rsidRDefault="0064363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643636" w:rsidRDefault="0064363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643636">
      <w:trPr>
        <w:cantSplit/>
      </w:trPr>
      <w:tc>
        <w:tcPr>
          <w:tcW w:w="1062" w:type="pct"/>
        </w:tcPr>
        <w:p w:rsidR="00643636" w:rsidRDefault="0064363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643636" w:rsidRDefault="00643636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643636" w:rsidRDefault="00643636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643636" w:rsidRDefault="00643636">
          <w:pPr>
            <w:pStyle w:val="itu"/>
            <w:rPr>
              <w:lang w:val="es-ES_tradnl"/>
            </w:rPr>
          </w:pPr>
        </w:p>
      </w:tc>
    </w:tr>
  </w:tbl>
  <w:p w:rsidR="00643636" w:rsidRDefault="00643636" w:rsidP="00F962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636" w:rsidRDefault="00643636">
      <w:r>
        <w:t>____________________</w:t>
      </w:r>
    </w:p>
  </w:footnote>
  <w:footnote w:type="continuationSeparator" w:id="0">
    <w:p w:rsidR="00643636" w:rsidRDefault="006436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57" w:rsidRDefault="00ED49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636" w:rsidRDefault="00643636">
    <w:pPr>
      <w:pStyle w:val="Header"/>
      <w:rPr>
        <w:rStyle w:val="PageNumber"/>
      </w:rPr>
    </w:pPr>
    <w:r>
      <w:rPr>
        <w:lang w:val="en-US"/>
      </w:rPr>
      <w:t xml:space="preserve">- </w:t>
    </w:r>
    <w:r w:rsidR="00177BE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77BEB">
      <w:rPr>
        <w:rStyle w:val="PageNumber"/>
      </w:rPr>
      <w:fldChar w:fldCharType="separate"/>
    </w:r>
    <w:r w:rsidR="00A7281F">
      <w:rPr>
        <w:rStyle w:val="PageNumber"/>
        <w:noProof/>
      </w:rPr>
      <w:t>2</w:t>
    </w:r>
    <w:r w:rsidR="00177BEB">
      <w:rPr>
        <w:rStyle w:val="PageNumber"/>
      </w:rPr>
      <w:fldChar w:fldCharType="end"/>
    </w:r>
    <w:r>
      <w:rPr>
        <w:rStyle w:val="PageNumber"/>
      </w:rPr>
      <w:t xml:space="preserve"> -</w:t>
    </w:r>
  </w:p>
  <w:p w:rsidR="00643636" w:rsidRPr="00F96264" w:rsidRDefault="00643636" w:rsidP="00CC4D1F">
    <w:pPr>
      <w:pStyle w:val="Header"/>
      <w:rPr>
        <w:lang w:val="en-US"/>
      </w:rPr>
    </w:pPr>
    <w:r>
      <w:rPr>
        <w:lang w:val="en-US"/>
      </w:rPr>
      <w:t>CR/321-S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57" w:rsidRDefault="00ED495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AD2DF4"/>
    <w:rsid w:val="000239D0"/>
    <w:rsid w:val="00064011"/>
    <w:rsid w:val="00071055"/>
    <w:rsid w:val="00082FC0"/>
    <w:rsid w:val="00085D20"/>
    <w:rsid w:val="000C037D"/>
    <w:rsid w:val="00131358"/>
    <w:rsid w:val="0017770F"/>
    <w:rsid w:val="00177BEB"/>
    <w:rsid w:val="00187F40"/>
    <w:rsid w:val="001A5A5C"/>
    <w:rsid w:val="001B382F"/>
    <w:rsid w:val="00207733"/>
    <w:rsid w:val="0023680F"/>
    <w:rsid w:val="00240010"/>
    <w:rsid w:val="00243D61"/>
    <w:rsid w:val="00265D58"/>
    <w:rsid w:val="00270B1C"/>
    <w:rsid w:val="00282F83"/>
    <w:rsid w:val="002B3EA1"/>
    <w:rsid w:val="002D2423"/>
    <w:rsid w:val="00317C3E"/>
    <w:rsid w:val="0034577B"/>
    <w:rsid w:val="00383C6A"/>
    <w:rsid w:val="00391779"/>
    <w:rsid w:val="003D6699"/>
    <w:rsid w:val="0046133F"/>
    <w:rsid w:val="004838E5"/>
    <w:rsid w:val="004C7E4D"/>
    <w:rsid w:val="00592806"/>
    <w:rsid w:val="005A0F66"/>
    <w:rsid w:val="00643636"/>
    <w:rsid w:val="00654750"/>
    <w:rsid w:val="00664FBC"/>
    <w:rsid w:val="006850C9"/>
    <w:rsid w:val="0069050F"/>
    <w:rsid w:val="006D3EB1"/>
    <w:rsid w:val="006E4B7E"/>
    <w:rsid w:val="00714FD5"/>
    <w:rsid w:val="00725226"/>
    <w:rsid w:val="00743A8F"/>
    <w:rsid w:val="0074711F"/>
    <w:rsid w:val="007A2B61"/>
    <w:rsid w:val="0084663E"/>
    <w:rsid w:val="008527CA"/>
    <w:rsid w:val="008A4F40"/>
    <w:rsid w:val="00904F66"/>
    <w:rsid w:val="00913EF1"/>
    <w:rsid w:val="00935493"/>
    <w:rsid w:val="00953B28"/>
    <w:rsid w:val="0098105E"/>
    <w:rsid w:val="00995A7F"/>
    <w:rsid w:val="009A0EFE"/>
    <w:rsid w:val="009D1DB3"/>
    <w:rsid w:val="009E240D"/>
    <w:rsid w:val="00A41439"/>
    <w:rsid w:val="00A62A63"/>
    <w:rsid w:val="00A7281F"/>
    <w:rsid w:val="00AD2DF4"/>
    <w:rsid w:val="00AE07DC"/>
    <w:rsid w:val="00AE1089"/>
    <w:rsid w:val="00B401FF"/>
    <w:rsid w:val="00BA0520"/>
    <w:rsid w:val="00BA24DC"/>
    <w:rsid w:val="00BB0082"/>
    <w:rsid w:val="00BC1F65"/>
    <w:rsid w:val="00BD0273"/>
    <w:rsid w:val="00C8019D"/>
    <w:rsid w:val="00C85694"/>
    <w:rsid w:val="00CC4D1F"/>
    <w:rsid w:val="00D04A11"/>
    <w:rsid w:val="00D76FE4"/>
    <w:rsid w:val="00D95EEF"/>
    <w:rsid w:val="00E4146F"/>
    <w:rsid w:val="00E42EBD"/>
    <w:rsid w:val="00E80F8F"/>
    <w:rsid w:val="00EB17AC"/>
    <w:rsid w:val="00ED4957"/>
    <w:rsid w:val="00F66503"/>
    <w:rsid w:val="00F8571B"/>
    <w:rsid w:val="00F96264"/>
    <w:rsid w:val="00F963BA"/>
    <w:rsid w:val="00F971F8"/>
    <w:rsid w:val="00FA58A5"/>
    <w:rsid w:val="00FC08DF"/>
    <w:rsid w:val="00FC1393"/>
    <w:rsid w:val="00FD6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3B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53B2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53B28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53B28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53B2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53B28"/>
    <w:pPr>
      <w:outlineLvl w:val="4"/>
    </w:pPr>
  </w:style>
  <w:style w:type="paragraph" w:styleId="Heading6">
    <w:name w:val="heading 6"/>
    <w:basedOn w:val="Heading4"/>
    <w:next w:val="Normal"/>
    <w:qFormat/>
    <w:rsid w:val="00953B2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53B28"/>
    <w:pPr>
      <w:outlineLvl w:val="6"/>
    </w:pPr>
  </w:style>
  <w:style w:type="paragraph" w:styleId="Heading8">
    <w:name w:val="heading 8"/>
    <w:basedOn w:val="Heading6"/>
    <w:next w:val="Normal"/>
    <w:qFormat/>
    <w:rsid w:val="00953B28"/>
    <w:pPr>
      <w:outlineLvl w:val="7"/>
    </w:pPr>
  </w:style>
  <w:style w:type="paragraph" w:styleId="Heading9">
    <w:name w:val="heading 9"/>
    <w:basedOn w:val="Heading6"/>
    <w:next w:val="Normal"/>
    <w:qFormat/>
    <w:rsid w:val="00953B2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953B28"/>
  </w:style>
  <w:style w:type="paragraph" w:styleId="TOC4">
    <w:name w:val="toc 4"/>
    <w:basedOn w:val="TOC3"/>
    <w:semiHidden/>
    <w:rsid w:val="00953B28"/>
  </w:style>
  <w:style w:type="paragraph" w:styleId="TOC3">
    <w:name w:val="toc 3"/>
    <w:basedOn w:val="TOC2"/>
    <w:semiHidden/>
    <w:rsid w:val="00953B28"/>
  </w:style>
  <w:style w:type="paragraph" w:styleId="TOC2">
    <w:name w:val="toc 2"/>
    <w:basedOn w:val="TOC1"/>
    <w:semiHidden/>
    <w:rsid w:val="00953B28"/>
    <w:pPr>
      <w:spacing w:before="80"/>
      <w:ind w:left="1531" w:hanging="851"/>
    </w:pPr>
  </w:style>
  <w:style w:type="paragraph" w:styleId="TOC1">
    <w:name w:val="toc 1"/>
    <w:basedOn w:val="Normal"/>
    <w:semiHidden/>
    <w:rsid w:val="00953B2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953B28"/>
  </w:style>
  <w:style w:type="paragraph" w:styleId="TOC6">
    <w:name w:val="toc 6"/>
    <w:basedOn w:val="TOC4"/>
    <w:semiHidden/>
    <w:rsid w:val="00953B28"/>
  </w:style>
  <w:style w:type="paragraph" w:styleId="TOC5">
    <w:name w:val="toc 5"/>
    <w:basedOn w:val="TOC4"/>
    <w:semiHidden/>
    <w:rsid w:val="00953B28"/>
  </w:style>
  <w:style w:type="paragraph" w:customStyle="1" w:styleId="FigureNotitle">
    <w:name w:val="Figure_No &amp; title"/>
    <w:basedOn w:val="Normal"/>
    <w:next w:val="Normalaftertitle"/>
    <w:rsid w:val="00953B28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953B28"/>
    <w:pPr>
      <w:spacing w:before="360"/>
    </w:pPr>
  </w:style>
  <w:style w:type="paragraph" w:customStyle="1" w:styleId="TabletitleBR">
    <w:name w:val="Table_title_BR"/>
    <w:basedOn w:val="Normal"/>
    <w:next w:val="Tablehead"/>
    <w:rsid w:val="00953B28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53B2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953B2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953B28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953B28"/>
  </w:style>
  <w:style w:type="paragraph" w:styleId="Index3">
    <w:name w:val="index 3"/>
    <w:basedOn w:val="Normal"/>
    <w:next w:val="Normal"/>
    <w:semiHidden/>
    <w:rsid w:val="00953B28"/>
    <w:pPr>
      <w:ind w:left="566"/>
    </w:pPr>
  </w:style>
  <w:style w:type="paragraph" w:styleId="Index2">
    <w:name w:val="index 2"/>
    <w:basedOn w:val="Normal"/>
    <w:next w:val="Normal"/>
    <w:semiHidden/>
    <w:rsid w:val="00953B28"/>
    <w:pPr>
      <w:ind w:left="283"/>
    </w:pPr>
  </w:style>
  <w:style w:type="paragraph" w:styleId="Index1">
    <w:name w:val="index 1"/>
    <w:basedOn w:val="Normal"/>
    <w:next w:val="Normal"/>
    <w:semiHidden/>
    <w:rsid w:val="00953B28"/>
  </w:style>
  <w:style w:type="paragraph" w:customStyle="1" w:styleId="FiguretitleBR">
    <w:name w:val="Figure_title_BR"/>
    <w:basedOn w:val="TabletitleBR"/>
    <w:next w:val="Figurewithouttitle"/>
    <w:rsid w:val="00953B28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953B28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953B2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953B2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953B28"/>
    <w:rPr>
      <w:position w:val="6"/>
      <w:sz w:val="18"/>
    </w:rPr>
  </w:style>
  <w:style w:type="paragraph" w:styleId="FootnoteText">
    <w:name w:val="footnote text"/>
    <w:basedOn w:val="Note"/>
    <w:semiHidden/>
    <w:rsid w:val="00953B28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53B28"/>
    <w:pPr>
      <w:spacing w:before="80"/>
    </w:pPr>
  </w:style>
  <w:style w:type="paragraph" w:customStyle="1" w:styleId="FooterQP">
    <w:name w:val="Footer_QP"/>
    <w:basedOn w:val="Normal"/>
    <w:rsid w:val="00953B2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953B28"/>
    <w:pPr>
      <w:spacing w:before="80"/>
      <w:ind w:left="794" w:hanging="794"/>
    </w:pPr>
  </w:style>
  <w:style w:type="paragraph" w:customStyle="1" w:styleId="enumlev2">
    <w:name w:val="enumlev2"/>
    <w:basedOn w:val="enumlev1"/>
    <w:rsid w:val="00953B28"/>
    <w:pPr>
      <w:ind w:left="1191" w:hanging="397"/>
    </w:pPr>
  </w:style>
  <w:style w:type="paragraph" w:customStyle="1" w:styleId="enumlev3">
    <w:name w:val="enumlev3"/>
    <w:basedOn w:val="enumlev2"/>
    <w:rsid w:val="00953B28"/>
    <w:pPr>
      <w:ind w:left="1588"/>
    </w:pPr>
  </w:style>
  <w:style w:type="paragraph" w:customStyle="1" w:styleId="Equation">
    <w:name w:val="Equation"/>
    <w:basedOn w:val="Normal"/>
    <w:rsid w:val="00953B2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953B2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953B28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953B2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953B2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953B2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953B2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53B2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953B28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953B2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953B28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953B2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953B2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953B28"/>
  </w:style>
  <w:style w:type="character" w:styleId="Hyperlink">
    <w:name w:val="Hyperlink"/>
    <w:basedOn w:val="DefaultParagraphFont"/>
    <w:rsid w:val="00953B28"/>
    <w:rPr>
      <w:color w:val="0000FF"/>
      <w:u w:val="single"/>
    </w:rPr>
  </w:style>
  <w:style w:type="paragraph" w:customStyle="1" w:styleId="Formal">
    <w:name w:val="Formal"/>
    <w:basedOn w:val="ASN1"/>
    <w:rsid w:val="00953B28"/>
    <w:rPr>
      <w:b w:val="0"/>
    </w:rPr>
  </w:style>
  <w:style w:type="character" w:styleId="PageNumber">
    <w:name w:val="page number"/>
    <w:basedOn w:val="DefaultParagraphFont"/>
    <w:rsid w:val="00953B28"/>
  </w:style>
  <w:style w:type="paragraph" w:customStyle="1" w:styleId="RecNoBR">
    <w:name w:val="Rec_No_BR"/>
    <w:basedOn w:val="Normal"/>
    <w:next w:val="Rectitle"/>
    <w:rsid w:val="00953B2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53B28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953B2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53B28"/>
  </w:style>
  <w:style w:type="paragraph" w:customStyle="1" w:styleId="QuestionNoBR">
    <w:name w:val="Question_No_BR"/>
    <w:basedOn w:val="RecNoBR"/>
    <w:next w:val="Questiontitle"/>
    <w:rsid w:val="00953B28"/>
  </w:style>
  <w:style w:type="paragraph" w:customStyle="1" w:styleId="Questiontitle">
    <w:name w:val="Question_title"/>
    <w:basedOn w:val="Rectitle"/>
    <w:next w:val="Questionref"/>
    <w:rsid w:val="00953B28"/>
  </w:style>
  <w:style w:type="paragraph" w:customStyle="1" w:styleId="Questionref">
    <w:name w:val="Question_ref"/>
    <w:basedOn w:val="Recref"/>
    <w:next w:val="Questiondate"/>
    <w:rsid w:val="00953B28"/>
  </w:style>
  <w:style w:type="paragraph" w:customStyle="1" w:styleId="Recref">
    <w:name w:val="Rec_ref"/>
    <w:basedOn w:val="Normal"/>
    <w:next w:val="Recdate"/>
    <w:rsid w:val="00953B2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53B2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53B28"/>
  </w:style>
  <w:style w:type="paragraph" w:customStyle="1" w:styleId="RepNoBR">
    <w:name w:val="Rep_No_BR"/>
    <w:basedOn w:val="RecNoBR"/>
    <w:next w:val="Reptitle"/>
    <w:rsid w:val="00953B28"/>
  </w:style>
  <w:style w:type="paragraph" w:customStyle="1" w:styleId="Reptitle">
    <w:name w:val="Rep_title"/>
    <w:basedOn w:val="Rectitle"/>
    <w:next w:val="Repref"/>
    <w:rsid w:val="00953B28"/>
  </w:style>
  <w:style w:type="paragraph" w:customStyle="1" w:styleId="Repref">
    <w:name w:val="Rep_ref"/>
    <w:basedOn w:val="Recref"/>
    <w:next w:val="Repdate"/>
    <w:rsid w:val="00953B28"/>
  </w:style>
  <w:style w:type="paragraph" w:customStyle="1" w:styleId="Repdate">
    <w:name w:val="Rep_date"/>
    <w:basedOn w:val="Recdate"/>
    <w:next w:val="Normalaftertitle"/>
    <w:rsid w:val="00953B28"/>
  </w:style>
  <w:style w:type="paragraph" w:customStyle="1" w:styleId="ResNoBR">
    <w:name w:val="Res_No_BR"/>
    <w:basedOn w:val="RecNoBR"/>
    <w:next w:val="Restitle"/>
    <w:rsid w:val="00953B28"/>
  </w:style>
  <w:style w:type="paragraph" w:customStyle="1" w:styleId="Restitle">
    <w:name w:val="Res_title"/>
    <w:basedOn w:val="Rectitle"/>
    <w:next w:val="Resref"/>
    <w:rsid w:val="00953B28"/>
  </w:style>
  <w:style w:type="paragraph" w:customStyle="1" w:styleId="Resref">
    <w:name w:val="Res_ref"/>
    <w:basedOn w:val="Recref"/>
    <w:next w:val="Resdate"/>
    <w:rsid w:val="00953B28"/>
  </w:style>
  <w:style w:type="paragraph" w:customStyle="1" w:styleId="Resdate">
    <w:name w:val="Res_date"/>
    <w:basedOn w:val="Recdate"/>
    <w:next w:val="Normalaftertitle"/>
    <w:rsid w:val="00953B28"/>
  </w:style>
  <w:style w:type="character" w:customStyle="1" w:styleId="Artdef">
    <w:name w:val="Art_def"/>
    <w:basedOn w:val="DefaultParagraphFont"/>
    <w:rsid w:val="00953B2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53B2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53B2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53B2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53B28"/>
  </w:style>
  <w:style w:type="paragraph" w:customStyle="1" w:styleId="Call">
    <w:name w:val="Call"/>
    <w:basedOn w:val="Normal"/>
    <w:next w:val="Normal"/>
    <w:rsid w:val="00953B2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53B28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53B28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953B28"/>
    <w:rPr>
      <w:vertAlign w:val="superscript"/>
    </w:rPr>
  </w:style>
  <w:style w:type="paragraph" w:customStyle="1" w:styleId="Equationlegend">
    <w:name w:val="Equation_legend"/>
    <w:basedOn w:val="Normal"/>
    <w:rsid w:val="00953B28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53B2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953B2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53B2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53B28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53B28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953B2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53B28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953B2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53B2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53B2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53B28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53B28"/>
  </w:style>
  <w:style w:type="character" w:customStyle="1" w:styleId="Recdef">
    <w:name w:val="Rec_def"/>
    <w:basedOn w:val="DefaultParagraphFont"/>
    <w:rsid w:val="00953B28"/>
    <w:rPr>
      <w:b/>
    </w:rPr>
  </w:style>
  <w:style w:type="paragraph" w:customStyle="1" w:styleId="Reftext">
    <w:name w:val="Ref_text"/>
    <w:basedOn w:val="Normal"/>
    <w:rsid w:val="00953B28"/>
    <w:pPr>
      <w:ind w:left="794" w:hanging="794"/>
    </w:pPr>
  </w:style>
  <w:style w:type="paragraph" w:customStyle="1" w:styleId="Reftitle">
    <w:name w:val="Ref_title"/>
    <w:basedOn w:val="Normal"/>
    <w:next w:val="Reftext"/>
    <w:rsid w:val="00953B28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53B28"/>
  </w:style>
  <w:style w:type="character" w:customStyle="1" w:styleId="Resdef">
    <w:name w:val="Res_def"/>
    <w:basedOn w:val="DefaultParagraphFont"/>
    <w:rsid w:val="00953B28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53B28"/>
  </w:style>
  <w:style w:type="paragraph" w:customStyle="1" w:styleId="SectionNo">
    <w:name w:val="Section_No"/>
    <w:basedOn w:val="Normal"/>
    <w:next w:val="Sectiontitle"/>
    <w:rsid w:val="00953B2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53B28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53B28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53B2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53B28"/>
    <w:rPr>
      <w:b/>
      <w:color w:val="auto"/>
    </w:rPr>
  </w:style>
  <w:style w:type="paragraph" w:customStyle="1" w:styleId="Tablelegend">
    <w:name w:val="Table_legend"/>
    <w:basedOn w:val="Normal"/>
    <w:rsid w:val="00953B2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953B28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953B28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53B2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53B28"/>
  </w:style>
  <w:style w:type="paragraph" w:customStyle="1" w:styleId="Title3">
    <w:name w:val="Title 3"/>
    <w:basedOn w:val="Title2"/>
    <w:next w:val="Title4"/>
    <w:rsid w:val="00953B28"/>
    <w:rPr>
      <w:caps w:val="0"/>
    </w:rPr>
  </w:style>
  <w:style w:type="paragraph" w:customStyle="1" w:styleId="Title4">
    <w:name w:val="Title 4"/>
    <w:basedOn w:val="Title3"/>
    <w:next w:val="Heading1"/>
    <w:rsid w:val="00953B28"/>
    <w:rPr>
      <w:b/>
    </w:rPr>
  </w:style>
  <w:style w:type="paragraph" w:customStyle="1" w:styleId="FigureNoBR">
    <w:name w:val="Figure_No_BR"/>
    <w:basedOn w:val="Normal"/>
    <w:next w:val="FiguretitleBR"/>
    <w:rsid w:val="00953B28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alloonText">
    <w:name w:val="Balloon Text"/>
    <w:basedOn w:val="Normal"/>
    <w:link w:val="BalloonTextChar"/>
    <w:rsid w:val="00AE108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1089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sns/plans.html" TargetMode="External"/><Relationship Id="rId13" Type="http://schemas.openxmlformats.org/officeDocument/2006/relationships/hyperlink" Target="http://www.itu.int/sns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http://www.itu.int/ITU-R/space/plans/ap30b/index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tu.int/sns/specquery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itu.int/sns/diligsum.html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sns/res49.html" TargetMode="External"/><Relationship Id="rId14" Type="http://schemas.openxmlformats.org/officeDocument/2006/relationships/hyperlink" Target="http://www.itu.int/snl/freqtab_snl.html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7666D-9D5B-445C-9D32-BBBE34921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PS_BRcirc.dotm</Template>
  <TotalTime>84</TotalTime>
  <Pages>2</Pages>
  <Words>636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4559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tello</dc:creator>
  <cp:keywords/>
  <dc:description/>
  <cp:lastModifiedBy>contin</cp:lastModifiedBy>
  <cp:revision>29</cp:revision>
  <cp:lastPrinted>2010-12-14T08:07:00Z</cp:lastPrinted>
  <dcterms:created xsi:type="dcterms:W3CDTF">2010-12-01T14:28:00Z</dcterms:created>
  <dcterms:modified xsi:type="dcterms:W3CDTF">2010-12-14T08:07:00Z</dcterms:modified>
</cp:coreProperties>
</file>