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000"/>
      </w:tblPr>
      <w:tblGrid>
        <w:gridCol w:w="10031"/>
      </w:tblGrid>
      <w:tr w:rsidR="007056B1" w:rsidRPr="002F4D29" w:rsidTr="0049560B">
        <w:trPr>
          <w:cantSplit/>
        </w:trPr>
        <w:tc>
          <w:tcPr>
            <w:tcW w:w="10031" w:type="dxa"/>
          </w:tcPr>
          <w:p w:rsidR="007056B1" w:rsidRPr="002F4D29" w:rsidRDefault="007056B1" w:rsidP="00FC0173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2F4D29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7056B1" w:rsidRPr="002F4D29" w:rsidRDefault="007056B1" w:rsidP="00FC01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2F4D29">
              <w:rPr>
                <w:b/>
                <w:sz w:val="18"/>
              </w:rPr>
              <w:tab/>
            </w:r>
            <w:r w:rsidRPr="002F4D29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691"/>
        <w:tblW w:w="10031" w:type="dxa"/>
        <w:tblLook w:val="01E0"/>
      </w:tblPr>
      <w:tblGrid>
        <w:gridCol w:w="8188"/>
        <w:gridCol w:w="1843"/>
      </w:tblGrid>
      <w:tr w:rsidR="002F4D29" w:rsidRPr="002F4D29" w:rsidTr="002F4D29">
        <w:tc>
          <w:tcPr>
            <w:tcW w:w="8188" w:type="dxa"/>
            <w:vAlign w:val="center"/>
          </w:tcPr>
          <w:p w:rsidR="002F4D29" w:rsidRPr="002F4D29" w:rsidRDefault="002F4D29" w:rsidP="002F4D29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2F4D29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2F4D29" w:rsidRPr="002F4D29" w:rsidRDefault="00AB14C7" w:rsidP="002F4D29">
            <w:pPr>
              <w:spacing w:before="0"/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73.25pt">
                  <v:imagedata r:id="rId7" o:title=""/>
                </v:shape>
              </w:pict>
            </w:r>
          </w:p>
        </w:tc>
      </w:tr>
    </w:tbl>
    <w:p w:rsidR="007056B1" w:rsidRPr="002F4D29" w:rsidRDefault="007056B1" w:rsidP="00FC0173">
      <w:pPr>
        <w:tabs>
          <w:tab w:val="left" w:pos="7513"/>
        </w:tabs>
        <w:spacing w:before="0"/>
      </w:pPr>
    </w:p>
    <w:p w:rsidR="007056B1" w:rsidRPr="002F4D29" w:rsidRDefault="007056B1" w:rsidP="00FC0173">
      <w:pPr>
        <w:tabs>
          <w:tab w:val="left" w:pos="7513"/>
        </w:tabs>
        <w:spacing w:before="0"/>
      </w:pPr>
    </w:p>
    <w:tbl>
      <w:tblPr>
        <w:tblW w:w="10031" w:type="dxa"/>
        <w:tblLayout w:type="fixed"/>
        <w:tblLook w:val="0000"/>
      </w:tblPr>
      <w:tblGrid>
        <w:gridCol w:w="2518"/>
        <w:gridCol w:w="7513"/>
      </w:tblGrid>
      <w:tr w:rsidR="007056B1" w:rsidRPr="002F4D29" w:rsidTr="0049560B">
        <w:trPr>
          <w:cantSplit/>
        </w:trPr>
        <w:tc>
          <w:tcPr>
            <w:tcW w:w="2518" w:type="dxa"/>
          </w:tcPr>
          <w:p w:rsidR="007056B1" w:rsidRPr="002F4D29" w:rsidRDefault="007056B1" w:rsidP="00A16AE4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0" w:name="dletter"/>
            <w:bookmarkEnd w:id="0"/>
            <w:r w:rsidRPr="002F4D29">
              <w:rPr>
                <w:szCs w:val="22"/>
              </w:rPr>
              <w:t>Циркулярное письмо</w:t>
            </w:r>
            <w:r w:rsidRPr="002F4D29">
              <w:rPr>
                <w:szCs w:val="22"/>
              </w:rPr>
              <w:br/>
            </w:r>
            <w:r w:rsidRPr="002F4D29">
              <w:rPr>
                <w:b/>
                <w:bCs/>
                <w:szCs w:val="22"/>
              </w:rPr>
              <w:t>CR/3</w:t>
            </w:r>
            <w:r w:rsidR="00A16AE4" w:rsidRPr="002F4D29">
              <w:rPr>
                <w:b/>
                <w:bCs/>
                <w:szCs w:val="22"/>
              </w:rPr>
              <w:t>21</w:t>
            </w:r>
          </w:p>
        </w:tc>
        <w:tc>
          <w:tcPr>
            <w:tcW w:w="7513" w:type="dxa"/>
          </w:tcPr>
          <w:p w:rsidR="007056B1" w:rsidRPr="002F4D29" w:rsidRDefault="00A16AE4" w:rsidP="00A16AE4">
            <w:pPr>
              <w:tabs>
                <w:tab w:val="left" w:pos="7513"/>
              </w:tabs>
              <w:spacing w:before="0"/>
              <w:jc w:val="right"/>
              <w:rPr>
                <w:szCs w:val="22"/>
              </w:rPr>
            </w:pPr>
            <w:bookmarkStart w:id="1" w:name="ddate"/>
            <w:bookmarkEnd w:id="1"/>
            <w:r w:rsidRPr="002F4D29">
              <w:rPr>
                <w:szCs w:val="22"/>
              </w:rPr>
              <w:t>14</w:t>
            </w:r>
            <w:r w:rsidR="007056B1" w:rsidRPr="002F4D29">
              <w:rPr>
                <w:szCs w:val="22"/>
              </w:rPr>
              <w:t xml:space="preserve"> </w:t>
            </w:r>
            <w:r w:rsidRPr="002F4D29">
              <w:rPr>
                <w:szCs w:val="22"/>
              </w:rPr>
              <w:t>декабр</w:t>
            </w:r>
            <w:r w:rsidR="007056B1" w:rsidRPr="002F4D29">
              <w:rPr>
                <w:szCs w:val="22"/>
              </w:rPr>
              <w:t>я 2010 года</w:t>
            </w:r>
          </w:p>
        </w:tc>
      </w:tr>
    </w:tbl>
    <w:p w:rsidR="007056B1" w:rsidRPr="002F4D29" w:rsidRDefault="007056B1" w:rsidP="00587669">
      <w:pPr>
        <w:pStyle w:val="TableTitle"/>
        <w:keepNext w:val="0"/>
        <w:keepLines w:val="0"/>
        <w:tabs>
          <w:tab w:val="center" w:pos="1701"/>
        </w:tabs>
        <w:spacing w:before="480" w:after="600"/>
        <w:rPr>
          <w:szCs w:val="22"/>
        </w:rPr>
      </w:pPr>
      <w:r w:rsidRPr="002F4D29">
        <w:rPr>
          <w:szCs w:val="22"/>
        </w:rPr>
        <w:t>Администрациям Государств – Членов МСЭ</w:t>
      </w:r>
    </w:p>
    <w:tbl>
      <w:tblPr>
        <w:tblW w:w="0" w:type="auto"/>
        <w:tblLook w:val="01E0"/>
      </w:tblPr>
      <w:tblGrid>
        <w:gridCol w:w="1526"/>
        <w:gridCol w:w="8329"/>
      </w:tblGrid>
      <w:tr w:rsidR="007056B1" w:rsidRPr="002F4D29" w:rsidTr="00587669">
        <w:tc>
          <w:tcPr>
            <w:tcW w:w="1526" w:type="dxa"/>
          </w:tcPr>
          <w:p w:rsidR="007056B1" w:rsidRPr="002F4D29" w:rsidRDefault="007056B1" w:rsidP="00FC0173">
            <w:pPr>
              <w:spacing w:before="0"/>
              <w:rPr>
                <w:b/>
                <w:bCs/>
                <w:szCs w:val="22"/>
              </w:rPr>
            </w:pPr>
            <w:r w:rsidRPr="002F4D29">
              <w:rPr>
                <w:b/>
                <w:bCs/>
                <w:szCs w:val="22"/>
              </w:rPr>
              <w:t>Предмет</w:t>
            </w:r>
            <w:r w:rsidRPr="002F4D29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7056B1" w:rsidRPr="002F4D29" w:rsidRDefault="00B52AE1" w:rsidP="00B52AE1">
            <w:pPr>
              <w:spacing w:before="0"/>
              <w:rPr>
                <w:szCs w:val="22"/>
                <w:lang w:eastAsia="zh-CN"/>
              </w:rPr>
            </w:pPr>
            <w:r w:rsidRPr="002F4D29">
              <w:t>Улучшенный доступ к информации,</w:t>
            </w:r>
            <w:r w:rsidR="002F4D29">
              <w:t xml:space="preserve"> </w:t>
            </w:r>
            <w:r w:rsidRPr="002F4D29">
              <w:rPr>
                <w:color w:val="000000" w:themeColor="text1"/>
              </w:rPr>
              <w:t>представленной и опубликованной согласно Приложени</w:t>
            </w:r>
            <w:bookmarkStart w:id="2" w:name="OLE_LINK1"/>
            <w:bookmarkStart w:id="3" w:name="OLE_LINK2"/>
            <w:r w:rsidRPr="002F4D29">
              <w:rPr>
                <w:color w:val="000000" w:themeColor="text1"/>
              </w:rPr>
              <w:t>ю</w:t>
            </w:r>
            <w:r w:rsidRPr="002F4D29">
              <w:rPr>
                <w:b/>
                <w:bCs/>
              </w:rPr>
              <w:t xml:space="preserve"> </w:t>
            </w:r>
            <w:r w:rsidR="00A16AE4" w:rsidRPr="002F4D29">
              <w:rPr>
                <w:b/>
                <w:bCs/>
              </w:rPr>
              <w:t>30B</w:t>
            </w:r>
            <w:r w:rsidR="00A16AE4" w:rsidRPr="002F4D29">
              <w:t xml:space="preserve"> </w:t>
            </w:r>
            <w:bookmarkEnd w:id="2"/>
            <w:bookmarkEnd w:id="3"/>
            <w:r w:rsidRPr="002F4D29">
              <w:t>Регламента радиосвязи</w:t>
            </w:r>
          </w:p>
        </w:tc>
      </w:tr>
      <w:tr w:rsidR="007056B1" w:rsidRPr="002F4D29" w:rsidTr="00587669">
        <w:tc>
          <w:tcPr>
            <w:tcW w:w="1526" w:type="dxa"/>
          </w:tcPr>
          <w:p w:rsidR="007056B1" w:rsidRPr="002F4D29" w:rsidRDefault="007056B1" w:rsidP="00FC0173">
            <w:pPr>
              <w:spacing w:before="240"/>
              <w:rPr>
                <w:szCs w:val="22"/>
              </w:rPr>
            </w:pPr>
            <w:r w:rsidRPr="002F4D29">
              <w:rPr>
                <w:b/>
                <w:bCs/>
                <w:szCs w:val="22"/>
              </w:rPr>
              <w:t>Основание</w:t>
            </w:r>
            <w:r w:rsidRPr="002F4D29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7056B1" w:rsidRPr="002F4D29" w:rsidRDefault="007056B1" w:rsidP="00FC0173">
            <w:pPr>
              <w:tabs>
                <w:tab w:val="clear" w:pos="794"/>
                <w:tab w:val="left" w:pos="601"/>
              </w:tabs>
              <w:spacing w:before="240"/>
              <w:rPr>
                <w:szCs w:val="22"/>
              </w:rPr>
            </w:pPr>
          </w:p>
        </w:tc>
      </w:tr>
    </w:tbl>
    <w:p w:rsidR="007056B1" w:rsidRPr="002F4D29" w:rsidRDefault="007056B1" w:rsidP="002F4D29">
      <w:pPr>
        <w:pStyle w:val="Heading2"/>
        <w:spacing w:before="480" w:after="360"/>
        <w:rPr>
          <w:szCs w:val="22"/>
        </w:rPr>
      </w:pPr>
      <w:bookmarkStart w:id="4" w:name="dtitle1"/>
      <w:bookmarkEnd w:id="4"/>
      <w:r w:rsidRPr="002F4D29">
        <w:rPr>
          <w:szCs w:val="22"/>
        </w:rPr>
        <w:t>Генеральному директору</w:t>
      </w:r>
    </w:p>
    <w:p w:rsidR="007056B1" w:rsidRPr="00065904" w:rsidRDefault="007056B1" w:rsidP="00FC0173">
      <w:pPr>
        <w:rPr>
          <w:szCs w:val="22"/>
        </w:rPr>
      </w:pPr>
      <w:r w:rsidRPr="00065904">
        <w:rPr>
          <w:szCs w:val="22"/>
        </w:rPr>
        <w:t>Уважаемая госпожа,</w:t>
      </w:r>
      <w:r w:rsidRPr="00065904">
        <w:rPr>
          <w:szCs w:val="22"/>
        </w:rPr>
        <w:br/>
        <w:t>уважаемый господин,</w:t>
      </w:r>
    </w:p>
    <w:p w:rsidR="00A16AE4" w:rsidRPr="00065904" w:rsidRDefault="00A16AE4" w:rsidP="001E6660">
      <w:pPr>
        <w:spacing w:before="240"/>
        <w:rPr>
          <w:rFonts w:asciiTheme="majorBidi" w:hAnsiTheme="majorBidi" w:cstheme="majorBidi"/>
          <w:szCs w:val="22"/>
        </w:rPr>
      </w:pPr>
      <w:r w:rsidRPr="00065904">
        <w:t>1</w:t>
      </w:r>
      <w:r w:rsidRPr="00065904">
        <w:tab/>
        <w:t xml:space="preserve">Бюро радиосвязи имеет честь информировать администрации о том, что оно </w:t>
      </w:r>
      <w:r w:rsidR="00B52AE1" w:rsidRPr="00065904">
        <w:t>улучшило</w:t>
      </w:r>
      <w:r w:rsidRPr="00065904">
        <w:t xml:space="preserve"> для них доступ к техническим</w:t>
      </w:r>
      <w:r w:rsidR="003F077F" w:rsidRPr="00065904">
        <w:t xml:space="preserve"> </w:t>
      </w:r>
      <w:r w:rsidR="00037C51" w:rsidRPr="00065904">
        <w:t xml:space="preserve">и регламентарным </w:t>
      </w:r>
      <w:r w:rsidR="003F077F" w:rsidRPr="00065904">
        <w:t xml:space="preserve">данным, представленным и опубликованным </w:t>
      </w:r>
      <w:r w:rsidR="00946A11" w:rsidRPr="00065904">
        <w:t>согласно</w:t>
      </w:r>
      <w:r w:rsidR="003F077F" w:rsidRPr="00065904">
        <w:t xml:space="preserve"> Приложени</w:t>
      </w:r>
      <w:r w:rsidR="00946A11" w:rsidRPr="00065904">
        <w:t>ю</w:t>
      </w:r>
      <w:r w:rsidRPr="00065904">
        <w:t> </w:t>
      </w:r>
      <w:r w:rsidRPr="00065904">
        <w:rPr>
          <w:b/>
          <w:bCs/>
        </w:rPr>
        <w:t>30B</w:t>
      </w:r>
      <w:r w:rsidRPr="00065904">
        <w:t xml:space="preserve">. </w:t>
      </w:r>
      <w:r w:rsidR="003F077F" w:rsidRPr="00065904">
        <w:t>Данные о заявлениях, представленные и опубликованные в соответствии со Статьей</w:t>
      </w:r>
      <w:r w:rsidRPr="00065904">
        <w:t xml:space="preserve"> 8 </w:t>
      </w:r>
      <w:r w:rsidR="003F077F" w:rsidRPr="00065904">
        <w:t>Приложения</w:t>
      </w:r>
      <w:r w:rsidRPr="00065904">
        <w:t> </w:t>
      </w:r>
      <w:r w:rsidRPr="00065904">
        <w:rPr>
          <w:b/>
          <w:bCs/>
        </w:rPr>
        <w:t>30B</w:t>
      </w:r>
      <w:r w:rsidR="003F077F" w:rsidRPr="00065904">
        <w:t>,</w:t>
      </w:r>
      <w:r w:rsidRPr="00065904">
        <w:t xml:space="preserve"> </w:t>
      </w:r>
      <w:r w:rsidR="003F077F" w:rsidRPr="00065904">
        <w:t xml:space="preserve">теперь </w:t>
      </w:r>
      <w:r w:rsidR="0048000D" w:rsidRPr="00065904">
        <w:t xml:space="preserve">будут </w:t>
      </w:r>
      <w:r w:rsidR="003F077F" w:rsidRPr="00065904">
        <w:t>лег</w:t>
      </w:r>
      <w:r w:rsidR="00037C51" w:rsidRPr="00065904">
        <w:t>ко</w:t>
      </w:r>
      <w:r w:rsidR="003F077F" w:rsidRPr="00065904">
        <w:t xml:space="preserve"> доступны с использованием тех же </w:t>
      </w:r>
      <w:r w:rsidR="0039522D" w:rsidRPr="00065904">
        <w:t xml:space="preserve">компьютерных программ и баз данных, </w:t>
      </w:r>
      <w:r w:rsidR="0048000D" w:rsidRPr="00065904">
        <w:t>предоставле</w:t>
      </w:r>
      <w:r w:rsidR="0039522D" w:rsidRPr="00065904">
        <w:t>нных ранее для данных согласно Статье</w:t>
      </w:r>
      <w:r w:rsidRPr="00065904">
        <w:t xml:space="preserve"> 6 </w:t>
      </w:r>
      <w:r w:rsidR="0039522D" w:rsidRPr="00065904">
        <w:t xml:space="preserve">данного Приложения. Кроме того, данные, представленные и опубликованные согласно Статьям 6 и 8 данного Приложения, </w:t>
      </w:r>
      <w:r w:rsidR="003630A4" w:rsidRPr="00065904">
        <w:t>могут быть также запрошены</w:t>
      </w:r>
      <w:r w:rsidRPr="00065904">
        <w:t xml:space="preserve"> </w:t>
      </w:r>
      <w:r w:rsidR="003630A4" w:rsidRPr="00065904">
        <w:t>через веб-сайт СКС</w:t>
      </w:r>
      <w:r w:rsidRPr="00065904">
        <w:t xml:space="preserve"> </w:t>
      </w:r>
      <w:r w:rsidR="003630A4" w:rsidRPr="00065904">
        <w:t>МСЭ</w:t>
      </w:r>
      <w:r w:rsidRPr="00065904">
        <w:t xml:space="preserve">-R </w:t>
      </w:r>
      <w:r w:rsidR="003630A4" w:rsidRPr="00065904">
        <w:t>в онлайновом режиме по адресу:</w:t>
      </w:r>
      <w:r w:rsidRPr="00065904">
        <w:t xml:space="preserve"> (</w:t>
      </w:r>
      <w:hyperlink r:id="rId8" w:history="1">
        <w:r w:rsidRPr="00065904">
          <w:rPr>
            <w:rStyle w:val="Hyperlink"/>
            <w:color w:val="auto"/>
          </w:rPr>
          <w:t>http://www.itu.int/sns/plans.html</w:t>
        </w:r>
      </w:hyperlink>
      <w:r w:rsidRPr="00065904">
        <w:rPr>
          <w:szCs w:val="22"/>
        </w:rPr>
        <w:t xml:space="preserve">, </w:t>
      </w:r>
      <w:hyperlink r:id="rId9" w:history="1">
        <w:r w:rsidRPr="00065904">
          <w:rPr>
            <w:rStyle w:val="Hyperlink"/>
            <w:color w:val="auto"/>
          </w:rPr>
          <w:t>http://www.itu.int/sns/res49.html</w:t>
        </w:r>
      </w:hyperlink>
      <w:r w:rsidRPr="00065904">
        <w:rPr>
          <w:szCs w:val="22"/>
        </w:rPr>
        <w:t xml:space="preserve">, </w:t>
      </w:r>
      <w:hyperlink r:id="rId10" w:history="1">
        <w:r w:rsidRPr="00065904">
          <w:rPr>
            <w:rStyle w:val="Hyperlink"/>
            <w:color w:val="auto"/>
          </w:rPr>
          <w:t>http://www.itu.int/sns/diligsum.html</w:t>
        </w:r>
      </w:hyperlink>
      <w:r w:rsidRPr="00065904">
        <w:rPr>
          <w:szCs w:val="22"/>
        </w:rPr>
        <w:t xml:space="preserve"> </w:t>
      </w:r>
      <w:r w:rsidR="003630A4" w:rsidRPr="00065904">
        <w:rPr>
          <w:szCs w:val="22"/>
        </w:rPr>
        <w:t>и</w:t>
      </w:r>
      <w:r w:rsidRPr="00065904">
        <w:rPr>
          <w:szCs w:val="22"/>
        </w:rPr>
        <w:t xml:space="preserve"> </w:t>
      </w:r>
      <w:hyperlink r:id="rId11" w:history="1">
        <w:r w:rsidRPr="00065904">
          <w:rPr>
            <w:rStyle w:val="Hyperlink"/>
            <w:color w:val="auto"/>
          </w:rPr>
          <w:t>http://www.itu.int/sns/specquery.html</w:t>
        </w:r>
      </w:hyperlink>
      <w:r w:rsidR="00037C51" w:rsidRPr="00065904">
        <w:t xml:space="preserve"> </w:t>
      </w:r>
      <w:r w:rsidR="00037C51" w:rsidRPr="00065904">
        <w:sym w:font="Symbol" w:char="F02D"/>
      </w:r>
      <w:r w:rsidRPr="00065904">
        <w:t xml:space="preserve"> </w:t>
      </w:r>
      <w:r w:rsidR="003630A4" w:rsidRPr="00065904">
        <w:t xml:space="preserve">для запроса </w:t>
      </w:r>
      <w:r w:rsidR="00B52AE1" w:rsidRPr="00065904">
        <w:t xml:space="preserve">данных </w:t>
      </w:r>
      <w:r w:rsidR="003630A4" w:rsidRPr="00065904">
        <w:t xml:space="preserve">и </w:t>
      </w:r>
      <w:r w:rsidR="003630A4" w:rsidRPr="00065904">
        <w:rPr>
          <w:rFonts w:asciiTheme="majorBidi" w:hAnsiTheme="majorBidi" w:cstheme="majorBidi"/>
          <w:szCs w:val="22"/>
        </w:rPr>
        <w:t xml:space="preserve">доступа к </w:t>
      </w:r>
      <w:r w:rsidR="00B52AE1" w:rsidRPr="00065904">
        <w:rPr>
          <w:rFonts w:asciiTheme="majorBidi" w:hAnsiTheme="majorBidi" w:cstheme="majorBidi"/>
          <w:szCs w:val="22"/>
        </w:rPr>
        <w:t>ним</w:t>
      </w:r>
      <w:r w:rsidR="003630A4" w:rsidRPr="00065904">
        <w:rPr>
          <w:rFonts w:asciiTheme="majorBidi" w:hAnsiTheme="majorBidi" w:cstheme="majorBidi"/>
          <w:szCs w:val="22"/>
        </w:rPr>
        <w:t xml:space="preserve"> требуется </w:t>
      </w:r>
      <w:r w:rsidR="003630A4" w:rsidRPr="00065904">
        <w:rPr>
          <w:rFonts w:asciiTheme="majorBidi" w:hAnsiTheme="majorBidi" w:cstheme="majorBidi"/>
          <w:szCs w:val="22"/>
          <w:lang w:eastAsia="zh-CN"/>
        </w:rPr>
        <w:t>учетная запись</w:t>
      </w:r>
      <w:r w:rsidR="003630A4" w:rsidRPr="00065904">
        <w:rPr>
          <w:rFonts w:asciiTheme="majorBidi" w:hAnsiTheme="majorBidi" w:cstheme="majorBidi"/>
          <w:szCs w:val="22"/>
        </w:rPr>
        <w:t xml:space="preserve"> </w:t>
      </w:r>
      <w:r w:rsidRPr="00065904">
        <w:rPr>
          <w:rFonts w:asciiTheme="majorBidi" w:hAnsiTheme="majorBidi" w:cstheme="majorBidi"/>
          <w:szCs w:val="22"/>
        </w:rPr>
        <w:t>TIES).</w:t>
      </w:r>
    </w:p>
    <w:p w:rsidR="00A16AE4" w:rsidRPr="00065904" w:rsidRDefault="00A16AE4" w:rsidP="00DB7926">
      <w:pPr>
        <w:rPr>
          <w:szCs w:val="22"/>
        </w:rPr>
      </w:pPr>
      <w:r w:rsidRPr="00065904">
        <w:t>2</w:t>
      </w:r>
      <w:r w:rsidRPr="00065904">
        <w:tab/>
      </w:r>
      <w:r w:rsidR="00946A11" w:rsidRPr="00065904">
        <w:t xml:space="preserve">Чтобы обеспечить такое улучшение, </w:t>
      </w:r>
      <w:r w:rsidR="00946A11" w:rsidRPr="00065904">
        <w:rPr>
          <w:szCs w:val="22"/>
        </w:rPr>
        <w:t xml:space="preserve">Бюро включило </w:t>
      </w:r>
      <w:bookmarkStart w:id="5" w:name="OLE_LINK11"/>
      <w:r w:rsidR="00946A11" w:rsidRPr="00065904">
        <w:rPr>
          <w:szCs w:val="22"/>
        </w:rPr>
        <w:t xml:space="preserve">технические </w:t>
      </w:r>
      <w:r w:rsidR="00037C51" w:rsidRPr="00065904">
        <w:rPr>
          <w:szCs w:val="22"/>
        </w:rPr>
        <w:t xml:space="preserve">и регламентарные </w:t>
      </w:r>
      <w:r w:rsidR="00946A11" w:rsidRPr="00065904">
        <w:rPr>
          <w:szCs w:val="22"/>
        </w:rPr>
        <w:t>данные, представленные и опубликованные согласно</w:t>
      </w:r>
      <w:r w:rsidR="00DB7926" w:rsidRPr="00065904">
        <w:rPr>
          <w:szCs w:val="22"/>
        </w:rPr>
        <w:t xml:space="preserve"> Статье 8</w:t>
      </w:r>
      <w:r w:rsidR="00946A11" w:rsidRPr="00065904">
        <w:rPr>
          <w:szCs w:val="22"/>
        </w:rPr>
        <w:t xml:space="preserve"> Приложени</w:t>
      </w:r>
      <w:r w:rsidR="00DB7926" w:rsidRPr="00065904">
        <w:rPr>
          <w:szCs w:val="22"/>
        </w:rPr>
        <w:t>я</w:t>
      </w:r>
      <w:r w:rsidR="002F4D29" w:rsidRPr="00065904">
        <w:rPr>
          <w:szCs w:val="22"/>
        </w:rPr>
        <w:t xml:space="preserve"> </w:t>
      </w:r>
      <w:r w:rsidRPr="00065904">
        <w:rPr>
          <w:b/>
          <w:bCs/>
          <w:szCs w:val="22"/>
        </w:rPr>
        <w:t>30B</w:t>
      </w:r>
      <w:r w:rsidR="00946A11" w:rsidRPr="00065904">
        <w:rPr>
          <w:szCs w:val="22"/>
        </w:rPr>
        <w:t>,</w:t>
      </w:r>
      <w:r w:rsidRPr="00065904">
        <w:rPr>
          <w:szCs w:val="22"/>
        </w:rPr>
        <w:t xml:space="preserve"> </w:t>
      </w:r>
      <w:bookmarkEnd w:id="5"/>
      <w:r w:rsidR="00946A11" w:rsidRPr="00065904">
        <w:rPr>
          <w:szCs w:val="22"/>
        </w:rPr>
        <w:t>в базу данных</w:t>
      </w:r>
      <w:r w:rsidRPr="00065904">
        <w:rPr>
          <w:szCs w:val="22"/>
        </w:rPr>
        <w:t xml:space="preserve"> AP30B (</w:t>
      </w:r>
      <w:r w:rsidR="00946A11" w:rsidRPr="00065904">
        <w:rPr>
          <w:szCs w:val="22"/>
        </w:rPr>
        <w:t>основанную на структуре СКС</w:t>
      </w:r>
      <w:r w:rsidRPr="00065904">
        <w:rPr>
          <w:szCs w:val="22"/>
        </w:rPr>
        <w:t xml:space="preserve">). </w:t>
      </w:r>
      <w:r w:rsidR="00946A11" w:rsidRPr="00065904">
        <w:rPr>
          <w:szCs w:val="22"/>
        </w:rPr>
        <w:t xml:space="preserve">Эта база данных уже содержит данные Плана ФСС, данные, опубликованные согласно Статьям 6 и 7 Приложения </w:t>
      </w:r>
      <w:r w:rsidRPr="00065904">
        <w:rPr>
          <w:b/>
          <w:bCs/>
          <w:szCs w:val="22"/>
        </w:rPr>
        <w:t>30B</w:t>
      </w:r>
      <w:r w:rsidRPr="00065904">
        <w:rPr>
          <w:szCs w:val="22"/>
        </w:rPr>
        <w:t>,</w:t>
      </w:r>
      <w:r w:rsidR="002F4D29" w:rsidRPr="00065904">
        <w:rPr>
          <w:szCs w:val="22"/>
        </w:rPr>
        <w:t xml:space="preserve"> </w:t>
      </w:r>
      <w:r w:rsidR="00946A11" w:rsidRPr="00065904">
        <w:rPr>
          <w:szCs w:val="22"/>
        </w:rPr>
        <w:t>данные, опубликованные согласно</w:t>
      </w:r>
      <w:r w:rsidR="00946A11" w:rsidRPr="00065904">
        <w:rPr>
          <w:b/>
          <w:bCs/>
          <w:szCs w:val="22"/>
        </w:rPr>
        <w:t xml:space="preserve"> </w:t>
      </w:r>
      <w:r w:rsidR="00946A11" w:rsidRPr="00065904">
        <w:rPr>
          <w:szCs w:val="22"/>
        </w:rPr>
        <w:t xml:space="preserve">Резолюции </w:t>
      </w:r>
      <w:r w:rsidRPr="00065904">
        <w:rPr>
          <w:b/>
          <w:bCs/>
          <w:szCs w:val="22"/>
        </w:rPr>
        <w:t>49</w:t>
      </w:r>
      <w:r w:rsidRPr="00065904">
        <w:rPr>
          <w:szCs w:val="22"/>
        </w:rPr>
        <w:t xml:space="preserve"> </w:t>
      </w:r>
      <w:r w:rsidR="00946A11" w:rsidRPr="00065904">
        <w:rPr>
          <w:szCs w:val="22"/>
        </w:rPr>
        <w:t>для заявок Приложения</w:t>
      </w:r>
      <w:r w:rsidRPr="00065904">
        <w:rPr>
          <w:szCs w:val="22"/>
        </w:rPr>
        <w:t> </w:t>
      </w:r>
      <w:r w:rsidRPr="00065904">
        <w:rPr>
          <w:b/>
          <w:bCs/>
          <w:szCs w:val="22"/>
        </w:rPr>
        <w:t>30B</w:t>
      </w:r>
      <w:r w:rsidR="00946A11" w:rsidRPr="00065904">
        <w:rPr>
          <w:szCs w:val="22"/>
        </w:rPr>
        <w:t>,</w:t>
      </w:r>
      <w:r w:rsidR="00946A11" w:rsidRPr="00065904">
        <w:rPr>
          <w:b/>
          <w:bCs/>
          <w:szCs w:val="22"/>
        </w:rPr>
        <w:t xml:space="preserve"> </w:t>
      </w:r>
      <w:r w:rsidR="00946A11" w:rsidRPr="00065904">
        <w:rPr>
          <w:szCs w:val="22"/>
        </w:rPr>
        <w:t>и теперь будет содержать все</w:t>
      </w:r>
      <w:r w:rsidR="002F4D29" w:rsidRPr="00065904">
        <w:rPr>
          <w:szCs w:val="22"/>
        </w:rPr>
        <w:t xml:space="preserve"> </w:t>
      </w:r>
      <w:r w:rsidR="00946A11" w:rsidRPr="00065904">
        <w:rPr>
          <w:szCs w:val="22"/>
        </w:rPr>
        <w:t xml:space="preserve">технические </w:t>
      </w:r>
      <w:r w:rsidR="00037C51" w:rsidRPr="00065904">
        <w:rPr>
          <w:szCs w:val="22"/>
        </w:rPr>
        <w:t xml:space="preserve">и регламентарные </w:t>
      </w:r>
      <w:r w:rsidR="00946A11" w:rsidRPr="00065904">
        <w:rPr>
          <w:szCs w:val="22"/>
        </w:rPr>
        <w:t>данные, касающиеся процедур, предусмотренных в Приложении</w:t>
      </w:r>
      <w:r w:rsidRPr="00065904">
        <w:rPr>
          <w:b/>
          <w:bCs/>
          <w:szCs w:val="22"/>
        </w:rPr>
        <w:t> 30B</w:t>
      </w:r>
      <w:r w:rsidRPr="00065904">
        <w:rPr>
          <w:szCs w:val="22"/>
        </w:rPr>
        <w:t xml:space="preserve">. </w:t>
      </w:r>
      <w:r w:rsidR="00946A11" w:rsidRPr="00065904">
        <w:rPr>
          <w:szCs w:val="22"/>
        </w:rPr>
        <w:t>Включение данных согласно Статье</w:t>
      </w:r>
      <w:r w:rsidRPr="00065904">
        <w:rPr>
          <w:szCs w:val="22"/>
        </w:rPr>
        <w:t xml:space="preserve"> 8 </w:t>
      </w:r>
      <w:r w:rsidR="00946A11" w:rsidRPr="00065904">
        <w:rPr>
          <w:szCs w:val="22"/>
        </w:rPr>
        <w:t>Приложения</w:t>
      </w:r>
      <w:r w:rsidRPr="00065904">
        <w:rPr>
          <w:szCs w:val="22"/>
        </w:rPr>
        <w:t> </w:t>
      </w:r>
      <w:r w:rsidRPr="00065904">
        <w:rPr>
          <w:b/>
          <w:bCs/>
          <w:szCs w:val="22"/>
        </w:rPr>
        <w:t>30B</w:t>
      </w:r>
      <w:r w:rsidRPr="00065904">
        <w:rPr>
          <w:szCs w:val="22"/>
        </w:rPr>
        <w:t xml:space="preserve"> </w:t>
      </w:r>
      <w:r w:rsidR="00727A80" w:rsidRPr="00065904">
        <w:rPr>
          <w:szCs w:val="22"/>
        </w:rPr>
        <w:t>в файл</w:t>
      </w:r>
      <w:r w:rsidRPr="00065904">
        <w:rPr>
          <w:szCs w:val="22"/>
        </w:rPr>
        <w:t xml:space="preserve"> 30B_xxxx.mdb </w:t>
      </w:r>
      <w:bookmarkStart w:id="6" w:name="OLE_LINK3"/>
      <w:bookmarkStart w:id="7" w:name="OLE_LINK4"/>
      <w:r w:rsidRPr="00065904">
        <w:rPr>
          <w:szCs w:val="22"/>
        </w:rPr>
        <w:t>(</w:t>
      </w:r>
      <w:r w:rsidR="00727A80" w:rsidRPr="00065904">
        <w:rPr>
          <w:szCs w:val="22"/>
        </w:rPr>
        <w:t xml:space="preserve">контейнер </w:t>
      </w:r>
      <w:r w:rsidRPr="00065904">
        <w:rPr>
          <w:szCs w:val="22"/>
        </w:rPr>
        <w:t>MS-Access)</w:t>
      </w:r>
      <w:r w:rsidR="00727A80" w:rsidRPr="00065904">
        <w:rPr>
          <w:szCs w:val="22"/>
        </w:rPr>
        <w:t>,</w:t>
      </w:r>
      <w:r w:rsidR="002F4D29" w:rsidRPr="00065904">
        <w:rPr>
          <w:szCs w:val="22"/>
        </w:rPr>
        <w:t xml:space="preserve"> </w:t>
      </w:r>
      <w:bookmarkEnd w:id="6"/>
      <w:bookmarkEnd w:id="7"/>
      <w:r w:rsidR="00727A80" w:rsidRPr="00065904">
        <w:rPr>
          <w:szCs w:val="22"/>
        </w:rPr>
        <w:t>распространяемый на CD-ROM ИФИК БР</w:t>
      </w:r>
      <w:r w:rsidRPr="00065904">
        <w:rPr>
          <w:szCs w:val="22"/>
        </w:rPr>
        <w:t xml:space="preserve"> (</w:t>
      </w:r>
      <w:r w:rsidR="00727A80" w:rsidRPr="00065904">
        <w:rPr>
          <w:szCs w:val="22"/>
        </w:rPr>
        <w:t>космические службы</w:t>
      </w:r>
      <w:r w:rsidRPr="00065904">
        <w:rPr>
          <w:szCs w:val="22"/>
        </w:rPr>
        <w:t>) (</w:t>
      </w:r>
      <w:r w:rsidR="00037C51" w:rsidRPr="00065904">
        <w:rPr>
          <w:szCs w:val="22"/>
        </w:rPr>
        <w:t>путь доступа</w:t>
      </w:r>
      <w:r w:rsidRPr="00065904">
        <w:rPr>
          <w:szCs w:val="22"/>
        </w:rPr>
        <w:t xml:space="preserve">: </w:t>
      </w:r>
      <w:r w:rsidRPr="00065904">
        <w:rPr>
          <w:rFonts w:cs="Arial"/>
          <w:szCs w:val="22"/>
        </w:rPr>
        <w:t>\Data\SpacePlans\AP30B\)</w:t>
      </w:r>
      <w:r w:rsidR="001E6660" w:rsidRPr="00065904">
        <w:rPr>
          <w:rFonts w:cs="Arial"/>
          <w:szCs w:val="22"/>
        </w:rPr>
        <w:t>,</w:t>
      </w:r>
      <w:r w:rsidRPr="00065904">
        <w:rPr>
          <w:szCs w:val="22"/>
        </w:rPr>
        <w:t xml:space="preserve"> </w:t>
      </w:r>
      <w:r w:rsidR="007443D4" w:rsidRPr="00065904">
        <w:rPr>
          <w:szCs w:val="22"/>
        </w:rPr>
        <w:t>вступит в силу с</w:t>
      </w:r>
      <w:r w:rsidRPr="00065904">
        <w:rPr>
          <w:szCs w:val="22"/>
        </w:rPr>
        <w:t xml:space="preserve"> </w:t>
      </w:r>
      <w:r w:rsidR="007443D4" w:rsidRPr="00065904">
        <w:rPr>
          <w:szCs w:val="22"/>
        </w:rPr>
        <w:t>ИФИК БР</w:t>
      </w:r>
      <w:r w:rsidRPr="00065904">
        <w:rPr>
          <w:szCs w:val="22"/>
        </w:rPr>
        <w:t> </w:t>
      </w:r>
      <w:r w:rsidR="00037C51" w:rsidRPr="00065904">
        <w:rPr>
          <w:szCs w:val="22"/>
        </w:rPr>
        <w:t>№</w:t>
      </w:r>
      <w:r w:rsidRPr="00065904">
        <w:rPr>
          <w:szCs w:val="22"/>
        </w:rPr>
        <w:t xml:space="preserve"> 2686 </w:t>
      </w:r>
      <w:r w:rsidR="007443D4" w:rsidRPr="00065904">
        <w:rPr>
          <w:szCs w:val="22"/>
        </w:rPr>
        <w:t>от</w:t>
      </w:r>
      <w:r w:rsidRPr="00065904">
        <w:rPr>
          <w:szCs w:val="22"/>
        </w:rPr>
        <w:t xml:space="preserve"> 25 </w:t>
      </w:r>
      <w:r w:rsidR="007443D4" w:rsidRPr="00065904">
        <w:rPr>
          <w:szCs w:val="22"/>
        </w:rPr>
        <w:t>января</w:t>
      </w:r>
      <w:r w:rsidRPr="00065904">
        <w:rPr>
          <w:szCs w:val="22"/>
        </w:rPr>
        <w:t> 2011</w:t>
      </w:r>
      <w:r w:rsidR="007443D4" w:rsidRPr="00065904">
        <w:rPr>
          <w:szCs w:val="22"/>
        </w:rPr>
        <w:t xml:space="preserve"> года</w:t>
      </w:r>
      <w:r w:rsidRPr="00065904">
        <w:rPr>
          <w:szCs w:val="22"/>
        </w:rPr>
        <w:t xml:space="preserve">. </w:t>
      </w:r>
      <w:r w:rsidR="007443D4" w:rsidRPr="00065904">
        <w:rPr>
          <w:szCs w:val="22"/>
        </w:rPr>
        <w:t>Эта база данных доступна также для загрузки по адресу</w:t>
      </w:r>
      <w:r w:rsidRPr="00065904">
        <w:rPr>
          <w:szCs w:val="22"/>
        </w:rPr>
        <w:t xml:space="preserve">: </w:t>
      </w:r>
      <w:hyperlink r:id="rId12" w:tooltip="blocked::http://www.itu.int/ITU-R/space/plans/ap30b/index.html" w:history="1">
        <w:r w:rsidRPr="00065904">
          <w:rPr>
            <w:rStyle w:val="Hyperlink"/>
            <w:color w:val="auto"/>
          </w:rPr>
          <w:t>http://www.itu.int/ITU-R/space/plans/ap30b/index.html</w:t>
        </w:r>
      </w:hyperlink>
      <w:r w:rsidRPr="00065904">
        <w:rPr>
          <w:rFonts w:cs="Arial"/>
          <w:szCs w:val="22"/>
        </w:rPr>
        <w:t>.</w:t>
      </w:r>
    </w:p>
    <w:p w:rsidR="00A16AE4" w:rsidRPr="00065904" w:rsidRDefault="00A16AE4" w:rsidP="001E6660">
      <w:r w:rsidRPr="00065904">
        <w:t>3</w:t>
      </w:r>
      <w:r w:rsidRPr="00065904">
        <w:tab/>
      </w:r>
      <w:r w:rsidR="007443D4" w:rsidRPr="00065904">
        <w:t xml:space="preserve">С учетом вышеупомянутого потребовалось </w:t>
      </w:r>
      <w:r w:rsidR="007443D4" w:rsidRPr="00065904">
        <w:rPr>
          <w:rFonts w:asciiTheme="majorBidi" w:hAnsiTheme="majorBidi" w:cstheme="majorBidi"/>
          <w:szCs w:val="22"/>
        </w:rPr>
        <w:t>внести изменения в процесс обработки данных Бюро</w:t>
      </w:r>
      <w:r w:rsidRPr="00065904">
        <w:rPr>
          <w:rFonts w:asciiTheme="majorBidi" w:hAnsiTheme="majorBidi" w:cstheme="majorBidi"/>
          <w:szCs w:val="22"/>
        </w:rPr>
        <w:t xml:space="preserve"> (ntc_id, </w:t>
      </w:r>
      <w:r w:rsidR="007443D4" w:rsidRPr="00065904">
        <w:rPr>
          <w:rFonts w:asciiTheme="majorBidi" w:hAnsiTheme="majorBidi" w:cstheme="majorBidi"/>
          <w:szCs w:val="22"/>
        </w:rPr>
        <w:t>код положения</w:t>
      </w:r>
      <w:r w:rsidRPr="00065904">
        <w:rPr>
          <w:rFonts w:asciiTheme="majorBidi" w:hAnsiTheme="majorBidi" w:cstheme="majorBidi"/>
          <w:szCs w:val="22"/>
        </w:rPr>
        <w:t xml:space="preserve">…) </w:t>
      </w:r>
      <w:r w:rsidR="00275796" w:rsidRPr="00065904">
        <w:rPr>
          <w:rFonts w:asciiTheme="majorBidi" w:hAnsiTheme="majorBidi" w:cstheme="majorBidi"/>
          <w:szCs w:val="22"/>
        </w:rPr>
        <w:t>для</w:t>
      </w:r>
      <w:r w:rsidR="007443D4" w:rsidRPr="00065904">
        <w:rPr>
          <w:rFonts w:asciiTheme="majorBidi" w:hAnsiTheme="majorBidi" w:cstheme="majorBidi"/>
          <w:szCs w:val="22"/>
        </w:rPr>
        <w:t xml:space="preserve"> десяти сетей, зарегистрированных в</w:t>
      </w:r>
      <w:r w:rsidR="007443D4" w:rsidRPr="00065904">
        <w:rPr>
          <w:rFonts w:asciiTheme="majorBidi" w:hAnsiTheme="majorBidi" w:cstheme="majorBidi"/>
          <w:szCs w:val="22"/>
          <w:lang w:eastAsia="zh-CN"/>
        </w:rPr>
        <w:t xml:space="preserve"> </w:t>
      </w:r>
      <w:r w:rsidR="00B52AE1" w:rsidRPr="00065904">
        <w:rPr>
          <w:rFonts w:asciiTheme="majorBidi" w:hAnsiTheme="majorBidi" w:cstheme="majorBidi"/>
          <w:szCs w:val="22"/>
          <w:lang w:eastAsia="zh-CN"/>
        </w:rPr>
        <w:t>М</w:t>
      </w:r>
      <w:r w:rsidR="007443D4" w:rsidRPr="00065904">
        <w:rPr>
          <w:rFonts w:asciiTheme="majorBidi" w:hAnsiTheme="majorBidi" w:cstheme="majorBidi"/>
          <w:szCs w:val="22"/>
          <w:lang w:eastAsia="zh-CN"/>
        </w:rPr>
        <w:t>еждународн</w:t>
      </w:r>
      <w:r w:rsidR="00B52AE1" w:rsidRPr="00065904">
        <w:rPr>
          <w:rFonts w:asciiTheme="majorBidi" w:hAnsiTheme="majorBidi" w:cstheme="majorBidi"/>
          <w:szCs w:val="22"/>
          <w:lang w:eastAsia="zh-CN"/>
        </w:rPr>
        <w:t xml:space="preserve">ом </w:t>
      </w:r>
      <w:r w:rsidR="007443D4" w:rsidRPr="00065904">
        <w:rPr>
          <w:rFonts w:asciiTheme="majorBidi" w:hAnsiTheme="majorBidi" w:cstheme="majorBidi"/>
          <w:szCs w:val="22"/>
          <w:lang w:eastAsia="zh-CN"/>
        </w:rPr>
        <w:t>справочн</w:t>
      </w:r>
      <w:r w:rsidR="00B52AE1" w:rsidRPr="00065904">
        <w:rPr>
          <w:rFonts w:asciiTheme="majorBidi" w:hAnsiTheme="majorBidi" w:cstheme="majorBidi"/>
          <w:szCs w:val="22"/>
          <w:lang w:eastAsia="zh-CN"/>
        </w:rPr>
        <w:t>ом</w:t>
      </w:r>
      <w:r w:rsidR="007443D4" w:rsidRPr="00065904">
        <w:rPr>
          <w:rFonts w:asciiTheme="majorBidi" w:hAnsiTheme="majorBidi" w:cstheme="majorBidi"/>
          <w:szCs w:val="22"/>
          <w:lang w:eastAsia="zh-CN"/>
        </w:rPr>
        <w:t xml:space="preserve"> регистр</w:t>
      </w:r>
      <w:r w:rsidR="00B52AE1" w:rsidRPr="00065904">
        <w:rPr>
          <w:rFonts w:asciiTheme="majorBidi" w:hAnsiTheme="majorBidi" w:cstheme="majorBidi"/>
          <w:szCs w:val="22"/>
          <w:lang w:eastAsia="zh-CN"/>
        </w:rPr>
        <w:t>е</w:t>
      </w:r>
      <w:r w:rsidR="007443D4" w:rsidRPr="00065904">
        <w:rPr>
          <w:rFonts w:asciiTheme="majorBidi" w:hAnsiTheme="majorBidi" w:cstheme="majorBidi"/>
          <w:szCs w:val="22"/>
          <w:lang w:eastAsia="zh-CN"/>
        </w:rPr>
        <w:t xml:space="preserve"> частот</w:t>
      </w:r>
      <w:r w:rsidRPr="00065904">
        <w:rPr>
          <w:rFonts w:asciiTheme="majorBidi" w:hAnsiTheme="majorBidi" w:cstheme="majorBidi"/>
          <w:szCs w:val="22"/>
        </w:rPr>
        <w:t xml:space="preserve"> (</w:t>
      </w:r>
      <w:r w:rsidR="00B52AE1" w:rsidRPr="00065904">
        <w:rPr>
          <w:rFonts w:asciiTheme="majorBidi" w:hAnsiTheme="majorBidi" w:cstheme="majorBidi"/>
          <w:szCs w:val="22"/>
        </w:rPr>
        <w:t>МСРЧ</w:t>
      </w:r>
      <w:r w:rsidRPr="00065904">
        <w:rPr>
          <w:rFonts w:asciiTheme="majorBidi" w:hAnsiTheme="majorBidi" w:cstheme="majorBidi"/>
          <w:szCs w:val="22"/>
        </w:rPr>
        <w:t>)</w:t>
      </w:r>
      <w:r w:rsidR="00B52AE1" w:rsidRPr="00065904">
        <w:rPr>
          <w:rFonts w:asciiTheme="majorBidi" w:hAnsiTheme="majorBidi" w:cstheme="majorBidi"/>
          <w:szCs w:val="22"/>
        </w:rPr>
        <w:t>,</w:t>
      </w:r>
      <w:r w:rsidRPr="00065904">
        <w:rPr>
          <w:rFonts w:asciiTheme="majorBidi" w:hAnsiTheme="majorBidi" w:cstheme="majorBidi"/>
          <w:szCs w:val="22"/>
        </w:rPr>
        <w:t xml:space="preserve"> </w:t>
      </w:r>
      <w:r w:rsidR="00B52AE1" w:rsidRPr="00065904">
        <w:rPr>
          <w:rFonts w:asciiTheme="majorBidi" w:hAnsiTheme="majorBidi" w:cstheme="majorBidi"/>
          <w:szCs w:val="22"/>
        </w:rPr>
        <w:t>согласно Статье</w:t>
      </w:r>
      <w:r w:rsidRPr="00065904">
        <w:rPr>
          <w:rFonts w:asciiTheme="majorBidi" w:hAnsiTheme="majorBidi" w:cstheme="majorBidi"/>
          <w:szCs w:val="22"/>
        </w:rPr>
        <w:t> </w:t>
      </w:r>
      <w:r w:rsidRPr="006C0A6C">
        <w:rPr>
          <w:rFonts w:asciiTheme="majorBidi" w:hAnsiTheme="majorBidi" w:cstheme="majorBidi"/>
          <w:b/>
          <w:bCs/>
          <w:szCs w:val="22"/>
        </w:rPr>
        <w:t>11</w:t>
      </w:r>
      <w:r w:rsidRPr="00065904">
        <w:rPr>
          <w:rFonts w:asciiTheme="majorBidi" w:hAnsiTheme="majorBidi" w:cstheme="majorBidi"/>
          <w:szCs w:val="22"/>
        </w:rPr>
        <w:t xml:space="preserve"> </w:t>
      </w:r>
      <w:r w:rsidR="00B52AE1" w:rsidRPr="00065904">
        <w:rPr>
          <w:rFonts w:asciiTheme="majorBidi" w:hAnsiTheme="majorBidi" w:cstheme="majorBidi"/>
          <w:szCs w:val="22"/>
        </w:rPr>
        <w:t>Регламента радиосвязи, до ВКР</w:t>
      </w:r>
      <w:r w:rsidRPr="00065904">
        <w:rPr>
          <w:rFonts w:asciiTheme="majorBidi" w:hAnsiTheme="majorBidi" w:cstheme="majorBidi"/>
          <w:szCs w:val="22"/>
        </w:rPr>
        <w:t xml:space="preserve">-03. </w:t>
      </w:r>
      <w:r w:rsidR="00B52AE1" w:rsidRPr="00065904">
        <w:rPr>
          <w:rFonts w:asciiTheme="majorBidi" w:hAnsiTheme="majorBidi" w:cstheme="majorBidi"/>
          <w:szCs w:val="22"/>
        </w:rPr>
        <w:t>Подробная информация об этих изменениях</w:t>
      </w:r>
      <w:r w:rsidRPr="00065904">
        <w:rPr>
          <w:rFonts w:asciiTheme="majorBidi" w:hAnsiTheme="majorBidi" w:cstheme="majorBidi"/>
          <w:szCs w:val="22"/>
        </w:rPr>
        <w:t xml:space="preserve"> </w:t>
      </w:r>
      <w:r w:rsidR="00B52AE1" w:rsidRPr="00065904">
        <w:rPr>
          <w:rFonts w:asciiTheme="majorBidi" w:hAnsiTheme="majorBidi" w:cstheme="majorBidi"/>
          <w:szCs w:val="22"/>
        </w:rPr>
        <w:t xml:space="preserve">будет опубликована в Части </w:t>
      </w:r>
      <w:r w:rsidRPr="00065904">
        <w:t xml:space="preserve">IS </w:t>
      </w:r>
      <w:r w:rsidR="00B52AE1" w:rsidRPr="00065904">
        <w:t>ИФИК БР</w:t>
      </w:r>
      <w:r w:rsidR="00037C51" w:rsidRPr="00065904">
        <w:t xml:space="preserve"> №</w:t>
      </w:r>
      <w:r w:rsidRPr="00065904">
        <w:t xml:space="preserve"> 2686 </w:t>
      </w:r>
      <w:r w:rsidR="00B52AE1" w:rsidRPr="00065904">
        <w:t>от</w:t>
      </w:r>
      <w:r w:rsidRPr="00065904">
        <w:t xml:space="preserve"> 25 </w:t>
      </w:r>
      <w:r w:rsidR="00B52AE1" w:rsidRPr="00065904">
        <w:t>января</w:t>
      </w:r>
      <w:r w:rsidR="002F4D29" w:rsidRPr="00065904">
        <w:t xml:space="preserve"> </w:t>
      </w:r>
      <w:r w:rsidRPr="00065904">
        <w:t>2011</w:t>
      </w:r>
      <w:r w:rsidR="002F4D29" w:rsidRPr="00065904">
        <w:t> </w:t>
      </w:r>
      <w:r w:rsidR="00B52AE1" w:rsidRPr="00065904">
        <w:t>года</w:t>
      </w:r>
      <w:r w:rsidRPr="00065904">
        <w:t>.</w:t>
      </w:r>
    </w:p>
    <w:p w:rsidR="00A16AE4" w:rsidRPr="00065904" w:rsidRDefault="002F4D29" w:rsidP="001E6660">
      <w:r w:rsidRPr="00065904">
        <w:br w:type="page"/>
      </w:r>
      <w:r w:rsidRPr="00065904">
        <w:lastRenderedPageBreak/>
        <w:t>4</w:t>
      </w:r>
      <w:r w:rsidR="00A16AE4" w:rsidRPr="00065904">
        <w:tab/>
      </w:r>
      <w:r w:rsidR="00B52AE1" w:rsidRPr="00065904">
        <w:t>Аналогично данным о спутниковых сетях</w:t>
      </w:r>
      <w:r w:rsidR="00A16AE4" w:rsidRPr="00065904">
        <w:t xml:space="preserve"> </w:t>
      </w:r>
      <w:r w:rsidR="00B52AE1" w:rsidRPr="00065904">
        <w:t>согласно Приложениям</w:t>
      </w:r>
      <w:r w:rsidR="00A16AE4" w:rsidRPr="00065904">
        <w:t> </w:t>
      </w:r>
      <w:r w:rsidR="00A16AE4" w:rsidRPr="00065904">
        <w:rPr>
          <w:b/>
          <w:bCs/>
        </w:rPr>
        <w:t>30</w:t>
      </w:r>
      <w:r w:rsidR="00A16AE4" w:rsidRPr="00065904">
        <w:t xml:space="preserve"> </w:t>
      </w:r>
      <w:r w:rsidR="00B52AE1" w:rsidRPr="00065904">
        <w:t>и</w:t>
      </w:r>
      <w:r w:rsidR="00A16AE4" w:rsidRPr="00065904">
        <w:t xml:space="preserve"> </w:t>
      </w:r>
      <w:r w:rsidR="00A16AE4" w:rsidRPr="00065904">
        <w:rPr>
          <w:b/>
          <w:bCs/>
        </w:rPr>
        <w:t>30A</w:t>
      </w:r>
      <w:r w:rsidR="00B52AE1" w:rsidRPr="00065904">
        <w:t>,</w:t>
      </w:r>
      <w:r w:rsidR="00A16AE4" w:rsidRPr="00065904">
        <w:t xml:space="preserve"> </w:t>
      </w:r>
      <w:r w:rsidR="00B52AE1" w:rsidRPr="00065904">
        <w:t>а также Статьям</w:t>
      </w:r>
      <w:r w:rsidR="00A16AE4" w:rsidRPr="00065904">
        <w:t> </w:t>
      </w:r>
      <w:r w:rsidR="00A16AE4" w:rsidRPr="00065904">
        <w:rPr>
          <w:b/>
          <w:bCs/>
        </w:rPr>
        <w:t>9</w:t>
      </w:r>
      <w:r w:rsidR="00A16AE4" w:rsidRPr="00065904">
        <w:t xml:space="preserve"> </w:t>
      </w:r>
      <w:r w:rsidR="00B52AE1" w:rsidRPr="00065904">
        <w:t>и</w:t>
      </w:r>
      <w:r w:rsidR="00A16AE4" w:rsidRPr="00065904">
        <w:t xml:space="preserve"> </w:t>
      </w:r>
      <w:r w:rsidR="00A16AE4" w:rsidRPr="00065904">
        <w:rPr>
          <w:b/>
          <w:bCs/>
        </w:rPr>
        <w:t>11</w:t>
      </w:r>
      <w:r w:rsidR="00A16AE4" w:rsidRPr="00065904">
        <w:t xml:space="preserve"> </w:t>
      </w:r>
      <w:r w:rsidR="00B52AE1" w:rsidRPr="00065904">
        <w:rPr>
          <w:rFonts w:asciiTheme="majorBidi" w:hAnsiTheme="majorBidi" w:cstheme="majorBidi"/>
          <w:szCs w:val="22"/>
        </w:rPr>
        <w:t>Регламента радиосвязи</w:t>
      </w:r>
      <w:r w:rsidR="00A16AE4" w:rsidRPr="00065904">
        <w:t xml:space="preserve"> </w:t>
      </w:r>
      <w:r w:rsidR="007F4E95" w:rsidRPr="00065904">
        <w:t xml:space="preserve">с </w:t>
      </w:r>
      <w:r w:rsidR="00B52AE1" w:rsidRPr="00065904">
        <w:t>технически</w:t>
      </w:r>
      <w:r w:rsidR="007F4E95" w:rsidRPr="00065904">
        <w:t>ми</w:t>
      </w:r>
      <w:r w:rsidR="00B52AE1" w:rsidRPr="00065904">
        <w:t xml:space="preserve"> </w:t>
      </w:r>
      <w:r w:rsidR="00037C51" w:rsidRPr="00065904">
        <w:t xml:space="preserve">и регламентарными </w:t>
      </w:r>
      <w:r w:rsidR="00B52AE1" w:rsidRPr="00065904">
        <w:t>данны</w:t>
      </w:r>
      <w:r w:rsidR="007F4E95" w:rsidRPr="00065904">
        <w:t>ми,</w:t>
      </w:r>
      <w:r w:rsidR="00B52AE1" w:rsidRPr="00065904">
        <w:t xml:space="preserve"> согласно Приложению</w:t>
      </w:r>
      <w:r w:rsidR="00B52AE1" w:rsidRPr="00065904">
        <w:rPr>
          <w:b/>
          <w:bCs/>
        </w:rPr>
        <w:t xml:space="preserve"> </w:t>
      </w:r>
      <w:r w:rsidR="00A16AE4" w:rsidRPr="00065904">
        <w:rPr>
          <w:b/>
          <w:bCs/>
        </w:rPr>
        <w:t>30B</w:t>
      </w:r>
      <w:r w:rsidR="007F4E95" w:rsidRPr="00065904">
        <w:t>,</w:t>
      </w:r>
      <w:r w:rsidR="00A16AE4" w:rsidRPr="00065904">
        <w:t xml:space="preserve"> </w:t>
      </w:r>
      <w:r w:rsidR="007F4E95" w:rsidRPr="00065904">
        <w:t xml:space="preserve">можно будет ознакомиться начиная с </w:t>
      </w:r>
      <w:r w:rsidR="00A16AE4" w:rsidRPr="00065904">
        <w:t>25 </w:t>
      </w:r>
      <w:r w:rsidR="007F4E95" w:rsidRPr="00065904">
        <w:t>января</w:t>
      </w:r>
      <w:r w:rsidR="00A16AE4" w:rsidRPr="00065904">
        <w:t> 2011</w:t>
      </w:r>
      <w:r w:rsidR="007F4E95" w:rsidRPr="00065904">
        <w:t xml:space="preserve"> года</w:t>
      </w:r>
      <w:r w:rsidR="00A16AE4" w:rsidRPr="00065904">
        <w:t xml:space="preserve"> </w:t>
      </w:r>
      <w:r w:rsidR="00037C51" w:rsidRPr="00065904">
        <w:t>на</w:t>
      </w:r>
      <w:r w:rsidRPr="00065904">
        <w:t xml:space="preserve"> </w:t>
      </w:r>
      <w:proofErr w:type="spellStart"/>
      <w:r w:rsidR="00037C51" w:rsidRPr="00065904">
        <w:t>веб</w:t>
      </w:r>
      <w:r w:rsidR="00037C51" w:rsidRPr="00065904">
        <w:noBreakHyphen/>
      </w:r>
      <w:r w:rsidR="007F4E95" w:rsidRPr="00065904">
        <w:t>сайт</w:t>
      </w:r>
      <w:r w:rsidR="00037C51" w:rsidRPr="00065904">
        <w:t>е</w:t>
      </w:r>
      <w:proofErr w:type="spellEnd"/>
      <w:r w:rsidR="007F4E95" w:rsidRPr="00065904">
        <w:t xml:space="preserve"> СКС МСЭ</w:t>
      </w:r>
      <w:r w:rsidR="001E6660" w:rsidRPr="00065904">
        <w:noBreakHyphen/>
      </w:r>
      <w:r w:rsidR="007F4E95" w:rsidRPr="00065904">
        <w:t>R в онлайновом режиме по адресу:</w:t>
      </w:r>
      <w:r w:rsidR="00A16AE4" w:rsidRPr="00065904">
        <w:t xml:space="preserve"> (</w:t>
      </w:r>
      <w:hyperlink r:id="rId13" w:history="1">
        <w:r w:rsidR="00A16AE4" w:rsidRPr="00065904">
          <w:rPr>
            <w:rStyle w:val="Hyperlink"/>
            <w:color w:val="auto"/>
          </w:rPr>
          <w:t>http://www.itu.int/sns/</w:t>
        </w:r>
      </w:hyperlink>
      <w:r w:rsidR="00A16AE4" w:rsidRPr="00065904">
        <w:t xml:space="preserve">) </w:t>
      </w:r>
      <w:r w:rsidR="00037C51" w:rsidRPr="00065904">
        <w:t>в дополнение к</w:t>
      </w:r>
      <w:r w:rsidR="007F4E95" w:rsidRPr="00065904">
        <w:t xml:space="preserve"> использовани</w:t>
      </w:r>
      <w:r w:rsidR="00037C51" w:rsidRPr="00065904">
        <w:t>ю</w:t>
      </w:r>
      <w:r w:rsidR="007F4E95" w:rsidRPr="00065904">
        <w:t xml:space="preserve"> программных приложений </w:t>
      </w:r>
      <w:r w:rsidR="00A16AE4" w:rsidRPr="00065904">
        <w:t xml:space="preserve">SpaceQry, SpacePub </w:t>
      </w:r>
      <w:r w:rsidR="007F4E95" w:rsidRPr="00065904">
        <w:t>и</w:t>
      </w:r>
      <w:r w:rsidR="00A16AE4" w:rsidRPr="00065904">
        <w:t xml:space="preserve"> SpaceCap </w:t>
      </w:r>
      <w:r w:rsidR="007F4E95" w:rsidRPr="00065904">
        <w:t>Бюро</w:t>
      </w:r>
      <w:r w:rsidR="00A16AE4" w:rsidRPr="00065904">
        <w:t xml:space="preserve">. </w:t>
      </w:r>
      <w:r w:rsidR="007F4E95" w:rsidRPr="00065904">
        <w:t>Веб-сайт СКС предоставляет прямой онлайновый доступ к данным СКС без необходимости загрузки файло</w:t>
      </w:r>
      <w:r w:rsidR="005C04D7" w:rsidRPr="00065904">
        <w:t>в</w:t>
      </w:r>
      <w:r w:rsidR="007F4E95" w:rsidRPr="00065904">
        <w:t xml:space="preserve"> контейнеров</w:t>
      </w:r>
      <w:r w:rsidR="00A16AE4" w:rsidRPr="00065904">
        <w:t xml:space="preserve"> MS</w:t>
      </w:r>
      <w:r w:rsidR="00037C51" w:rsidRPr="00065904">
        <w:noBreakHyphen/>
      </w:r>
      <w:r w:rsidR="00A16AE4" w:rsidRPr="00065904">
        <w:t xml:space="preserve">Access </w:t>
      </w:r>
      <w:r w:rsidR="005C04D7" w:rsidRPr="00065904">
        <w:t xml:space="preserve">для пользователей, имеющих </w:t>
      </w:r>
      <w:r w:rsidR="005C04D7" w:rsidRPr="00065904">
        <w:rPr>
          <w:rFonts w:asciiTheme="majorBidi" w:hAnsiTheme="majorBidi" w:cstheme="majorBidi"/>
          <w:szCs w:val="22"/>
          <w:lang w:eastAsia="zh-CN"/>
        </w:rPr>
        <w:t>учетную запись</w:t>
      </w:r>
      <w:r w:rsidR="00A16AE4" w:rsidRPr="00065904">
        <w:t xml:space="preserve"> TIES. </w:t>
      </w:r>
      <w:r w:rsidR="005C04D7" w:rsidRPr="00065904">
        <w:t>Таким образом</w:t>
      </w:r>
      <w:r w:rsidR="00A16AE4" w:rsidRPr="00065904">
        <w:t xml:space="preserve">, </w:t>
      </w:r>
      <w:r w:rsidR="005C04D7" w:rsidRPr="00065904">
        <w:t>начиная с</w:t>
      </w:r>
      <w:r w:rsidR="00A16AE4" w:rsidRPr="00065904">
        <w:t xml:space="preserve"> 25 </w:t>
      </w:r>
      <w:r w:rsidR="005C04D7" w:rsidRPr="00065904">
        <w:t>января</w:t>
      </w:r>
      <w:r w:rsidR="00A16AE4" w:rsidRPr="00065904">
        <w:t> 2011</w:t>
      </w:r>
      <w:r w:rsidR="005C04D7" w:rsidRPr="00065904">
        <w:t xml:space="preserve"> года</w:t>
      </w:r>
      <w:r w:rsidR="00A16AE4" w:rsidRPr="00065904">
        <w:t xml:space="preserve"> </w:t>
      </w:r>
      <w:r w:rsidR="005C04D7" w:rsidRPr="00065904">
        <w:t>в Части</w:t>
      </w:r>
      <w:r w:rsidR="00A16AE4" w:rsidRPr="00065904">
        <w:t xml:space="preserve"> A </w:t>
      </w:r>
      <w:r w:rsidR="005C04D7" w:rsidRPr="00065904">
        <w:t>списка</w:t>
      </w:r>
      <w:r w:rsidR="00A16AE4" w:rsidRPr="00065904">
        <w:t xml:space="preserve"> SNL </w:t>
      </w:r>
      <w:r w:rsidR="005C04D7" w:rsidRPr="00065904">
        <w:t>на веб-сайте в онлайновом режиме</w:t>
      </w:r>
      <w:r w:rsidR="00A16AE4" w:rsidRPr="00065904">
        <w:t xml:space="preserve"> </w:t>
      </w:r>
      <w:r w:rsidR="005C04D7" w:rsidRPr="00065904">
        <w:t>все данные согласно Приложению</w:t>
      </w:r>
      <w:r w:rsidR="00A16AE4" w:rsidRPr="00065904">
        <w:t> </w:t>
      </w:r>
      <w:r w:rsidR="00A16AE4" w:rsidRPr="00065904">
        <w:rPr>
          <w:b/>
          <w:bCs/>
        </w:rPr>
        <w:t>30B</w:t>
      </w:r>
      <w:r w:rsidR="00A16AE4" w:rsidRPr="00065904">
        <w:t xml:space="preserve"> </w:t>
      </w:r>
      <w:r w:rsidR="005C04D7" w:rsidRPr="00065904">
        <w:t>будут доступны</w:t>
      </w:r>
      <w:r w:rsidR="00A16AE4" w:rsidRPr="00065904">
        <w:t xml:space="preserve"> </w:t>
      </w:r>
      <w:r w:rsidR="005C04D7" w:rsidRPr="00065904">
        <w:t>с использованием основной ссылки</w:t>
      </w:r>
      <w:r w:rsidR="00A16AE4" w:rsidRPr="00065904">
        <w:t xml:space="preserve"> (</w:t>
      </w:r>
      <w:hyperlink r:id="rId14" w:history="1">
        <w:r w:rsidR="00A16AE4" w:rsidRPr="00065904">
          <w:rPr>
            <w:rStyle w:val="Hyperlink"/>
            <w:color w:val="auto"/>
          </w:rPr>
          <w:t>http://www.itu.int/snl/freqtab_snl.html</w:t>
        </w:r>
      </w:hyperlink>
      <w:r w:rsidR="00A16AE4" w:rsidRPr="00065904">
        <w:t>)</w:t>
      </w:r>
      <w:r w:rsidR="005C04D7" w:rsidRPr="00065904">
        <w:t>, а</w:t>
      </w:r>
      <w:r w:rsidR="00A16AE4" w:rsidRPr="00065904">
        <w:t xml:space="preserve"> </w:t>
      </w:r>
      <w:r w:rsidR="00275796" w:rsidRPr="00065904">
        <w:t>специаль</w:t>
      </w:r>
      <w:r w:rsidR="005C04D7" w:rsidRPr="00065904">
        <w:t>ная ссылка</w:t>
      </w:r>
      <w:r w:rsidR="00A16AE4" w:rsidRPr="00065904">
        <w:t xml:space="preserve"> </w:t>
      </w:r>
      <w:r w:rsidR="005C04D7" w:rsidRPr="00065904">
        <w:t>для Статей</w:t>
      </w:r>
      <w:r w:rsidR="00A16AE4" w:rsidRPr="00065904">
        <w:t xml:space="preserve"> 6 </w:t>
      </w:r>
      <w:r w:rsidR="005C04D7" w:rsidRPr="00065904">
        <w:t>и</w:t>
      </w:r>
      <w:r w:rsidR="00A16AE4" w:rsidRPr="00065904">
        <w:t xml:space="preserve"> 7 </w:t>
      </w:r>
      <w:r w:rsidR="005C04D7" w:rsidRPr="00065904">
        <w:t>Приложения</w:t>
      </w:r>
      <w:r w:rsidR="00A16AE4" w:rsidRPr="00065904">
        <w:t> </w:t>
      </w:r>
      <w:r w:rsidR="00A16AE4" w:rsidRPr="00065904">
        <w:rPr>
          <w:b/>
          <w:bCs/>
        </w:rPr>
        <w:t>30B</w:t>
      </w:r>
      <w:r w:rsidR="00A16AE4" w:rsidRPr="00065904">
        <w:t xml:space="preserve"> </w:t>
      </w:r>
      <w:r w:rsidR="005C04D7" w:rsidRPr="00065904">
        <w:t>будет исключена</w:t>
      </w:r>
      <w:r w:rsidR="00A16AE4" w:rsidRPr="00065904">
        <w:t>.</w:t>
      </w:r>
    </w:p>
    <w:p w:rsidR="007056B1" w:rsidRPr="00065904" w:rsidRDefault="00A16AE4" w:rsidP="002F4D29">
      <w:pPr>
        <w:rPr>
          <w:szCs w:val="24"/>
        </w:rPr>
      </w:pPr>
      <w:r w:rsidRPr="00065904">
        <w:t>5</w:t>
      </w:r>
      <w:r w:rsidRPr="00065904">
        <w:tab/>
      </w:r>
      <w:r w:rsidR="005C04D7" w:rsidRPr="00065904">
        <w:t>Бюро радиосвязи надеется, что информация, предоставленная в настоящем Циркулярном письме, будет полезна вашей администрации</w:t>
      </w:r>
      <w:r w:rsidR="001E6660" w:rsidRPr="00065904">
        <w:t>,</w:t>
      </w:r>
      <w:r w:rsidR="00A631E8" w:rsidRPr="00065904">
        <w:t xml:space="preserve"> и</w:t>
      </w:r>
      <w:r w:rsidR="002F4D29" w:rsidRPr="00065904">
        <w:t xml:space="preserve"> </w:t>
      </w:r>
      <w:r w:rsidR="00A631E8" w:rsidRPr="00065904">
        <w:t>готово предоставить любую дополнительную информацию, которая вам может потребоваться</w:t>
      </w:r>
      <w:r w:rsidRPr="00065904">
        <w:t>.</w:t>
      </w:r>
    </w:p>
    <w:p w:rsidR="007056B1" w:rsidRPr="00065904" w:rsidRDefault="007056B1" w:rsidP="002F4D29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480"/>
        <w:rPr>
          <w:szCs w:val="22"/>
        </w:rPr>
      </w:pPr>
      <w:r w:rsidRPr="00065904">
        <w:rPr>
          <w:szCs w:val="22"/>
        </w:rPr>
        <w:tab/>
        <w:t>С уважением,</w:t>
      </w:r>
    </w:p>
    <w:p w:rsidR="007056B1" w:rsidRPr="00065904" w:rsidRDefault="007056B1" w:rsidP="002F4D29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40"/>
        <w:rPr>
          <w:szCs w:val="22"/>
        </w:rPr>
      </w:pPr>
      <w:r w:rsidRPr="00065904">
        <w:rPr>
          <w:szCs w:val="22"/>
        </w:rPr>
        <w:tab/>
        <w:t>Валерий Тимофеев</w:t>
      </w:r>
    </w:p>
    <w:p w:rsidR="00A631E8" w:rsidRPr="00065904" w:rsidRDefault="007056B1" w:rsidP="00A631E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360"/>
        <w:rPr>
          <w:szCs w:val="22"/>
        </w:rPr>
      </w:pPr>
      <w:r w:rsidRPr="00065904">
        <w:rPr>
          <w:szCs w:val="22"/>
        </w:rPr>
        <w:tab/>
        <w:t>Директор Бюро радиосвязи</w:t>
      </w:r>
    </w:p>
    <w:p w:rsidR="007056B1" w:rsidRPr="00065904" w:rsidRDefault="007056B1" w:rsidP="002F4D29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6400" w:after="120"/>
        <w:rPr>
          <w:b/>
          <w:bCs/>
          <w:sz w:val="20"/>
        </w:rPr>
      </w:pPr>
      <w:r w:rsidRPr="00065904">
        <w:rPr>
          <w:bCs/>
          <w:sz w:val="20"/>
          <w:u w:val="single"/>
        </w:rPr>
        <w:t>Рассылка</w:t>
      </w:r>
      <w:r w:rsidRPr="00065904">
        <w:rPr>
          <w:bCs/>
          <w:sz w:val="20"/>
        </w:rPr>
        <w:t>:</w:t>
      </w:r>
    </w:p>
    <w:p w:rsidR="007056B1" w:rsidRPr="00065904" w:rsidRDefault="007056B1" w:rsidP="002F4D29">
      <w:pPr>
        <w:pStyle w:val="enumlev1"/>
        <w:tabs>
          <w:tab w:val="clear" w:pos="794"/>
          <w:tab w:val="left" w:pos="284"/>
        </w:tabs>
        <w:spacing w:before="0"/>
        <w:rPr>
          <w:sz w:val="20"/>
        </w:rPr>
      </w:pPr>
      <w:r w:rsidRPr="00065904">
        <w:rPr>
          <w:sz w:val="20"/>
        </w:rPr>
        <w:sym w:font="Symbol" w:char="F02D"/>
      </w:r>
      <w:r w:rsidRPr="00065904">
        <w:rPr>
          <w:sz w:val="20"/>
        </w:rPr>
        <w:tab/>
        <w:t xml:space="preserve">Администрациям Государств </w:t>
      </w:r>
      <w:r w:rsidRPr="00065904">
        <w:rPr>
          <w:sz w:val="20"/>
        </w:rPr>
        <w:sym w:font="Symbol" w:char="F02D"/>
      </w:r>
      <w:r w:rsidRPr="00065904">
        <w:rPr>
          <w:sz w:val="20"/>
        </w:rPr>
        <w:t xml:space="preserve"> Членов МСЭ</w:t>
      </w:r>
    </w:p>
    <w:p w:rsidR="007056B1" w:rsidRPr="00065904" w:rsidRDefault="007056B1" w:rsidP="00A16AE4">
      <w:pPr>
        <w:pStyle w:val="enumlev1"/>
        <w:tabs>
          <w:tab w:val="clear" w:pos="794"/>
          <w:tab w:val="left" w:pos="284"/>
        </w:tabs>
        <w:spacing w:before="0"/>
      </w:pPr>
      <w:r w:rsidRPr="00065904">
        <w:rPr>
          <w:sz w:val="20"/>
        </w:rPr>
        <w:sym w:font="Symbol" w:char="F02D"/>
      </w:r>
      <w:r w:rsidRPr="00065904">
        <w:rPr>
          <w:sz w:val="20"/>
        </w:rPr>
        <w:tab/>
        <w:t>Членам Радиорегламентарного комитета</w:t>
      </w:r>
    </w:p>
    <w:sectPr w:rsidR="007056B1" w:rsidRPr="00065904" w:rsidSect="00FC0173">
      <w:headerReference w:type="default" r:id="rId15"/>
      <w:footerReference w:type="first" r:id="rId16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A6C" w:rsidRDefault="006C0A6C">
      <w:r>
        <w:separator/>
      </w:r>
    </w:p>
  </w:endnote>
  <w:endnote w:type="continuationSeparator" w:id="0">
    <w:p w:rsidR="006C0A6C" w:rsidRDefault="006C0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6C0A6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C0A6C" w:rsidRDefault="006C0A6C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C0A6C" w:rsidRDefault="006C0A6C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C0A6C" w:rsidRDefault="006C0A6C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C0A6C" w:rsidRDefault="006C0A6C">
          <w:pPr>
            <w:pStyle w:val="itu"/>
          </w:pPr>
          <w:proofErr w:type="spellStart"/>
          <w:r>
            <w:t>E-mail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6C0A6C">
      <w:trPr>
        <w:cantSplit/>
      </w:trPr>
      <w:tc>
        <w:tcPr>
          <w:tcW w:w="1062" w:type="pct"/>
        </w:tcPr>
        <w:p w:rsidR="006C0A6C" w:rsidRDefault="006C0A6C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6C0A6C" w:rsidRDefault="006C0A6C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6C0A6C" w:rsidRDefault="006C0A6C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6C0A6C" w:rsidRDefault="006C0A6C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6C0A6C">
      <w:trPr>
        <w:cantSplit/>
      </w:trPr>
      <w:tc>
        <w:tcPr>
          <w:tcW w:w="1062" w:type="pct"/>
        </w:tcPr>
        <w:p w:rsidR="006C0A6C" w:rsidRDefault="006C0A6C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6C0A6C" w:rsidRDefault="006C0A6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C0A6C" w:rsidRDefault="006C0A6C">
          <w:pPr>
            <w:pStyle w:val="itu"/>
          </w:pPr>
        </w:p>
      </w:tc>
      <w:tc>
        <w:tcPr>
          <w:tcW w:w="1131" w:type="pct"/>
        </w:tcPr>
        <w:p w:rsidR="006C0A6C" w:rsidRDefault="006C0A6C">
          <w:pPr>
            <w:pStyle w:val="itu"/>
          </w:pPr>
        </w:p>
      </w:tc>
    </w:tr>
  </w:tbl>
  <w:p w:rsidR="006C0A6C" w:rsidRPr="005A716D" w:rsidRDefault="006C0A6C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A6C" w:rsidRDefault="006C0A6C">
      <w:r>
        <w:t>____________________</w:t>
      </w:r>
    </w:p>
  </w:footnote>
  <w:footnote w:type="continuationSeparator" w:id="0">
    <w:p w:rsidR="006C0A6C" w:rsidRDefault="006C0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6C" w:rsidRDefault="006C0A6C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26E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6C0A6C" w:rsidRPr="001E15AA" w:rsidRDefault="006C0A6C" w:rsidP="00A16AE4">
    <w:pPr>
      <w:pStyle w:val="Header"/>
      <w:spacing w:after="360"/>
      <w:rPr>
        <w:lang w:val="en-US"/>
      </w:rPr>
    </w:pPr>
    <w:r>
      <w:rPr>
        <w:lang w:val="en-US"/>
      </w:rPr>
      <w:t>CR/</w:t>
    </w:r>
    <w:r>
      <w:t>321</w:t>
    </w:r>
    <w:r>
      <w:rPr>
        <w:lang w:val="en-US"/>
      </w:rPr>
      <w:t>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8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0F"/>
    <w:rsid w:val="00007A7A"/>
    <w:rsid w:val="00014C8A"/>
    <w:rsid w:val="00016557"/>
    <w:rsid w:val="00027770"/>
    <w:rsid w:val="00037C51"/>
    <w:rsid w:val="000479E1"/>
    <w:rsid w:val="00056B7A"/>
    <w:rsid w:val="000622BB"/>
    <w:rsid w:val="00065904"/>
    <w:rsid w:val="0007383B"/>
    <w:rsid w:val="000E15C1"/>
    <w:rsid w:val="000E64DA"/>
    <w:rsid w:val="000F527D"/>
    <w:rsid w:val="00116FC6"/>
    <w:rsid w:val="001229DF"/>
    <w:rsid w:val="00123484"/>
    <w:rsid w:val="0016585F"/>
    <w:rsid w:val="00194C2A"/>
    <w:rsid w:val="001A1158"/>
    <w:rsid w:val="001A7A07"/>
    <w:rsid w:val="001D0F7D"/>
    <w:rsid w:val="001E15AA"/>
    <w:rsid w:val="001E6660"/>
    <w:rsid w:val="001E7901"/>
    <w:rsid w:val="001F704A"/>
    <w:rsid w:val="00210B45"/>
    <w:rsid w:val="00220B63"/>
    <w:rsid w:val="002259B2"/>
    <w:rsid w:val="00227F65"/>
    <w:rsid w:val="002362F1"/>
    <w:rsid w:val="00246FD7"/>
    <w:rsid w:val="00275796"/>
    <w:rsid w:val="00290C2B"/>
    <w:rsid w:val="00292DF2"/>
    <w:rsid w:val="002B7E48"/>
    <w:rsid w:val="002D78E1"/>
    <w:rsid w:val="002F4D29"/>
    <w:rsid w:val="00316074"/>
    <w:rsid w:val="00324C84"/>
    <w:rsid w:val="003509A4"/>
    <w:rsid w:val="003630A4"/>
    <w:rsid w:val="003927D3"/>
    <w:rsid w:val="0039522D"/>
    <w:rsid w:val="003A67CA"/>
    <w:rsid w:val="003A6A7D"/>
    <w:rsid w:val="003D3993"/>
    <w:rsid w:val="003F077F"/>
    <w:rsid w:val="00415574"/>
    <w:rsid w:val="0044634B"/>
    <w:rsid w:val="0048000D"/>
    <w:rsid w:val="0049560B"/>
    <w:rsid w:val="004A5AB1"/>
    <w:rsid w:val="004B7426"/>
    <w:rsid w:val="004C1881"/>
    <w:rsid w:val="004D4ADB"/>
    <w:rsid w:val="004F26AE"/>
    <w:rsid w:val="00507612"/>
    <w:rsid w:val="005129F7"/>
    <w:rsid w:val="005340E0"/>
    <w:rsid w:val="00556255"/>
    <w:rsid w:val="00563021"/>
    <w:rsid w:val="00571E3C"/>
    <w:rsid w:val="00587669"/>
    <w:rsid w:val="00595800"/>
    <w:rsid w:val="005A363E"/>
    <w:rsid w:val="005A6D28"/>
    <w:rsid w:val="005A716D"/>
    <w:rsid w:val="005C04D7"/>
    <w:rsid w:val="005D31C8"/>
    <w:rsid w:val="005D4394"/>
    <w:rsid w:val="005F130D"/>
    <w:rsid w:val="005F7F4C"/>
    <w:rsid w:val="00601B20"/>
    <w:rsid w:val="006136BC"/>
    <w:rsid w:val="006259BF"/>
    <w:rsid w:val="006305D9"/>
    <w:rsid w:val="006461C0"/>
    <w:rsid w:val="00656990"/>
    <w:rsid w:val="00686A02"/>
    <w:rsid w:val="006A4AC4"/>
    <w:rsid w:val="006B384F"/>
    <w:rsid w:val="006B3F95"/>
    <w:rsid w:val="006C0A6C"/>
    <w:rsid w:val="006E3FFE"/>
    <w:rsid w:val="006F4C8B"/>
    <w:rsid w:val="007056B1"/>
    <w:rsid w:val="0071106C"/>
    <w:rsid w:val="00711D1A"/>
    <w:rsid w:val="007244CC"/>
    <w:rsid w:val="00727A80"/>
    <w:rsid w:val="007353A9"/>
    <w:rsid w:val="007409F9"/>
    <w:rsid w:val="00741DA2"/>
    <w:rsid w:val="007443D4"/>
    <w:rsid w:val="00746900"/>
    <w:rsid w:val="00747CE1"/>
    <w:rsid w:val="00765777"/>
    <w:rsid w:val="00782BEC"/>
    <w:rsid w:val="007B47F2"/>
    <w:rsid w:val="007F272B"/>
    <w:rsid w:val="007F4E95"/>
    <w:rsid w:val="007F6C8A"/>
    <w:rsid w:val="008061EF"/>
    <w:rsid w:val="00811467"/>
    <w:rsid w:val="008321FF"/>
    <w:rsid w:val="00881D43"/>
    <w:rsid w:val="0088374B"/>
    <w:rsid w:val="00884C3B"/>
    <w:rsid w:val="0089323D"/>
    <w:rsid w:val="008D4874"/>
    <w:rsid w:val="008E1D95"/>
    <w:rsid w:val="00910D85"/>
    <w:rsid w:val="00917993"/>
    <w:rsid w:val="0092067C"/>
    <w:rsid w:val="00927BEA"/>
    <w:rsid w:val="009337CA"/>
    <w:rsid w:val="0093776F"/>
    <w:rsid w:val="00946A11"/>
    <w:rsid w:val="009676DC"/>
    <w:rsid w:val="00971467"/>
    <w:rsid w:val="009746CA"/>
    <w:rsid w:val="009843FA"/>
    <w:rsid w:val="009846D5"/>
    <w:rsid w:val="0099766F"/>
    <w:rsid w:val="009A2CD5"/>
    <w:rsid w:val="009B26E8"/>
    <w:rsid w:val="009C0E9E"/>
    <w:rsid w:val="009E14F3"/>
    <w:rsid w:val="009E1957"/>
    <w:rsid w:val="009F5CE6"/>
    <w:rsid w:val="00A06093"/>
    <w:rsid w:val="00A16AE4"/>
    <w:rsid w:val="00A2216B"/>
    <w:rsid w:val="00A25630"/>
    <w:rsid w:val="00A43F0D"/>
    <w:rsid w:val="00A44478"/>
    <w:rsid w:val="00A47E83"/>
    <w:rsid w:val="00A631E8"/>
    <w:rsid w:val="00A846FE"/>
    <w:rsid w:val="00A91089"/>
    <w:rsid w:val="00A956EC"/>
    <w:rsid w:val="00AB07C5"/>
    <w:rsid w:val="00AB14C7"/>
    <w:rsid w:val="00AB253C"/>
    <w:rsid w:val="00AC2819"/>
    <w:rsid w:val="00AE08B4"/>
    <w:rsid w:val="00AE65AF"/>
    <w:rsid w:val="00B3770F"/>
    <w:rsid w:val="00B52AE1"/>
    <w:rsid w:val="00B57344"/>
    <w:rsid w:val="00B57B02"/>
    <w:rsid w:val="00B87E04"/>
    <w:rsid w:val="00BB440C"/>
    <w:rsid w:val="00BE1F80"/>
    <w:rsid w:val="00C0390F"/>
    <w:rsid w:val="00C1025B"/>
    <w:rsid w:val="00C228D1"/>
    <w:rsid w:val="00C22BB0"/>
    <w:rsid w:val="00C26EC5"/>
    <w:rsid w:val="00C70D2E"/>
    <w:rsid w:val="00C73C59"/>
    <w:rsid w:val="00C9077E"/>
    <w:rsid w:val="00CD00EE"/>
    <w:rsid w:val="00CD7DAD"/>
    <w:rsid w:val="00D057A1"/>
    <w:rsid w:val="00D17038"/>
    <w:rsid w:val="00D35752"/>
    <w:rsid w:val="00D463D0"/>
    <w:rsid w:val="00D5216E"/>
    <w:rsid w:val="00D61395"/>
    <w:rsid w:val="00D647C3"/>
    <w:rsid w:val="00D744B4"/>
    <w:rsid w:val="00DA0473"/>
    <w:rsid w:val="00DA13C3"/>
    <w:rsid w:val="00DA1450"/>
    <w:rsid w:val="00DB7926"/>
    <w:rsid w:val="00DC058D"/>
    <w:rsid w:val="00E04194"/>
    <w:rsid w:val="00E349D2"/>
    <w:rsid w:val="00E57689"/>
    <w:rsid w:val="00E67D87"/>
    <w:rsid w:val="00E82E87"/>
    <w:rsid w:val="00E92174"/>
    <w:rsid w:val="00EB17FA"/>
    <w:rsid w:val="00EB4163"/>
    <w:rsid w:val="00EC3143"/>
    <w:rsid w:val="00EC710F"/>
    <w:rsid w:val="00EE733D"/>
    <w:rsid w:val="00F246A7"/>
    <w:rsid w:val="00F40552"/>
    <w:rsid w:val="00F424B6"/>
    <w:rsid w:val="00F46A1E"/>
    <w:rsid w:val="00F83676"/>
    <w:rsid w:val="00F96F61"/>
    <w:rsid w:val="00F9754E"/>
    <w:rsid w:val="00FB29F7"/>
    <w:rsid w:val="00FC0173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D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2E8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82E87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E82E87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E82E8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82E87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82E8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82E87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82E87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82E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48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48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48"/>
    <w:rPr>
      <w:rFonts w:asciiTheme="majorHAnsi" w:eastAsiaTheme="majorEastAsia" w:hAnsiTheme="majorHAnsi" w:cstheme="majorBidi"/>
      <w:b/>
      <w:bCs/>
      <w:sz w:val="26"/>
      <w:szCs w:val="26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48"/>
    <w:rPr>
      <w:rFonts w:asciiTheme="minorHAnsi" w:eastAsiaTheme="minorEastAsia" w:hAnsiTheme="minorHAnsi" w:cstheme="minorBidi"/>
      <w:b/>
      <w:bCs/>
      <w:sz w:val="28"/>
      <w:szCs w:val="28"/>
      <w:lang w:val="ru-RU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48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E48"/>
    <w:rPr>
      <w:rFonts w:asciiTheme="minorHAnsi" w:eastAsiaTheme="minorEastAsia" w:hAnsiTheme="minorHAnsi" w:cstheme="minorBidi"/>
      <w:b/>
      <w:bCs/>
      <w:lang w:val="ru-RU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E48"/>
    <w:rPr>
      <w:rFonts w:asciiTheme="minorHAnsi" w:eastAsiaTheme="minorEastAsia" w:hAnsiTheme="minorHAnsi" w:cstheme="minorBidi"/>
      <w:sz w:val="24"/>
      <w:szCs w:val="24"/>
      <w:lang w:val="ru-RU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E48"/>
    <w:rPr>
      <w:rFonts w:asciiTheme="minorHAnsi" w:eastAsiaTheme="minorEastAsia" w:hAnsiTheme="minorHAnsi" w:cstheme="minorBidi"/>
      <w:i/>
      <w:iCs/>
      <w:sz w:val="24"/>
      <w:szCs w:val="24"/>
      <w:lang w:val="ru-RU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E48"/>
    <w:rPr>
      <w:rFonts w:asciiTheme="majorHAnsi" w:eastAsiaTheme="majorEastAsia" w:hAnsiTheme="majorHAnsi" w:cstheme="majorBidi"/>
      <w:lang w:val="ru-RU" w:eastAsia="en-US"/>
    </w:rPr>
  </w:style>
  <w:style w:type="paragraph" w:customStyle="1" w:styleId="AnnexNotitle">
    <w:name w:val="Annex_No &amp; title"/>
    <w:basedOn w:val="Normal"/>
    <w:next w:val="Normalaftertitle"/>
    <w:uiPriority w:val="99"/>
    <w:rsid w:val="00711D1A"/>
    <w:pPr>
      <w:keepNext/>
      <w:keepLines/>
      <w:spacing w:before="480"/>
      <w:jc w:val="center"/>
    </w:pPr>
    <w:rPr>
      <w:caps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E82E87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E82E87"/>
  </w:style>
  <w:style w:type="paragraph" w:customStyle="1" w:styleId="Figure">
    <w:name w:val="Figure"/>
    <w:basedOn w:val="Normal"/>
    <w:next w:val="FigureNotitle"/>
    <w:uiPriority w:val="99"/>
    <w:rsid w:val="00E82E87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E82E8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82E87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E82E87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E82E8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E82E87"/>
    <w:rPr>
      <w:b w:val="0"/>
    </w:rPr>
  </w:style>
  <w:style w:type="paragraph" w:customStyle="1" w:styleId="ASN1">
    <w:name w:val="ASN.1"/>
    <w:basedOn w:val="Normal"/>
    <w:uiPriority w:val="99"/>
    <w:rsid w:val="00E82E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E82E87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uiPriority w:val="99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uiPriority w:val="99"/>
    <w:rsid w:val="00E82E87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E82E8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uiPriority w:val="99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uiPriority w:val="99"/>
    <w:rsid w:val="00E82E87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uiPriority w:val="99"/>
    <w:rsid w:val="00C0390F"/>
  </w:style>
  <w:style w:type="paragraph" w:customStyle="1" w:styleId="Questiontitle">
    <w:name w:val="Question_title"/>
    <w:basedOn w:val="Rectitle"/>
    <w:next w:val="Questionref"/>
    <w:uiPriority w:val="99"/>
    <w:rsid w:val="00C0390F"/>
  </w:style>
  <w:style w:type="paragraph" w:customStyle="1" w:styleId="Questionref">
    <w:name w:val="Question_ref"/>
    <w:basedOn w:val="Recref"/>
    <w:next w:val="Questiondate"/>
    <w:uiPriority w:val="99"/>
    <w:rsid w:val="00E82E87"/>
  </w:style>
  <w:style w:type="paragraph" w:customStyle="1" w:styleId="Recref">
    <w:name w:val="Rec_ref"/>
    <w:basedOn w:val="Normal"/>
    <w:next w:val="Recdate"/>
    <w:uiPriority w:val="99"/>
    <w:rsid w:val="00E82E8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E82E8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E82E87"/>
  </w:style>
  <w:style w:type="character" w:styleId="EndnoteReference">
    <w:name w:val="endnote reference"/>
    <w:basedOn w:val="DefaultParagraphFont"/>
    <w:uiPriority w:val="99"/>
    <w:semiHidden/>
    <w:rsid w:val="00E82E87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82E87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E82E87"/>
    <w:pPr>
      <w:ind w:left="1191" w:hanging="397"/>
    </w:pPr>
  </w:style>
  <w:style w:type="paragraph" w:customStyle="1" w:styleId="enumlev3">
    <w:name w:val="enumlev3"/>
    <w:basedOn w:val="enumlev2"/>
    <w:uiPriority w:val="99"/>
    <w:rsid w:val="00E82E87"/>
    <w:pPr>
      <w:ind w:left="1588"/>
    </w:pPr>
  </w:style>
  <w:style w:type="paragraph" w:customStyle="1" w:styleId="Equation">
    <w:name w:val="Equation"/>
    <w:basedOn w:val="Normal"/>
    <w:uiPriority w:val="99"/>
    <w:rsid w:val="00E82E8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E82E8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E82E8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E82E87"/>
  </w:style>
  <w:style w:type="paragraph" w:customStyle="1" w:styleId="Reptitle">
    <w:name w:val="Rep_title"/>
    <w:basedOn w:val="Rectitle"/>
    <w:next w:val="Repref"/>
    <w:uiPriority w:val="99"/>
    <w:rsid w:val="00E82E87"/>
  </w:style>
  <w:style w:type="paragraph" w:customStyle="1" w:styleId="Repref">
    <w:name w:val="Rep_ref"/>
    <w:basedOn w:val="Recref"/>
    <w:next w:val="Repdate"/>
    <w:uiPriority w:val="99"/>
    <w:rsid w:val="00E82E87"/>
  </w:style>
  <w:style w:type="paragraph" w:customStyle="1" w:styleId="Repdate">
    <w:name w:val="Rep_date"/>
    <w:basedOn w:val="Recdate"/>
    <w:next w:val="Normalaftertitle"/>
    <w:uiPriority w:val="99"/>
    <w:rsid w:val="00E82E87"/>
  </w:style>
  <w:style w:type="paragraph" w:customStyle="1" w:styleId="ResNoBR">
    <w:name w:val="Res_No_BR"/>
    <w:basedOn w:val="RecNoBR"/>
    <w:next w:val="Restitle"/>
    <w:uiPriority w:val="99"/>
    <w:rsid w:val="00E82E87"/>
  </w:style>
  <w:style w:type="paragraph" w:customStyle="1" w:styleId="Restitle">
    <w:name w:val="Res_title"/>
    <w:basedOn w:val="Rectitle"/>
    <w:next w:val="Resref"/>
    <w:uiPriority w:val="99"/>
    <w:rsid w:val="00E82E87"/>
  </w:style>
  <w:style w:type="paragraph" w:customStyle="1" w:styleId="Resref">
    <w:name w:val="Res_ref"/>
    <w:basedOn w:val="Recref"/>
    <w:next w:val="Resdate"/>
    <w:uiPriority w:val="99"/>
    <w:rsid w:val="00E82E87"/>
  </w:style>
  <w:style w:type="paragraph" w:customStyle="1" w:styleId="Resdate">
    <w:name w:val="Res_date"/>
    <w:basedOn w:val="Recdate"/>
    <w:next w:val="Normalaftertitle"/>
    <w:uiPriority w:val="99"/>
    <w:rsid w:val="00E82E87"/>
  </w:style>
  <w:style w:type="paragraph" w:customStyle="1" w:styleId="Section1">
    <w:name w:val="Section_1"/>
    <w:basedOn w:val="Normal"/>
    <w:next w:val="Normal"/>
    <w:uiPriority w:val="99"/>
    <w:rsid w:val="00E82E8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E82E87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E82E8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C4E48"/>
    <w:rPr>
      <w:rFonts w:ascii="Times New Roman" w:hAnsi="Times New Roman"/>
      <w:szCs w:val="20"/>
      <w:lang w:val="ru-RU" w:eastAsia="en-US"/>
    </w:rPr>
  </w:style>
  <w:style w:type="paragraph" w:customStyle="1" w:styleId="FirstFooter">
    <w:name w:val="FirstFooter"/>
    <w:basedOn w:val="Footer"/>
    <w:uiPriority w:val="99"/>
    <w:rsid w:val="00E82E8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semiHidden/>
    <w:rsid w:val="007B47F2"/>
    <w:rPr>
      <w:rFonts w:cs="Times New Roman"/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4E48"/>
    <w:rPr>
      <w:rFonts w:ascii="Times New Roman" w:hAnsi="Times New Roman"/>
      <w:sz w:val="20"/>
      <w:szCs w:val="20"/>
      <w:lang w:val="ru-RU" w:eastAsia="en-US"/>
    </w:rPr>
  </w:style>
  <w:style w:type="paragraph" w:customStyle="1" w:styleId="Note">
    <w:name w:val="Note"/>
    <w:basedOn w:val="Normal"/>
    <w:uiPriority w:val="99"/>
    <w:rsid w:val="00E82E87"/>
    <w:pPr>
      <w:spacing w:before="80"/>
    </w:pPr>
  </w:style>
  <w:style w:type="paragraph" w:styleId="Header">
    <w:name w:val="header"/>
    <w:aliases w:val="encabezado,Page No"/>
    <w:basedOn w:val="Normal"/>
    <w:link w:val="HeaderChar"/>
    <w:uiPriority w:val="99"/>
    <w:rsid w:val="00E82E8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semiHidden/>
    <w:rsid w:val="006C4E48"/>
    <w:rPr>
      <w:rFonts w:ascii="Times New Roman" w:hAnsi="Times New Roman"/>
      <w:szCs w:val="20"/>
      <w:lang w:val="ru-RU" w:eastAsia="en-US"/>
    </w:rPr>
  </w:style>
  <w:style w:type="paragraph" w:customStyle="1" w:styleId="Headingb">
    <w:name w:val="Heading_b"/>
    <w:basedOn w:val="Normal"/>
    <w:next w:val="Normal"/>
    <w:uiPriority w:val="99"/>
    <w:rsid w:val="00E82E8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E82E8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E82E87"/>
  </w:style>
  <w:style w:type="paragraph" w:styleId="Index2">
    <w:name w:val="index 2"/>
    <w:basedOn w:val="Normal"/>
    <w:next w:val="Normal"/>
    <w:uiPriority w:val="99"/>
    <w:semiHidden/>
    <w:rsid w:val="00E82E87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82E87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E82E8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E82E87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E82E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uiPriority w:val="99"/>
    <w:rsid w:val="00E82E87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E82E87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E82E8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E82E8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E82E8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uiPriority w:val="99"/>
    <w:rsid w:val="00E82E8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uiPriority w:val="99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uiPriority w:val="99"/>
    <w:rsid w:val="00C0390F"/>
  </w:style>
  <w:style w:type="character" w:customStyle="1" w:styleId="Recdef">
    <w:name w:val="Rec_def"/>
    <w:basedOn w:val="DefaultParagraphFont"/>
    <w:uiPriority w:val="99"/>
    <w:rsid w:val="00E82E87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E82E87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E82E87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E82E87"/>
  </w:style>
  <w:style w:type="character" w:customStyle="1" w:styleId="Resdef">
    <w:name w:val="Res_def"/>
    <w:basedOn w:val="DefaultParagraphFont"/>
    <w:uiPriority w:val="99"/>
    <w:rsid w:val="00E82E8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E82E87"/>
  </w:style>
  <w:style w:type="paragraph" w:customStyle="1" w:styleId="SectionNo">
    <w:name w:val="Section_No"/>
    <w:basedOn w:val="Normal"/>
    <w:next w:val="Sectiontitle"/>
    <w:uiPriority w:val="99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uiPriority w:val="99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uiPriority w:val="99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E82E8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C0390F"/>
    <w:rPr>
      <w:rFonts w:cs="Times New Roman"/>
      <w:b/>
      <w:color w:val="auto"/>
      <w:sz w:val="20"/>
    </w:rPr>
  </w:style>
  <w:style w:type="paragraph" w:customStyle="1" w:styleId="Tablelegend">
    <w:name w:val="Table_legend"/>
    <w:basedOn w:val="Normal"/>
    <w:uiPriority w:val="99"/>
    <w:rsid w:val="00E82E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E82E8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E82E8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E82E87"/>
  </w:style>
  <w:style w:type="paragraph" w:customStyle="1" w:styleId="Title3">
    <w:name w:val="Title 3"/>
    <w:basedOn w:val="Title2"/>
    <w:next w:val="Title4"/>
    <w:uiPriority w:val="99"/>
    <w:rsid w:val="00E82E87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82E87"/>
    <w:rPr>
      <w:b/>
    </w:rPr>
  </w:style>
  <w:style w:type="paragraph" w:customStyle="1" w:styleId="toc0">
    <w:name w:val="toc 0"/>
    <w:basedOn w:val="Normal"/>
    <w:next w:val="TOC1"/>
    <w:uiPriority w:val="99"/>
    <w:rsid w:val="00E82E8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E82E8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E82E87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E82E87"/>
  </w:style>
  <w:style w:type="paragraph" w:styleId="TOC4">
    <w:name w:val="toc 4"/>
    <w:basedOn w:val="TOC3"/>
    <w:uiPriority w:val="99"/>
    <w:semiHidden/>
    <w:rsid w:val="00E82E87"/>
  </w:style>
  <w:style w:type="paragraph" w:styleId="TOC5">
    <w:name w:val="toc 5"/>
    <w:basedOn w:val="TOC4"/>
    <w:uiPriority w:val="99"/>
    <w:semiHidden/>
    <w:rsid w:val="00E82E87"/>
  </w:style>
  <w:style w:type="paragraph" w:styleId="TOC6">
    <w:name w:val="toc 6"/>
    <w:basedOn w:val="TOC4"/>
    <w:uiPriority w:val="99"/>
    <w:semiHidden/>
    <w:rsid w:val="00E82E87"/>
  </w:style>
  <w:style w:type="paragraph" w:styleId="TOC7">
    <w:name w:val="toc 7"/>
    <w:basedOn w:val="TOC4"/>
    <w:uiPriority w:val="99"/>
    <w:semiHidden/>
    <w:rsid w:val="00E82E87"/>
  </w:style>
  <w:style w:type="paragraph" w:styleId="TOC8">
    <w:name w:val="toc 8"/>
    <w:basedOn w:val="TOC4"/>
    <w:uiPriority w:val="99"/>
    <w:semiHidden/>
    <w:rsid w:val="00E82E87"/>
  </w:style>
  <w:style w:type="paragraph" w:customStyle="1" w:styleId="FiguretitleBR">
    <w:name w:val="Figure_title_BR"/>
    <w:basedOn w:val="TabletitleBR"/>
    <w:next w:val="Figurewithouttitle"/>
    <w:uiPriority w:val="99"/>
    <w:rsid w:val="00E82E8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E82E8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uiPriority w:val="99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uiPriority w:val="99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StyleAnnexNotitleComplexBold">
    <w:name w:val="Style Annex_No &amp; title + (Complex) Bold"/>
    <w:basedOn w:val="AnnexNotitle"/>
    <w:uiPriority w:val="99"/>
    <w:rsid w:val="00711D1A"/>
    <w:pPr>
      <w:spacing w:before="0"/>
    </w:pPr>
  </w:style>
  <w:style w:type="character" w:styleId="Hyperlink">
    <w:name w:val="Hyperlink"/>
    <w:basedOn w:val="DefaultParagraphFont"/>
    <w:uiPriority w:val="99"/>
    <w:rsid w:val="00CD7DAD"/>
    <w:rPr>
      <w:rFonts w:cs="Times New Roman"/>
      <w:color w:val="0000FF"/>
      <w:u w:val="single"/>
    </w:rPr>
  </w:style>
  <w:style w:type="paragraph" w:customStyle="1" w:styleId="AnnexNo">
    <w:name w:val="Annex_No"/>
    <w:basedOn w:val="Normal"/>
    <w:next w:val="Normal"/>
    <w:uiPriority w:val="99"/>
    <w:rsid w:val="00FC01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/>
      <w:jc w:val="center"/>
    </w:pPr>
    <w:rPr>
      <w:caps/>
      <w:sz w:val="26"/>
      <w:lang w:val="en-GB"/>
    </w:rPr>
  </w:style>
  <w:style w:type="paragraph" w:customStyle="1" w:styleId="Annextitle">
    <w:name w:val="Annex_title"/>
    <w:basedOn w:val="Normal"/>
    <w:next w:val="Normal"/>
    <w:uiPriority w:val="99"/>
    <w:rsid w:val="00FC01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b/>
      <w:sz w:val="2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630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sns/plans.html" TargetMode="External"/><Relationship Id="rId13" Type="http://schemas.openxmlformats.org/officeDocument/2006/relationships/hyperlink" Target="http://www.itu.int/sn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itu.int/ITU-R/space/plans/ap30b/index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sns/specquery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tu.int/sns/diligsu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sns/res49.html" TargetMode="External"/><Relationship Id="rId14" Type="http://schemas.openxmlformats.org/officeDocument/2006/relationships/hyperlink" Target="http://www.itu.int/snl/freqtab_snl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473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    Генеральному директору</vt:lpstr>
    </vt:vector>
  </TitlesOfParts>
  <Company>ITU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contin</cp:lastModifiedBy>
  <cp:revision>12</cp:revision>
  <cp:lastPrinted>2010-12-14T09:53:00Z</cp:lastPrinted>
  <dcterms:created xsi:type="dcterms:W3CDTF">2010-11-29T16:09:00Z</dcterms:created>
  <dcterms:modified xsi:type="dcterms:W3CDTF">2010-12-14T11:01:00Z</dcterms:modified>
</cp:coreProperties>
</file>