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66A70892" w14:textId="77777777" w:rsidTr="00153E23">
        <w:tc>
          <w:tcPr>
            <w:tcW w:w="5000" w:type="pct"/>
            <w:gridSpan w:val="3"/>
            <w:shd w:val="clear" w:color="auto" w:fill="auto"/>
          </w:tcPr>
          <w:p w14:paraId="0E3374C4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67133361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4CFDDC35" w14:textId="77777777" w:rsidTr="00153E23">
        <w:tc>
          <w:tcPr>
            <w:tcW w:w="2707" w:type="pct"/>
            <w:gridSpan w:val="2"/>
            <w:shd w:val="clear" w:color="auto" w:fill="auto"/>
          </w:tcPr>
          <w:p w14:paraId="3100BE4E" w14:textId="1B15783C" w:rsidR="000F7BBE" w:rsidRPr="00A06692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A06692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04917415" w14:textId="23DDEA72" w:rsidR="000F7BBE" w:rsidRPr="00A06692" w:rsidRDefault="00FC09E8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A06692">
              <w:rPr>
                <w:b/>
                <w:bCs/>
                <w:position w:val="2"/>
                <w:lang w:val="en-GB" w:bidi="ar-EG"/>
              </w:rPr>
              <w:t>C</w:t>
            </w:r>
            <w:r w:rsidR="00A06692" w:rsidRPr="00A06692">
              <w:rPr>
                <w:b/>
                <w:bCs/>
                <w:position w:val="2"/>
                <w:lang w:val="en-GB" w:bidi="ar-EG"/>
              </w:rPr>
              <w:t>M/29</w:t>
            </w:r>
          </w:p>
        </w:tc>
        <w:tc>
          <w:tcPr>
            <w:tcW w:w="2293" w:type="pct"/>
            <w:shd w:val="clear" w:color="auto" w:fill="auto"/>
          </w:tcPr>
          <w:p w14:paraId="5B1EF084" w14:textId="18913565" w:rsidR="000F7BBE" w:rsidRPr="00A06692" w:rsidRDefault="00D77559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position w:val="2"/>
                <w:lang w:val="fr-FR" w:bidi="ar-EG"/>
              </w:rPr>
              <w:t>08</w:t>
            </w:r>
            <w:r w:rsidR="00F16820" w:rsidRPr="00A06692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A06692" w:rsidRPr="00A06692">
              <w:rPr>
                <w:rFonts w:hint="cs"/>
                <w:position w:val="2"/>
                <w:rtl/>
                <w:lang w:bidi="ar-SY"/>
              </w:rPr>
              <w:t xml:space="preserve">يناير </w:t>
            </w:r>
            <w:r w:rsidR="00A06692" w:rsidRPr="00A06692">
              <w:rPr>
                <w:position w:val="2"/>
                <w:lang w:bidi="ar-EG"/>
              </w:rPr>
              <w:t>2025</w:t>
            </w:r>
          </w:p>
        </w:tc>
      </w:tr>
      <w:tr w:rsidR="000F7BBE" w:rsidRPr="000F7BBE" w14:paraId="0AB1A311" w14:textId="77777777" w:rsidTr="00153E23">
        <w:tc>
          <w:tcPr>
            <w:tcW w:w="5000" w:type="pct"/>
            <w:gridSpan w:val="3"/>
            <w:shd w:val="clear" w:color="auto" w:fill="auto"/>
          </w:tcPr>
          <w:p w14:paraId="41F5B871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B2A32B8" w14:textId="77777777" w:rsidTr="00153E23">
        <w:tc>
          <w:tcPr>
            <w:tcW w:w="5000" w:type="pct"/>
            <w:gridSpan w:val="3"/>
            <w:shd w:val="clear" w:color="auto" w:fill="auto"/>
          </w:tcPr>
          <w:p w14:paraId="5BC978C0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1CCCA8B" w14:textId="77777777" w:rsidTr="00153E23">
        <w:tc>
          <w:tcPr>
            <w:tcW w:w="5000" w:type="pct"/>
            <w:gridSpan w:val="3"/>
            <w:shd w:val="clear" w:color="auto" w:fill="auto"/>
          </w:tcPr>
          <w:p w14:paraId="7CE895EE" w14:textId="1467C10E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F7BBE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</w:p>
        </w:tc>
      </w:tr>
      <w:tr w:rsidR="000F7BBE" w:rsidRPr="000F7BBE" w14:paraId="41B2C2FE" w14:textId="77777777" w:rsidTr="00153E23">
        <w:tc>
          <w:tcPr>
            <w:tcW w:w="5000" w:type="pct"/>
            <w:gridSpan w:val="3"/>
            <w:shd w:val="clear" w:color="auto" w:fill="auto"/>
          </w:tcPr>
          <w:p w14:paraId="2882EC5F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8BDD43F" w14:textId="77777777" w:rsidTr="00153E23">
        <w:tc>
          <w:tcPr>
            <w:tcW w:w="5000" w:type="pct"/>
            <w:gridSpan w:val="3"/>
            <w:shd w:val="clear" w:color="auto" w:fill="auto"/>
          </w:tcPr>
          <w:p w14:paraId="01EF69E3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D77559" w14:paraId="51FFF515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5846A3B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3EC0EC8" w14:textId="659E5E9D" w:rsidR="000F7BBE" w:rsidRPr="00C06C4B" w:rsidRDefault="00A06692" w:rsidP="00A06692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 w:rsidRPr="00A06692">
              <w:rPr>
                <w:b/>
                <w:bCs/>
                <w:position w:val="2"/>
                <w:rtl/>
              </w:rPr>
              <w:t>تعزيز النفاذ الرقمي إلى منشورات الخدم</w:t>
            </w:r>
            <w:r w:rsidRPr="00A06692">
              <w:rPr>
                <w:rFonts w:hint="cs"/>
                <w:b/>
                <w:bCs/>
                <w:position w:val="2"/>
                <w:rtl/>
              </w:rPr>
              <w:t>ة</w:t>
            </w:r>
            <w:r w:rsidRPr="00A06692">
              <w:rPr>
                <w:b/>
                <w:bCs/>
                <w:position w:val="2"/>
                <w:rtl/>
              </w:rPr>
              <w:t xml:space="preserve"> البحرية للاتحاد</w:t>
            </w:r>
          </w:p>
        </w:tc>
      </w:tr>
      <w:tr w:rsidR="00FC09E8" w:rsidRPr="00D77559" w14:paraId="1C91A026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36A0C14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765E5938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34D31263" w14:textId="77777777" w:rsidR="00A06692" w:rsidRPr="00A06692" w:rsidRDefault="00A06692" w:rsidP="00C06C4B">
      <w:pPr>
        <w:spacing w:line="240" w:lineRule="auto"/>
        <w:rPr>
          <w:lang w:val="ar-SA" w:bidi="ar-EG"/>
        </w:rPr>
      </w:pPr>
      <w:r w:rsidRPr="00A06692">
        <w:rPr>
          <w:rtl/>
        </w:rPr>
        <w:t>تصدر منشورات الخدم</w:t>
      </w:r>
      <w:r w:rsidRPr="00A06692">
        <w:rPr>
          <w:rFonts w:hint="cs"/>
          <w:rtl/>
        </w:rPr>
        <w:t>ة</w:t>
      </w:r>
      <w:r w:rsidRPr="00A06692">
        <w:rPr>
          <w:rtl/>
        </w:rPr>
        <w:t xml:space="preserve"> البحرية للاتحاد وفقا</w:t>
      </w:r>
      <w:r w:rsidRPr="00A06692">
        <w:rPr>
          <w:rFonts w:hint="cs"/>
          <w:rtl/>
        </w:rPr>
        <w:t>ً</w:t>
      </w:r>
      <w:r w:rsidRPr="00A06692">
        <w:rPr>
          <w:rtl/>
        </w:rPr>
        <w:t xml:space="preserve"> للمادة </w:t>
      </w:r>
      <w:r w:rsidRPr="00A06692">
        <w:rPr>
          <w:b/>
          <w:bCs/>
          <w:rtl/>
        </w:rPr>
        <w:t xml:space="preserve">20 </w:t>
      </w:r>
      <w:r w:rsidRPr="00A06692">
        <w:rPr>
          <w:rtl/>
        </w:rPr>
        <w:t>من لوائح الراديو وتشمل المنشورات التالية:</w:t>
      </w:r>
    </w:p>
    <w:p w14:paraId="2075372F" w14:textId="77777777" w:rsidR="00A06692" w:rsidRPr="00A06692" w:rsidRDefault="00A06692" w:rsidP="00C06C4B">
      <w:pPr>
        <w:pStyle w:val="enumlev1"/>
        <w:spacing w:line="240" w:lineRule="auto"/>
        <w:rPr>
          <w:lang w:val="ar-SA"/>
        </w:rPr>
      </w:pPr>
      <w:r w:rsidRPr="00A06692">
        <w:rPr>
          <w:rtl/>
          <w:lang w:bidi="ar-SA"/>
        </w:rPr>
        <w:t>‒</w:t>
      </w:r>
      <w:r w:rsidRPr="00A06692">
        <w:rPr>
          <w:rtl/>
          <w:lang w:bidi="ar-SA"/>
        </w:rPr>
        <w:tab/>
        <w:t xml:space="preserve">قائمة المحطات الساحلية ومحطات الخدمات الخاصة (القائمة </w:t>
      </w:r>
      <w:r w:rsidRPr="00A06692">
        <w:t>IV</w:t>
      </w:r>
      <w:r w:rsidRPr="00A06692">
        <w:rPr>
          <w:rtl/>
          <w:lang w:bidi="ar-SA"/>
        </w:rPr>
        <w:t>)؛</w:t>
      </w:r>
    </w:p>
    <w:p w14:paraId="4BD2CA09" w14:textId="77777777" w:rsidR="00A06692" w:rsidRPr="00A06692" w:rsidRDefault="00A06692" w:rsidP="00C06C4B">
      <w:pPr>
        <w:pStyle w:val="enumlev1"/>
        <w:spacing w:line="240" w:lineRule="auto"/>
        <w:rPr>
          <w:lang w:val="ar-SA"/>
        </w:rPr>
      </w:pPr>
      <w:r w:rsidRPr="00A06692">
        <w:rPr>
          <w:rtl/>
          <w:lang w:bidi="ar-SA"/>
        </w:rPr>
        <w:t>‒</w:t>
      </w:r>
      <w:r w:rsidRPr="00A06692">
        <w:rPr>
          <w:rtl/>
          <w:lang w:bidi="ar-SA"/>
        </w:rPr>
        <w:tab/>
        <w:t>قائمة محطات السفن وتخصيص</w:t>
      </w:r>
      <w:r w:rsidRPr="00A06692">
        <w:rPr>
          <w:rFonts w:hint="cs"/>
          <w:rtl/>
          <w:lang w:bidi="ar-SA"/>
        </w:rPr>
        <w:t>ات</w:t>
      </w:r>
      <w:r w:rsidRPr="00A06692">
        <w:rPr>
          <w:rtl/>
          <w:lang w:bidi="ar-SA"/>
        </w:rPr>
        <w:t xml:space="preserve"> هويات الخدمة المتنقلة البحرية (القائمة </w:t>
      </w:r>
      <w:r w:rsidRPr="00A06692">
        <w:t>V</w:t>
      </w:r>
      <w:r w:rsidRPr="00A06692">
        <w:rPr>
          <w:rtl/>
          <w:lang w:bidi="ar-SA"/>
        </w:rPr>
        <w:t>)؛</w:t>
      </w:r>
    </w:p>
    <w:p w14:paraId="709D8B71" w14:textId="77777777" w:rsidR="00A06692" w:rsidRPr="00A06692" w:rsidRDefault="00A06692" w:rsidP="00C06C4B">
      <w:pPr>
        <w:pStyle w:val="enumlev1"/>
        <w:spacing w:line="240" w:lineRule="auto"/>
        <w:rPr>
          <w:lang w:val="ar-SA"/>
        </w:rPr>
      </w:pPr>
      <w:r w:rsidRPr="00A06692">
        <w:rPr>
          <w:rtl/>
          <w:lang w:bidi="ar-SA"/>
        </w:rPr>
        <w:t>‒</w:t>
      </w:r>
      <w:r w:rsidRPr="00A06692">
        <w:rPr>
          <w:rtl/>
          <w:lang w:bidi="ar-SA"/>
        </w:rPr>
        <w:tab/>
        <w:t>دليل خدمات الاتصالات المتنقلة البحرية والاتصالات المتنقلة البحرية الساتلية (الدليل البحري).</w:t>
      </w:r>
    </w:p>
    <w:p w14:paraId="66FB5586" w14:textId="77777777" w:rsidR="00A06692" w:rsidRPr="00A06692" w:rsidRDefault="00A06692" w:rsidP="00C06C4B">
      <w:pPr>
        <w:spacing w:line="240" w:lineRule="auto"/>
        <w:rPr>
          <w:lang w:val="ar-SA" w:bidi="ar-EG"/>
        </w:rPr>
      </w:pPr>
      <w:r w:rsidRPr="00A06692">
        <w:rPr>
          <w:rtl/>
        </w:rPr>
        <w:t xml:space="preserve">ومنذ عام 2001، توزع هذه المنشورات على المستعملين في شكل أقراص </w:t>
      </w:r>
      <w:r w:rsidRPr="00A06692">
        <w:rPr>
          <w:lang w:val="en-GB" w:bidi="ar-EG"/>
        </w:rPr>
        <w:t>CD-ROM</w:t>
      </w:r>
      <w:r w:rsidRPr="00A06692">
        <w:rPr>
          <w:rFonts w:hint="cs"/>
          <w:rtl/>
        </w:rPr>
        <w:t xml:space="preserve"> </w:t>
      </w:r>
      <w:r w:rsidRPr="00A06692">
        <w:rPr>
          <w:rtl/>
        </w:rPr>
        <w:t>و</w:t>
      </w:r>
      <w:r w:rsidRPr="00A06692">
        <w:rPr>
          <w:rFonts w:hint="cs"/>
          <w:rtl/>
        </w:rPr>
        <w:t xml:space="preserve">نسخ </w:t>
      </w:r>
      <w:r w:rsidRPr="00A06692">
        <w:rPr>
          <w:rtl/>
        </w:rPr>
        <w:t xml:space="preserve">ورقية.  </w:t>
      </w:r>
    </w:p>
    <w:p w14:paraId="530CF009" w14:textId="77777777" w:rsidR="00A06692" w:rsidRPr="00A06692" w:rsidRDefault="00A06692" w:rsidP="00C06C4B">
      <w:pPr>
        <w:spacing w:line="240" w:lineRule="auto"/>
        <w:rPr>
          <w:lang w:val="ar-SA" w:bidi="ar-EG"/>
        </w:rPr>
      </w:pPr>
      <w:r w:rsidRPr="00A06692">
        <w:rPr>
          <w:rFonts w:hint="cs"/>
          <w:rtl/>
        </w:rPr>
        <w:t>و</w:t>
      </w:r>
      <w:r w:rsidRPr="00A06692">
        <w:rPr>
          <w:rtl/>
        </w:rPr>
        <w:t xml:space="preserve">الغرض من هذه الرسالة المعممة </w:t>
      </w:r>
      <w:r w:rsidRPr="00A06692">
        <w:rPr>
          <w:rFonts w:hint="cs"/>
          <w:rtl/>
        </w:rPr>
        <w:t xml:space="preserve">هو </w:t>
      </w:r>
      <w:r w:rsidRPr="00A06692">
        <w:rPr>
          <w:rtl/>
        </w:rPr>
        <w:t xml:space="preserve">الإعلان عن أن جميع منشورات الخدمة البحرية ستكون متاحة </w:t>
      </w:r>
      <w:r w:rsidRPr="00A06692">
        <w:rPr>
          <w:rFonts w:hint="cs"/>
          <w:rtl/>
        </w:rPr>
        <w:t>بنسق</w:t>
      </w:r>
      <w:r w:rsidRPr="00A06692">
        <w:rPr>
          <w:rtl/>
        </w:rPr>
        <w:t xml:space="preserve"> رقمي جديد. ويمك</w:t>
      </w:r>
      <w:r w:rsidRPr="00A06692">
        <w:rPr>
          <w:rFonts w:hint="cs"/>
          <w:rtl/>
        </w:rPr>
        <w:t>ّ</w:t>
      </w:r>
      <w:r w:rsidRPr="00A06692">
        <w:rPr>
          <w:rtl/>
        </w:rPr>
        <w:t xml:space="preserve">ن هذا </w:t>
      </w:r>
      <w:r w:rsidRPr="00A06692">
        <w:rPr>
          <w:rFonts w:hint="cs"/>
          <w:rtl/>
        </w:rPr>
        <w:t>النسق</w:t>
      </w:r>
      <w:r w:rsidRPr="00A06692">
        <w:rPr>
          <w:rtl/>
        </w:rPr>
        <w:t xml:space="preserve"> المست</w:t>
      </w:r>
      <w:r w:rsidRPr="00A06692">
        <w:rPr>
          <w:rFonts w:hint="cs"/>
          <w:rtl/>
        </w:rPr>
        <w:t>عملي</w:t>
      </w:r>
      <w:r w:rsidRPr="00A06692">
        <w:rPr>
          <w:rtl/>
        </w:rPr>
        <w:t xml:space="preserve">ن من </w:t>
      </w:r>
      <w:r w:rsidRPr="00A06692">
        <w:rPr>
          <w:rFonts w:hint="cs"/>
          <w:rtl/>
        </w:rPr>
        <w:t>تحميل</w:t>
      </w:r>
      <w:r w:rsidRPr="00A06692">
        <w:rPr>
          <w:rtl/>
        </w:rPr>
        <w:t xml:space="preserve"> المنشورات من صفحة </w:t>
      </w:r>
      <w:r w:rsidRPr="00A06692">
        <w:rPr>
          <w:rFonts w:hint="cs"/>
          <w:rtl/>
        </w:rPr>
        <w:t>إلكترونية</w:t>
      </w:r>
      <w:r w:rsidRPr="00A06692">
        <w:rPr>
          <w:rtl/>
        </w:rPr>
        <w:t xml:space="preserve"> مخصصة إلى حواسيبهم </w:t>
      </w:r>
      <w:r w:rsidRPr="00A06692">
        <w:rPr>
          <w:rFonts w:hint="cs"/>
          <w:rtl/>
        </w:rPr>
        <w:t>والنفاذ</w:t>
      </w:r>
      <w:r w:rsidRPr="00A06692">
        <w:rPr>
          <w:rtl/>
        </w:rPr>
        <w:t xml:space="preserve"> إلى المحتوى من خلال تطبيق سطح مكتب مطور حديثاً. </w:t>
      </w:r>
      <w:r w:rsidRPr="00A06692">
        <w:rPr>
          <w:rFonts w:hint="cs"/>
          <w:rtl/>
        </w:rPr>
        <w:t>و</w:t>
      </w:r>
      <w:r w:rsidRPr="00A06692">
        <w:rPr>
          <w:rtl/>
        </w:rPr>
        <w:t xml:space="preserve">يوفر تطبيق سطح المكتب </w:t>
      </w:r>
      <w:r w:rsidRPr="00A06692">
        <w:rPr>
          <w:rFonts w:hint="cs"/>
          <w:rtl/>
        </w:rPr>
        <w:t>قدرات</w:t>
      </w:r>
      <w:r w:rsidRPr="00A06692">
        <w:rPr>
          <w:rtl/>
        </w:rPr>
        <w:t xml:space="preserve"> بحث محسنة وواجهة </w:t>
      </w:r>
      <w:r w:rsidRPr="00A06692">
        <w:rPr>
          <w:rFonts w:hint="cs"/>
          <w:rtl/>
        </w:rPr>
        <w:t xml:space="preserve">مستعمل </w:t>
      </w:r>
      <w:r w:rsidRPr="00A06692">
        <w:rPr>
          <w:rtl/>
        </w:rPr>
        <w:t xml:space="preserve">سهلة الاستخدام. وقد تم تنفيذ هذه التحديثات بالفعل </w:t>
      </w:r>
      <w:r w:rsidRPr="00A06692">
        <w:rPr>
          <w:rFonts w:hint="cs"/>
          <w:rtl/>
        </w:rPr>
        <w:t>في طبعة 2024 ل</w:t>
      </w:r>
      <w:r w:rsidRPr="00A06692">
        <w:rPr>
          <w:rtl/>
        </w:rPr>
        <w:t>لدليل البحري</w:t>
      </w:r>
      <w:r w:rsidRPr="00A06692">
        <w:rPr>
          <w:rFonts w:hint="cs"/>
          <w:rtl/>
        </w:rPr>
        <w:t xml:space="preserve">، </w:t>
      </w:r>
      <w:r w:rsidRPr="00A06692">
        <w:rPr>
          <w:rtl/>
        </w:rPr>
        <w:t>وسيتم توسيعها لتشمل جميع المنشورات البحرية اعتبارا</w:t>
      </w:r>
      <w:r w:rsidRPr="00A06692">
        <w:rPr>
          <w:rFonts w:hint="cs"/>
          <w:rtl/>
        </w:rPr>
        <w:t>ً</w:t>
      </w:r>
      <w:r w:rsidRPr="00A06692">
        <w:rPr>
          <w:rtl/>
        </w:rPr>
        <w:t xml:space="preserve"> من عام 2025. </w:t>
      </w:r>
    </w:p>
    <w:p w14:paraId="32617ADD" w14:textId="133D7799" w:rsidR="00A06692" w:rsidRPr="00A06692" w:rsidRDefault="00A06692" w:rsidP="00C06C4B">
      <w:pPr>
        <w:spacing w:line="240" w:lineRule="auto"/>
        <w:rPr>
          <w:lang w:val="ar-SA" w:bidi="ar-EG"/>
        </w:rPr>
      </w:pPr>
      <w:r w:rsidRPr="00A06692">
        <w:rPr>
          <w:rtl/>
        </w:rPr>
        <w:t xml:space="preserve">ولضمان إمكانية </w:t>
      </w:r>
      <w:r w:rsidRPr="00A06692">
        <w:rPr>
          <w:rFonts w:hint="cs"/>
          <w:rtl/>
        </w:rPr>
        <w:t>نفاذ</w:t>
      </w:r>
      <w:r w:rsidRPr="00A06692">
        <w:rPr>
          <w:rtl/>
        </w:rPr>
        <w:t xml:space="preserve"> جميع المستعملين، </w:t>
      </w:r>
      <w:r w:rsidRPr="00A06692">
        <w:rPr>
          <w:rFonts w:hint="cs"/>
          <w:rtl/>
        </w:rPr>
        <w:t>ستتاح أيضاً</w:t>
      </w:r>
      <w:r w:rsidRPr="00A06692">
        <w:rPr>
          <w:rtl/>
        </w:rPr>
        <w:t xml:space="preserve"> منشورات الخدم</w:t>
      </w:r>
      <w:r w:rsidRPr="00A06692">
        <w:rPr>
          <w:rFonts w:hint="cs"/>
          <w:rtl/>
        </w:rPr>
        <w:t>ة</w:t>
      </w:r>
      <w:r w:rsidRPr="00A06692">
        <w:rPr>
          <w:rtl/>
        </w:rPr>
        <w:t xml:space="preserve"> البحرية</w:t>
      </w:r>
      <w:r w:rsidRPr="00A06692">
        <w:rPr>
          <w:rFonts w:hint="cs"/>
          <w:rtl/>
        </w:rPr>
        <w:t xml:space="preserve"> المحسّنة</w:t>
      </w:r>
      <w:r w:rsidRPr="00A06692">
        <w:rPr>
          <w:rtl/>
        </w:rPr>
        <w:t xml:space="preserve"> على </w:t>
      </w:r>
      <w:r w:rsidRPr="00A06692">
        <w:rPr>
          <w:rFonts w:hint="cs"/>
          <w:rtl/>
        </w:rPr>
        <w:t>مفاتيح</w:t>
      </w:r>
      <w:r w:rsidRPr="00A06692">
        <w:rPr>
          <w:rtl/>
        </w:rPr>
        <w:t xml:space="preserve"> </w:t>
      </w:r>
      <w:r w:rsidRPr="00A06692">
        <w:rPr>
          <w:lang w:bidi="ar-EG"/>
        </w:rPr>
        <w:t>USB</w:t>
      </w:r>
      <w:r w:rsidRPr="00A06692">
        <w:rPr>
          <w:rtl/>
        </w:rPr>
        <w:t xml:space="preserve"> وأقراص </w:t>
      </w:r>
      <w:r w:rsidRPr="00A06692">
        <w:rPr>
          <w:lang w:val="en-GB" w:bidi="ar-EG"/>
        </w:rPr>
        <w:t>CD</w:t>
      </w:r>
      <w:r w:rsidR="00097042">
        <w:rPr>
          <w:lang w:val="en-GB" w:bidi="ar-EG"/>
        </w:rPr>
        <w:noBreakHyphen/>
      </w:r>
      <w:r w:rsidRPr="00A06692">
        <w:rPr>
          <w:lang w:val="en-GB" w:bidi="ar-EG"/>
        </w:rPr>
        <w:t>ROM</w:t>
      </w:r>
      <w:r w:rsidRPr="00A06692">
        <w:rPr>
          <w:rtl/>
        </w:rPr>
        <w:t xml:space="preserve">. </w:t>
      </w:r>
      <w:r w:rsidRPr="00A06692">
        <w:rPr>
          <w:rFonts w:hint="cs"/>
          <w:rtl/>
        </w:rPr>
        <w:t>بيد أن</w:t>
      </w:r>
      <w:r w:rsidRPr="00A06692">
        <w:rPr>
          <w:rtl/>
        </w:rPr>
        <w:t xml:space="preserve"> النسق القابل </w:t>
      </w:r>
      <w:r w:rsidRPr="00A06692">
        <w:rPr>
          <w:rFonts w:hint="cs"/>
          <w:rtl/>
        </w:rPr>
        <w:t>للتحميل</w:t>
      </w:r>
      <w:r w:rsidRPr="00A06692">
        <w:rPr>
          <w:rtl/>
        </w:rPr>
        <w:t xml:space="preserve"> </w:t>
      </w:r>
      <w:r w:rsidRPr="00A06692">
        <w:rPr>
          <w:rFonts w:hint="cs"/>
          <w:rtl/>
        </w:rPr>
        <w:t>سيصبح</w:t>
      </w:r>
      <w:r w:rsidRPr="00A06692">
        <w:rPr>
          <w:rtl/>
        </w:rPr>
        <w:t xml:space="preserve"> طريقة التوزيع الأساسية. وسيستمر توزيع الدليل البحري في شكل </w:t>
      </w:r>
      <w:r w:rsidRPr="00A06692">
        <w:rPr>
          <w:rFonts w:hint="cs"/>
          <w:rtl/>
        </w:rPr>
        <w:t xml:space="preserve">نسخ </w:t>
      </w:r>
      <w:r w:rsidRPr="00A06692">
        <w:rPr>
          <w:rtl/>
        </w:rPr>
        <w:t>ورقي</w:t>
      </w:r>
      <w:r w:rsidRPr="00A06692">
        <w:rPr>
          <w:rFonts w:hint="cs"/>
          <w:rtl/>
        </w:rPr>
        <w:t>ة</w:t>
      </w:r>
      <w:r w:rsidRPr="00A06692">
        <w:rPr>
          <w:rtl/>
        </w:rPr>
        <w:t xml:space="preserve">، بالإضافة إلى </w:t>
      </w:r>
      <w:r w:rsidRPr="00A06692">
        <w:rPr>
          <w:rFonts w:hint="cs"/>
          <w:rtl/>
        </w:rPr>
        <w:t>الأنساق</w:t>
      </w:r>
      <w:r w:rsidRPr="00A06692">
        <w:rPr>
          <w:rtl/>
        </w:rPr>
        <w:t xml:space="preserve"> الأخرى. ويمكن الاطلاع على معلومات عن كيفية الحصول على منشورات الخدم</w:t>
      </w:r>
      <w:r w:rsidRPr="00A06692">
        <w:rPr>
          <w:rFonts w:hint="cs"/>
          <w:rtl/>
        </w:rPr>
        <w:t>ة</w:t>
      </w:r>
      <w:r w:rsidRPr="00A06692">
        <w:rPr>
          <w:rtl/>
        </w:rPr>
        <w:t xml:space="preserve"> البحرية </w:t>
      </w:r>
      <w:r w:rsidRPr="00A06692">
        <w:rPr>
          <w:rFonts w:hint="cs"/>
          <w:rtl/>
        </w:rPr>
        <w:t xml:space="preserve">للاتحاد </w:t>
      </w:r>
      <w:r w:rsidRPr="00A06692">
        <w:rPr>
          <w:rtl/>
        </w:rPr>
        <w:t>ووصف موجز للأنساق في الموقع التالي</w:t>
      </w:r>
      <w:r w:rsidRPr="00A06692">
        <w:rPr>
          <w:lang w:bidi="ar-EG"/>
        </w:rPr>
        <w:t>:</w:t>
      </w:r>
      <w:r w:rsidRPr="00A06692">
        <w:rPr>
          <w:rtl/>
        </w:rPr>
        <w:t xml:space="preserve"> </w:t>
      </w:r>
      <w:hyperlink r:id="rId8" w:history="1">
        <w:r w:rsidR="00097042" w:rsidRPr="00097042">
          <w:rPr>
            <w:rStyle w:val="Hyperlink"/>
            <w:lang w:bidi="ar-EG"/>
          </w:rPr>
          <w:t>https://www.itu.int/sales/digital-publications/formats</w:t>
        </w:r>
      </w:hyperlink>
      <w:r w:rsidRPr="00A06692">
        <w:rPr>
          <w:rtl/>
        </w:rPr>
        <w:t>.</w:t>
      </w:r>
    </w:p>
    <w:p w14:paraId="60B331D9" w14:textId="77777777" w:rsidR="00A06692" w:rsidRPr="00A06692" w:rsidRDefault="00A06692" w:rsidP="00C06C4B">
      <w:pPr>
        <w:spacing w:line="240" w:lineRule="auto"/>
        <w:rPr>
          <w:lang w:val="ar-SA" w:bidi="ar-EG"/>
        </w:rPr>
      </w:pPr>
      <w:r w:rsidRPr="00A06692">
        <w:rPr>
          <w:rFonts w:hint="cs"/>
          <w:rtl/>
        </w:rPr>
        <w:t>و</w:t>
      </w:r>
      <w:r w:rsidRPr="00A06692">
        <w:rPr>
          <w:rtl/>
        </w:rPr>
        <w:t xml:space="preserve">قام مكتب الاتصالات الراديوية </w:t>
      </w:r>
      <w:r w:rsidRPr="00A06692">
        <w:rPr>
          <w:rFonts w:hint="cs"/>
          <w:rtl/>
        </w:rPr>
        <w:t xml:space="preserve">أيضاً </w:t>
      </w:r>
      <w:r w:rsidRPr="00A06692">
        <w:rPr>
          <w:rtl/>
        </w:rPr>
        <w:t xml:space="preserve">بتحسين وسائل </w:t>
      </w:r>
      <w:r w:rsidRPr="00A06692">
        <w:rPr>
          <w:rFonts w:hint="cs"/>
          <w:rtl/>
        </w:rPr>
        <w:t>استيقان</w:t>
      </w:r>
      <w:r w:rsidRPr="00A06692">
        <w:rPr>
          <w:rtl/>
        </w:rPr>
        <w:t xml:space="preserve"> منشورات الخدم</w:t>
      </w:r>
      <w:r w:rsidRPr="00A06692">
        <w:rPr>
          <w:rFonts w:hint="cs"/>
          <w:rtl/>
        </w:rPr>
        <w:t>ة</w:t>
      </w:r>
      <w:r w:rsidRPr="00A06692">
        <w:rPr>
          <w:rtl/>
        </w:rPr>
        <w:t xml:space="preserve"> البحرية على متن السفن لضمان الامتثال ل</w:t>
      </w:r>
      <w:r w:rsidRPr="00A06692">
        <w:rPr>
          <w:rFonts w:hint="cs"/>
          <w:rtl/>
        </w:rPr>
        <w:t>ل</w:t>
      </w:r>
      <w:r w:rsidRPr="00A06692">
        <w:rPr>
          <w:rtl/>
        </w:rPr>
        <w:t>متطلبات</w:t>
      </w:r>
      <w:r w:rsidRPr="00A06692">
        <w:rPr>
          <w:rFonts w:hint="cs"/>
          <w:rtl/>
        </w:rPr>
        <w:t xml:space="preserve"> الخاصة ب</w:t>
      </w:r>
      <w:r w:rsidRPr="00A06692">
        <w:rPr>
          <w:rtl/>
        </w:rPr>
        <w:t xml:space="preserve">السفن التي تحمل هذه المنشورات، على النحو المحدد في التذييل </w:t>
      </w:r>
      <w:r w:rsidRPr="00A06692">
        <w:rPr>
          <w:b/>
          <w:bCs/>
          <w:rtl/>
        </w:rPr>
        <w:t xml:space="preserve">16 </w:t>
      </w:r>
      <w:r w:rsidRPr="00A06692">
        <w:rPr>
          <w:rtl/>
        </w:rPr>
        <w:t xml:space="preserve">للوائح الراديو. </w:t>
      </w:r>
      <w:bookmarkStart w:id="0" w:name="_Hlk185518328"/>
      <w:bookmarkEnd w:id="0"/>
    </w:p>
    <w:p w14:paraId="558C2933" w14:textId="77777777" w:rsidR="00A06692" w:rsidRPr="00A06692" w:rsidRDefault="00A06692" w:rsidP="00C06C4B">
      <w:pPr>
        <w:spacing w:line="240" w:lineRule="auto"/>
        <w:rPr>
          <w:rtl/>
        </w:rPr>
      </w:pPr>
      <w:r w:rsidRPr="00A06692">
        <w:rPr>
          <w:rFonts w:hint="cs"/>
          <w:rtl/>
        </w:rPr>
        <w:t>و</w:t>
      </w:r>
      <w:r w:rsidRPr="00A06692">
        <w:rPr>
          <w:rtl/>
        </w:rPr>
        <w:t>لهذ</w:t>
      </w:r>
      <w:r w:rsidRPr="00A06692">
        <w:rPr>
          <w:rFonts w:hint="cs"/>
          <w:rtl/>
        </w:rPr>
        <w:t>ا</w:t>
      </w:r>
      <w:r w:rsidRPr="00A06692">
        <w:rPr>
          <w:rtl/>
        </w:rPr>
        <w:t xml:space="preserve"> الغ</w:t>
      </w:r>
      <w:r w:rsidRPr="00A06692">
        <w:rPr>
          <w:rFonts w:hint="cs"/>
          <w:rtl/>
        </w:rPr>
        <w:t>رض</w:t>
      </w:r>
      <w:r w:rsidRPr="00A06692">
        <w:rPr>
          <w:rtl/>
        </w:rPr>
        <w:t xml:space="preserve">، </w:t>
      </w:r>
      <w:r w:rsidRPr="00A06692">
        <w:rPr>
          <w:rFonts w:hint="cs"/>
          <w:rtl/>
        </w:rPr>
        <w:t>تم تنفيذ</w:t>
      </w:r>
      <w:r w:rsidRPr="00A06692">
        <w:rPr>
          <w:rtl/>
        </w:rPr>
        <w:t xml:space="preserve"> </w:t>
      </w:r>
      <w:r w:rsidRPr="00A06692">
        <w:rPr>
          <w:rFonts w:hint="cs"/>
          <w:rtl/>
        </w:rPr>
        <w:t xml:space="preserve">ميزة </w:t>
      </w:r>
      <w:r w:rsidRPr="00A06692">
        <w:rPr>
          <w:rtl/>
        </w:rPr>
        <w:t>محد</w:t>
      </w:r>
      <w:r w:rsidRPr="00A06692">
        <w:rPr>
          <w:rFonts w:hint="cs"/>
          <w:rtl/>
        </w:rPr>
        <w:t>َّ</w:t>
      </w:r>
      <w:r w:rsidRPr="00A06692">
        <w:rPr>
          <w:rtl/>
        </w:rPr>
        <w:t>ثة ل</w:t>
      </w:r>
      <w:r w:rsidRPr="00A06692">
        <w:rPr>
          <w:rFonts w:hint="cs"/>
          <w:rtl/>
        </w:rPr>
        <w:t>شفرة ال</w:t>
      </w:r>
      <w:r w:rsidRPr="00A06692">
        <w:rPr>
          <w:rtl/>
        </w:rPr>
        <w:t xml:space="preserve">مسح </w:t>
      </w:r>
      <w:r w:rsidRPr="00A06692">
        <w:rPr>
          <w:rFonts w:hint="cs"/>
          <w:rtl/>
        </w:rPr>
        <w:t xml:space="preserve">الضوئي </w:t>
      </w:r>
      <w:r w:rsidRPr="00A06692">
        <w:rPr>
          <w:lang w:bidi="ar-EG"/>
        </w:rPr>
        <w:t>QR</w:t>
      </w:r>
      <w:r w:rsidRPr="00A06692">
        <w:rPr>
          <w:rtl/>
        </w:rPr>
        <w:t xml:space="preserve">، مما ييسر التحقق </w:t>
      </w:r>
      <w:r w:rsidRPr="00A06692">
        <w:rPr>
          <w:rFonts w:hint="cs"/>
          <w:rtl/>
        </w:rPr>
        <w:t xml:space="preserve">والاستيقان </w:t>
      </w:r>
      <w:r w:rsidRPr="00A06692">
        <w:rPr>
          <w:rtl/>
        </w:rPr>
        <w:t>من منشورات الخدمة البحرية أثناء</w:t>
      </w:r>
      <w:r w:rsidRPr="00A06692">
        <w:rPr>
          <w:rFonts w:hint="cs"/>
          <w:rtl/>
        </w:rPr>
        <w:t xml:space="preserve"> عمليات </w:t>
      </w:r>
      <w:r w:rsidRPr="00A06692">
        <w:rPr>
          <w:rtl/>
        </w:rPr>
        <w:t>تفتيش محطات السفن ال</w:t>
      </w:r>
      <w:r w:rsidRPr="00A06692">
        <w:rPr>
          <w:rFonts w:hint="cs"/>
          <w:rtl/>
        </w:rPr>
        <w:t>ت</w:t>
      </w:r>
      <w:r w:rsidRPr="00A06692">
        <w:rPr>
          <w:rtl/>
        </w:rPr>
        <w:t xml:space="preserve">ي </w:t>
      </w:r>
      <w:r w:rsidRPr="00A06692">
        <w:rPr>
          <w:rFonts w:hint="cs"/>
          <w:rtl/>
        </w:rPr>
        <w:t>ت</w:t>
      </w:r>
      <w:r w:rsidRPr="00A06692">
        <w:rPr>
          <w:rtl/>
        </w:rPr>
        <w:t>جر</w:t>
      </w:r>
      <w:r w:rsidRPr="00A06692">
        <w:rPr>
          <w:rFonts w:hint="cs"/>
          <w:rtl/>
        </w:rPr>
        <w:t>ى</w:t>
      </w:r>
      <w:r w:rsidRPr="00A06692">
        <w:rPr>
          <w:rtl/>
        </w:rPr>
        <w:t xml:space="preserve"> نيابة عن الإدارات. ومن </w:t>
      </w:r>
      <w:r w:rsidRPr="00A06692">
        <w:rPr>
          <w:rFonts w:hint="cs"/>
          <w:rtl/>
        </w:rPr>
        <w:t>المخطط</w:t>
      </w:r>
      <w:r w:rsidRPr="00A06692">
        <w:rPr>
          <w:rtl/>
        </w:rPr>
        <w:t xml:space="preserve"> إصدار تطبيق متنقل لمساعدة مفتشي السفن على التحقق من هذه المنشورات على متن السفن في عام 2025</w:t>
      </w:r>
      <w:r w:rsidRPr="00A06692">
        <w:rPr>
          <w:rtl/>
          <w:lang w:bidi="ar-EG"/>
        </w:rPr>
        <w:t>.</w:t>
      </w:r>
    </w:p>
    <w:p w14:paraId="7D155B6C" w14:textId="77777777" w:rsidR="00A06692" w:rsidRPr="00A06692" w:rsidRDefault="00A06692" w:rsidP="00C06C4B">
      <w:pPr>
        <w:spacing w:line="240" w:lineRule="auto"/>
        <w:rPr>
          <w:lang w:val="ar-SA" w:bidi="ar-EG"/>
        </w:rPr>
      </w:pPr>
      <w:r w:rsidRPr="00A06692">
        <w:rPr>
          <w:rtl/>
        </w:rPr>
        <w:t xml:space="preserve">ويرجى من إدارتكم </w:t>
      </w:r>
      <w:r w:rsidRPr="00A06692">
        <w:rPr>
          <w:rFonts w:hint="cs"/>
          <w:rtl/>
        </w:rPr>
        <w:t>استرعاء انتباه</w:t>
      </w:r>
      <w:r w:rsidRPr="00A06692">
        <w:rPr>
          <w:rtl/>
        </w:rPr>
        <w:t xml:space="preserve"> السلطات البحرية المعنية في بلدكم </w:t>
      </w:r>
      <w:r w:rsidRPr="00A06692">
        <w:rPr>
          <w:rFonts w:hint="cs"/>
          <w:rtl/>
        </w:rPr>
        <w:t>إلى</w:t>
      </w:r>
      <w:r w:rsidRPr="00A06692">
        <w:rPr>
          <w:rtl/>
        </w:rPr>
        <w:t xml:space="preserve"> المعلومات الواردة في هذه الرسالة المعممة.</w:t>
      </w:r>
    </w:p>
    <w:p w14:paraId="37612C88" w14:textId="00BD4F46" w:rsidR="00A06692" w:rsidRPr="00A06692" w:rsidRDefault="00A06692" w:rsidP="00C06C4B">
      <w:pPr>
        <w:pageBreakBefore/>
        <w:spacing w:line="240" w:lineRule="auto"/>
        <w:rPr>
          <w:rtl/>
        </w:rPr>
      </w:pPr>
      <w:r w:rsidRPr="00A06692">
        <w:rPr>
          <w:rFonts w:hint="cs"/>
          <w:rtl/>
        </w:rPr>
        <w:lastRenderedPageBreak/>
        <w:t xml:space="preserve">ويبقى </w:t>
      </w:r>
      <w:r w:rsidRPr="00A06692">
        <w:rPr>
          <w:rtl/>
        </w:rPr>
        <w:t xml:space="preserve">مكتب الاتصالات الراديوية </w:t>
      </w:r>
      <w:r w:rsidRPr="00A06692">
        <w:rPr>
          <w:rFonts w:hint="cs"/>
          <w:rtl/>
        </w:rPr>
        <w:t>على أتم استعداد لتزويد</w:t>
      </w:r>
      <w:r w:rsidRPr="00A06692">
        <w:rPr>
          <w:rtl/>
        </w:rPr>
        <w:t xml:space="preserve"> إدارتكم، وكذلك المستعملين والمشتركين في منشورات الخدم</w:t>
      </w:r>
      <w:r w:rsidRPr="00A06692">
        <w:rPr>
          <w:rFonts w:hint="cs"/>
          <w:rtl/>
        </w:rPr>
        <w:t>ة</w:t>
      </w:r>
      <w:r w:rsidRPr="00A06692">
        <w:rPr>
          <w:rtl/>
        </w:rPr>
        <w:t xml:space="preserve"> البحرية للاتحاد</w:t>
      </w:r>
      <w:r w:rsidRPr="00A06692">
        <w:rPr>
          <w:rFonts w:hint="cs"/>
          <w:rtl/>
        </w:rPr>
        <w:t xml:space="preserve">، بأي </w:t>
      </w:r>
      <w:r w:rsidRPr="00A06692">
        <w:rPr>
          <w:rtl/>
        </w:rPr>
        <w:t>معلومات وتوضيحات إضافية قد تكون مطلوبة فيما يتعلق بالمواضيع التي تغطيها هذه الرسالة المعممة</w:t>
      </w:r>
      <w:r w:rsidRPr="00A06692">
        <w:rPr>
          <w:rFonts w:hint="cs"/>
          <w:rtl/>
        </w:rPr>
        <w:t xml:space="preserve">، وذلك من خلال عنوان البريد الإلكتروني </w:t>
      </w:r>
      <w:hyperlink r:id="rId9" w:history="1">
        <w:r w:rsidR="00097042" w:rsidRPr="00097042">
          <w:rPr>
            <w:rStyle w:val="Hyperlink"/>
            <w:lang w:val="en-GB" w:bidi="ar-EG"/>
          </w:rPr>
          <w:t>brmail@itu.int</w:t>
        </w:r>
      </w:hyperlink>
      <w:r w:rsidRPr="00A06692">
        <w:rPr>
          <w:rFonts w:hint="cs"/>
          <w:rtl/>
        </w:rPr>
        <w:t>.</w:t>
      </w:r>
    </w:p>
    <w:p w14:paraId="7E715EDB" w14:textId="77777777" w:rsidR="00F16820" w:rsidRPr="00F16820" w:rsidRDefault="00F16820" w:rsidP="00C06C4B">
      <w:pPr>
        <w:spacing w:before="240" w:line="240" w:lineRule="auto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5E510698" w14:textId="33E37F43" w:rsidR="00F16820" w:rsidRDefault="00F16820" w:rsidP="00F16820">
      <w:pPr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48FD9FA5" w14:textId="7CFBA111" w:rsidR="00097042" w:rsidRPr="00A06692" w:rsidRDefault="00097042" w:rsidP="00097042">
      <w:pPr>
        <w:tabs>
          <w:tab w:val="clear" w:pos="794"/>
          <w:tab w:val="left" w:pos="283"/>
        </w:tabs>
        <w:spacing w:before="2220"/>
        <w:rPr>
          <w:sz w:val="18"/>
          <w:szCs w:val="18"/>
          <w:rtl/>
          <w:lang w:bidi="ar-EG"/>
        </w:rPr>
      </w:pPr>
      <w:r w:rsidRPr="00A06692">
        <w:rPr>
          <w:rFonts w:hint="cs"/>
          <w:b/>
          <w:bCs/>
          <w:sz w:val="18"/>
          <w:szCs w:val="18"/>
          <w:rtl/>
          <w:lang w:bidi="ar-EG"/>
        </w:rPr>
        <w:t>التوزيع</w:t>
      </w:r>
      <w:r w:rsidRPr="00A06692">
        <w:rPr>
          <w:b/>
          <w:bCs/>
          <w:sz w:val="18"/>
          <w:szCs w:val="18"/>
          <w:rtl/>
          <w:lang w:bidi="ar-EG"/>
        </w:rPr>
        <w:t>:</w:t>
      </w:r>
      <w:r w:rsidRPr="00A06692">
        <w:rPr>
          <w:rFonts w:hint="cs"/>
          <w:sz w:val="18"/>
          <w:szCs w:val="18"/>
          <w:rtl/>
          <w:lang w:bidi="ar-EG"/>
        </w:rPr>
        <w:t xml:space="preserve"> </w:t>
      </w:r>
    </w:p>
    <w:p w14:paraId="44E25B93" w14:textId="77777777" w:rsidR="00097042" w:rsidRPr="00A06692" w:rsidRDefault="00097042" w:rsidP="00097042">
      <w:pPr>
        <w:tabs>
          <w:tab w:val="clear" w:pos="794"/>
          <w:tab w:val="left" w:pos="283"/>
        </w:tabs>
        <w:rPr>
          <w:sz w:val="18"/>
          <w:szCs w:val="18"/>
          <w:rtl/>
        </w:rPr>
      </w:pPr>
      <w:r w:rsidRPr="00A06692">
        <w:rPr>
          <w:sz w:val="18"/>
          <w:szCs w:val="18"/>
          <w:rtl/>
          <w:lang w:bidi="ar-EG"/>
        </w:rPr>
        <w:t>‒</w:t>
      </w:r>
      <w:r w:rsidRPr="00A06692">
        <w:rPr>
          <w:sz w:val="18"/>
          <w:szCs w:val="18"/>
          <w:rtl/>
          <w:lang w:bidi="ar-EG"/>
        </w:rPr>
        <w:tab/>
      </w:r>
      <w:r w:rsidRPr="00A06692">
        <w:rPr>
          <w:sz w:val="18"/>
          <w:szCs w:val="18"/>
          <w:rtl/>
        </w:rPr>
        <w:t xml:space="preserve">إدارات الدول الأعضاء في الاتحاد </w:t>
      </w:r>
    </w:p>
    <w:p w14:paraId="3AE0000D" w14:textId="77777777" w:rsidR="00097042" w:rsidRPr="00A06692" w:rsidRDefault="00097042" w:rsidP="00097042">
      <w:pPr>
        <w:tabs>
          <w:tab w:val="clear" w:pos="794"/>
          <w:tab w:val="left" w:pos="283"/>
        </w:tabs>
        <w:rPr>
          <w:sz w:val="18"/>
          <w:szCs w:val="18"/>
          <w:rtl/>
        </w:rPr>
      </w:pPr>
      <w:r w:rsidRPr="00A06692">
        <w:rPr>
          <w:sz w:val="18"/>
          <w:szCs w:val="18"/>
          <w:rtl/>
        </w:rPr>
        <w:t>-</w:t>
      </w:r>
      <w:r w:rsidRPr="00A06692">
        <w:rPr>
          <w:sz w:val="18"/>
          <w:szCs w:val="18"/>
          <w:rtl/>
        </w:rPr>
        <w:tab/>
        <w:t>أعضاء لجنة لوائح الراديو</w:t>
      </w:r>
    </w:p>
    <w:sectPr w:rsidR="00097042" w:rsidRPr="00A06692" w:rsidSect="006C3242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D7307" w14:textId="77777777" w:rsidR="00EC0CCD" w:rsidRDefault="00EC0CCD" w:rsidP="006C3242">
      <w:pPr>
        <w:spacing w:before="0" w:line="240" w:lineRule="auto"/>
      </w:pPr>
      <w:r>
        <w:separator/>
      </w:r>
    </w:p>
  </w:endnote>
  <w:endnote w:type="continuationSeparator" w:id="0">
    <w:p w14:paraId="4EA3EC44" w14:textId="77777777" w:rsidR="00EC0CCD" w:rsidRDefault="00EC0CC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1781A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International Telecommunication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71F61" w14:textId="77777777" w:rsidR="00EC0CCD" w:rsidRDefault="00EC0CCD" w:rsidP="006C3242">
      <w:pPr>
        <w:spacing w:before="0" w:line="240" w:lineRule="auto"/>
      </w:pPr>
      <w:r>
        <w:separator/>
      </w:r>
    </w:p>
  </w:footnote>
  <w:footnote w:type="continuationSeparator" w:id="0">
    <w:p w14:paraId="38C10C34" w14:textId="77777777" w:rsidR="00EC0CCD" w:rsidRDefault="00EC0CC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68DF6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A837DA" w14:paraId="47CFFB86" w14:textId="77777777" w:rsidTr="00A06692">
      <w:trPr>
        <w:jc w:val="center"/>
      </w:trPr>
      <w:tc>
        <w:tcPr>
          <w:tcW w:w="5000" w:type="pct"/>
        </w:tcPr>
        <w:p w14:paraId="1E4B3F81" w14:textId="77777777" w:rsidR="00A837DA" w:rsidRDefault="00A837DA" w:rsidP="00A837DA">
          <w:pPr>
            <w:pStyle w:val="Header"/>
            <w:jc w:val="center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00CEC1C" wp14:editId="5ACAB43B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F11E59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CD"/>
    <w:rsid w:val="0006468A"/>
    <w:rsid w:val="00090574"/>
    <w:rsid w:val="00097042"/>
    <w:rsid w:val="000C1C0E"/>
    <w:rsid w:val="000C548A"/>
    <w:rsid w:val="000F7BBE"/>
    <w:rsid w:val="00150DB9"/>
    <w:rsid w:val="0019155D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704CA"/>
    <w:rsid w:val="00383829"/>
    <w:rsid w:val="003B5733"/>
    <w:rsid w:val="003F4B29"/>
    <w:rsid w:val="004026F4"/>
    <w:rsid w:val="004111FB"/>
    <w:rsid w:val="0042686F"/>
    <w:rsid w:val="004317D8"/>
    <w:rsid w:val="00434183"/>
    <w:rsid w:val="00443869"/>
    <w:rsid w:val="00447F32"/>
    <w:rsid w:val="004563AF"/>
    <w:rsid w:val="004C39C6"/>
    <w:rsid w:val="004E11DC"/>
    <w:rsid w:val="00525DDD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34A6"/>
    <w:rsid w:val="007D4ACF"/>
    <w:rsid w:val="007F0787"/>
    <w:rsid w:val="00810B7B"/>
    <w:rsid w:val="00816EE9"/>
    <w:rsid w:val="0082358A"/>
    <w:rsid w:val="008235CD"/>
    <w:rsid w:val="008247DE"/>
    <w:rsid w:val="00840B10"/>
    <w:rsid w:val="008513CB"/>
    <w:rsid w:val="008A4A32"/>
    <w:rsid w:val="008A7F84"/>
    <w:rsid w:val="0091702E"/>
    <w:rsid w:val="00923B0C"/>
    <w:rsid w:val="0094021C"/>
    <w:rsid w:val="00952F86"/>
    <w:rsid w:val="00982B28"/>
    <w:rsid w:val="009D313F"/>
    <w:rsid w:val="00A06692"/>
    <w:rsid w:val="00A47A5A"/>
    <w:rsid w:val="00A6683B"/>
    <w:rsid w:val="00A837DA"/>
    <w:rsid w:val="00A97F94"/>
    <w:rsid w:val="00AA7EA2"/>
    <w:rsid w:val="00B03099"/>
    <w:rsid w:val="00B05BC8"/>
    <w:rsid w:val="00B1143A"/>
    <w:rsid w:val="00B64B47"/>
    <w:rsid w:val="00B74B14"/>
    <w:rsid w:val="00C002DE"/>
    <w:rsid w:val="00C06C4B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559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EC0CC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59B18"/>
  <w15:chartTrackingRefBased/>
  <w15:docId w15:val="{FC81504B-122B-4C68-B71D-30DCE059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date">
    <w:name w:val="Question_date"/>
    <w:basedOn w:val="Normal"/>
    <w:qFormat/>
    <w:rsid w:val="00816EE9"/>
    <w:pPr>
      <w:jc w:val="right"/>
    </w:pPr>
  </w:style>
  <w:style w:type="paragraph" w:customStyle="1" w:styleId="QuestionNo">
    <w:name w:val="Question_No"/>
    <w:basedOn w:val="AnnexNo"/>
    <w:qFormat/>
    <w:rsid w:val="00816EE9"/>
    <w:rPr>
      <w:sz w:val="28"/>
      <w:szCs w:val="28"/>
      <w:lang w:bidi="ar-EG"/>
    </w:rPr>
  </w:style>
  <w:style w:type="paragraph" w:customStyle="1" w:styleId="Questiontitle">
    <w:name w:val="Question_title"/>
    <w:basedOn w:val="Annextitle"/>
    <w:qFormat/>
    <w:rsid w:val="00816EE9"/>
  </w:style>
  <w:style w:type="character" w:styleId="UnresolvedMention">
    <w:name w:val="Unresolved Mention"/>
    <w:basedOn w:val="DefaultParagraphFont"/>
    <w:uiPriority w:val="99"/>
    <w:semiHidden/>
    <w:unhideWhenUsed/>
    <w:rsid w:val="00A06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sales/digital-publications/forma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PA_I.R</dc:creator>
  <cp:keywords/>
  <dc:description/>
  <cp:lastModifiedBy>Demoulin, Na</cp:lastModifiedBy>
  <cp:revision>5</cp:revision>
  <dcterms:created xsi:type="dcterms:W3CDTF">2025-01-02T09:44:00Z</dcterms:created>
  <dcterms:modified xsi:type="dcterms:W3CDTF">2025-01-07T14:01:00Z</dcterms:modified>
</cp:coreProperties>
</file>