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Ind w:w="-142" w:type="dxa"/>
        <w:tblLayout w:type="fixed"/>
        <w:tblLook w:val="04A0" w:firstRow="1" w:lastRow="0" w:firstColumn="1" w:lastColumn="0" w:noHBand="0" w:noVBand="1"/>
      </w:tblPr>
      <w:tblGrid>
        <w:gridCol w:w="1526"/>
        <w:gridCol w:w="5528"/>
        <w:gridCol w:w="2835"/>
      </w:tblGrid>
      <w:tr w:rsidR="00B94FCD" w14:paraId="46915BF1" w14:textId="77777777">
        <w:tc>
          <w:tcPr>
            <w:tcW w:w="9889" w:type="dxa"/>
            <w:gridSpan w:val="3"/>
            <w:shd w:val="clear" w:color="auto" w:fill="auto"/>
          </w:tcPr>
          <w:p w14:paraId="2EFD4D75" w14:textId="77777777" w:rsidR="00B94FCD" w:rsidRDefault="00812FEA">
            <w:pPr>
              <w:spacing w:before="60" w:after="480"/>
              <w:jc w:val="left"/>
              <w:rPr>
                <w:rFonts w:asciiTheme="minorHAnsi" w:hAnsiTheme="minorHAnsi" w:cstheme="minorHAnsi"/>
                <w:b/>
                <w:bCs/>
                <w:color w:val="808080"/>
                <w:sz w:val="28"/>
                <w:szCs w:val="28"/>
                <w:lang w:eastAsia="zh-CN"/>
              </w:rPr>
            </w:pPr>
            <w:r>
              <w:rPr>
                <w:rFonts w:asciiTheme="majorEastAsia" w:eastAsiaTheme="majorEastAsia" w:hAnsiTheme="majorEastAsia" w:cstheme="minorHAnsi"/>
                <w:b/>
                <w:bCs/>
                <w:color w:val="808080"/>
                <w:sz w:val="28"/>
                <w:lang w:eastAsia="zh-CN"/>
              </w:rPr>
              <w:t>无线电通信局</w:t>
            </w:r>
            <w:r>
              <w:rPr>
                <w:rFonts w:asciiTheme="minorHAnsi" w:eastAsiaTheme="majorEastAsia" w:hAnsiTheme="minorHAnsi" w:cstheme="minorHAnsi"/>
                <w:b/>
                <w:bCs/>
                <w:color w:val="808080"/>
                <w:sz w:val="28"/>
                <w:lang w:eastAsia="zh-CN"/>
              </w:rPr>
              <w:t>（</w:t>
            </w:r>
            <w:r>
              <w:rPr>
                <w:rFonts w:asciiTheme="minorHAnsi" w:eastAsiaTheme="majorEastAsia" w:hAnsiTheme="minorHAnsi" w:cstheme="minorHAnsi"/>
                <w:b/>
                <w:bCs/>
                <w:color w:val="808080"/>
                <w:sz w:val="28"/>
                <w:lang w:eastAsia="zh-CN"/>
              </w:rPr>
              <w:t>BR</w:t>
            </w:r>
            <w:r>
              <w:rPr>
                <w:rFonts w:asciiTheme="minorHAnsi" w:eastAsiaTheme="majorEastAsia" w:hAnsiTheme="minorHAnsi" w:cstheme="minorHAnsi"/>
                <w:b/>
                <w:bCs/>
                <w:color w:val="808080"/>
                <w:sz w:val="28"/>
                <w:lang w:eastAsia="zh-CN"/>
              </w:rPr>
              <w:t>）</w:t>
            </w:r>
          </w:p>
        </w:tc>
      </w:tr>
      <w:tr w:rsidR="00B94FCD" w14:paraId="44C7047E" w14:textId="77777777">
        <w:tc>
          <w:tcPr>
            <w:tcW w:w="7054" w:type="dxa"/>
            <w:gridSpan w:val="2"/>
            <w:shd w:val="clear" w:color="auto" w:fill="auto"/>
          </w:tcPr>
          <w:p w14:paraId="51810F9B" w14:textId="77777777" w:rsidR="00B94FCD" w:rsidRDefault="00812FEA">
            <w:pPr>
              <w:spacing w:before="60"/>
              <w:jc w:val="left"/>
              <w:rPr>
                <w:szCs w:val="24"/>
                <w:lang w:val="fr-CH"/>
              </w:rPr>
            </w:pPr>
            <w:r>
              <w:rPr>
                <w:rFonts w:ascii="SimSun" w:hAnsi="SimSun" w:hint="eastAsia"/>
                <w:szCs w:val="24"/>
                <w:lang w:eastAsia="zh-CN"/>
              </w:rPr>
              <w:t>通函</w:t>
            </w:r>
          </w:p>
          <w:p w14:paraId="5F408C17" w14:textId="77777777" w:rsidR="00B94FCD" w:rsidRDefault="00812FEA">
            <w:pPr>
              <w:spacing w:before="0"/>
              <w:jc w:val="left"/>
              <w:rPr>
                <w:rFonts w:asciiTheme="minorHAnsi" w:hAnsiTheme="minorHAnsi" w:cstheme="minorHAnsi"/>
                <w:b/>
                <w:bCs/>
                <w:szCs w:val="24"/>
                <w:lang w:val="en-US"/>
              </w:rPr>
            </w:pPr>
            <w:r>
              <w:rPr>
                <w:b/>
                <w:bCs/>
                <w:szCs w:val="24"/>
                <w:lang w:val="fr-CH"/>
              </w:rPr>
              <w:t>CCR</w:t>
            </w:r>
            <w:r>
              <w:rPr>
                <w:rFonts w:hint="eastAsia"/>
                <w:b/>
                <w:bCs/>
                <w:szCs w:val="24"/>
                <w:lang w:val="fr-CH" w:eastAsia="zh-CN"/>
              </w:rPr>
              <w:t>R</w:t>
            </w:r>
            <w:r>
              <w:rPr>
                <w:b/>
                <w:bCs/>
                <w:szCs w:val="24"/>
                <w:lang w:val="fr-CH"/>
              </w:rPr>
              <w:t>/</w:t>
            </w:r>
            <w:r>
              <w:rPr>
                <w:rFonts w:hint="eastAsia"/>
                <w:b/>
                <w:bCs/>
                <w:szCs w:val="24"/>
                <w:lang w:val="fr-CH" w:eastAsia="zh-CN"/>
              </w:rPr>
              <w:t>7</w:t>
            </w:r>
            <w:r>
              <w:rPr>
                <w:rFonts w:hint="eastAsia"/>
                <w:b/>
                <w:bCs/>
                <w:szCs w:val="24"/>
                <w:lang w:val="en-US" w:eastAsia="zh-CN"/>
              </w:rPr>
              <w:t>8</w:t>
            </w:r>
          </w:p>
        </w:tc>
        <w:tc>
          <w:tcPr>
            <w:tcW w:w="2835" w:type="dxa"/>
            <w:shd w:val="clear" w:color="auto" w:fill="auto"/>
          </w:tcPr>
          <w:p w14:paraId="4A4B45F1" w14:textId="323D72A2" w:rsidR="00B94FCD" w:rsidRDefault="00812FEA">
            <w:pPr>
              <w:spacing w:before="60"/>
              <w:jc w:val="right"/>
              <w:rPr>
                <w:rFonts w:asciiTheme="minorHAnsi" w:hAnsiTheme="minorHAnsi" w:cstheme="minorHAnsi"/>
                <w:szCs w:val="24"/>
              </w:rPr>
            </w:pPr>
            <w:r>
              <w:rPr>
                <w:rStyle w:val="shorttext"/>
                <w:rFonts w:eastAsia="SimSun" w:cs="Arial"/>
                <w:color w:val="222222"/>
              </w:rPr>
              <w:t>20</w:t>
            </w:r>
            <w:r>
              <w:rPr>
                <w:rStyle w:val="shorttext"/>
                <w:rFonts w:eastAsia="SimSun" w:cs="Arial" w:hint="eastAsia"/>
                <w:color w:val="222222"/>
                <w:lang w:eastAsia="zh-CN"/>
              </w:rPr>
              <w:t>2</w:t>
            </w:r>
            <w:r w:rsidR="00196807">
              <w:rPr>
                <w:rStyle w:val="shorttext"/>
                <w:rFonts w:eastAsia="SimSun" w:cs="Arial" w:hint="eastAsia"/>
                <w:color w:val="222222"/>
                <w:lang w:eastAsia="zh-CN"/>
              </w:rPr>
              <w:t>5</w:t>
            </w:r>
            <w:r>
              <w:rPr>
                <w:rStyle w:val="shorttext"/>
                <w:rFonts w:eastAsia="SimSun" w:cs="Microsoft YaHei" w:hint="eastAsia"/>
                <w:color w:val="222222"/>
              </w:rPr>
              <w:t>年</w:t>
            </w:r>
            <w:r>
              <w:rPr>
                <w:rStyle w:val="shorttext"/>
                <w:rFonts w:eastAsia="SimSun" w:cs="Microsoft YaHei" w:hint="eastAsia"/>
                <w:color w:val="222222"/>
                <w:lang w:val="en-US" w:eastAsia="zh-CN"/>
              </w:rPr>
              <w:t>4</w:t>
            </w:r>
            <w:r>
              <w:rPr>
                <w:rStyle w:val="shorttext"/>
                <w:rFonts w:eastAsia="SimSun" w:cs="Microsoft YaHei" w:hint="eastAsia"/>
                <w:color w:val="222222"/>
              </w:rPr>
              <w:t>月</w:t>
            </w:r>
            <w:r w:rsidR="00D01FA1">
              <w:rPr>
                <w:rStyle w:val="shorttext"/>
                <w:rFonts w:eastAsia="SimSun" w:cs="Microsoft YaHei"/>
                <w:color w:val="222222"/>
                <w:lang w:val="en-US" w:eastAsia="zh-CN"/>
              </w:rPr>
              <w:t>7</w:t>
            </w:r>
            <w:r>
              <w:rPr>
                <w:rStyle w:val="shorttext"/>
                <w:rFonts w:eastAsia="SimSun" w:cs="Microsoft YaHei" w:hint="eastAsia"/>
                <w:color w:val="222222"/>
              </w:rPr>
              <w:t>日</w:t>
            </w:r>
          </w:p>
        </w:tc>
      </w:tr>
      <w:tr w:rsidR="00B94FCD" w14:paraId="179A7514" w14:textId="77777777">
        <w:tc>
          <w:tcPr>
            <w:tcW w:w="9889" w:type="dxa"/>
            <w:gridSpan w:val="3"/>
            <w:shd w:val="clear" w:color="auto" w:fill="auto"/>
          </w:tcPr>
          <w:p w14:paraId="22043CBA" w14:textId="77777777" w:rsidR="00B94FCD" w:rsidRDefault="00B94FCD">
            <w:pPr>
              <w:spacing w:before="0"/>
              <w:jc w:val="left"/>
              <w:rPr>
                <w:rFonts w:asciiTheme="minorHAnsi" w:hAnsiTheme="minorHAnsi" w:cstheme="minorHAnsi"/>
                <w:szCs w:val="24"/>
              </w:rPr>
            </w:pPr>
          </w:p>
        </w:tc>
      </w:tr>
      <w:tr w:rsidR="00B94FCD" w14:paraId="2106A527" w14:textId="77777777">
        <w:tc>
          <w:tcPr>
            <w:tcW w:w="9889" w:type="dxa"/>
            <w:gridSpan w:val="3"/>
            <w:shd w:val="clear" w:color="auto" w:fill="auto"/>
          </w:tcPr>
          <w:p w14:paraId="1B8A3B03" w14:textId="77777777" w:rsidR="00B94FCD" w:rsidRDefault="00B94FCD">
            <w:pPr>
              <w:spacing w:before="0"/>
              <w:jc w:val="left"/>
              <w:rPr>
                <w:rFonts w:asciiTheme="minorHAnsi" w:hAnsiTheme="minorHAnsi" w:cstheme="minorHAnsi"/>
                <w:szCs w:val="24"/>
              </w:rPr>
            </w:pPr>
          </w:p>
        </w:tc>
      </w:tr>
      <w:tr w:rsidR="00B94FCD" w14:paraId="60AB999B" w14:textId="77777777">
        <w:tc>
          <w:tcPr>
            <w:tcW w:w="9889" w:type="dxa"/>
            <w:gridSpan w:val="3"/>
            <w:shd w:val="clear" w:color="auto" w:fill="auto"/>
          </w:tcPr>
          <w:p w14:paraId="16FA9273" w14:textId="77777777" w:rsidR="00B94FCD" w:rsidRDefault="00812FEA">
            <w:pPr>
              <w:spacing w:before="60" w:after="60"/>
              <w:jc w:val="left"/>
              <w:rPr>
                <w:rFonts w:ascii="SimSun" w:eastAsia="SimSun" w:hAnsi="SimSun"/>
                <w:b/>
                <w:bCs/>
                <w:szCs w:val="24"/>
                <w:lang w:eastAsia="zh-CN"/>
              </w:rPr>
            </w:pPr>
            <w:r>
              <w:rPr>
                <w:rFonts w:ascii="SimSun" w:eastAsia="SimSun" w:hAnsi="SimSun" w:hint="eastAsia"/>
                <w:b/>
                <w:bCs/>
                <w:szCs w:val="24"/>
                <w:lang w:eastAsia="zh-CN"/>
              </w:rPr>
              <w:t>致国际电联各成员国主管部门</w:t>
            </w:r>
          </w:p>
          <w:p w14:paraId="25D111FB" w14:textId="77777777" w:rsidR="00B94FCD" w:rsidRDefault="00B94FCD">
            <w:pPr>
              <w:spacing w:before="60" w:after="60"/>
              <w:jc w:val="left"/>
              <w:rPr>
                <w:rFonts w:asciiTheme="minorHAnsi" w:hAnsiTheme="minorHAnsi" w:cstheme="minorHAnsi"/>
                <w:b/>
                <w:bCs/>
                <w:szCs w:val="24"/>
                <w:lang w:eastAsia="zh-CN"/>
              </w:rPr>
            </w:pPr>
          </w:p>
        </w:tc>
      </w:tr>
      <w:tr w:rsidR="00B94FCD" w14:paraId="12EF44C9" w14:textId="77777777">
        <w:tc>
          <w:tcPr>
            <w:tcW w:w="9889" w:type="dxa"/>
            <w:gridSpan w:val="3"/>
            <w:shd w:val="clear" w:color="auto" w:fill="auto"/>
          </w:tcPr>
          <w:p w14:paraId="3230BDD4" w14:textId="77777777" w:rsidR="00B94FCD" w:rsidRDefault="00B94FCD">
            <w:pPr>
              <w:spacing w:before="0"/>
              <w:jc w:val="left"/>
              <w:rPr>
                <w:rFonts w:asciiTheme="minorHAnsi" w:hAnsiTheme="minorHAnsi" w:cstheme="minorHAnsi"/>
                <w:b/>
                <w:bCs/>
                <w:szCs w:val="24"/>
                <w:lang w:eastAsia="zh-CN"/>
              </w:rPr>
            </w:pPr>
          </w:p>
        </w:tc>
      </w:tr>
      <w:tr w:rsidR="00B94FCD" w14:paraId="15DEB14F" w14:textId="77777777">
        <w:tc>
          <w:tcPr>
            <w:tcW w:w="9889" w:type="dxa"/>
            <w:gridSpan w:val="3"/>
            <w:shd w:val="clear" w:color="auto" w:fill="auto"/>
          </w:tcPr>
          <w:p w14:paraId="002E9389" w14:textId="77777777" w:rsidR="00B94FCD" w:rsidRDefault="00B94FCD">
            <w:pPr>
              <w:spacing w:before="0"/>
              <w:jc w:val="left"/>
              <w:rPr>
                <w:rFonts w:asciiTheme="minorHAnsi" w:hAnsiTheme="minorHAnsi" w:cstheme="minorHAnsi"/>
                <w:b/>
                <w:bCs/>
                <w:szCs w:val="24"/>
                <w:lang w:eastAsia="zh-CN"/>
              </w:rPr>
            </w:pPr>
          </w:p>
        </w:tc>
      </w:tr>
      <w:tr w:rsidR="00B94FCD" w14:paraId="7946C6CE" w14:textId="77777777">
        <w:tc>
          <w:tcPr>
            <w:tcW w:w="1526" w:type="dxa"/>
            <w:shd w:val="clear" w:color="auto" w:fill="auto"/>
          </w:tcPr>
          <w:p w14:paraId="1B44E291" w14:textId="77777777" w:rsidR="00B94FCD" w:rsidRDefault="00812FEA">
            <w:pPr>
              <w:tabs>
                <w:tab w:val="clear" w:pos="1588"/>
                <w:tab w:val="left" w:pos="1560"/>
              </w:tabs>
              <w:spacing w:before="0"/>
              <w:jc w:val="left"/>
              <w:rPr>
                <w:rFonts w:asciiTheme="minorHAnsi" w:hAnsiTheme="minorHAnsi" w:cstheme="minorHAnsi"/>
                <w:szCs w:val="24"/>
              </w:rPr>
            </w:pPr>
            <w:proofErr w:type="spellStart"/>
            <w:r>
              <w:rPr>
                <w:rFonts w:asciiTheme="majorEastAsia" w:eastAsiaTheme="majorEastAsia" w:hAnsiTheme="majorEastAsia" w:hint="eastAsia"/>
                <w:szCs w:val="24"/>
                <w:lang w:val="en-CA"/>
              </w:rPr>
              <w:t>事由</w:t>
            </w:r>
            <w:proofErr w:type="spellEnd"/>
            <w:r>
              <w:rPr>
                <w:rFonts w:asciiTheme="majorEastAsia" w:eastAsiaTheme="majorEastAsia" w:hAnsiTheme="majorEastAsia" w:hint="eastAsia"/>
                <w:szCs w:val="24"/>
                <w:lang w:val="en-CA"/>
              </w:rPr>
              <w:t>：</w:t>
            </w:r>
          </w:p>
        </w:tc>
        <w:tc>
          <w:tcPr>
            <w:tcW w:w="8363" w:type="dxa"/>
            <w:gridSpan w:val="2"/>
            <w:shd w:val="clear" w:color="auto" w:fill="auto"/>
          </w:tcPr>
          <w:p w14:paraId="3CB4A5BB" w14:textId="77777777" w:rsidR="00B94FCD" w:rsidRDefault="00812FEA">
            <w:pPr>
              <w:tabs>
                <w:tab w:val="clear" w:pos="1588"/>
                <w:tab w:val="left" w:pos="1560"/>
              </w:tabs>
              <w:spacing w:before="0"/>
              <w:jc w:val="left"/>
              <w:rPr>
                <w:rFonts w:asciiTheme="minorHAnsi" w:hAnsiTheme="minorHAnsi" w:cstheme="minorHAnsi"/>
                <w:b/>
                <w:bCs/>
                <w:szCs w:val="24"/>
                <w:lang w:eastAsia="zh-CN"/>
              </w:rPr>
            </w:pPr>
            <w:r>
              <w:rPr>
                <w:rFonts w:hint="eastAsia"/>
                <w:b/>
                <w:bCs/>
                <w:szCs w:val="24"/>
                <w:lang w:eastAsia="zh-CN"/>
              </w:rPr>
              <w:t>反映</w:t>
            </w:r>
            <w:r>
              <w:rPr>
                <w:rFonts w:hint="eastAsia"/>
                <w:b/>
                <w:bCs/>
                <w:szCs w:val="24"/>
                <w:lang w:eastAsia="zh-CN"/>
              </w:rPr>
              <w:t>WRC-23</w:t>
            </w:r>
            <w:r>
              <w:rPr>
                <w:rFonts w:hint="eastAsia"/>
                <w:b/>
                <w:bCs/>
                <w:szCs w:val="24"/>
                <w:lang w:eastAsia="zh-CN"/>
              </w:rPr>
              <w:t>各项决定的程序规则草案</w:t>
            </w:r>
          </w:p>
        </w:tc>
      </w:tr>
    </w:tbl>
    <w:p w14:paraId="2B45BECE" w14:textId="77777777" w:rsidR="00B94FCD" w:rsidRDefault="00812FEA" w:rsidP="00D01FA1">
      <w:pPr>
        <w:spacing w:before="600" w:line="276" w:lineRule="auto"/>
        <w:ind w:firstLineChars="200" w:firstLine="480"/>
        <w:rPr>
          <w:lang w:eastAsia="zh-CN"/>
        </w:rPr>
      </w:pPr>
      <w:r>
        <w:rPr>
          <w:lang w:eastAsia="zh-CN"/>
        </w:rPr>
        <w:t>无线电规则委员会（</w:t>
      </w:r>
      <w:r>
        <w:rPr>
          <w:lang w:eastAsia="zh-CN"/>
        </w:rPr>
        <w:t>RRB</w:t>
      </w:r>
      <w:r>
        <w:rPr>
          <w:lang w:eastAsia="zh-CN"/>
        </w:rPr>
        <w:t>）在第</w:t>
      </w:r>
      <w:r>
        <w:rPr>
          <w:lang w:eastAsia="zh-CN"/>
        </w:rPr>
        <w:t>9</w:t>
      </w:r>
      <w:r>
        <w:rPr>
          <w:rFonts w:hint="eastAsia"/>
          <w:lang w:val="en-US" w:eastAsia="zh-CN"/>
        </w:rPr>
        <w:t>8</w:t>
      </w:r>
      <w:r>
        <w:rPr>
          <w:lang w:eastAsia="zh-CN"/>
        </w:rPr>
        <w:t>次会议上审议了</w:t>
      </w:r>
      <w:r>
        <w:rPr>
          <w:lang w:eastAsia="zh-CN"/>
        </w:rPr>
        <w:t>WRC-23</w:t>
      </w:r>
      <w:r>
        <w:rPr>
          <w:lang w:eastAsia="zh-CN"/>
        </w:rPr>
        <w:t>各项决定的影响以及无线电通信局有关现行程序规则的一般做法。无线电规则委员会因此就</w:t>
      </w:r>
      <w:r>
        <w:fldChar w:fldCharType="begin"/>
      </w:r>
      <w:r>
        <w:rPr>
          <w:lang w:eastAsia="zh-CN"/>
        </w:rPr>
        <w:instrText xml:space="preserve"> HYPERLINK "https://www.itu.int/md/R24-RRB24.1-C-0001/" </w:instrText>
      </w:r>
      <w:r>
        <w:fldChar w:fldCharType="separate"/>
      </w:r>
      <w:r>
        <w:rPr>
          <w:color w:val="0000FF"/>
          <w:u w:val="single"/>
          <w:lang w:eastAsia="zh-CN"/>
        </w:rPr>
        <w:t>RRB2</w:t>
      </w:r>
      <w:r>
        <w:rPr>
          <w:rFonts w:hint="eastAsia"/>
          <w:color w:val="0000FF"/>
          <w:u w:val="single"/>
          <w:lang w:val="en-US" w:eastAsia="zh-CN"/>
        </w:rPr>
        <w:t>5</w:t>
      </w:r>
      <w:r>
        <w:rPr>
          <w:color w:val="0000FF"/>
          <w:u w:val="single"/>
          <w:lang w:eastAsia="zh-CN"/>
        </w:rPr>
        <w:t>-</w:t>
      </w:r>
      <w:r>
        <w:rPr>
          <w:rFonts w:hint="eastAsia"/>
          <w:color w:val="0000FF"/>
          <w:u w:val="single"/>
          <w:lang w:val="en-US" w:eastAsia="zh-CN"/>
        </w:rPr>
        <w:t>2</w:t>
      </w:r>
      <w:r>
        <w:rPr>
          <w:color w:val="0000FF"/>
          <w:u w:val="single"/>
          <w:lang w:eastAsia="zh-CN"/>
        </w:rPr>
        <w:t>/1</w:t>
      </w:r>
      <w:r>
        <w:rPr>
          <w:color w:val="0000FF"/>
          <w:u w:val="single"/>
          <w:lang w:eastAsia="zh-CN"/>
        </w:rPr>
        <w:fldChar w:fldCharType="end"/>
      </w:r>
      <w:r>
        <w:rPr>
          <w:lang w:eastAsia="zh-CN"/>
        </w:rPr>
        <w:t>号文件中所含的批准新的和经修订的程序规则草案的时间安排达成了一致。据此，无线电通信局拟定了一套新的或经修订的程序规则草案，见本通函附件：</w:t>
      </w:r>
    </w:p>
    <w:p w14:paraId="2DB5A2F4" w14:textId="243CC82D" w:rsidR="00B94FCD" w:rsidRDefault="00812FEA" w:rsidP="00D01FA1">
      <w:pPr>
        <w:pStyle w:val="enumlev1"/>
        <w:spacing w:before="120" w:line="276" w:lineRule="auto"/>
        <w:rPr>
          <w:rFonts w:asciiTheme="minorHAnsi" w:hAnsiTheme="minorHAnsi" w:cstheme="minorHAnsi"/>
          <w:lang w:eastAsia="zh-CN"/>
        </w:rPr>
      </w:pPr>
      <w:bookmarkStart w:id="0" w:name="_Hlk172809171"/>
      <w:r>
        <w:rPr>
          <w:rFonts w:asciiTheme="minorHAnsi" w:hAnsiTheme="minorHAnsi" w:cstheme="minorHAnsi"/>
          <w:lang w:eastAsia="zh-CN"/>
        </w:rPr>
        <w:t>–</w:t>
      </w:r>
      <w:r>
        <w:rPr>
          <w:rFonts w:asciiTheme="minorHAnsi" w:hAnsiTheme="minorHAnsi" w:cstheme="minorHAnsi"/>
          <w:lang w:eastAsia="zh-CN"/>
        </w:rPr>
        <w:tab/>
      </w:r>
      <w:bookmarkEnd w:id="0"/>
      <w:r>
        <w:rPr>
          <w:rFonts w:asciiTheme="minorHAnsi" w:hAnsiTheme="minorHAnsi" w:cstheme="minorHAnsi"/>
          <w:b/>
          <w:bCs/>
          <w:lang w:eastAsia="zh-CN"/>
        </w:rPr>
        <w:t>附件</w:t>
      </w:r>
      <w:r>
        <w:rPr>
          <w:rFonts w:asciiTheme="minorHAnsi" w:hAnsiTheme="minorHAnsi" w:cstheme="minorHAnsi"/>
          <w:b/>
          <w:bCs/>
          <w:lang w:eastAsia="zh-CN"/>
        </w:rPr>
        <w:t>1</w:t>
      </w:r>
      <w:r>
        <w:rPr>
          <w:rFonts w:asciiTheme="minorHAnsi" w:hAnsiTheme="minorHAnsi" w:cstheme="minorHAnsi"/>
          <w:b/>
          <w:bCs/>
          <w:lang w:eastAsia="zh-CN"/>
        </w:rPr>
        <w:t>：</w:t>
      </w:r>
      <w:r>
        <w:rPr>
          <w:rFonts w:asciiTheme="minorHAnsi" w:hAnsiTheme="minorHAnsi" w:cstheme="minorHAnsi" w:hint="eastAsia"/>
          <w:lang w:eastAsia="zh-CN"/>
        </w:rPr>
        <w:t>新增有关</w:t>
      </w:r>
      <w:r>
        <w:rPr>
          <w:rFonts w:asciiTheme="minorHAnsi" w:hAnsiTheme="minorHAnsi" w:cstheme="minorHAnsi" w:hint="eastAsia"/>
          <w:lang w:val="en-US" w:eastAsia="zh-CN"/>
        </w:rPr>
        <w:t>第</w:t>
      </w:r>
      <w:r>
        <w:rPr>
          <w:rFonts w:asciiTheme="minorHAnsi" w:hAnsiTheme="minorHAnsi" w:cstheme="minorHAnsi"/>
          <w:b/>
          <w:bCs/>
          <w:szCs w:val="24"/>
          <w:lang w:eastAsia="zh-CN"/>
        </w:rPr>
        <w:t>5.293</w:t>
      </w:r>
      <w:r>
        <w:rPr>
          <w:rFonts w:asciiTheme="minorHAnsi" w:hAnsiTheme="minorHAnsi" w:cstheme="minorHAnsi" w:hint="eastAsia"/>
          <w:b/>
          <w:bCs/>
          <w:szCs w:val="24"/>
          <w:lang w:eastAsia="zh-CN"/>
        </w:rPr>
        <w:t>、</w:t>
      </w:r>
      <w:r>
        <w:rPr>
          <w:rFonts w:asciiTheme="minorHAnsi" w:hAnsiTheme="minorHAnsi" w:cstheme="minorHAnsi"/>
          <w:b/>
          <w:bCs/>
          <w:szCs w:val="24"/>
          <w:lang w:eastAsia="zh-CN"/>
        </w:rPr>
        <w:t>5.</w:t>
      </w:r>
      <w:r>
        <w:rPr>
          <w:rFonts w:asciiTheme="minorHAnsi" w:hAnsiTheme="minorHAnsi" w:cstheme="minorHAnsi"/>
          <w:b/>
          <w:bCs/>
          <w:szCs w:val="24"/>
          <w:lang w:val="en-US" w:eastAsia="zh-CN"/>
        </w:rPr>
        <w:t>295A</w:t>
      </w:r>
      <w:r>
        <w:rPr>
          <w:rFonts w:asciiTheme="minorHAnsi" w:hAnsiTheme="minorHAnsi" w:cstheme="minorHAnsi" w:hint="eastAsia"/>
          <w:b/>
          <w:bCs/>
          <w:szCs w:val="24"/>
          <w:lang w:val="en-US" w:eastAsia="zh-CN"/>
        </w:rPr>
        <w:t>、</w:t>
      </w:r>
      <w:r>
        <w:rPr>
          <w:rFonts w:asciiTheme="minorHAnsi" w:hAnsiTheme="minorHAnsi" w:cstheme="minorHAnsi"/>
          <w:b/>
          <w:bCs/>
          <w:szCs w:val="24"/>
          <w:lang w:val="en-US" w:eastAsia="zh-CN"/>
        </w:rPr>
        <w:t>5.307A</w:t>
      </w:r>
      <w:r>
        <w:rPr>
          <w:rFonts w:asciiTheme="minorHAnsi" w:hAnsiTheme="minorHAnsi" w:cstheme="minorHAnsi" w:hint="eastAsia"/>
          <w:b/>
          <w:bCs/>
          <w:szCs w:val="24"/>
          <w:lang w:val="en-US" w:eastAsia="zh-CN"/>
        </w:rPr>
        <w:t>、</w:t>
      </w:r>
      <w:r>
        <w:rPr>
          <w:rFonts w:asciiTheme="minorHAnsi" w:hAnsiTheme="minorHAnsi" w:cstheme="minorHAnsi"/>
          <w:b/>
          <w:bCs/>
          <w:szCs w:val="24"/>
          <w:lang w:val="en-US" w:eastAsia="zh-CN"/>
        </w:rPr>
        <w:t>5.308A</w:t>
      </w:r>
      <w:r>
        <w:rPr>
          <w:rFonts w:asciiTheme="minorHAnsi" w:hAnsiTheme="minorHAnsi" w:cstheme="minorHAnsi" w:hint="eastAsia"/>
          <w:b/>
          <w:bCs/>
          <w:szCs w:val="24"/>
          <w:lang w:val="en-US" w:eastAsia="zh-CN"/>
        </w:rPr>
        <w:t>和</w:t>
      </w:r>
      <w:r>
        <w:rPr>
          <w:rFonts w:asciiTheme="minorHAnsi" w:hAnsiTheme="minorHAnsi" w:cstheme="minorHAnsi"/>
          <w:b/>
          <w:bCs/>
          <w:szCs w:val="24"/>
          <w:lang w:val="en-US" w:eastAsia="zh-CN"/>
        </w:rPr>
        <w:t>5.</w:t>
      </w:r>
      <w:proofErr w:type="gramStart"/>
      <w:r>
        <w:rPr>
          <w:rFonts w:asciiTheme="minorHAnsi" w:hAnsiTheme="minorHAnsi" w:cstheme="minorHAnsi"/>
          <w:b/>
          <w:bCs/>
          <w:szCs w:val="24"/>
          <w:lang w:val="en-US" w:eastAsia="zh-CN"/>
        </w:rPr>
        <w:t>325</w:t>
      </w:r>
      <w:r>
        <w:rPr>
          <w:rFonts w:asciiTheme="minorHAnsi" w:hAnsiTheme="minorHAnsi" w:cstheme="minorHAnsi" w:hint="eastAsia"/>
          <w:b/>
          <w:bCs/>
          <w:szCs w:val="24"/>
          <w:lang w:val="en-US" w:eastAsia="zh-CN"/>
        </w:rPr>
        <w:t>款</w:t>
      </w:r>
      <w:r>
        <w:rPr>
          <w:rFonts w:asciiTheme="minorHAnsi" w:hAnsiTheme="minorHAnsi" w:cstheme="minorHAnsi" w:hint="eastAsia"/>
          <w:lang w:eastAsia="zh-CN"/>
        </w:rPr>
        <w:t>的</w:t>
      </w:r>
      <w:r>
        <w:rPr>
          <w:rFonts w:asciiTheme="minorHAnsi" w:hAnsiTheme="minorHAnsi" w:cstheme="minorHAnsi"/>
          <w:lang w:eastAsia="zh-CN"/>
        </w:rPr>
        <w:t>程序规则；</w:t>
      </w:r>
      <w:proofErr w:type="gramEnd"/>
    </w:p>
    <w:p w14:paraId="2C39345F" w14:textId="77777777" w:rsidR="00B94FCD" w:rsidRDefault="00812FEA" w:rsidP="00D01FA1">
      <w:pPr>
        <w:pStyle w:val="enumlev1"/>
        <w:spacing w:line="276" w:lineRule="auto"/>
        <w:rPr>
          <w:rFonts w:asciiTheme="minorHAnsi" w:hAnsiTheme="minorHAnsi" w:cstheme="minorHAnsi"/>
          <w:szCs w:val="24"/>
          <w:lang w:eastAsia="zh-CN"/>
        </w:rPr>
      </w:pPr>
      <w:r>
        <w:rPr>
          <w:rFonts w:asciiTheme="minorHAnsi" w:hAnsiTheme="minorHAnsi" w:cstheme="minorHAnsi"/>
          <w:szCs w:val="24"/>
          <w:lang w:eastAsia="zh-CN"/>
        </w:rPr>
        <w:t>–</w:t>
      </w:r>
      <w:r>
        <w:rPr>
          <w:rFonts w:asciiTheme="minorHAnsi" w:hAnsiTheme="minorHAnsi" w:cstheme="minorHAnsi"/>
          <w:szCs w:val="24"/>
          <w:lang w:eastAsia="zh-CN"/>
        </w:rPr>
        <w:tab/>
      </w:r>
      <w:r>
        <w:rPr>
          <w:rFonts w:asciiTheme="minorHAnsi" w:hAnsiTheme="minorHAnsi" w:cstheme="minorHAnsi"/>
          <w:b/>
          <w:bCs/>
          <w:szCs w:val="24"/>
          <w:lang w:eastAsia="zh-CN"/>
        </w:rPr>
        <w:t>附件</w:t>
      </w:r>
      <w:r>
        <w:rPr>
          <w:rFonts w:asciiTheme="minorHAnsi" w:hAnsiTheme="minorHAnsi" w:cstheme="minorHAnsi"/>
          <w:b/>
          <w:bCs/>
          <w:szCs w:val="24"/>
          <w:lang w:eastAsia="zh-CN"/>
        </w:rPr>
        <w:t>2</w:t>
      </w:r>
      <w:r>
        <w:rPr>
          <w:rFonts w:asciiTheme="minorHAnsi" w:hAnsiTheme="minorHAnsi" w:cstheme="minorHAnsi"/>
          <w:b/>
          <w:bCs/>
          <w:szCs w:val="24"/>
          <w:lang w:eastAsia="zh-CN"/>
        </w:rPr>
        <w:t>：</w:t>
      </w:r>
      <w:bookmarkStart w:id="1" w:name="OLE_LINK9"/>
      <w:r>
        <w:rPr>
          <w:rFonts w:asciiTheme="minorHAnsi" w:hAnsiTheme="minorHAnsi" w:cstheme="minorHAnsi" w:hint="eastAsia"/>
          <w:lang w:val="en-US" w:eastAsia="zh-CN"/>
        </w:rPr>
        <w:t>新增</w:t>
      </w:r>
      <w:r>
        <w:rPr>
          <w:rFonts w:asciiTheme="minorHAnsi" w:hAnsiTheme="minorHAnsi" w:cstheme="minorHAnsi" w:hint="eastAsia"/>
          <w:lang w:eastAsia="zh-CN"/>
        </w:rPr>
        <w:t>有关第</w:t>
      </w:r>
      <w:r>
        <w:rPr>
          <w:rFonts w:asciiTheme="minorHAnsi" w:hAnsiTheme="minorHAnsi" w:cstheme="minorHAnsi" w:hint="eastAsia"/>
          <w:b/>
          <w:bCs/>
          <w:lang w:val="en-US" w:eastAsia="zh-CN"/>
        </w:rPr>
        <w:t>170</w:t>
      </w:r>
      <w:r>
        <w:rPr>
          <w:rFonts w:asciiTheme="minorHAnsi" w:hAnsiTheme="minorHAnsi" w:cstheme="minorHAnsi" w:hint="eastAsia"/>
          <w:lang w:eastAsia="zh-CN"/>
        </w:rPr>
        <w:t>号决议</w:t>
      </w:r>
      <w:r>
        <w:rPr>
          <w:rFonts w:asciiTheme="minorHAnsi" w:hAnsiTheme="minorHAnsi" w:cstheme="minorHAnsi" w:hint="eastAsia"/>
          <w:b/>
          <w:bCs/>
          <w:lang w:eastAsia="zh-CN"/>
        </w:rPr>
        <w:t>（</w:t>
      </w:r>
      <w:r>
        <w:rPr>
          <w:rFonts w:asciiTheme="minorHAnsi" w:hAnsiTheme="minorHAnsi" w:cstheme="minorHAnsi" w:hint="eastAsia"/>
          <w:b/>
          <w:bCs/>
          <w:lang w:eastAsia="zh-CN"/>
        </w:rPr>
        <w:t>WRC-</w:t>
      </w:r>
      <w:r>
        <w:rPr>
          <w:rFonts w:asciiTheme="minorHAnsi" w:hAnsiTheme="minorHAnsi" w:cstheme="minorHAnsi" w:hint="eastAsia"/>
          <w:b/>
          <w:bCs/>
          <w:lang w:val="en-US" w:eastAsia="zh-CN"/>
        </w:rPr>
        <w:t>23</w:t>
      </w:r>
      <w:r>
        <w:rPr>
          <w:rFonts w:asciiTheme="minorHAnsi" w:hAnsiTheme="minorHAnsi" w:cstheme="minorHAnsi" w:hint="eastAsia"/>
          <w:b/>
          <w:bCs/>
          <w:lang w:val="en-US" w:eastAsia="zh-CN"/>
        </w:rPr>
        <w:t>，修订版</w:t>
      </w:r>
      <w:r>
        <w:rPr>
          <w:rFonts w:asciiTheme="minorHAnsi" w:hAnsiTheme="minorHAnsi" w:cstheme="minorHAnsi" w:hint="eastAsia"/>
          <w:b/>
          <w:bCs/>
          <w:lang w:eastAsia="zh-CN"/>
        </w:rPr>
        <w:t>）</w:t>
      </w:r>
      <w:proofErr w:type="gramStart"/>
      <w:r>
        <w:rPr>
          <w:rFonts w:asciiTheme="minorHAnsi" w:hAnsiTheme="minorHAnsi" w:cstheme="minorHAnsi" w:hint="eastAsia"/>
          <w:szCs w:val="24"/>
          <w:lang w:eastAsia="zh-CN"/>
        </w:rPr>
        <w:t>的</w:t>
      </w:r>
      <w:r>
        <w:rPr>
          <w:rFonts w:asciiTheme="minorHAnsi" w:hAnsiTheme="minorHAnsi" w:cstheme="minorHAnsi"/>
          <w:szCs w:val="24"/>
          <w:lang w:eastAsia="zh-CN"/>
        </w:rPr>
        <w:t>程序规则</w:t>
      </w:r>
      <w:bookmarkEnd w:id="1"/>
      <w:r>
        <w:rPr>
          <w:rFonts w:asciiTheme="minorHAnsi" w:hAnsiTheme="minorHAnsi" w:cstheme="minorHAnsi"/>
          <w:szCs w:val="24"/>
          <w:lang w:eastAsia="zh-CN"/>
        </w:rPr>
        <w:t>；</w:t>
      </w:r>
      <w:proofErr w:type="gramEnd"/>
    </w:p>
    <w:p w14:paraId="299AF02A" w14:textId="77777777" w:rsidR="00B94FCD" w:rsidRDefault="00812FEA" w:rsidP="00D01FA1">
      <w:pPr>
        <w:pStyle w:val="enumlev1"/>
        <w:spacing w:line="276" w:lineRule="auto"/>
        <w:rPr>
          <w:rFonts w:asciiTheme="minorHAnsi" w:hAnsiTheme="minorHAnsi" w:cstheme="minorHAnsi"/>
          <w:szCs w:val="24"/>
          <w:lang w:val="en-US" w:eastAsia="zh-CN"/>
        </w:rPr>
      </w:pPr>
      <w:r>
        <w:rPr>
          <w:rFonts w:asciiTheme="minorHAnsi" w:hAnsiTheme="minorHAnsi" w:cstheme="minorHAnsi"/>
          <w:szCs w:val="24"/>
          <w:lang w:eastAsia="zh-CN"/>
        </w:rPr>
        <w:t>–</w:t>
      </w:r>
      <w:r>
        <w:rPr>
          <w:rFonts w:asciiTheme="minorHAnsi" w:hAnsiTheme="minorHAnsi" w:cstheme="minorHAnsi"/>
          <w:szCs w:val="24"/>
          <w:lang w:eastAsia="zh-CN"/>
        </w:rPr>
        <w:tab/>
      </w:r>
      <w:r>
        <w:rPr>
          <w:rFonts w:asciiTheme="minorHAnsi" w:hAnsiTheme="minorHAnsi" w:cstheme="minorHAnsi"/>
          <w:b/>
          <w:bCs/>
          <w:szCs w:val="24"/>
          <w:lang w:eastAsia="zh-CN"/>
        </w:rPr>
        <w:t>附件</w:t>
      </w:r>
      <w:r>
        <w:rPr>
          <w:rFonts w:asciiTheme="minorHAnsi" w:hAnsiTheme="minorHAnsi" w:cstheme="minorHAnsi"/>
          <w:b/>
          <w:bCs/>
          <w:szCs w:val="24"/>
          <w:lang w:eastAsia="zh-CN"/>
        </w:rPr>
        <w:t>3</w:t>
      </w:r>
      <w:r>
        <w:rPr>
          <w:rFonts w:asciiTheme="minorHAnsi" w:hAnsiTheme="minorHAnsi" w:cstheme="minorHAnsi"/>
          <w:b/>
          <w:bCs/>
          <w:szCs w:val="24"/>
          <w:lang w:eastAsia="zh-CN"/>
        </w:rPr>
        <w:t>：</w:t>
      </w:r>
      <w:bookmarkStart w:id="2" w:name="OLE_LINK18"/>
      <w:r>
        <w:rPr>
          <w:rFonts w:asciiTheme="minorHAnsi" w:hAnsiTheme="minorHAnsi" w:cstheme="minorHAnsi" w:hint="eastAsia"/>
          <w:szCs w:val="24"/>
          <w:lang w:val="en-US" w:eastAsia="zh-CN"/>
        </w:rPr>
        <w:t>修订</w:t>
      </w:r>
      <w:r>
        <w:rPr>
          <w:rFonts w:asciiTheme="minorHAnsi" w:hAnsiTheme="minorHAnsi" w:cstheme="minorHAnsi"/>
          <w:szCs w:val="24"/>
          <w:lang w:eastAsia="zh-CN"/>
        </w:rPr>
        <w:t>有关</w:t>
      </w:r>
      <w:r>
        <w:rPr>
          <w:rFonts w:asciiTheme="minorHAnsi" w:hAnsiTheme="minorHAnsi" w:cstheme="minorHAnsi" w:hint="eastAsia"/>
          <w:szCs w:val="24"/>
          <w:lang w:eastAsia="zh-CN"/>
        </w:rPr>
        <w:t>第</w:t>
      </w:r>
      <w:r>
        <w:rPr>
          <w:rFonts w:asciiTheme="minorHAnsi" w:hAnsiTheme="minorHAnsi" w:cstheme="minorHAnsi" w:hint="eastAsia"/>
          <w:b/>
          <w:bCs/>
          <w:szCs w:val="24"/>
          <w:lang w:val="en-US" w:eastAsia="zh-CN"/>
        </w:rPr>
        <w:t>9.21</w:t>
      </w:r>
      <w:r>
        <w:rPr>
          <w:rFonts w:asciiTheme="minorHAnsi" w:hAnsiTheme="minorHAnsi" w:cstheme="minorHAnsi" w:hint="eastAsia"/>
          <w:szCs w:val="24"/>
          <w:lang w:val="en-US" w:eastAsia="zh-CN"/>
        </w:rPr>
        <w:t>和</w:t>
      </w:r>
      <w:r>
        <w:rPr>
          <w:rFonts w:asciiTheme="minorHAnsi" w:hAnsiTheme="minorHAnsi" w:cstheme="minorHAnsi" w:hint="eastAsia"/>
          <w:b/>
          <w:bCs/>
          <w:szCs w:val="24"/>
          <w:lang w:val="en-US" w:eastAsia="zh-CN"/>
        </w:rPr>
        <w:t>9.</w:t>
      </w:r>
      <w:proofErr w:type="gramStart"/>
      <w:r>
        <w:rPr>
          <w:rFonts w:asciiTheme="minorHAnsi" w:hAnsiTheme="minorHAnsi" w:cstheme="minorHAnsi" w:hint="eastAsia"/>
          <w:b/>
          <w:bCs/>
          <w:szCs w:val="24"/>
          <w:lang w:val="en-US" w:eastAsia="zh-CN"/>
        </w:rPr>
        <w:t>36</w:t>
      </w:r>
      <w:r>
        <w:rPr>
          <w:rFonts w:asciiTheme="minorHAnsi" w:hAnsiTheme="minorHAnsi" w:cstheme="minorHAnsi" w:hint="eastAsia"/>
          <w:szCs w:val="24"/>
          <w:lang w:val="en-US" w:eastAsia="zh-CN"/>
        </w:rPr>
        <w:t>款的现行程序规则</w:t>
      </w:r>
      <w:bookmarkEnd w:id="2"/>
      <w:r>
        <w:rPr>
          <w:rFonts w:asciiTheme="minorHAnsi" w:hAnsiTheme="minorHAnsi" w:cstheme="minorHAnsi" w:hint="eastAsia"/>
          <w:szCs w:val="24"/>
          <w:lang w:val="en-US" w:eastAsia="zh-CN"/>
        </w:rPr>
        <w:t>；</w:t>
      </w:r>
      <w:proofErr w:type="gramEnd"/>
    </w:p>
    <w:p w14:paraId="37FC31F5" w14:textId="77777777" w:rsidR="00B94FCD" w:rsidRDefault="00812FEA" w:rsidP="00D01FA1">
      <w:pPr>
        <w:pStyle w:val="enumlev1"/>
        <w:spacing w:line="276" w:lineRule="auto"/>
        <w:rPr>
          <w:rFonts w:asciiTheme="minorHAnsi" w:hAnsiTheme="minorHAnsi" w:cstheme="minorHAnsi"/>
          <w:szCs w:val="24"/>
          <w:lang w:eastAsia="zh-CN"/>
        </w:rPr>
      </w:pPr>
      <w:r>
        <w:rPr>
          <w:rFonts w:asciiTheme="minorHAnsi" w:hAnsiTheme="minorHAnsi" w:cstheme="minorHAnsi"/>
          <w:szCs w:val="24"/>
          <w:lang w:eastAsia="zh-CN"/>
        </w:rPr>
        <w:t>–</w:t>
      </w:r>
      <w:r>
        <w:rPr>
          <w:rFonts w:asciiTheme="minorHAnsi" w:hAnsiTheme="minorHAnsi" w:cstheme="minorHAnsi"/>
          <w:szCs w:val="24"/>
          <w:lang w:eastAsia="zh-CN"/>
        </w:rPr>
        <w:tab/>
      </w:r>
      <w:r>
        <w:rPr>
          <w:rFonts w:asciiTheme="minorHAnsi" w:hAnsiTheme="minorHAnsi" w:cstheme="minorHAnsi"/>
          <w:b/>
          <w:bCs/>
          <w:szCs w:val="24"/>
          <w:lang w:eastAsia="zh-CN"/>
        </w:rPr>
        <w:t>附件</w:t>
      </w:r>
      <w:r>
        <w:rPr>
          <w:rFonts w:asciiTheme="minorHAnsi" w:hAnsiTheme="minorHAnsi" w:cstheme="minorHAnsi" w:hint="eastAsia"/>
          <w:b/>
          <w:bCs/>
          <w:szCs w:val="24"/>
          <w:lang w:val="en-US" w:eastAsia="zh-CN"/>
        </w:rPr>
        <w:t>4</w:t>
      </w:r>
      <w:r>
        <w:rPr>
          <w:rFonts w:asciiTheme="minorHAnsi" w:hAnsiTheme="minorHAnsi" w:cstheme="minorHAnsi"/>
          <w:b/>
          <w:bCs/>
          <w:szCs w:val="24"/>
          <w:lang w:eastAsia="zh-CN"/>
        </w:rPr>
        <w:t>：</w:t>
      </w:r>
      <w:r>
        <w:rPr>
          <w:rFonts w:asciiTheme="minorHAnsi" w:hAnsiTheme="minorHAnsi" w:cstheme="minorHAnsi" w:hint="eastAsia"/>
          <w:lang w:val="en-US" w:eastAsia="zh-CN"/>
        </w:rPr>
        <w:t>新增</w:t>
      </w:r>
      <w:r>
        <w:rPr>
          <w:rFonts w:asciiTheme="minorHAnsi" w:hAnsiTheme="minorHAnsi" w:cstheme="minorHAnsi" w:hint="eastAsia"/>
          <w:lang w:eastAsia="zh-CN"/>
        </w:rPr>
        <w:t>有关第</w:t>
      </w:r>
      <w:r>
        <w:rPr>
          <w:rFonts w:asciiTheme="minorHAnsi" w:hAnsiTheme="minorHAnsi" w:cstheme="minorHAnsi" w:hint="eastAsia"/>
          <w:b/>
          <w:bCs/>
          <w:lang w:val="en-US" w:eastAsia="zh-CN"/>
        </w:rPr>
        <w:t>13.</w:t>
      </w:r>
      <w:proofErr w:type="gramStart"/>
      <w:r>
        <w:rPr>
          <w:rFonts w:asciiTheme="minorHAnsi" w:hAnsiTheme="minorHAnsi" w:cstheme="minorHAnsi" w:hint="eastAsia"/>
          <w:b/>
          <w:bCs/>
          <w:lang w:val="en-US" w:eastAsia="zh-CN"/>
        </w:rPr>
        <w:t>2</w:t>
      </w:r>
      <w:r>
        <w:rPr>
          <w:rFonts w:asciiTheme="minorHAnsi" w:hAnsiTheme="minorHAnsi" w:cstheme="minorHAnsi" w:hint="eastAsia"/>
          <w:lang w:val="en-US" w:eastAsia="zh-CN"/>
        </w:rPr>
        <w:t>款</w:t>
      </w:r>
      <w:r>
        <w:rPr>
          <w:rFonts w:asciiTheme="minorHAnsi" w:hAnsiTheme="minorHAnsi" w:cstheme="minorHAnsi" w:hint="eastAsia"/>
          <w:szCs w:val="24"/>
          <w:lang w:eastAsia="zh-CN"/>
        </w:rPr>
        <w:t>的</w:t>
      </w:r>
      <w:r>
        <w:rPr>
          <w:rFonts w:asciiTheme="minorHAnsi" w:hAnsiTheme="minorHAnsi" w:cstheme="minorHAnsi"/>
          <w:szCs w:val="24"/>
          <w:lang w:eastAsia="zh-CN"/>
        </w:rPr>
        <w:t>程序规则；</w:t>
      </w:r>
      <w:proofErr w:type="gramEnd"/>
    </w:p>
    <w:p w14:paraId="61154E68" w14:textId="77777777" w:rsidR="00B94FCD" w:rsidRDefault="00812FEA" w:rsidP="00D01FA1">
      <w:pPr>
        <w:pStyle w:val="enumlev1"/>
        <w:spacing w:line="276" w:lineRule="auto"/>
        <w:rPr>
          <w:rFonts w:asciiTheme="minorHAnsi" w:hAnsiTheme="minorHAnsi" w:cstheme="minorHAnsi"/>
          <w:szCs w:val="24"/>
          <w:lang w:val="en-US" w:eastAsia="zh-CN"/>
        </w:rPr>
      </w:pPr>
      <w:r>
        <w:rPr>
          <w:rFonts w:asciiTheme="minorHAnsi" w:hAnsiTheme="minorHAnsi" w:cstheme="minorHAnsi"/>
          <w:szCs w:val="24"/>
          <w:lang w:eastAsia="zh-CN"/>
        </w:rPr>
        <w:t>–</w:t>
      </w:r>
      <w:r>
        <w:rPr>
          <w:rFonts w:asciiTheme="minorHAnsi" w:hAnsiTheme="minorHAnsi" w:cstheme="minorHAnsi"/>
          <w:szCs w:val="24"/>
          <w:lang w:eastAsia="zh-CN"/>
        </w:rPr>
        <w:tab/>
      </w:r>
      <w:r>
        <w:rPr>
          <w:rFonts w:asciiTheme="minorHAnsi" w:hAnsiTheme="minorHAnsi" w:cstheme="minorHAnsi"/>
          <w:b/>
          <w:bCs/>
          <w:szCs w:val="24"/>
          <w:lang w:eastAsia="zh-CN"/>
        </w:rPr>
        <w:t>附件</w:t>
      </w:r>
      <w:r>
        <w:rPr>
          <w:rFonts w:asciiTheme="minorHAnsi" w:hAnsiTheme="minorHAnsi" w:cstheme="minorHAnsi" w:hint="eastAsia"/>
          <w:b/>
          <w:bCs/>
          <w:szCs w:val="24"/>
          <w:lang w:val="en-US" w:eastAsia="zh-CN"/>
        </w:rPr>
        <w:t>5</w:t>
      </w:r>
      <w:r>
        <w:rPr>
          <w:rFonts w:asciiTheme="minorHAnsi" w:hAnsiTheme="minorHAnsi" w:cstheme="minorHAnsi"/>
          <w:b/>
          <w:bCs/>
          <w:szCs w:val="24"/>
          <w:lang w:eastAsia="zh-CN"/>
        </w:rPr>
        <w:t>：</w:t>
      </w:r>
      <w:r>
        <w:rPr>
          <w:rFonts w:asciiTheme="minorHAnsi" w:hAnsiTheme="minorHAnsi" w:cstheme="minorHAnsi" w:hint="eastAsia"/>
          <w:lang w:val="en-US" w:eastAsia="zh-CN"/>
        </w:rPr>
        <w:t>新增</w:t>
      </w:r>
      <w:r>
        <w:rPr>
          <w:rFonts w:asciiTheme="minorHAnsi" w:hAnsiTheme="minorHAnsi" w:cstheme="minorHAnsi" w:hint="eastAsia"/>
          <w:lang w:eastAsia="zh-CN"/>
        </w:rPr>
        <w:t>有关第</w:t>
      </w:r>
      <w:r>
        <w:rPr>
          <w:rFonts w:asciiTheme="minorHAnsi" w:hAnsiTheme="minorHAnsi" w:cstheme="minorHAnsi" w:hint="eastAsia"/>
          <w:b/>
          <w:bCs/>
          <w:lang w:val="en-US" w:eastAsia="zh-CN"/>
        </w:rPr>
        <w:t>13.6</w:t>
      </w:r>
      <w:r>
        <w:rPr>
          <w:rFonts w:asciiTheme="minorHAnsi" w:hAnsiTheme="minorHAnsi" w:cstheme="minorHAnsi" w:hint="eastAsia"/>
          <w:lang w:val="en-US" w:eastAsia="zh-CN"/>
        </w:rPr>
        <w:t>款</w:t>
      </w:r>
      <w:r>
        <w:rPr>
          <w:rFonts w:asciiTheme="minorHAnsi" w:hAnsiTheme="minorHAnsi" w:cstheme="minorHAnsi" w:hint="eastAsia"/>
          <w:szCs w:val="24"/>
          <w:lang w:eastAsia="zh-CN"/>
        </w:rPr>
        <w:t>的</w:t>
      </w:r>
      <w:r>
        <w:rPr>
          <w:rFonts w:asciiTheme="minorHAnsi" w:hAnsiTheme="minorHAnsi" w:cstheme="minorHAnsi"/>
          <w:szCs w:val="24"/>
          <w:lang w:eastAsia="zh-CN"/>
        </w:rPr>
        <w:t>程序规则</w:t>
      </w:r>
      <w:r>
        <w:rPr>
          <w:rFonts w:asciiTheme="minorHAnsi" w:hAnsiTheme="minorHAnsi" w:cstheme="minorHAnsi" w:hint="eastAsia"/>
          <w:szCs w:val="24"/>
          <w:lang w:eastAsia="zh-CN"/>
        </w:rPr>
        <w:t>。</w:t>
      </w:r>
    </w:p>
    <w:p w14:paraId="096DD3C9" w14:textId="77777777" w:rsidR="00B94FCD" w:rsidRDefault="00812FEA" w:rsidP="00D01FA1">
      <w:pPr>
        <w:spacing w:before="240" w:line="276" w:lineRule="auto"/>
        <w:ind w:firstLineChars="200" w:firstLine="480"/>
        <w:rPr>
          <w:lang w:eastAsia="zh-CN"/>
        </w:rPr>
      </w:pPr>
      <w:r>
        <w:rPr>
          <w:rFonts w:hint="eastAsia"/>
          <w:lang w:eastAsia="zh-CN"/>
        </w:rPr>
        <w:t>根据《无线电规则》第</w:t>
      </w:r>
      <w:r>
        <w:rPr>
          <w:rFonts w:hint="eastAsia"/>
          <w:b/>
          <w:bCs/>
          <w:lang w:eastAsia="zh-CN"/>
        </w:rPr>
        <w:t>13</w:t>
      </w:r>
      <w:r>
        <w:rPr>
          <w:b/>
          <w:bCs/>
          <w:lang w:eastAsia="zh-CN"/>
        </w:rPr>
        <w:t>.</w:t>
      </w:r>
      <w:r>
        <w:rPr>
          <w:rFonts w:hint="eastAsia"/>
          <w:b/>
          <w:bCs/>
          <w:lang w:eastAsia="zh-CN"/>
        </w:rPr>
        <w:t>17</w:t>
      </w:r>
      <w:r>
        <w:rPr>
          <w:rFonts w:hint="eastAsia"/>
          <w:lang w:eastAsia="zh-CN"/>
        </w:rPr>
        <w:t>款，这些《程序规则》草案将先征集各主管部门的意见，之后再按照第</w:t>
      </w:r>
      <w:r>
        <w:rPr>
          <w:rFonts w:hint="eastAsia"/>
          <w:b/>
          <w:bCs/>
          <w:lang w:eastAsia="zh-CN"/>
        </w:rPr>
        <w:t>13.14</w:t>
      </w:r>
      <w:r>
        <w:rPr>
          <w:rFonts w:hint="eastAsia"/>
          <w:lang w:eastAsia="zh-CN"/>
        </w:rPr>
        <w:t>款提交无线电规则委员会。如《无线电规则》第</w:t>
      </w:r>
      <w:r>
        <w:rPr>
          <w:rFonts w:hint="eastAsia"/>
          <w:b/>
          <w:bCs/>
          <w:lang w:eastAsia="zh-CN"/>
        </w:rPr>
        <w:t>13.12A d</w:t>
      </w:r>
      <w:r>
        <w:rPr>
          <w:rFonts w:hint="eastAsia"/>
          <w:b/>
          <w:bCs/>
          <w:lang w:eastAsia="zh-CN"/>
        </w:rPr>
        <w:t>）</w:t>
      </w:r>
      <w:r>
        <w:rPr>
          <w:rFonts w:hint="eastAsia"/>
          <w:lang w:eastAsia="zh-CN"/>
        </w:rPr>
        <w:t>款所述，所有希望提交的意见应不迟于</w:t>
      </w:r>
      <w:r>
        <w:rPr>
          <w:rFonts w:hint="eastAsia"/>
          <w:b/>
          <w:bCs/>
          <w:lang w:eastAsia="zh-CN"/>
        </w:rPr>
        <w:t>202</w:t>
      </w:r>
      <w:r>
        <w:rPr>
          <w:rFonts w:hint="eastAsia"/>
          <w:b/>
          <w:bCs/>
          <w:lang w:val="en-US" w:eastAsia="zh-CN"/>
        </w:rPr>
        <w:t>5</w:t>
      </w:r>
      <w:r>
        <w:rPr>
          <w:rFonts w:hint="eastAsia"/>
          <w:b/>
          <w:bCs/>
          <w:lang w:eastAsia="zh-CN"/>
        </w:rPr>
        <w:t>年</w:t>
      </w:r>
      <w:r>
        <w:rPr>
          <w:rFonts w:hint="eastAsia"/>
          <w:b/>
          <w:bCs/>
          <w:lang w:val="en-US" w:eastAsia="zh-CN"/>
        </w:rPr>
        <w:t>6</w:t>
      </w:r>
      <w:r>
        <w:rPr>
          <w:rFonts w:hint="eastAsia"/>
          <w:b/>
          <w:bCs/>
          <w:lang w:eastAsia="zh-CN"/>
        </w:rPr>
        <w:t>月</w:t>
      </w:r>
      <w:r>
        <w:rPr>
          <w:rFonts w:hint="eastAsia"/>
          <w:b/>
          <w:bCs/>
          <w:lang w:eastAsia="zh-CN"/>
        </w:rPr>
        <w:t>1</w:t>
      </w:r>
      <w:r>
        <w:rPr>
          <w:rFonts w:hint="eastAsia"/>
          <w:b/>
          <w:bCs/>
          <w:lang w:val="en-US" w:eastAsia="zh-CN"/>
        </w:rPr>
        <w:t>6</w:t>
      </w:r>
      <w:r>
        <w:rPr>
          <w:rFonts w:hint="eastAsia"/>
          <w:b/>
          <w:bCs/>
          <w:lang w:eastAsia="zh-CN"/>
        </w:rPr>
        <w:t>日协调世界时</w:t>
      </w:r>
      <w:r>
        <w:rPr>
          <w:rFonts w:hint="eastAsia"/>
          <w:b/>
          <w:bCs/>
          <w:lang w:eastAsia="zh-CN"/>
        </w:rPr>
        <w:t>16</w:t>
      </w:r>
      <w:r>
        <w:rPr>
          <w:b/>
          <w:bCs/>
          <w:lang w:eastAsia="zh-CN"/>
        </w:rPr>
        <w:t>:</w:t>
      </w:r>
      <w:r>
        <w:rPr>
          <w:rFonts w:hint="eastAsia"/>
          <w:b/>
          <w:bCs/>
          <w:lang w:eastAsia="zh-CN"/>
        </w:rPr>
        <w:t>00</w:t>
      </w:r>
      <w:r>
        <w:rPr>
          <w:rFonts w:hint="eastAsia"/>
          <w:b/>
          <w:bCs/>
          <w:lang w:eastAsia="zh-CN"/>
        </w:rPr>
        <w:t>时</w:t>
      </w:r>
      <w:r>
        <w:rPr>
          <w:rFonts w:hint="eastAsia"/>
          <w:lang w:eastAsia="zh-CN"/>
        </w:rPr>
        <w:t>送达无线电通信局，以便在计划于</w:t>
      </w:r>
      <w:r>
        <w:rPr>
          <w:rFonts w:hint="eastAsia"/>
          <w:lang w:eastAsia="zh-CN"/>
        </w:rPr>
        <w:t>202</w:t>
      </w:r>
      <w:r>
        <w:rPr>
          <w:rFonts w:hint="eastAsia"/>
          <w:lang w:val="en-US" w:eastAsia="zh-CN"/>
        </w:rPr>
        <w:t>5</w:t>
      </w:r>
      <w:r>
        <w:rPr>
          <w:rFonts w:hint="eastAsia"/>
          <w:lang w:eastAsia="zh-CN"/>
        </w:rPr>
        <w:t>年</w:t>
      </w:r>
      <w:r>
        <w:rPr>
          <w:rFonts w:hint="eastAsia"/>
          <w:lang w:val="en-US" w:eastAsia="zh-CN"/>
        </w:rPr>
        <w:t>7</w:t>
      </w:r>
      <w:r>
        <w:rPr>
          <w:rFonts w:hint="eastAsia"/>
          <w:lang w:eastAsia="zh-CN"/>
        </w:rPr>
        <w:t>月</w:t>
      </w:r>
      <w:r>
        <w:rPr>
          <w:rFonts w:hint="eastAsia"/>
          <w:lang w:eastAsia="zh-CN"/>
        </w:rPr>
        <w:t>1</w:t>
      </w:r>
      <w:r>
        <w:rPr>
          <w:rFonts w:hint="eastAsia"/>
          <w:lang w:val="en-US" w:eastAsia="zh-CN"/>
        </w:rPr>
        <w:t>4</w:t>
      </w:r>
      <w:r>
        <w:rPr>
          <w:rFonts w:hint="eastAsia"/>
          <w:lang w:eastAsia="zh-CN"/>
        </w:rPr>
        <w:t>-1</w:t>
      </w:r>
      <w:r>
        <w:rPr>
          <w:rFonts w:hint="eastAsia"/>
          <w:lang w:val="en-US" w:eastAsia="zh-CN"/>
        </w:rPr>
        <w:t>8</w:t>
      </w:r>
      <w:r>
        <w:rPr>
          <w:rFonts w:hint="eastAsia"/>
          <w:lang w:eastAsia="zh-CN"/>
        </w:rPr>
        <w:t>日召开的无线电规则委员会第</w:t>
      </w:r>
      <w:r>
        <w:rPr>
          <w:rFonts w:hint="eastAsia"/>
          <w:lang w:eastAsia="zh-CN"/>
        </w:rPr>
        <w:t>9</w:t>
      </w:r>
      <w:r>
        <w:rPr>
          <w:rFonts w:hint="eastAsia"/>
          <w:lang w:val="en-US" w:eastAsia="zh-CN"/>
        </w:rPr>
        <w:t>9</w:t>
      </w:r>
      <w:r>
        <w:rPr>
          <w:rFonts w:hint="eastAsia"/>
          <w:lang w:eastAsia="zh-CN"/>
        </w:rPr>
        <w:t>次会议上进行审议。有关意见应通过电子邮件发送至</w:t>
      </w:r>
      <w:r>
        <w:fldChar w:fldCharType="begin"/>
      </w:r>
      <w:r>
        <w:rPr>
          <w:lang w:eastAsia="zh-CN"/>
        </w:rPr>
        <w:instrText xml:space="preserve"> HYPERLINK "mailto:rrb@itu.int" </w:instrText>
      </w:r>
      <w:r>
        <w:fldChar w:fldCharType="separate"/>
      </w:r>
      <w:r>
        <w:rPr>
          <w:color w:val="0000FF"/>
          <w:u w:val="single"/>
          <w:lang w:eastAsia="zh-CN"/>
        </w:rPr>
        <w:t>rrb@itu.int</w:t>
      </w:r>
      <w:r>
        <w:rPr>
          <w:color w:val="0000FF"/>
          <w:u w:val="single"/>
          <w:lang w:eastAsia="zh-CN"/>
        </w:rPr>
        <w:fldChar w:fldCharType="end"/>
      </w:r>
      <w:r>
        <w:rPr>
          <w:rFonts w:hint="eastAsia"/>
          <w:lang w:eastAsia="zh-CN"/>
        </w:rPr>
        <w:t>。</w:t>
      </w:r>
    </w:p>
    <w:p w14:paraId="55627DFD" w14:textId="77777777" w:rsidR="00B94FCD" w:rsidRDefault="00812FEA" w:rsidP="0056149A">
      <w:pPr>
        <w:tabs>
          <w:tab w:val="left" w:pos="3402"/>
        </w:tabs>
        <w:spacing w:before="840"/>
        <w:rPr>
          <w:szCs w:val="24"/>
          <w:lang w:eastAsia="zh-CN"/>
        </w:rPr>
      </w:pPr>
      <w:r>
        <w:rPr>
          <w:rFonts w:hint="eastAsia"/>
          <w:szCs w:val="24"/>
          <w:lang w:eastAsia="zh-CN"/>
        </w:rPr>
        <w:t>主任</w:t>
      </w:r>
    </w:p>
    <w:p w14:paraId="3E88470D" w14:textId="77777777" w:rsidR="00B94FCD" w:rsidRDefault="00812FEA">
      <w:pPr>
        <w:tabs>
          <w:tab w:val="left" w:pos="3402"/>
        </w:tabs>
        <w:spacing w:before="0" w:line="276" w:lineRule="auto"/>
        <w:rPr>
          <w:szCs w:val="24"/>
          <w:lang w:eastAsia="zh-CN"/>
        </w:rPr>
      </w:pPr>
      <w:r>
        <w:rPr>
          <w:rFonts w:hint="eastAsia"/>
          <w:szCs w:val="24"/>
          <w:lang w:eastAsia="zh-CN"/>
        </w:rPr>
        <w:t>马里奥·马尼维奇</w:t>
      </w:r>
    </w:p>
    <w:p w14:paraId="0D1A8608" w14:textId="77777777" w:rsidR="00B94FCD" w:rsidRDefault="00812FEA" w:rsidP="00196807">
      <w:pPr>
        <w:tabs>
          <w:tab w:val="left" w:pos="3402"/>
        </w:tabs>
        <w:spacing w:before="360"/>
        <w:jc w:val="left"/>
        <w:rPr>
          <w:szCs w:val="24"/>
          <w:lang w:eastAsia="zh-CN"/>
        </w:rPr>
      </w:pPr>
      <w:r>
        <w:rPr>
          <w:rFonts w:hint="eastAsia"/>
          <w:b/>
          <w:bCs/>
          <w:szCs w:val="24"/>
          <w:lang w:eastAsia="zh-CN"/>
        </w:rPr>
        <w:t>附件：</w:t>
      </w:r>
      <w:r>
        <w:rPr>
          <w:rFonts w:hint="eastAsia"/>
          <w:b/>
          <w:bCs/>
          <w:szCs w:val="24"/>
          <w:lang w:val="en-US" w:eastAsia="zh-CN"/>
        </w:rPr>
        <w:t>5</w:t>
      </w:r>
      <w:r>
        <w:rPr>
          <w:rFonts w:hint="eastAsia"/>
          <w:b/>
          <w:bCs/>
          <w:szCs w:val="24"/>
          <w:lang w:eastAsia="zh-CN"/>
        </w:rPr>
        <w:t>件</w:t>
      </w:r>
    </w:p>
    <w:p w14:paraId="4D949F3F" w14:textId="77777777" w:rsidR="00B94FCD" w:rsidRDefault="00812FEA" w:rsidP="00196807">
      <w:pPr>
        <w:pStyle w:val="enumlev1"/>
        <w:spacing w:before="240"/>
        <w:jc w:val="left"/>
        <w:rPr>
          <w:sz w:val="18"/>
          <w:szCs w:val="18"/>
          <w:lang w:eastAsia="zh-CN"/>
        </w:rPr>
      </w:pPr>
      <w:r>
        <w:rPr>
          <w:rFonts w:hint="eastAsia"/>
          <w:sz w:val="18"/>
          <w:szCs w:val="18"/>
          <w:u w:val="single"/>
          <w:lang w:eastAsia="zh-CN"/>
        </w:rPr>
        <w:t>分发</w:t>
      </w:r>
      <w:r>
        <w:rPr>
          <w:rFonts w:hint="eastAsia"/>
          <w:sz w:val="18"/>
          <w:szCs w:val="18"/>
          <w:lang w:eastAsia="zh-CN"/>
        </w:rPr>
        <w:t>：</w:t>
      </w:r>
    </w:p>
    <w:p w14:paraId="59AE1285" w14:textId="77777777" w:rsidR="00B94FCD" w:rsidRDefault="00812FEA">
      <w:pPr>
        <w:pStyle w:val="enumlev1"/>
        <w:spacing w:before="0"/>
        <w:jc w:val="left"/>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国际电联各成员国主管部门</w:t>
      </w:r>
    </w:p>
    <w:p w14:paraId="060961F8" w14:textId="77777777" w:rsidR="00B94FCD" w:rsidRDefault="00812FEA">
      <w:pPr>
        <w:pStyle w:val="enumlev1"/>
        <w:spacing w:before="0"/>
        <w:jc w:val="left"/>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无线电规则委员会委员</w:t>
      </w:r>
    </w:p>
    <w:p w14:paraId="31001EEB" w14:textId="1A3E5B2A" w:rsidR="00B94FCD" w:rsidRDefault="00812FEA" w:rsidP="00196807">
      <w:pPr>
        <w:tabs>
          <w:tab w:val="left" w:pos="196"/>
          <w:tab w:val="left" w:pos="3402"/>
          <w:tab w:val="center" w:pos="4819"/>
          <w:tab w:val="left" w:pos="5760"/>
        </w:tabs>
        <w:spacing w:before="360"/>
        <w:jc w:val="center"/>
        <w:rPr>
          <w:rFonts w:asciiTheme="minorHAnsi" w:hAnsiTheme="minorHAnsi" w:cstheme="minorHAnsi"/>
          <w:b/>
          <w:bCs/>
          <w:sz w:val="28"/>
          <w:szCs w:val="28"/>
          <w:lang w:eastAsia="zh-CN"/>
        </w:rPr>
      </w:pPr>
      <w:r>
        <w:rPr>
          <w:rFonts w:asciiTheme="minorHAnsi" w:hAnsiTheme="minorHAnsi" w:cstheme="minorHAnsi"/>
          <w:szCs w:val="24"/>
          <w:lang w:eastAsia="zh-CN"/>
        </w:rPr>
        <w:br w:type="page"/>
      </w:r>
      <w:r>
        <w:rPr>
          <w:rFonts w:hint="eastAsia"/>
          <w:b/>
          <w:bCs/>
          <w:sz w:val="28"/>
          <w:szCs w:val="28"/>
          <w:lang w:eastAsia="zh-CN"/>
        </w:rPr>
        <w:lastRenderedPageBreak/>
        <w:t>附件</w:t>
      </w:r>
      <w:r>
        <w:rPr>
          <w:rFonts w:asciiTheme="minorHAnsi" w:hAnsiTheme="minorHAnsi" w:cstheme="minorHAnsi"/>
          <w:b/>
          <w:bCs/>
          <w:sz w:val="28"/>
          <w:szCs w:val="28"/>
          <w:lang w:eastAsia="zh-CN"/>
        </w:rPr>
        <w:t xml:space="preserve"> 1</w:t>
      </w:r>
    </w:p>
    <w:p w14:paraId="6CAEDD35" w14:textId="6026F4C4" w:rsidR="00B94FCD" w:rsidRDefault="00812FEA">
      <w:pPr>
        <w:tabs>
          <w:tab w:val="left" w:pos="3402"/>
        </w:tabs>
        <w:spacing w:before="360"/>
        <w:jc w:val="center"/>
        <w:rPr>
          <w:rFonts w:asciiTheme="minorHAnsi" w:hAnsiTheme="minorHAnsi" w:cstheme="minorHAnsi"/>
          <w:sz w:val="28"/>
          <w:szCs w:val="28"/>
          <w:lang w:eastAsia="zh-CN"/>
        </w:rPr>
      </w:pPr>
      <w:r w:rsidRPr="001119E9">
        <w:rPr>
          <w:rFonts w:asciiTheme="minorHAnsi" w:hAnsiTheme="minorHAnsi" w:cstheme="minorHAnsi" w:hint="eastAsia"/>
          <w:sz w:val="28"/>
          <w:szCs w:val="28"/>
          <w:lang w:val="en-US" w:eastAsia="zh-CN"/>
        </w:rPr>
        <w:t>新增有关</w:t>
      </w:r>
      <w:r>
        <w:rPr>
          <w:rFonts w:asciiTheme="minorHAnsi" w:hAnsiTheme="minorHAnsi" w:cstheme="minorHAnsi" w:hint="eastAsia"/>
          <w:b/>
          <w:bCs/>
          <w:sz w:val="28"/>
          <w:szCs w:val="28"/>
          <w:lang w:val="en-US" w:eastAsia="zh-CN"/>
        </w:rPr>
        <w:t>第</w:t>
      </w:r>
      <w:r>
        <w:rPr>
          <w:rFonts w:asciiTheme="minorHAnsi" w:hAnsiTheme="minorHAnsi" w:cstheme="minorHAnsi" w:hint="eastAsia"/>
          <w:b/>
          <w:bCs/>
          <w:sz w:val="28"/>
          <w:szCs w:val="28"/>
          <w:lang w:val="en-US" w:eastAsia="zh-CN"/>
        </w:rPr>
        <w:t>5.293</w:t>
      </w:r>
      <w:r>
        <w:rPr>
          <w:rFonts w:asciiTheme="minorHAnsi" w:hAnsiTheme="minorHAnsi" w:cstheme="minorHAnsi" w:hint="eastAsia"/>
          <w:b/>
          <w:bCs/>
          <w:sz w:val="28"/>
          <w:szCs w:val="28"/>
          <w:lang w:val="en-US" w:eastAsia="zh-CN"/>
        </w:rPr>
        <w:t>、</w:t>
      </w:r>
      <w:r>
        <w:rPr>
          <w:rFonts w:asciiTheme="minorHAnsi" w:hAnsiTheme="minorHAnsi" w:cstheme="minorHAnsi" w:hint="eastAsia"/>
          <w:b/>
          <w:bCs/>
          <w:sz w:val="28"/>
          <w:szCs w:val="28"/>
          <w:lang w:val="en-US" w:eastAsia="zh-CN"/>
        </w:rPr>
        <w:t>5.295A</w:t>
      </w:r>
      <w:r>
        <w:rPr>
          <w:rFonts w:asciiTheme="minorHAnsi" w:hAnsiTheme="minorHAnsi" w:cstheme="minorHAnsi" w:hint="eastAsia"/>
          <w:b/>
          <w:bCs/>
          <w:sz w:val="28"/>
          <w:szCs w:val="28"/>
          <w:lang w:val="en-US" w:eastAsia="zh-CN"/>
        </w:rPr>
        <w:t>、</w:t>
      </w:r>
      <w:r>
        <w:rPr>
          <w:rFonts w:asciiTheme="minorHAnsi" w:hAnsiTheme="minorHAnsi" w:cstheme="minorHAnsi" w:hint="eastAsia"/>
          <w:b/>
          <w:bCs/>
          <w:sz w:val="28"/>
          <w:szCs w:val="28"/>
          <w:lang w:val="en-US" w:eastAsia="zh-CN"/>
        </w:rPr>
        <w:t>5.307A</w:t>
      </w:r>
      <w:r>
        <w:rPr>
          <w:rFonts w:asciiTheme="minorHAnsi" w:hAnsiTheme="minorHAnsi" w:cstheme="minorHAnsi" w:hint="eastAsia"/>
          <w:b/>
          <w:bCs/>
          <w:sz w:val="28"/>
          <w:szCs w:val="28"/>
          <w:lang w:val="en-US" w:eastAsia="zh-CN"/>
        </w:rPr>
        <w:t>、</w:t>
      </w:r>
      <w:r>
        <w:rPr>
          <w:rFonts w:asciiTheme="minorHAnsi" w:hAnsiTheme="minorHAnsi" w:cstheme="minorHAnsi" w:hint="eastAsia"/>
          <w:b/>
          <w:bCs/>
          <w:sz w:val="28"/>
          <w:szCs w:val="28"/>
          <w:lang w:val="en-US" w:eastAsia="zh-CN"/>
        </w:rPr>
        <w:t>5.308A</w:t>
      </w:r>
      <w:r>
        <w:rPr>
          <w:rFonts w:asciiTheme="minorHAnsi" w:hAnsiTheme="minorHAnsi" w:cstheme="minorHAnsi" w:hint="eastAsia"/>
          <w:b/>
          <w:bCs/>
          <w:sz w:val="28"/>
          <w:szCs w:val="28"/>
          <w:lang w:val="en-US" w:eastAsia="zh-CN"/>
        </w:rPr>
        <w:t>和</w:t>
      </w:r>
      <w:r>
        <w:rPr>
          <w:rFonts w:asciiTheme="minorHAnsi" w:hAnsiTheme="minorHAnsi" w:cstheme="minorHAnsi" w:hint="eastAsia"/>
          <w:b/>
          <w:bCs/>
          <w:sz w:val="28"/>
          <w:szCs w:val="28"/>
          <w:lang w:val="en-US" w:eastAsia="zh-CN"/>
        </w:rPr>
        <w:t>5.325</w:t>
      </w:r>
      <w:r>
        <w:rPr>
          <w:rFonts w:asciiTheme="minorHAnsi" w:hAnsiTheme="minorHAnsi" w:cstheme="minorHAnsi" w:hint="eastAsia"/>
          <w:b/>
          <w:bCs/>
          <w:sz w:val="28"/>
          <w:szCs w:val="28"/>
          <w:lang w:val="en-US" w:eastAsia="zh-CN"/>
        </w:rPr>
        <w:t>款的程序规则</w:t>
      </w:r>
    </w:p>
    <w:p w14:paraId="2A062F95" w14:textId="4A5C3DE5" w:rsidR="00FF0408" w:rsidRPr="00196807" w:rsidRDefault="00FF0408">
      <w:pPr>
        <w:pStyle w:val="Heading1"/>
        <w:tabs>
          <w:tab w:val="left" w:pos="1260"/>
        </w:tabs>
        <w:spacing w:before="300"/>
        <w:jc w:val="center"/>
        <w:rPr>
          <w:rStyle w:val="href"/>
          <w:rFonts w:asciiTheme="minorHAnsi" w:hAnsiTheme="minorHAnsi" w:cstheme="minorHAnsi"/>
          <w:sz w:val="28"/>
          <w:szCs w:val="28"/>
          <w:lang w:eastAsia="zh-CN"/>
        </w:rPr>
      </w:pPr>
      <w:bookmarkStart w:id="3" w:name="_Hlk172732430"/>
      <w:r w:rsidRPr="00196807">
        <w:rPr>
          <w:rFonts w:cstheme="minorHAnsi" w:hint="eastAsia"/>
          <w:sz w:val="28"/>
          <w:szCs w:val="28"/>
          <w:lang w:val="en-US" w:eastAsia="zh-CN"/>
        </w:rPr>
        <w:t>关于《无线电规则》</w:t>
      </w:r>
    </w:p>
    <w:p w14:paraId="0B69312B" w14:textId="60C61450" w:rsidR="00B94FCD" w:rsidRDefault="00812FEA">
      <w:pPr>
        <w:pStyle w:val="Heading1"/>
        <w:tabs>
          <w:tab w:val="left" w:pos="1260"/>
        </w:tabs>
        <w:spacing w:before="300"/>
        <w:jc w:val="center"/>
        <w:rPr>
          <w:rFonts w:asciiTheme="minorHAnsi" w:hAnsiTheme="minorHAnsi" w:cstheme="minorHAnsi"/>
          <w:lang w:val="en-US" w:eastAsia="zh-CN"/>
        </w:rPr>
      </w:pPr>
      <w:r>
        <w:rPr>
          <w:rStyle w:val="href"/>
          <w:rFonts w:asciiTheme="minorHAnsi" w:hAnsiTheme="minorHAnsi" w:cstheme="minorHAnsi"/>
          <w:lang w:eastAsia="zh-CN"/>
        </w:rPr>
        <w:t>B</w:t>
      </w:r>
      <w:r>
        <w:rPr>
          <w:rStyle w:val="href"/>
          <w:rFonts w:asciiTheme="minorHAnsi" w:hAnsiTheme="minorHAnsi" w:cstheme="minorHAnsi" w:hint="eastAsia"/>
          <w:lang w:val="en-US" w:eastAsia="zh-CN"/>
        </w:rPr>
        <w:t>部分</w:t>
      </w:r>
    </w:p>
    <w:p w14:paraId="5D8FFC49" w14:textId="77777777" w:rsidR="00B94FCD" w:rsidRDefault="00812FEA">
      <w:pPr>
        <w:pStyle w:val="Heading1"/>
        <w:tabs>
          <w:tab w:val="left" w:pos="1260"/>
        </w:tabs>
        <w:spacing w:before="300"/>
        <w:jc w:val="center"/>
        <w:rPr>
          <w:rStyle w:val="href"/>
          <w:rFonts w:asciiTheme="minorHAnsi" w:eastAsia="SimSun" w:hAnsiTheme="minorHAnsi" w:cstheme="minorHAnsi"/>
          <w:lang w:val="en-US" w:eastAsia="zh-CN"/>
        </w:rPr>
      </w:pPr>
      <w:r>
        <w:rPr>
          <w:rStyle w:val="href"/>
          <w:rFonts w:asciiTheme="minorHAnsi" w:eastAsia="SimSun" w:hAnsiTheme="minorHAnsi" w:cstheme="minorHAnsi"/>
          <w:lang w:eastAsia="zh-CN"/>
        </w:rPr>
        <w:t>B6</w:t>
      </w:r>
      <w:r>
        <w:rPr>
          <w:rStyle w:val="href"/>
          <w:rFonts w:asciiTheme="minorHAnsi" w:eastAsia="SimSun" w:hAnsiTheme="minorHAnsi" w:cstheme="minorHAnsi" w:hint="eastAsia"/>
          <w:lang w:val="en-US" w:eastAsia="zh-CN"/>
        </w:rPr>
        <w:t>节</w:t>
      </w:r>
    </w:p>
    <w:p w14:paraId="7C016750" w14:textId="51B3D618" w:rsidR="00B94FCD" w:rsidRDefault="00812FEA">
      <w:pPr>
        <w:pStyle w:val="Heading1"/>
        <w:tabs>
          <w:tab w:val="left" w:pos="1260"/>
        </w:tabs>
        <w:spacing w:before="0"/>
        <w:ind w:left="0" w:firstLine="0"/>
        <w:jc w:val="center"/>
        <w:rPr>
          <w:rFonts w:asciiTheme="minorHAnsi" w:hAnsiTheme="minorHAnsi" w:cstheme="minorHAnsi"/>
          <w:lang w:val="en-US"/>
        </w:rPr>
      </w:pPr>
      <w:r>
        <w:rPr>
          <w:rFonts w:asciiTheme="minorHAnsi" w:hAnsiTheme="minorHAnsi" w:cstheme="minorHAnsi" w:hint="eastAsia"/>
          <w:lang w:val="en-US" w:eastAsia="zh-CN"/>
        </w:rPr>
        <w:t>关于对按照第</w:t>
      </w:r>
      <w:r>
        <w:rPr>
          <w:rFonts w:asciiTheme="minorHAnsi" w:hAnsiTheme="minorHAnsi" w:cstheme="minorHAnsi" w:hint="eastAsia"/>
          <w:lang w:val="en-US" w:eastAsia="zh-CN"/>
        </w:rPr>
        <w:t>5.292</w:t>
      </w:r>
      <w:r>
        <w:rPr>
          <w:rFonts w:asciiTheme="minorHAnsi" w:hAnsiTheme="minorHAnsi" w:cstheme="minorHAnsi" w:hint="eastAsia"/>
          <w:lang w:val="en-US" w:eastAsia="zh-CN"/>
        </w:rPr>
        <w:t>、</w:t>
      </w:r>
      <w:r>
        <w:rPr>
          <w:rFonts w:asciiTheme="minorHAnsi" w:hAnsiTheme="minorHAnsi" w:cstheme="minorHAnsi" w:hint="eastAsia"/>
          <w:lang w:val="en-US" w:eastAsia="zh-CN"/>
        </w:rPr>
        <w:t>5.293</w:t>
      </w:r>
      <w:r>
        <w:rPr>
          <w:rFonts w:asciiTheme="minorHAnsi" w:hAnsiTheme="minorHAnsi" w:cstheme="minorHAnsi" w:hint="eastAsia"/>
          <w:lang w:val="en-US" w:eastAsia="zh-CN"/>
        </w:rPr>
        <w:t>、</w:t>
      </w:r>
      <w:r>
        <w:rPr>
          <w:rFonts w:asciiTheme="minorHAnsi" w:hAnsiTheme="minorHAnsi" w:cstheme="minorHAnsi" w:hint="eastAsia"/>
          <w:lang w:val="en-US" w:eastAsia="zh-CN"/>
        </w:rPr>
        <w:t>5.295</w:t>
      </w:r>
      <w:r>
        <w:rPr>
          <w:rFonts w:asciiTheme="minorHAnsi" w:hAnsiTheme="minorHAnsi" w:cstheme="minorHAnsi" w:hint="eastAsia"/>
          <w:lang w:val="en-US" w:eastAsia="zh-CN"/>
        </w:rPr>
        <w:t>、</w:t>
      </w:r>
      <w:r>
        <w:rPr>
          <w:rFonts w:asciiTheme="minorHAnsi" w:hAnsiTheme="minorHAnsi" w:cstheme="minorHAnsi" w:hint="eastAsia"/>
          <w:lang w:val="en-US" w:eastAsia="zh-CN"/>
        </w:rPr>
        <w:t>5.295A</w:t>
      </w:r>
      <w:r>
        <w:rPr>
          <w:rFonts w:asciiTheme="minorHAnsi" w:hAnsiTheme="minorHAnsi" w:cstheme="minorHAnsi" w:hint="eastAsia"/>
          <w:lang w:val="en-US" w:eastAsia="zh-CN"/>
        </w:rPr>
        <w:t>、</w:t>
      </w:r>
      <w:r>
        <w:rPr>
          <w:rFonts w:asciiTheme="minorHAnsi" w:hAnsiTheme="minorHAnsi" w:cstheme="minorHAnsi" w:hint="eastAsia"/>
          <w:lang w:val="en-US" w:eastAsia="zh-CN"/>
        </w:rPr>
        <w:t>5.296A</w:t>
      </w:r>
      <w:r>
        <w:rPr>
          <w:rFonts w:asciiTheme="minorHAnsi" w:hAnsiTheme="minorHAnsi" w:cstheme="minorHAnsi" w:hint="eastAsia"/>
          <w:lang w:val="en-US" w:eastAsia="zh-CN"/>
        </w:rPr>
        <w:t>、</w:t>
      </w:r>
      <w:r>
        <w:rPr>
          <w:rFonts w:asciiTheme="minorHAnsi" w:hAnsiTheme="minorHAnsi" w:cstheme="minorHAnsi" w:hint="eastAsia"/>
          <w:lang w:val="en-US" w:eastAsia="zh-CN"/>
        </w:rPr>
        <w:t>5.297</w:t>
      </w:r>
      <w:r>
        <w:rPr>
          <w:rFonts w:asciiTheme="minorHAnsi" w:hAnsiTheme="minorHAnsi" w:cstheme="minorHAnsi" w:hint="eastAsia"/>
          <w:lang w:val="en-US" w:eastAsia="zh-CN"/>
        </w:rPr>
        <w:t>、</w:t>
      </w:r>
      <w:r>
        <w:rPr>
          <w:rFonts w:asciiTheme="minorHAnsi" w:hAnsiTheme="minorHAnsi" w:cstheme="minorHAnsi" w:hint="eastAsia"/>
          <w:lang w:val="en-US" w:eastAsia="zh-CN"/>
        </w:rPr>
        <w:t>5.307A</w:t>
      </w:r>
      <w:r>
        <w:rPr>
          <w:rFonts w:asciiTheme="minorHAnsi" w:hAnsiTheme="minorHAnsi" w:cstheme="minorHAnsi" w:hint="eastAsia"/>
          <w:lang w:val="en-US" w:eastAsia="zh-CN"/>
        </w:rPr>
        <w:t>、</w:t>
      </w:r>
      <w:r>
        <w:rPr>
          <w:rFonts w:asciiTheme="minorHAnsi" w:hAnsiTheme="minorHAnsi" w:cstheme="minorHAnsi" w:hint="eastAsia"/>
          <w:lang w:val="en-US" w:eastAsia="zh-CN"/>
        </w:rPr>
        <w:t>5.308</w:t>
      </w:r>
      <w:r>
        <w:rPr>
          <w:rFonts w:asciiTheme="minorHAnsi" w:hAnsiTheme="minorHAnsi" w:cstheme="minorHAnsi" w:hint="eastAsia"/>
          <w:lang w:val="en-US" w:eastAsia="zh-CN"/>
        </w:rPr>
        <w:t>、</w:t>
      </w:r>
      <w:r>
        <w:rPr>
          <w:rFonts w:asciiTheme="minorHAnsi" w:hAnsiTheme="minorHAnsi" w:cstheme="minorHAnsi" w:hint="eastAsia"/>
          <w:lang w:val="en-US" w:eastAsia="zh-CN"/>
        </w:rPr>
        <w:t>5.308A</w:t>
      </w:r>
      <w:r>
        <w:rPr>
          <w:rFonts w:asciiTheme="minorHAnsi" w:hAnsiTheme="minorHAnsi" w:cstheme="minorHAnsi" w:hint="eastAsia"/>
          <w:lang w:val="en-US" w:eastAsia="zh-CN"/>
        </w:rPr>
        <w:t>、</w:t>
      </w:r>
      <w:r>
        <w:rPr>
          <w:rFonts w:asciiTheme="minorHAnsi" w:hAnsiTheme="minorHAnsi" w:cstheme="minorHAnsi" w:hint="eastAsia"/>
          <w:lang w:val="en-US" w:eastAsia="zh-CN"/>
        </w:rPr>
        <w:t>5.309</w:t>
      </w:r>
      <w:r>
        <w:rPr>
          <w:rFonts w:asciiTheme="minorHAnsi" w:hAnsiTheme="minorHAnsi" w:cstheme="minorHAnsi" w:hint="eastAsia"/>
          <w:lang w:val="en-US" w:eastAsia="zh-CN"/>
        </w:rPr>
        <w:t>、</w:t>
      </w:r>
      <w:r>
        <w:rPr>
          <w:rFonts w:asciiTheme="minorHAnsi" w:hAnsiTheme="minorHAnsi" w:cstheme="minorHAnsi" w:hint="eastAsia"/>
          <w:lang w:val="en-US" w:eastAsia="zh-CN"/>
        </w:rPr>
        <w:t>5.323</w:t>
      </w:r>
      <w:r>
        <w:rPr>
          <w:rFonts w:asciiTheme="minorHAnsi" w:hAnsiTheme="minorHAnsi" w:cstheme="minorHAnsi" w:hint="eastAsia"/>
          <w:lang w:val="en-US" w:eastAsia="zh-CN"/>
        </w:rPr>
        <w:t>、</w:t>
      </w:r>
      <w:r>
        <w:rPr>
          <w:rFonts w:asciiTheme="minorHAnsi" w:hAnsiTheme="minorHAnsi" w:cstheme="minorHAnsi" w:hint="eastAsia"/>
          <w:lang w:val="en-US" w:eastAsia="zh-CN"/>
        </w:rPr>
        <w:t>5.325</w:t>
      </w:r>
      <w:r>
        <w:rPr>
          <w:rFonts w:asciiTheme="minorHAnsi" w:hAnsiTheme="minorHAnsi" w:cstheme="minorHAnsi" w:hint="eastAsia"/>
          <w:lang w:val="en-US" w:eastAsia="zh-CN"/>
        </w:rPr>
        <w:t>、</w:t>
      </w:r>
      <w:r>
        <w:rPr>
          <w:rFonts w:asciiTheme="minorHAnsi" w:hAnsiTheme="minorHAnsi" w:cstheme="minorHAnsi" w:hint="eastAsia"/>
          <w:lang w:val="en-US" w:eastAsia="zh-CN"/>
        </w:rPr>
        <w:t>5.326</w:t>
      </w:r>
      <w:r>
        <w:rPr>
          <w:rFonts w:asciiTheme="minorHAnsi" w:hAnsiTheme="minorHAnsi" w:cstheme="minorHAnsi" w:hint="eastAsia"/>
          <w:lang w:val="en-US" w:eastAsia="zh-CN"/>
        </w:rPr>
        <w:t>、</w:t>
      </w:r>
      <w:r>
        <w:rPr>
          <w:rFonts w:asciiTheme="minorHAnsi" w:hAnsiTheme="minorHAnsi" w:cstheme="minorHAnsi" w:hint="eastAsia"/>
          <w:lang w:val="en-US"/>
        </w:rPr>
        <w:t>5.341A</w:t>
      </w:r>
      <w:r>
        <w:rPr>
          <w:rFonts w:asciiTheme="minorHAnsi" w:hAnsiTheme="minorHAnsi" w:cstheme="minorHAnsi" w:hint="eastAsia"/>
          <w:lang w:val="en-US"/>
        </w:rPr>
        <w:t>、</w:t>
      </w:r>
      <w:r>
        <w:rPr>
          <w:rFonts w:asciiTheme="minorHAnsi" w:hAnsiTheme="minorHAnsi" w:cstheme="minorHAnsi" w:hint="eastAsia"/>
          <w:lang w:val="en-US"/>
        </w:rPr>
        <w:t>5.341C</w:t>
      </w:r>
      <w:r>
        <w:rPr>
          <w:rFonts w:asciiTheme="minorHAnsi" w:hAnsiTheme="minorHAnsi" w:cstheme="minorHAnsi" w:hint="eastAsia"/>
          <w:lang w:val="en-US"/>
        </w:rPr>
        <w:t>、</w:t>
      </w:r>
      <w:r>
        <w:rPr>
          <w:rFonts w:asciiTheme="minorHAnsi" w:hAnsiTheme="minorHAnsi" w:cstheme="minorHAnsi" w:hint="eastAsia"/>
          <w:lang w:val="en-US"/>
        </w:rPr>
        <w:t>5.346</w:t>
      </w:r>
      <w:r>
        <w:rPr>
          <w:rFonts w:asciiTheme="minorHAnsi" w:hAnsiTheme="minorHAnsi" w:cstheme="minorHAnsi" w:hint="eastAsia"/>
          <w:lang w:val="en-US"/>
        </w:rPr>
        <w:t>、</w:t>
      </w:r>
      <w:r>
        <w:rPr>
          <w:rFonts w:asciiTheme="minorHAnsi" w:hAnsiTheme="minorHAnsi" w:cstheme="minorHAnsi" w:hint="eastAsia"/>
          <w:lang w:val="en-US"/>
        </w:rPr>
        <w:t>5.346A</w:t>
      </w:r>
      <w:r>
        <w:rPr>
          <w:rFonts w:asciiTheme="minorHAnsi" w:hAnsiTheme="minorHAnsi" w:cstheme="minorHAnsi" w:hint="eastAsia"/>
          <w:lang w:val="en-US"/>
        </w:rPr>
        <w:t>、</w:t>
      </w:r>
      <w:r>
        <w:rPr>
          <w:rFonts w:asciiTheme="minorHAnsi" w:hAnsiTheme="minorHAnsi" w:cstheme="minorHAnsi" w:hint="eastAsia"/>
          <w:lang w:val="en-US"/>
        </w:rPr>
        <w:t>5.429F</w:t>
      </w:r>
      <w:r>
        <w:rPr>
          <w:rFonts w:asciiTheme="minorHAnsi" w:hAnsiTheme="minorHAnsi" w:cstheme="minorHAnsi" w:hint="eastAsia"/>
          <w:lang w:val="en-US"/>
        </w:rPr>
        <w:t>、</w:t>
      </w:r>
      <w:r>
        <w:rPr>
          <w:rFonts w:asciiTheme="minorHAnsi" w:hAnsiTheme="minorHAnsi" w:cstheme="minorHAnsi" w:hint="eastAsia"/>
          <w:lang w:val="en-US"/>
        </w:rPr>
        <w:t>5.430A</w:t>
      </w:r>
      <w:r>
        <w:rPr>
          <w:rFonts w:asciiTheme="minorHAnsi" w:hAnsiTheme="minorHAnsi" w:cstheme="minorHAnsi" w:hint="eastAsia"/>
          <w:lang w:val="en-US"/>
        </w:rPr>
        <w:t>、</w:t>
      </w:r>
      <w:r>
        <w:rPr>
          <w:rFonts w:asciiTheme="minorHAnsi" w:hAnsiTheme="minorHAnsi" w:cstheme="minorHAnsi" w:hint="eastAsia"/>
          <w:lang w:val="en-US"/>
        </w:rPr>
        <w:t>5.431A</w:t>
      </w:r>
      <w:r>
        <w:rPr>
          <w:rFonts w:asciiTheme="minorHAnsi" w:hAnsiTheme="minorHAnsi" w:cstheme="minorHAnsi" w:hint="eastAsia"/>
          <w:lang w:val="en-US"/>
        </w:rPr>
        <w:t>、</w:t>
      </w:r>
      <w:r>
        <w:rPr>
          <w:rFonts w:asciiTheme="minorHAnsi" w:hAnsiTheme="minorHAnsi" w:cstheme="minorHAnsi" w:hint="eastAsia"/>
          <w:lang w:val="en-US"/>
        </w:rPr>
        <w:t>5.431B</w:t>
      </w:r>
      <w:r>
        <w:rPr>
          <w:rFonts w:asciiTheme="minorHAnsi" w:hAnsiTheme="minorHAnsi" w:cstheme="minorHAnsi" w:hint="eastAsia"/>
          <w:lang w:val="en-US"/>
        </w:rPr>
        <w:t>、</w:t>
      </w:r>
      <w:r>
        <w:rPr>
          <w:rFonts w:asciiTheme="minorHAnsi" w:hAnsiTheme="minorHAnsi" w:cstheme="minorHAnsi" w:hint="eastAsia"/>
          <w:lang w:val="en-US"/>
        </w:rPr>
        <w:t>5.432B</w:t>
      </w:r>
      <w:r>
        <w:rPr>
          <w:rFonts w:asciiTheme="minorHAnsi" w:hAnsiTheme="minorHAnsi" w:cstheme="minorHAnsi" w:hint="eastAsia"/>
          <w:lang w:val="en-US"/>
        </w:rPr>
        <w:t>、</w:t>
      </w:r>
      <w:r>
        <w:rPr>
          <w:rFonts w:asciiTheme="minorHAnsi" w:hAnsiTheme="minorHAnsi" w:cstheme="minorHAnsi" w:hint="eastAsia"/>
          <w:lang w:val="en-US"/>
        </w:rPr>
        <w:t>5.434A</w:t>
      </w:r>
      <w:r>
        <w:rPr>
          <w:rFonts w:asciiTheme="minorHAnsi" w:hAnsiTheme="minorHAnsi" w:cstheme="minorHAnsi" w:hint="eastAsia"/>
          <w:lang w:val="en-US"/>
        </w:rPr>
        <w:t>、</w:t>
      </w:r>
      <w:r>
        <w:rPr>
          <w:rFonts w:asciiTheme="minorHAnsi" w:hAnsiTheme="minorHAnsi" w:cstheme="minorHAnsi" w:hint="eastAsia"/>
          <w:lang w:val="en-US"/>
        </w:rPr>
        <w:t>5.457F</w:t>
      </w:r>
      <w:r>
        <w:rPr>
          <w:rFonts w:asciiTheme="minorHAnsi" w:hAnsiTheme="minorHAnsi" w:cstheme="minorHAnsi" w:hint="eastAsia"/>
          <w:lang w:val="en-US"/>
        </w:rPr>
        <w:t>、</w:t>
      </w:r>
      <w:r>
        <w:rPr>
          <w:rFonts w:asciiTheme="minorHAnsi" w:hAnsiTheme="minorHAnsi" w:cstheme="minorHAnsi" w:hint="eastAsia"/>
          <w:lang w:val="en-US"/>
        </w:rPr>
        <w:t>5.480A</w:t>
      </w:r>
      <w:r>
        <w:rPr>
          <w:rFonts w:asciiTheme="minorHAnsi" w:hAnsiTheme="minorHAnsi" w:cstheme="minorHAnsi" w:hint="eastAsia"/>
          <w:lang w:val="en-US"/>
        </w:rPr>
        <w:t>和</w:t>
      </w:r>
      <w:r>
        <w:rPr>
          <w:rFonts w:asciiTheme="minorHAnsi" w:hAnsiTheme="minorHAnsi" w:cstheme="minorHAnsi" w:hint="eastAsia"/>
          <w:lang w:val="en-US"/>
        </w:rPr>
        <w:t>5.553A</w:t>
      </w:r>
      <w:r>
        <w:rPr>
          <w:rFonts w:asciiTheme="minorHAnsi" w:hAnsiTheme="minorHAnsi" w:cstheme="minorHAnsi" w:hint="eastAsia"/>
          <w:lang w:val="en-US"/>
        </w:rPr>
        <w:t>款划分或确定地面业务频率指配</w:t>
      </w:r>
    </w:p>
    <w:p w14:paraId="5CE561E5" w14:textId="620D028A" w:rsidR="00B94FCD" w:rsidRDefault="00812FEA">
      <w:pPr>
        <w:pStyle w:val="Heading1"/>
        <w:tabs>
          <w:tab w:val="left" w:pos="1260"/>
        </w:tabs>
        <w:spacing w:before="0"/>
        <w:ind w:left="0" w:firstLine="0"/>
        <w:jc w:val="center"/>
        <w:rPr>
          <w:rFonts w:asciiTheme="minorHAnsi" w:hAnsiTheme="minorHAnsi" w:cstheme="minorHAnsi"/>
          <w:b w:val="0"/>
          <w:bCs/>
          <w:lang w:eastAsia="zh-CN"/>
        </w:rPr>
      </w:pPr>
      <w:r>
        <w:rPr>
          <w:rFonts w:asciiTheme="minorHAnsi" w:hAnsiTheme="minorHAnsi" w:cstheme="minorHAnsi" w:hint="eastAsia"/>
          <w:lang w:val="en-US" w:eastAsia="zh-CN"/>
        </w:rPr>
        <w:t>应用第</w:t>
      </w:r>
      <w:r>
        <w:rPr>
          <w:rFonts w:asciiTheme="minorHAnsi" w:hAnsiTheme="minorHAnsi" w:cstheme="minorHAnsi" w:hint="eastAsia"/>
          <w:lang w:val="en-US" w:eastAsia="zh-CN"/>
        </w:rPr>
        <w:t>9.36</w:t>
      </w:r>
      <w:r>
        <w:rPr>
          <w:rFonts w:asciiTheme="minorHAnsi" w:hAnsiTheme="minorHAnsi" w:cstheme="minorHAnsi" w:hint="eastAsia"/>
          <w:lang w:val="en-US" w:eastAsia="zh-CN"/>
        </w:rPr>
        <w:t>款规定的标准的程序规则</w:t>
      </w:r>
      <w:r>
        <w:rPr>
          <w:rStyle w:val="FootnoteReference"/>
          <w:rFonts w:asciiTheme="minorHAnsi" w:hAnsiTheme="minorHAnsi" w:cstheme="minorHAnsi"/>
          <w:lang w:val="en-US" w:eastAsia="zh-CN"/>
        </w:rPr>
        <w:footnoteReference w:customMarkFollows="1" w:id="1"/>
        <w:t>1</w:t>
      </w:r>
      <w:r>
        <w:rPr>
          <w:rFonts w:asciiTheme="minorHAnsi" w:hAnsiTheme="minorHAnsi" w:cstheme="minorHAnsi"/>
          <w:sz w:val="16"/>
          <w:szCs w:val="16"/>
          <w:lang w:eastAsia="zh-CN"/>
        </w:rPr>
        <w:t> </w:t>
      </w:r>
      <w:r w:rsidR="001119E9">
        <w:rPr>
          <w:rFonts w:asciiTheme="minorHAnsi" w:hAnsiTheme="minorHAnsi" w:cstheme="minorHAnsi"/>
          <w:sz w:val="16"/>
          <w:szCs w:val="16"/>
          <w:lang w:eastAsia="zh-CN"/>
        </w:rPr>
        <w:t>  </w:t>
      </w:r>
      <w:r>
        <w:rPr>
          <w:rFonts w:asciiTheme="minorHAnsi" w:hAnsiTheme="minorHAnsi" w:cstheme="minorHAnsi"/>
          <w:b w:val="0"/>
          <w:bCs/>
          <w:sz w:val="16"/>
          <w:szCs w:val="16"/>
          <w:lang w:eastAsia="zh-CN"/>
        </w:rPr>
        <w:t>(MOD RRB24/510)</w:t>
      </w:r>
    </w:p>
    <w:p w14:paraId="66E97584" w14:textId="77777777" w:rsidR="00B94FCD" w:rsidRDefault="00812FEA">
      <w:pPr>
        <w:tabs>
          <w:tab w:val="left" w:pos="1260"/>
        </w:tabs>
        <w:rPr>
          <w:rFonts w:asciiTheme="minorHAnsi" w:hAnsiTheme="minorHAnsi" w:cstheme="minorHAnsi"/>
          <w:b/>
          <w:bCs/>
        </w:rPr>
      </w:pPr>
      <w:r>
        <w:rPr>
          <w:rFonts w:asciiTheme="minorHAnsi" w:hAnsiTheme="minorHAnsi" w:cstheme="minorHAnsi"/>
          <w:b/>
          <w:bCs/>
        </w:rPr>
        <w:t>MOD</w:t>
      </w:r>
    </w:p>
    <w:p w14:paraId="254E354D" w14:textId="77777777" w:rsidR="00B94FCD" w:rsidRDefault="00812FEA">
      <w:pPr>
        <w:tabs>
          <w:tab w:val="left" w:pos="1260"/>
        </w:tabs>
        <w:rPr>
          <w:rFonts w:asciiTheme="minorHAnsi" w:hAnsiTheme="minorHAnsi" w:cstheme="minorHAnsi"/>
        </w:rPr>
      </w:pPr>
      <w:r>
        <w:rPr>
          <w:rFonts w:asciiTheme="minorHAnsi" w:hAnsiTheme="minorHAnsi" w:cstheme="minorHAnsi"/>
        </w:rPr>
        <w:t>…</w:t>
      </w:r>
    </w:p>
    <w:p w14:paraId="445F9779" w14:textId="77777777" w:rsidR="00B94FCD" w:rsidRDefault="00812FEA" w:rsidP="001119E9">
      <w:pPr>
        <w:spacing w:before="240"/>
        <w:rPr>
          <w:lang w:eastAsia="zh-CN"/>
        </w:rPr>
      </w:pPr>
      <w:r>
        <w:rPr>
          <w:rFonts w:asciiTheme="minorHAnsi" w:hAnsiTheme="minorHAnsi" w:cstheme="minorHAnsi"/>
        </w:rPr>
        <w:t>2</w:t>
      </w:r>
      <w:r>
        <w:rPr>
          <w:rFonts w:asciiTheme="minorHAnsi" w:hAnsiTheme="minorHAnsi" w:cstheme="minorHAnsi"/>
        </w:rPr>
        <w:tab/>
      </w:r>
      <w:r>
        <w:rPr>
          <w:rFonts w:hint="eastAsia"/>
          <w:lang w:eastAsia="zh-CN"/>
        </w:rPr>
        <w:t>根据第</w:t>
      </w:r>
      <w:r>
        <w:rPr>
          <w:rFonts w:hint="eastAsia"/>
          <w:b/>
          <w:bCs/>
          <w:lang w:eastAsia="zh-CN"/>
        </w:rPr>
        <w:t>5.292</w:t>
      </w:r>
      <w:r>
        <w:rPr>
          <w:rFonts w:hint="eastAsia"/>
          <w:b/>
          <w:bCs/>
          <w:lang w:eastAsia="zh-CN"/>
        </w:rPr>
        <w:t>、</w:t>
      </w:r>
      <w:r>
        <w:rPr>
          <w:rFonts w:hint="eastAsia"/>
          <w:b/>
          <w:bCs/>
          <w:lang w:eastAsia="zh-CN"/>
        </w:rPr>
        <w:t>5.293</w:t>
      </w:r>
      <w:r>
        <w:rPr>
          <w:rFonts w:hint="eastAsia"/>
          <w:b/>
          <w:bCs/>
          <w:lang w:eastAsia="zh-CN"/>
        </w:rPr>
        <w:t>、</w:t>
      </w:r>
      <w:r>
        <w:rPr>
          <w:rFonts w:hint="eastAsia"/>
          <w:b/>
          <w:bCs/>
          <w:lang w:eastAsia="zh-CN"/>
        </w:rPr>
        <w:t>5.295</w:t>
      </w:r>
      <w:r>
        <w:rPr>
          <w:rFonts w:hint="eastAsia"/>
          <w:b/>
          <w:bCs/>
          <w:lang w:eastAsia="zh-CN"/>
        </w:rPr>
        <w:t>、</w:t>
      </w:r>
      <w:r>
        <w:rPr>
          <w:rFonts w:hint="eastAsia"/>
          <w:b/>
          <w:bCs/>
          <w:lang w:eastAsia="zh-CN"/>
        </w:rPr>
        <w:t>5.295A</w:t>
      </w:r>
      <w:r>
        <w:rPr>
          <w:rFonts w:hint="eastAsia"/>
          <w:b/>
          <w:bCs/>
          <w:lang w:eastAsia="zh-CN"/>
        </w:rPr>
        <w:t>、</w:t>
      </w:r>
      <w:r>
        <w:rPr>
          <w:rFonts w:hint="eastAsia"/>
          <w:b/>
          <w:bCs/>
          <w:lang w:eastAsia="zh-CN"/>
        </w:rPr>
        <w:t>5.296A</w:t>
      </w:r>
      <w:r>
        <w:rPr>
          <w:rFonts w:hint="eastAsia"/>
          <w:b/>
          <w:bCs/>
          <w:lang w:eastAsia="zh-CN"/>
        </w:rPr>
        <w:t>、</w:t>
      </w:r>
      <w:r>
        <w:rPr>
          <w:rFonts w:hint="eastAsia"/>
          <w:b/>
          <w:bCs/>
          <w:lang w:eastAsia="zh-CN"/>
        </w:rPr>
        <w:t>5.297</w:t>
      </w:r>
      <w:r>
        <w:rPr>
          <w:rFonts w:hint="eastAsia"/>
          <w:b/>
          <w:bCs/>
          <w:lang w:eastAsia="zh-CN"/>
        </w:rPr>
        <w:t>、</w:t>
      </w:r>
      <w:r>
        <w:rPr>
          <w:rFonts w:hint="eastAsia"/>
          <w:b/>
          <w:bCs/>
          <w:lang w:eastAsia="zh-CN"/>
        </w:rPr>
        <w:t>5.307A</w:t>
      </w:r>
      <w:r>
        <w:rPr>
          <w:rFonts w:hint="eastAsia"/>
          <w:b/>
          <w:bCs/>
          <w:lang w:eastAsia="zh-CN"/>
        </w:rPr>
        <w:t>、</w:t>
      </w:r>
      <w:r>
        <w:rPr>
          <w:rFonts w:hint="eastAsia"/>
          <w:b/>
          <w:bCs/>
          <w:lang w:eastAsia="zh-CN"/>
        </w:rPr>
        <w:t>5.308</w:t>
      </w:r>
      <w:r>
        <w:rPr>
          <w:rFonts w:hint="eastAsia"/>
          <w:b/>
          <w:bCs/>
          <w:lang w:eastAsia="zh-CN"/>
        </w:rPr>
        <w:t>、</w:t>
      </w:r>
      <w:r>
        <w:rPr>
          <w:rFonts w:hint="eastAsia"/>
          <w:b/>
          <w:bCs/>
          <w:lang w:eastAsia="zh-CN"/>
        </w:rPr>
        <w:t>5.308A</w:t>
      </w:r>
      <w:r>
        <w:rPr>
          <w:rFonts w:hint="eastAsia"/>
          <w:b/>
          <w:bCs/>
          <w:lang w:eastAsia="zh-CN"/>
        </w:rPr>
        <w:t>、</w:t>
      </w:r>
      <w:r>
        <w:rPr>
          <w:rFonts w:hint="eastAsia"/>
          <w:b/>
          <w:bCs/>
          <w:lang w:eastAsia="zh-CN"/>
        </w:rPr>
        <w:t>5.309</w:t>
      </w:r>
      <w:r>
        <w:rPr>
          <w:rFonts w:hint="eastAsia"/>
          <w:b/>
          <w:bCs/>
          <w:lang w:eastAsia="zh-CN"/>
        </w:rPr>
        <w:t>、</w:t>
      </w:r>
      <w:r>
        <w:rPr>
          <w:rFonts w:hint="eastAsia"/>
          <w:b/>
          <w:bCs/>
          <w:lang w:eastAsia="zh-CN"/>
        </w:rPr>
        <w:t>5.323</w:t>
      </w:r>
      <w:r>
        <w:rPr>
          <w:rFonts w:hint="eastAsia"/>
          <w:b/>
          <w:bCs/>
          <w:lang w:eastAsia="zh-CN"/>
        </w:rPr>
        <w:t>、</w:t>
      </w:r>
      <w:r>
        <w:rPr>
          <w:rFonts w:hint="eastAsia"/>
          <w:b/>
          <w:bCs/>
          <w:lang w:eastAsia="zh-CN"/>
        </w:rPr>
        <w:t>5.325</w:t>
      </w:r>
      <w:r>
        <w:rPr>
          <w:rFonts w:hint="eastAsia"/>
          <w:b/>
          <w:bCs/>
          <w:lang w:eastAsia="zh-CN"/>
        </w:rPr>
        <w:t>、</w:t>
      </w:r>
      <w:r>
        <w:rPr>
          <w:rFonts w:hint="eastAsia"/>
          <w:b/>
          <w:bCs/>
          <w:lang w:eastAsia="zh-CN"/>
        </w:rPr>
        <w:t>5.326</w:t>
      </w:r>
      <w:r>
        <w:rPr>
          <w:rFonts w:hint="eastAsia"/>
          <w:b/>
          <w:bCs/>
          <w:lang w:eastAsia="zh-CN"/>
        </w:rPr>
        <w:t>、</w:t>
      </w:r>
      <w:r>
        <w:rPr>
          <w:rFonts w:hint="eastAsia"/>
          <w:b/>
          <w:bCs/>
          <w:lang w:eastAsia="zh-CN"/>
        </w:rPr>
        <w:t>5.341A</w:t>
      </w:r>
      <w:r>
        <w:rPr>
          <w:rFonts w:hint="eastAsia"/>
          <w:b/>
          <w:bCs/>
          <w:lang w:eastAsia="zh-CN"/>
        </w:rPr>
        <w:t>、</w:t>
      </w:r>
      <w:r>
        <w:rPr>
          <w:rFonts w:hint="eastAsia"/>
          <w:b/>
          <w:bCs/>
          <w:lang w:eastAsia="zh-CN"/>
        </w:rPr>
        <w:t>5.341C</w:t>
      </w:r>
      <w:r>
        <w:rPr>
          <w:rFonts w:hint="eastAsia"/>
          <w:b/>
          <w:bCs/>
          <w:lang w:eastAsia="zh-CN"/>
        </w:rPr>
        <w:t>、</w:t>
      </w:r>
      <w:r>
        <w:rPr>
          <w:rFonts w:hint="eastAsia"/>
          <w:b/>
          <w:bCs/>
          <w:lang w:eastAsia="zh-CN"/>
        </w:rPr>
        <w:t>5.346</w:t>
      </w:r>
      <w:r>
        <w:rPr>
          <w:rFonts w:hint="eastAsia"/>
          <w:b/>
          <w:bCs/>
          <w:lang w:eastAsia="zh-CN"/>
        </w:rPr>
        <w:t>、</w:t>
      </w:r>
      <w:r>
        <w:rPr>
          <w:rFonts w:hint="eastAsia"/>
          <w:b/>
          <w:bCs/>
          <w:lang w:eastAsia="zh-CN"/>
        </w:rPr>
        <w:t>5.346A,</w:t>
      </w:r>
      <w:r>
        <w:rPr>
          <w:rFonts w:hint="eastAsia"/>
          <w:b/>
          <w:bCs/>
          <w:lang w:eastAsia="zh-CN"/>
        </w:rPr>
        <w:t>、</w:t>
      </w:r>
      <w:r>
        <w:rPr>
          <w:rFonts w:hint="eastAsia"/>
          <w:b/>
          <w:bCs/>
          <w:lang w:eastAsia="zh-CN"/>
        </w:rPr>
        <w:t>5.429F</w:t>
      </w:r>
      <w:r>
        <w:rPr>
          <w:rFonts w:hint="eastAsia"/>
          <w:b/>
          <w:bCs/>
          <w:lang w:eastAsia="zh-CN"/>
        </w:rPr>
        <w:t>、</w:t>
      </w:r>
      <w:r>
        <w:rPr>
          <w:rFonts w:hint="eastAsia"/>
          <w:b/>
          <w:bCs/>
          <w:lang w:eastAsia="zh-CN"/>
        </w:rPr>
        <w:t>5.430A</w:t>
      </w:r>
      <w:r>
        <w:rPr>
          <w:rFonts w:hint="eastAsia"/>
          <w:b/>
          <w:bCs/>
          <w:lang w:eastAsia="zh-CN"/>
        </w:rPr>
        <w:t>、</w:t>
      </w:r>
      <w:r>
        <w:rPr>
          <w:rFonts w:hint="eastAsia"/>
          <w:b/>
          <w:bCs/>
          <w:lang w:eastAsia="zh-CN"/>
        </w:rPr>
        <w:t>5.431A</w:t>
      </w:r>
      <w:r>
        <w:rPr>
          <w:rFonts w:hint="eastAsia"/>
          <w:b/>
          <w:bCs/>
          <w:lang w:eastAsia="zh-CN"/>
        </w:rPr>
        <w:t>、</w:t>
      </w:r>
      <w:r>
        <w:rPr>
          <w:rFonts w:hint="eastAsia"/>
          <w:b/>
          <w:bCs/>
          <w:lang w:eastAsia="zh-CN"/>
        </w:rPr>
        <w:t>5.431B</w:t>
      </w:r>
      <w:r>
        <w:rPr>
          <w:rFonts w:hint="eastAsia"/>
          <w:b/>
          <w:bCs/>
          <w:lang w:eastAsia="zh-CN"/>
        </w:rPr>
        <w:t>、</w:t>
      </w:r>
      <w:r>
        <w:rPr>
          <w:rFonts w:hint="eastAsia"/>
          <w:b/>
          <w:bCs/>
          <w:lang w:eastAsia="zh-CN"/>
        </w:rPr>
        <w:t>5.432B</w:t>
      </w:r>
      <w:r>
        <w:rPr>
          <w:rFonts w:hint="eastAsia"/>
          <w:b/>
          <w:bCs/>
          <w:lang w:eastAsia="zh-CN"/>
        </w:rPr>
        <w:t>、</w:t>
      </w:r>
      <w:r>
        <w:rPr>
          <w:rFonts w:hint="eastAsia"/>
          <w:b/>
          <w:bCs/>
          <w:lang w:eastAsia="zh-CN"/>
        </w:rPr>
        <w:t>5.434A</w:t>
      </w:r>
      <w:r>
        <w:rPr>
          <w:rFonts w:hint="eastAsia"/>
          <w:b/>
          <w:bCs/>
          <w:lang w:eastAsia="zh-CN"/>
        </w:rPr>
        <w:t>、</w:t>
      </w:r>
      <w:r>
        <w:rPr>
          <w:rFonts w:hint="eastAsia"/>
          <w:b/>
          <w:bCs/>
          <w:lang w:eastAsia="zh-CN"/>
        </w:rPr>
        <w:t>5.457F</w:t>
      </w:r>
      <w:r>
        <w:rPr>
          <w:rFonts w:hint="eastAsia"/>
          <w:b/>
          <w:bCs/>
          <w:lang w:eastAsia="zh-CN"/>
        </w:rPr>
        <w:t>、</w:t>
      </w:r>
      <w:r>
        <w:rPr>
          <w:rFonts w:hint="eastAsia"/>
          <w:b/>
          <w:bCs/>
          <w:lang w:eastAsia="zh-CN"/>
        </w:rPr>
        <w:t>5.480A</w:t>
      </w:r>
      <w:r>
        <w:rPr>
          <w:rFonts w:hint="eastAsia"/>
          <w:lang w:eastAsia="zh-CN"/>
        </w:rPr>
        <w:t>和</w:t>
      </w:r>
      <w:r>
        <w:rPr>
          <w:rFonts w:hint="eastAsia"/>
          <w:b/>
          <w:bCs/>
          <w:lang w:eastAsia="zh-CN"/>
        </w:rPr>
        <w:t>5.553A</w:t>
      </w:r>
      <w:r>
        <w:rPr>
          <w:rFonts w:hint="eastAsia"/>
          <w:lang w:eastAsia="zh-CN"/>
        </w:rPr>
        <w:t>款，为确定可能需要获得哪些主管部门的同意，采用下列标准：</w:t>
      </w:r>
      <w:r>
        <w:rPr>
          <w:rFonts w:hint="eastAsia"/>
          <w:lang w:eastAsia="zh-CN"/>
        </w:rPr>
        <w:t>   </w:t>
      </w:r>
      <w:r>
        <w:rPr>
          <w:rFonts w:asciiTheme="minorHAnsi" w:hAnsiTheme="minorHAnsi" w:cstheme="minorHAnsi"/>
          <w:bCs/>
          <w:sz w:val="16"/>
          <w:szCs w:val="16"/>
        </w:rPr>
        <w:t>(MOD RRB24/510)</w:t>
      </w:r>
    </w:p>
    <w:p w14:paraId="7BD4E3A5" w14:textId="79376D06" w:rsidR="00B94FCD" w:rsidRDefault="00812FEA">
      <w:pPr>
        <w:tabs>
          <w:tab w:val="left" w:pos="1260"/>
        </w:tabs>
        <w:rPr>
          <w:rFonts w:asciiTheme="minorHAnsi" w:hAnsiTheme="minorHAnsi" w:cstheme="minorHAnsi"/>
          <w:lang w:eastAsia="zh-CN"/>
        </w:rPr>
      </w:pPr>
      <w:r>
        <w:rPr>
          <w:rFonts w:asciiTheme="minorHAnsi" w:hAnsiTheme="minorHAnsi" w:cstheme="minorHAnsi"/>
          <w:lang w:eastAsia="zh-CN"/>
        </w:rPr>
        <w:t>2.1</w:t>
      </w:r>
      <w:r>
        <w:rPr>
          <w:rFonts w:asciiTheme="minorHAnsi" w:hAnsiTheme="minorHAnsi" w:cstheme="minorHAnsi"/>
          <w:lang w:eastAsia="zh-CN"/>
        </w:rPr>
        <w:tab/>
      </w:r>
      <w:r>
        <w:rPr>
          <w:rFonts w:ascii="KaiTi" w:eastAsia="KaiTi" w:hAnsi="KaiTi" w:cs="KaiTi" w:hint="eastAsia"/>
          <w:lang w:eastAsia="zh-CN"/>
        </w:rPr>
        <w:t>协调距离概念</w:t>
      </w:r>
      <w:r>
        <w:rPr>
          <w:rFonts w:asciiTheme="minorHAnsi" w:hAnsiTheme="minorHAnsi" w:cstheme="minorHAnsi" w:hint="eastAsia"/>
          <w:lang w:eastAsia="zh-CN"/>
        </w:rPr>
        <w:t>用于按照第</w:t>
      </w:r>
      <w:r>
        <w:rPr>
          <w:rFonts w:asciiTheme="minorHAnsi" w:hAnsiTheme="minorHAnsi" w:cstheme="minorHAnsi" w:hint="eastAsia"/>
          <w:b/>
          <w:bCs/>
          <w:lang w:eastAsia="zh-CN"/>
        </w:rPr>
        <w:t>5</w:t>
      </w:r>
      <w:r>
        <w:rPr>
          <w:rFonts w:asciiTheme="minorHAnsi" w:hAnsiTheme="minorHAnsi" w:cstheme="minorHAnsi" w:hint="eastAsia"/>
          <w:lang w:eastAsia="zh-CN"/>
        </w:rPr>
        <w:t>条划分的业务（</w:t>
      </w:r>
      <w:proofErr w:type="gramStart"/>
      <w:r>
        <w:rPr>
          <w:rFonts w:asciiTheme="minorHAnsi" w:hAnsiTheme="minorHAnsi" w:cstheme="minorHAnsi" w:hint="eastAsia"/>
          <w:lang w:eastAsia="zh-CN"/>
        </w:rPr>
        <w:t>这些业务列于下表中“</w:t>
      </w:r>
      <w:proofErr w:type="gramEnd"/>
      <w:r>
        <w:rPr>
          <w:rFonts w:asciiTheme="minorHAnsi" w:hAnsiTheme="minorHAnsi" w:cstheme="minorHAnsi" w:hint="eastAsia"/>
          <w:lang w:eastAsia="zh-CN"/>
        </w:rPr>
        <w:t>受保护业务”一栏下）；</w:t>
      </w:r>
    </w:p>
    <w:p w14:paraId="312E2F92" w14:textId="77777777" w:rsidR="00B94FCD" w:rsidRDefault="00812FEA">
      <w:pPr>
        <w:tabs>
          <w:tab w:val="left" w:pos="1260"/>
        </w:tabs>
        <w:jc w:val="center"/>
        <w:rPr>
          <w:rFonts w:asciiTheme="minorHAnsi" w:hAnsiTheme="minorHAnsi" w:cstheme="minorHAnsi"/>
          <w:b/>
          <w:bCs/>
          <w:sz w:val="16"/>
          <w:szCs w:val="16"/>
        </w:rPr>
      </w:pPr>
      <w:r>
        <w:rPr>
          <w:rFonts w:asciiTheme="minorHAnsi" w:hAnsiTheme="minorHAnsi" w:cstheme="minorHAnsi" w:hint="eastAsia"/>
          <w:b/>
          <w:bCs/>
          <w:lang w:val="en-US" w:eastAsia="zh-CN"/>
        </w:rPr>
        <w:t>表</w:t>
      </w:r>
      <w:r>
        <w:rPr>
          <w:rFonts w:asciiTheme="minorHAnsi" w:hAnsiTheme="minorHAnsi" w:cstheme="minorHAnsi"/>
          <w:b/>
          <w:bCs/>
        </w:rPr>
        <w:t xml:space="preserve"> 1</w:t>
      </w:r>
      <w:r>
        <w:rPr>
          <w:rFonts w:asciiTheme="minorHAnsi" w:hAnsiTheme="minorHAnsi" w:cstheme="minorHAnsi"/>
          <w:b/>
          <w:bCs/>
          <w:sz w:val="16"/>
          <w:szCs w:val="16"/>
        </w:rPr>
        <w:t>    (MOD RRB24/510)</w:t>
      </w:r>
    </w:p>
    <w:p w14:paraId="53E3CCFA" w14:textId="77777777" w:rsidR="00B94FCD" w:rsidRDefault="00812FEA" w:rsidP="0043607F">
      <w:pPr>
        <w:tabs>
          <w:tab w:val="left" w:pos="1260"/>
        </w:tabs>
        <w:spacing w:after="240"/>
        <w:jc w:val="center"/>
        <w:rPr>
          <w:rFonts w:asciiTheme="minorHAnsi" w:hAnsiTheme="minorHAnsi" w:cstheme="minorHAnsi"/>
          <w:b/>
          <w:bCs/>
          <w:lang w:val="en-US" w:eastAsia="zh-CN"/>
        </w:rPr>
      </w:pPr>
      <w:r>
        <w:rPr>
          <w:rFonts w:asciiTheme="minorHAnsi" w:hAnsiTheme="minorHAnsi" w:cstheme="minorHAnsi" w:hint="eastAsia"/>
          <w:b/>
          <w:bCs/>
          <w:lang w:val="en-US" w:eastAsia="zh-CN"/>
        </w:rPr>
        <w:t>第</w:t>
      </w:r>
      <w:r>
        <w:rPr>
          <w:rFonts w:asciiTheme="minorHAnsi" w:hAnsiTheme="minorHAnsi" w:cstheme="minorHAnsi" w:hint="eastAsia"/>
          <w:b/>
          <w:bCs/>
          <w:lang w:val="en-US" w:eastAsia="zh-CN"/>
        </w:rPr>
        <w:t>9.21</w:t>
      </w:r>
      <w:r>
        <w:rPr>
          <w:rFonts w:asciiTheme="minorHAnsi" w:hAnsiTheme="minorHAnsi" w:cstheme="minorHAnsi" w:hint="eastAsia"/>
          <w:b/>
          <w:bCs/>
          <w:lang w:val="en-US" w:eastAsia="zh-CN"/>
        </w:rPr>
        <w:t>款的适用性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08"/>
        <w:gridCol w:w="2407"/>
        <w:gridCol w:w="2407"/>
        <w:gridCol w:w="2407"/>
      </w:tblGrid>
      <w:tr w:rsidR="00996AA5" w14:paraId="681D6F20" w14:textId="77777777" w:rsidTr="005B5C01">
        <w:trPr>
          <w:cantSplit/>
          <w:tblHeader/>
        </w:trPr>
        <w:tc>
          <w:tcPr>
            <w:tcW w:w="2408" w:type="dxa"/>
            <w:vAlign w:val="center"/>
          </w:tcPr>
          <w:p w14:paraId="0F366AC2" w14:textId="77777777" w:rsidR="00996AA5" w:rsidRDefault="00996AA5" w:rsidP="00996AA5">
            <w:pPr>
              <w:pStyle w:val="Tablehead"/>
              <w:tabs>
                <w:tab w:val="left" w:pos="1260"/>
              </w:tabs>
              <w:spacing w:before="0" w:after="0"/>
              <w:rPr>
                <w:rFonts w:asciiTheme="minorHAnsi" w:hAnsiTheme="minorHAnsi" w:cstheme="minorHAnsi"/>
                <w:lang w:eastAsia="zh-CN"/>
              </w:rPr>
            </w:pPr>
            <w:r>
              <w:rPr>
                <w:rFonts w:asciiTheme="minorHAnsi" w:hAnsiTheme="minorHAnsi" w:cstheme="minorHAnsi" w:hint="eastAsia"/>
                <w:lang w:val="en-US" w:eastAsia="zh-CN"/>
              </w:rPr>
              <w:t>脚注</w:t>
            </w:r>
          </w:p>
        </w:tc>
        <w:tc>
          <w:tcPr>
            <w:tcW w:w="2407" w:type="dxa"/>
            <w:vAlign w:val="center"/>
          </w:tcPr>
          <w:p w14:paraId="35AA4C4D" w14:textId="77777777" w:rsidR="00996AA5" w:rsidRDefault="00996AA5" w:rsidP="00996AA5">
            <w:pPr>
              <w:pStyle w:val="Tablehead"/>
              <w:tabs>
                <w:tab w:val="left" w:pos="1260"/>
              </w:tabs>
              <w:spacing w:before="0" w:after="0"/>
              <w:rPr>
                <w:rFonts w:asciiTheme="minorHAnsi" w:hAnsiTheme="minorHAnsi" w:cstheme="minorHAnsi"/>
              </w:rPr>
            </w:pPr>
            <w:r>
              <w:rPr>
                <w:rFonts w:asciiTheme="minorHAnsi" w:hAnsiTheme="minorHAnsi" w:cstheme="minorHAnsi" w:hint="eastAsia"/>
                <w:lang w:val="en-US" w:eastAsia="zh-CN"/>
              </w:rPr>
              <w:t>频段</w:t>
            </w:r>
            <w:r>
              <w:rPr>
                <w:rFonts w:asciiTheme="minorHAnsi" w:hAnsiTheme="minorHAnsi" w:cstheme="minorHAnsi"/>
              </w:rPr>
              <w:br/>
            </w:r>
            <w:r>
              <w:rPr>
                <w:rFonts w:asciiTheme="minorHAnsi" w:hAnsiTheme="minorHAnsi" w:cstheme="minorHAnsi" w:hint="eastAsia"/>
                <w:lang w:eastAsia="zh-CN"/>
              </w:rPr>
              <w:t>（</w:t>
            </w:r>
            <w:r>
              <w:rPr>
                <w:rFonts w:asciiTheme="minorHAnsi" w:hAnsiTheme="minorHAnsi" w:cstheme="minorHAnsi"/>
              </w:rPr>
              <w:t>MHz</w:t>
            </w:r>
            <w:r>
              <w:rPr>
                <w:rFonts w:asciiTheme="minorHAnsi" w:hAnsiTheme="minorHAnsi" w:cstheme="minorHAnsi" w:hint="eastAsia"/>
                <w:lang w:eastAsia="zh-CN"/>
              </w:rPr>
              <w:t>）</w:t>
            </w:r>
          </w:p>
        </w:tc>
        <w:tc>
          <w:tcPr>
            <w:tcW w:w="2407" w:type="dxa"/>
            <w:vAlign w:val="center"/>
          </w:tcPr>
          <w:p w14:paraId="613DE5CF" w14:textId="77777777" w:rsidR="00996AA5" w:rsidRDefault="00996AA5" w:rsidP="00996AA5">
            <w:pPr>
              <w:pStyle w:val="Tablehead"/>
              <w:tabs>
                <w:tab w:val="left" w:pos="1260"/>
              </w:tabs>
              <w:spacing w:before="0" w:after="0"/>
              <w:rPr>
                <w:rFonts w:asciiTheme="minorHAnsi" w:hAnsiTheme="minorHAnsi" w:cstheme="minorHAnsi"/>
              </w:rPr>
            </w:pPr>
            <w:r>
              <w:rPr>
                <w:rFonts w:asciiTheme="minorHAnsi" w:hAnsiTheme="minorHAnsi" w:cstheme="minorHAnsi" w:hint="eastAsia"/>
                <w:lang w:val="en-US" w:eastAsia="zh-CN"/>
              </w:rPr>
              <w:t>划分的业务</w:t>
            </w:r>
            <w:r>
              <w:rPr>
                <w:rFonts w:asciiTheme="minorHAnsi" w:hAnsiTheme="minorHAnsi" w:cstheme="minorHAnsi"/>
              </w:rPr>
              <w:br/>
            </w:r>
            <w:r>
              <w:rPr>
                <w:rFonts w:asciiTheme="minorHAnsi" w:hAnsiTheme="minorHAnsi" w:cstheme="minorHAnsi" w:hint="eastAsia"/>
                <w:lang w:eastAsia="zh-CN"/>
              </w:rPr>
              <w:t>（</w:t>
            </w:r>
            <w:r>
              <w:rPr>
                <w:rFonts w:asciiTheme="minorHAnsi" w:hAnsiTheme="minorHAnsi" w:cstheme="minorHAnsi" w:hint="eastAsia"/>
                <w:lang w:val="en-US" w:eastAsia="zh-CN"/>
              </w:rPr>
              <w:t>第</w:t>
            </w:r>
            <w:r>
              <w:rPr>
                <w:rFonts w:asciiTheme="minorHAnsi" w:hAnsiTheme="minorHAnsi" w:cstheme="minorHAnsi" w:hint="eastAsia"/>
                <w:lang w:val="en-US" w:eastAsia="zh-CN"/>
              </w:rPr>
              <w:t>9.21</w:t>
            </w:r>
            <w:r>
              <w:rPr>
                <w:rFonts w:asciiTheme="minorHAnsi" w:hAnsiTheme="minorHAnsi" w:cstheme="minorHAnsi" w:hint="eastAsia"/>
                <w:lang w:val="en-US" w:eastAsia="zh-CN"/>
              </w:rPr>
              <w:t>款</w:t>
            </w:r>
            <w:r>
              <w:rPr>
                <w:rFonts w:asciiTheme="minorHAnsi" w:hAnsiTheme="minorHAnsi" w:cstheme="minorHAnsi" w:hint="eastAsia"/>
                <w:lang w:eastAsia="zh-CN"/>
              </w:rPr>
              <w:t>）</w:t>
            </w:r>
          </w:p>
        </w:tc>
        <w:tc>
          <w:tcPr>
            <w:tcW w:w="2407" w:type="dxa"/>
            <w:vAlign w:val="center"/>
          </w:tcPr>
          <w:p w14:paraId="1EA62D1D" w14:textId="77777777" w:rsidR="00996AA5" w:rsidRDefault="00996AA5" w:rsidP="00996AA5">
            <w:pPr>
              <w:pStyle w:val="Tablehead"/>
              <w:tabs>
                <w:tab w:val="left" w:pos="1260"/>
              </w:tabs>
              <w:spacing w:before="0" w:after="0"/>
              <w:rPr>
                <w:rFonts w:asciiTheme="minorHAnsi" w:hAnsiTheme="minorHAnsi" w:cstheme="minorHAnsi"/>
                <w:lang w:val="en-US" w:eastAsia="zh-CN"/>
              </w:rPr>
            </w:pPr>
            <w:r>
              <w:rPr>
                <w:rFonts w:asciiTheme="minorHAnsi" w:hAnsiTheme="minorHAnsi" w:cstheme="minorHAnsi" w:hint="eastAsia"/>
                <w:lang w:val="en-US" w:eastAsia="zh-CN"/>
              </w:rPr>
              <w:t>被保护业务</w:t>
            </w:r>
          </w:p>
        </w:tc>
      </w:tr>
      <w:tr w:rsidR="005B5C01" w14:paraId="6FB7F54C" w14:textId="77777777" w:rsidTr="005B5C01">
        <w:trPr>
          <w:cantSplit/>
        </w:trPr>
        <w:tc>
          <w:tcPr>
            <w:tcW w:w="2408" w:type="dxa"/>
          </w:tcPr>
          <w:p w14:paraId="4C3D044D"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5.292 </w:t>
            </w:r>
            <w:r>
              <w:rPr>
                <w:rFonts w:asciiTheme="minorHAnsi" w:hAnsiTheme="minorHAnsi" w:cstheme="minorHAnsi"/>
                <w:bCs/>
                <w:vertAlign w:val="superscript"/>
              </w:rPr>
              <w:t>1</w:t>
            </w:r>
          </w:p>
        </w:tc>
        <w:tc>
          <w:tcPr>
            <w:tcW w:w="2407" w:type="dxa"/>
          </w:tcPr>
          <w:p w14:paraId="5BDAEA78" w14:textId="2B75EC57"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470-512</w:t>
            </w:r>
          </w:p>
        </w:tc>
        <w:tc>
          <w:tcPr>
            <w:tcW w:w="2407" w:type="dxa"/>
          </w:tcPr>
          <w:p w14:paraId="7861D807" w14:textId="7DA0EB47"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c>
          <w:tcPr>
            <w:tcW w:w="2407" w:type="dxa"/>
          </w:tcPr>
          <w:p w14:paraId="5CA98DF6" w14:textId="7976629A"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5B5C01" w14:paraId="481B1201" w14:textId="77777777" w:rsidTr="005B5C01">
        <w:trPr>
          <w:cantSplit/>
        </w:trPr>
        <w:tc>
          <w:tcPr>
            <w:tcW w:w="2408" w:type="dxa"/>
            <w:vMerge w:val="restart"/>
          </w:tcPr>
          <w:p w14:paraId="7F4A6A21"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5.293 </w:t>
            </w:r>
            <w:r>
              <w:rPr>
                <w:rFonts w:asciiTheme="minorHAnsi" w:hAnsiTheme="minorHAnsi" w:cstheme="minorHAnsi"/>
                <w:bCs/>
                <w:vertAlign w:val="superscript"/>
              </w:rPr>
              <w:t>1</w:t>
            </w:r>
          </w:p>
        </w:tc>
        <w:tc>
          <w:tcPr>
            <w:tcW w:w="2407" w:type="dxa"/>
          </w:tcPr>
          <w:p w14:paraId="64D66833" w14:textId="08EC86BE"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 xml:space="preserve">470-512 </w:t>
            </w:r>
            <w:r>
              <w:rPr>
                <w:rFonts w:asciiTheme="minorHAnsi" w:hAnsiTheme="minorHAnsi" w:cstheme="minorHAnsi" w:hint="eastAsia"/>
                <w:lang w:eastAsia="zh-CN"/>
              </w:rPr>
              <w:t>和</w:t>
            </w:r>
            <w:r w:rsidRPr="004D6B12">
              <w:rPr>
                <w:rFonts w:asciiTheme="minorHAnsi" w:hAnsiTheme="minorHAnsi" w:cstheme="minorHAnsi"/>
              </w:rPr>
              <w:t xml:space="preserve"> 614-806</w:t>
            </w:r>
          </w:p>
        </w:tc>
        <w:tc>
          <w:tcPr>
            <w:tcW w:w="2407" w:type="dxa"/>
          </w:tcPr>
          <w:p w14:paraId="1068623E" w14:textId="376EA971"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c>
          <w:tcPr>
            <w:tcW w:w="2407" w:type="dxa"/>
          </w:tcPr>
          <w:p w14:paraId="0F8DA5B7" w14:textId="33C3618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5B5C01" w14:paraId="2FFC3C83" w14:textId="77777777" w:rsidTr="005B5C01">
        <w:trPr>
          <w:cantSplit/>
          <w:ins w:id="4" w:author="BR/TSD/FMD" w:date="2025-01-28T14:38:00Z"/>
        </w:trPr>
        <w:tc>
          <w:tcPr>
            <w:tcW w:w="2408" w:type="dxa"/>
            <w:vMerge/>
          </w:tcPr>
          <w:p w14:paraId="518E96DD" w14:textId="77777777" w:rsidR="005B5C01" w:rsidRDefault="005B5C01" w:rsidP="005B5C01">
            <w:pPr>
              <w:pStyle w:val="Tabletext"/>
              <w:tabs>
                <w:tab w:val="left" w:pos="1260"/>
              </w:tabs>
              <w:rPr>
                <w:ins w:id="5" w:author="BR/TSD/FMD" w:date="2025-01-28T14:38:00Z"/>
                <w:rFonts w:asciiTheme="minorHAnsi" w:hAnsiTheme="minorHAnsi" w:cstheme="minorHAnsi"/>
                <w:b/>
              </w:rPr>
            </w:pPr>
          </w:p>
        </w:tc>
        <w:tc>
          <w:tcPr>
            <w:tcW w:w="2407" w:type="dxa"/>
          </w:tcPr>
          <w:p w14:paraId="663E88B4" w14:textId="77D6DB0E" w:rsidR="005B5C01" w:rsidRDefault="005B5C01" w:rsidP="005B5C01">
            <w:pPr>
              <w:pStyle w:val="Tabletext"/>
              <w:tabs>
                <w:tab w:val="left" w:pos="1260"/>
              </w:tabs>
              <w:jc w:val="center"/>
              <w:rPr>
                <w:ins w:id="6" w:author="BR/TSD/FMD" w:date="2025-01-28T14:38:00Z"/>
                <w:rFonts w:asciiTheme="minorHAnsi" w:hAnsiTheme="minorHAnsi" w:cstheme="minorHAnsi"/>
              </w:rPr>
            </w:pPr>
            <w:ins w:id="7" w:author="BR/TSD/FMD" w:date="2025-01-28T14:39:00Z" w16du:dateUtc="2025-01-28T13:39:00Z">
              <w:r w:rsidRPr="004D6B12">
                <w:rPr>
                  <w:rFonts w:asciiTheme="minorHAnsi" w:hAnsiTheme="minorHAnsi" w:cstheme="minorHAnsi"/>
                </w:rPr>
                <w:t>645-806</w:t>
              </w:r>
            </w:ins>
          </w:p>
        </w:tc>
        <w:tc>
          <w:tcPr>
            <w:tcW w:w="2407" w:type="dxa"/>
          </w:tcPr>
          <w:p w14:paraId="080F5B3A" w14:textId="2E1C4F3D" w:rsidR="005B5C01" w:rsidRDefault="005B5C01" w:rsidP="005B5C01">
            <w:pPr>
              <w:pStyle w:val="Tabletext"/>
              <w:tabs>
                <w:tab w:val="left" w:pos="1260"/>
              </w:tabs>
              <w:jc w:val="center"/>
              <w:rPr>
                <w:ins w:id="8" w:author="BR/TSD/FMD" w:date="2025-01-28T14:38:00Z"/>
                <w:rFonts w:asciiTheme="minorHAnsi" w:hAnsiTheme="minorHAnsi" w:cstheme="minorHAnsi"/>
              </w:rPr>
            </w:pPr>
            <w:ins w:id="9" w:author="BR/TSD/FMD" w:date="2025-01-28T14:42:00Z" w16du:dateUtc="2025-01-28T13:42:00Z">
              <w:r w:rsidRPr="004D6B12">
                <w:rPr>
                  <w:rFonts w:asciiTheme="minorHAnsi" w:hAnsiTheme="minorHAnsi" w:cstheme="minorHAnsi"/>
                </w:rPr>
                <w:t>FS, MS</w:t>
              </w:r>
            </w:ins>
          </w:p>
        </w:tc>
        <w:tc>
          <w:tcPr>
            <w:tcW w:w="2407" w:type="dxa"/>
          </w:tcPr>
          <w:p w14:paraId="502B80E2" w14:textId="0F6309C2" w:rsidR="005B5C01" w:rsidRDefault="005B5C01" w:rsidP="005B5C01">
            <w:pPr>
              <w:pStyle w:val="Tabletext"/>
              <w:tabs>
                <w:tab w:val="left" w:pos="1260"/>
              </w:tabs>
              <w:jc w:val="center"/>
              <w:rPr>
                <w:ins w:id="10" w:author="BR/TSD/FMD" w:date="2025-01-28T14:38:00Z"/>
                <w:rFonts w:asciiTheme="minorHAnsi" w:hAnsiTheme="minorHAnsi" w:cstheme="minorHAnsi"/>
              </w:rPr>
            </w:pPr>
            <w:ins w:id="11" w:author="BR/TSD/FMD" w:date="2025-01-28T14:39:00Z" w16du:dateUtc="2025-01-28T13:39:00Z">
              <w:r w:rsidRPr="004D6B12">
                <w:rPr>
                  <w:rFonts w:asciiTheme="minorHAnsi" w:hAnsiTheme="minorHAnsi" w:cstheme="minorHAnsi"/>
                </w:rPr>
                <w:t>ARNS</w:t>
              </w:r>
            </w:ins>
          </w:p>
        </w:tc>
      </w:tr>
      <w:tr w:rsidR="005B5C01" w14:paraId="56AC6010" w14:textId="77777777" w:rsidTr="005B5C01">
        <w:trPr>
          <w:cantSplit/>
        </w:trPr>
        <w:tc>
          <w:tcPr>
            <w:tcW w:w="2408" w:type="dxa"/>
            <w:vMerge w:val="restart"/>
          </w:tcPr>
          <w:p w14:paraId="7AAA4255"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5.295</w:t>
            </w:r>
          </w:p>
        </w:tc>
        <w:tc>
          <w:tcPr>
            <w:tcW w:w="2407" w:type="dxa"/>
          </w:tcPr>
          <w:p w14:paraId="70BFA16D" w14:textId="478029AA"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470-512</w:t>
            </w:r>
          </w:p>
        </w:tc>
        <w:tc>
          <w:tcPr>
            <w:tcW w:w="2407" w:type="dxa"/>
          </w:tcPr>
          <w:p w14:paraId="02A0B7D4" w14:textId="3DA4E8B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6AB902C6" w14:textId="1775D3A2"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 FS</w:t>
            </w:r>
          </w:p>
        </w:tc>
      </w:tr>
      <w:tr w:rsidR="005B5C01" w14:paraId="4D9A9557" w14:textId="77777777" w:rsidTr="005B5C01">
        <w:trPr>
          <w:cantSplit/>
        </w:trPr>
        <w:tc>
          <w:tcPr>
            <w:tcW w:w="2408" w:type="dxa"/>
            <w:vMerge/>
          </w:tcPr>
          <w:p w14:paraId="2DEE3981" w14:textId="77777777" w:rsidR="005B5C01" w:rsidRDefault="005B5C01" w:rsidP="005B5C01">
            <w:pPr>
              <w:pStyle w:val="Tabletext"/>
              <w:tabs>
                <w:tab w:val="left" w:pos="1260"/>
              </w:tabs>
              <w:rPr>
                <w:rFonts w:asciiTheme="minorHAnsi" w:hAnsiTheme="minorHAnsi" w:cstheme="minorHAnsi"/>
                <w:b/>
              </w:rPr>
            </w:pPr>
          </w:p>
        </w:tc>
        <w:tc>
          <w:tcPr>
            <w:tcW w:w="2407" w:type="dxa"/>
          </w:tcPr>
          <w:p w14:paraId="2720CEB9" w14:textId="01C2B1B2"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512-608</w:t>
            </w:r>
          </w:p>
        </w:tc>
        <w:tc>
          <w:tcPr>
            <w:tcW w:w="2407" w:type="dxa"/>
          </w:tcPr>
          <w:p w14:paraId="30A76646" w14:textId="1F0EDEB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210B67D2" w14:textId="4AAE7C86"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5B5C01" w14:paraId="19D2813D" w14:textId="77777777" w:rsidTr="005B5C01">
        <w:trPr>
          <w:cantSplit/>
        </w:trPr>
        <w:tc>
          <w:tcPr>
            <w:tcW w:w="2408" w:type="dxa"/>
            <w:vMerge w:val="restart"/>
          </w:tcPr>
          <w:p w14:paraId="3E601155" w14:textId="77777777" w:rsidR="005B5C01" w:rsidRDefault="005B5C01" w:rsidP="005B5C01">
            <w:pPr>
              <w:pStyle w:val="Tabletext"/>
              <w:tabs>
                <w:tab w:val="left" w:pos="1260"/>
              </w:tabs>
              <w:rPr>
                <w:rFonts w:asciiTheme="minorHAnsi" w:hAnsiTheme="minorHAnsi" w:cstheme="minorHAnsi"/>
                <w:b/>
                <w:vertAlign w:val="superscript"/>
              </w:rPr>
            </w:pPr>
            <w:r>
              <w:rPr>
                <w:rFonts w:asciiTheme="minorHAnsi" w:hAnsiTheme="minorHAnsi" w:cstheme="minorHAnsi"/>
                <w:b/>
              </w:rPr>
              <w:t>5.295A</w:t>
            </w:r>
            <w:r>
              <w:rPr>
                <w:rFonts w:asciiTheme="minorHAnsi" w:hAnsiTheme="minorHAnsi" w:cstheme="minorHAnsi"/>
                <w:b/>
                <w:vertAlign w:val="superscript"/>
              </w:rPr>
              <w:t xml:space="preserve"> </w:t>
            </w:r>
            <w:r>
              <w:rPr>
                <w:rFonts w:asciiTheme="minorHAnsi" w:hAnsiTheme="minorHAnsi" w:cstheme="minorHAnsi"/>
                <w:bCs/>
                <w:vertAlign w:val="superscript"/>
              </w:rPr>
              <w:t>3</w:t>
            </w:r>
          </w:p>
        </w:tc>
        <w:tc>
          <w:tcPr>
            <w:tcW w:w="2407" w:type="dxa"/>
          </w:tcPr>
          <w:p w14:paraId="0685C4D8" w14:textId="00495750"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470-694</w:t>
            </w:r>
          </w:p>
        </w:tc>
        <w:tc>
          <w:tcPr>
            <w:tcW w:w="2407" w:type="dxa"/>
          </w:tcPr>
          <w:p w14:paraId="54DD5993" w14:textId="5D63C148"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MMS</w:t>
            </w:r>
          </w:p>
        </w:tc>
        <w:tc>
          <w:tcPr>
            <w:tcW w:w="2407" w:type="dxa"/>
          </w:tcPr>
          <w:p w14:paraId="4AC244B4" w14:textId="50C2FFD3"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5B5C01" w14:paraId="25B7921D" w14:textId="77777777" w:rsidTr="005B5C01">
        <w:trPr>
          <w:cantSplit/>
        </w:trPr>
        <w:tc>
          <w:tcPr>
            <w:tcW w:w="2408" w:type="dxa"/>
            <w:vMerge/>
          </w:tcPr>
          <w:p w14:paraId="3BB4BE74" w14:textId="77777777" w:rsidR="005B5C01" w:rsidRDefault="005B5C01" w:rsidP="005B5C01">
            <w:pPr>
              <w:pStyle w:val="Tabletext"/>
              <w:tabs>
                <w:tab w:val="left" w:pos="1260"/>
              </w:tabs>
              <w:rPr>
                <w:rFonts w:asciiTheme="minorHAnsi" w:hAnsiTheme="minorHAnsi" w:cstheme="minorHAnsi"/>
                <w:b/>
              </w:rPr>
            </w:pPr>
          </w:p>
        </w:tc>
        <w:tc>
          <w:tcPr>
            <w:tcW w:w="2407" w:type="dxa"/>
          </w:tcPr>
          <w:p w14:paraId="1FFB31F3" w14:textId="66AD6BEC"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606-614</w:t>
            </w:r>
          </w:p>
        </w:tc>
        <w:tc>
          <w:tcPr>
            <w:tcW w:w="2407" w:type="dxa"/>
          </w:tcPr>
          <w:p w14:paraId="02B7E789" w14:textId="6DFB7A99"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MMS</w:t>
            </w:r>
          </w:p>
        </w:tc>
        <w:tc>
          <w:tcPr>
            <w:tcW w:w="2407" w:type="dxa"/>
          </w:tcPr>
          <w:p w14:paraId="643A2558" w14:textId="373A8281"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RAS</w:t>
            </w:r>
          </w:p>
        </w:tc>
      </w:tr>
      <w:tr w:rsidR="005B5C01" w14:paraId="753838D3" w14:textId="77777777" w:rsidTr="005B5C01">
        <w:trPr>
          <w:cantSplit/>
          <w:ins w:id="12" w:author="BR/TSD/FMD" w:date="2025-01-28T14:42:00Z"/>
        </w:trPr>
        <w:tc>
          <w:tcPr>
            <w:tcW w:w="2408" w:type="dxa"/>
            <w:vMerge/>
          </w:tcPr>
          <w:p w14:paraId="0E6D37A8" w14:textId="77777777" w:rsidR="005B5C01" w:rsidRDefault="005B5C01" w:rsidP="005B5C01">
            <w:pPr>
              <w:pStyle w:val="Tabletext"/>
              <w:tabs>
                <w:tab w:val="left" w:pos="1260"/>
              </w:tabs>
              <w:rPr>
                <w:ins w:id="13" w:author="BR/TSD/FMD" w:date="2025-01-28T14:42:00Z"/>
                <w:rFonts w:asciiTheme="minorHAnsi" w:hAnsiTheme="minorHAnsi" w:cstheme="minorHAnsi"/>
                <w:b/>
              </w:rPr>
            </w:pPr>
          </w:p>
        </w:tc>
        <w:tc>
          <w:tcPr>
            <w:tcW w:w="2407" w:type="dxa"/>
          </w:tcPr>
          <w:p w14:paraId="0EFCE8B3" w14:textId="22E0721F" w:rsidR="005B5C01" w:rsidRDefault="005B5C01" w:rsidP="005B5C01">
            <w:pPr>
              <w:pStyle w:val="Tabletext"/>
              <w:tabs>
                <w:tab w:val="left" w:pos="1260"/>
              </w:tabs>
              <w:jc w:val="center"/>
              <w:rPr>
                <w:ins w:id="14" w:author="BR/TSD/FMD" w:date="2025-01-28T14:42:00Z"/>
                <w:rFonts w:asciiTheme="minorHAnsi" w:hAnsiTheme="minorHAnsi" w:cstheme="minorHAnsi"/>
              </w:rPr>
            </w:pPr>
            <w:ins w:id="15" w:author="BR/TSD/FMD" w:date="2025-01-28T14:43:00Z" w16du:dateUtc="2025-01-28T13:43:00Z">
              <w:r w:rsidRPr="004D6B12">
                <w:rPr>
                  <w:rFonts w:asciiTheme="minorHAnsi" w:hAnsiTheme="minorHAnsi" w:cstheme="minorHAnsi"/>
                </w:rPr>
                <w:t>645-</w:t>
              </w:r>
            </w:ins>
            <w:ins w:id="16" w:author="BR/TSD/FMD" w:date="2025-01-29T10:05:00Z" w16du:dateUtc="2025-01-29T09:05:00Z">
              <w:r w:rsidRPr="004D6B12">
                <w:rPr>
                  <w:rFonts w:asciiTheme="minorHAnsi" w:hAnsiTheme="minorHAnsi" w:cstheme="minorHAnsi"/>
                </w:rPr>
                <w:t>694</w:t>
              </w:r>
            </w:ins>
          </w:p>
        </w:tc>
        <w:tc>
          <w:tcPr>
            <w:tcW w:w="2407" w:type="dxa"/>
          </w:tcPr>
          <w:p w14:paraId="1777C524" w14:textId="53A06E26" w:rsidR="005B5C01" w:rsidRDefault="005B5C01" w:rsidP="005B5C01">
            <w:pPr>
              <w:pStyle w:val="Tabletext"/>
              <w:tabs>
                <w:tab w:val="left" w:pos="1260"/>
              </w:tabs>
              <w:jc w:val="center"/>
              <w:rPr>
                <w:ins w:id="17" w:author="BR/TSD/FMD" w:date="2025-01-28T14:42:00Z"/>
                <w:rFonts w:asciiTheme="minorHAnsi" w:hAnsiTheme="minorHAnsi" w:cstheme="minorHAnsi"/>
              </w:rPr>
            </w:pPr>
            <w:ins w:id="18" w:author="BR/TSD/FMD" w:date="2025-01-28T14:43:00Z" w16du:dateUtc="2025-01-28T13:43:00Z">
              <w:r w:rsidRPr="004D6B12">
                <w:rPr>
                  <w:rFonts w:asciiTheme="minorHAnsi" w:hAnsiTheme="minorHAnsi" w:cstheme="minorHAnsi"/>
                </w:rPr>
                <w:t>LMS, MMS</w:t>
              </w:r>
            </w:ins>
          </w:p>
        </w:tc>
        <w:tc>
          <w:tcPr>
            <w:tcW w:w="2407" w:type="dxa"/>
          </w:tcPr>
          <w:p w14:paraId="68D2ACB3" w14:textId="46749725" w:rsidR="005B5C01" w:rsidRDefault="005B5C01" w:rsidP="005B5C01">
            <w:pPr>
              <w:pStyle w:val="Tabletext"/>
              <w:tabs>
                <w:tab w:val="left" w:pos="1260"/>
              </w:tabs>
              <w:jc w:val="center"/>
              <w:rPr>
                <w:ins w:id="19" w:author="BR/TSD/FMD" w:date="2025-01-28T14:42:00Z"/>
                <w:rFonts w:asciiTheme="minorHAnsi" w:hAnsiTheme="minorHAnsi" w:cstheme="minorHAnsi"/>
              </w:rPr>
            </w:pPr>
            <w:ins w:id="20" w:author="BR/TSD/FMD" w:date="2025-01-28T14:43:00Z" w16du:dateUtc="2025-01-28T13:43:00Z">
              <w:r w:rsidRPr="004D6B12">
                <w:rPr>
                  <w:rFonts w:asciiTheme="minorHAnsi" w:hAnsiTheme="minorHAnsi" w:cstheme="minorHAnsi"/>
                </w:rPr>
                <w:t>ARNS</w:t>
              </w:r>
            </w:ins>
          </w:p>
        </w:tc>
      </w:tr>
      <w:tr w:rsidR="005B5C01" w14:paraId="05A2CDCE" w14:textId="77777777" w:rsidTr="005B5C01">
        <w:trPr>
          <w:cantSplit/>
        </w:trPr>
        <w:tc>
          <w:tcPr>
            <w:tcW w:w="2408" w:type="dxa"/>
            <w:vMerge w:val="restart"/>
          </w:tcPr>
          <w:p w14:paraId="08E8E2C7"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5.296A</w:t>
            </w:r>
          </w:p>
        </w:tc>
        <w:tc>
          <w:tcPr>
            <w:tcW w:w="2407" w:type="dxa"/>
          </w:tcPr>
          <w:p w14:paraId="6950A3F6" w14:textId="2BCF1175"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470-698</w:t>
            </w:r>
          </w:p>
        </w:tc>
        <w:tc>
          <w:tcPr>
            <w:tcW w:w="2407" w:type="dxa"/>
          </w:tcPr>
          <w:p w14:paraId="55AF12FF" w14:textId="5E2C030D"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3878996D" w14:textId="398D7E8B"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 FS</w:t>
            </w:r>
          </w:p>
        </w:tc>
      </w:tr>
      <w:tr w:rsidR="005B5C01" w14:paraId="6B5CBBFF" w14:textId="77777777" w:rsidTr="005B5C01">
        <w:trPr>
          <w:cantSplit/>
        </w:trPr>
        <w:tc>
          <w:tcPr>
            <w:tcW w:w="2408" w:type="dxa"/>
            <w:vMerge/>
          </w:tcPr>
          <w:p w14:paraId="51BE1E31" w14:textId="77777777" w:rsidR="005B5C01" w:rsidRDefault="005B5C01" w:rsidP="005B5C01">
            <w:pPr>
              <w:pStyle w:val="Tabletext"/>
              <w:tabs>
                <w:tab w:val="left" w:pos="1260"/>
              </w:tabs>
              <w:rPr>
                <w:rFonts w:asciiTheme="minorHAnsi" w:hAnsiTheme="minorHAnsi" w:cstheme="minorHAnsi"/>
                <w:b/>
              </w:rPr>
            </w:pPr>
          </w:p>
        </w:tc>
        <w:tc>
          <w:tcPr>
            <w:tcW w:w="2407" w:type="dxa"/>
          </w:tcPr>
          <w:p w14:paraId="05992D26" w14:textId="6A2A67A6"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585-610</w:t>
            </w:r>
          </w:p>
        </w:tc>
        <w:tc>
          <w:tcPr>
            <w:tcW w:w="2407" w:type="dxa"/>
          </w:tcPr>
          <w:p w14:paraId="6065BB22" w14:textId="4FAF248B"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39C8E743" w14:textId="1FAF3FC1"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RNS</w:t>
            </w:r>
          </w:p>
        </w:tc>
      </w:tr>
      <w:tr w:rsidR="005B5C01" w14:paraId="0A0742F3" w14:textId="77777777" w:rsidTr="005B5C01">
        <w:trPr>
          <w:cantSplit/>
        </w:trPr>
        <w:tc>
          <w:tcPr>
            <w:tcW w:w="2408" w:type="dxa"/>
          </w:tcPr>
          <w:p w14:paraId="5FA50A7D"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 xml:space="preserve">5.297 </w:t>
            </w:r>
          </w:p>
        </w:tc>
        <w:tc>
          <w:tcPr>
            <w:tcW w:w="2407" w:type="dxa"/>
          </w:tcPr>
          <w:p w14:paraId="59904A21" w14:textId="1833BA8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512-608</w:t>
            </w:r>
          </w:p>
        </w:tc>
        <w:tc>
          <w:tcPr>
            <w:tcW w:w="2407" w:type="dxa"/>
          </w:tcPr>
          <w:p w14:paraId="0F78C356" w14:textId="2E7263BD"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c>
          <w:tcPr>
            <w:tcW w:w="2407" w:type="dxa"/>
          </w:tcPr>
          <w:p w14:paraId="26EA6A93" w14:textId="6BD4D70F"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5B5C01" w14:paraId="610DB8BA" w14:textId="77777777" w:rsidTr="005B5C01">
        <w:trPr>
          <w:cantSplit/>
        </w:trPr>
        <w:tc>
          <w:tcPr>
            <w:tcW w:w="2408" w:type="dxa"/>
            <w:vMerge w:val="restart"/>
          </w:tcPr>
          <w:p w14:paraId="53A02AEF"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5.307A</w:t>
            </w:r>
          </w:p>
        </w:tc>
        <w:tc>
          <w:tcPr>
            <w:tcW w:w="2407" w:type="dxa"/>
          </w:tcPr>
          <w:p w14:paraId="429BF7AE" w14:textId="3FD8BE19"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614-694</w:t>
            </w:r>
          </w:p>
        </w:tc>
        <w:tc>
          <w:tcPr>
            <w:tcW w:w="2407" w:type="dxa"/>
          </w:tcPr>
          <w:p w14:paraId="7479946A" w14:textId="5964C6A2"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 MMS</w:t>
            </w:r>
          </w:p>
        </w:tc>
        <w:tc>
          <w:tcPr>
            <w:tcW w:w="2407" w:type="dxa"/>
          </w:tcPr>
          <w:p w14:paraId="773FAE46" w14:textId="6407C248"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5B5C01" w14:paraId="42DCD6FD" w14:textId="77777777" w:rsidTr="005B5C01">
        <w:trPr>
          <w:cantSplit/>
          <w:ins w:id="21" w:author="BR/TSD/FMD" w:date="2025-01-28T14:52:00Z"/>
        </w:trPr>
        <w:tc>
          <w:tcPr>
            <w:tcW w:w="2408" w:type="dxa"/>
            <w:vMerge/>
          </w:tcPr>
          <w:p w14:paraId="667496CD" w14:textId="77777777" w:rsidR="005B5C01" w:rsidRDefault="005B5C01" w:rsidP="005B5C01">
            <w:pPr>
              <w:pStyle w:val="Tabletext"/>
              <w:tabs>
                <w:tab w:val="left" w:pos="1260"/>
              </w:tabs>
              <w:rPr>
                <w:ins w:id="22" w:author="BR/TSD/FMD" w:date="2025-01-28T14:52:00Z"/>
                <w:rFonts w:asciiTheme="minorHAnsi" w:hAnsiTheme="minorHAnsi" w:cstheme="minorHAnsi"/>
                <w:b/>
              </w:rPr>
            </w:pPr>
          </w:p>
        </w:tc>
        <w:tc>
          <w:tcPr>
            <w:tcW w:w="2407" w:type="dxa"/>
          </w:tcPr>
          <w:p w14:paraId="21CA3182" w14:textId="4DA51C21" w:rsidR="005B5C01" w:rsidRDefault="005B5C01" w:rsidP="005B5C01">
            <w:pPr>
              <w:pStyle w:val="Tabletext"/>
              <w:tabs>
                <w:tab w:val="left" w:pos="1260"/>
              </w:tabs>
              <w:jc w:val="center"/>
              <w:rPr>
                <w:ins w:id="23" w:author="BR/TSD/FMD" w:date="2025-01-28T14:52:00Z"/>
                <w:rFonts w:asciiTheme="minorHAnsi" w:hAnsiTheme="minorHAnsi" w:cstheme="minorHAnsi"/>
              </w:rPr>
            </w:pPr>
            <w:ins w:id="24" w:author="BR/TSD/FMD" w:date="2025-01-28T14:52:00Z" w16du:dateUtc="2025-01-28T13:52:00Z">
              <w:r w:rsidRPr="004D6B12">
                <w:rPr>
                  <w:rFonts w:asciiTheme="minorHAnsi" w:hAnsiTheme="minorHAnsi" w:cstheme="minorHAnsi"/>
                  <w:lang w:eastAsia="ja-JP"/>
                </w:rPr>
                <w:t>645-694</w:t>
              </w:r>
            </w:ins>
          </w:p>
        </w:tc>
        <w:tc>
          <w:tcPr>
            <w:tcW w:w="2407" w:type="dxa"/>
          </w:tcPr>
          <w:p w14:paraId="64DA0571" w14:textId="4D12D28E" w:rsidR="005B5C01" w:rsidRDefault="005B5C01" w:rsidP="005B5C01">
            <w:pPr>
              <w:pStyle w:val="Tabletext"/>
              <w:tabs>
                <w:tab w:val="left" w:pos="1260"/>
              </w:tabs>
              <w:jc w:val="center"/>
              <w:rPr>
                <w:ins w:id="25" w:author="BR/TSD/FMD" w:date="2025-01-28T14:52:00Z"/>
                <w:rFonts w:asciiTheme="minorHAnsi" w:hAnsiTheme="minorHAnsi" w:cstheme="minorHAnsi"/>
              </w:rPr>
            </w:pPr>
            <w:ins w:id="26" w:author="BR/TSD/FMD" w:date="2025-01-28T14:52:00Z" w16du:dateUtc="2025-01-28T13:52:00Z">
              <w:r w:rsidRPr="004D6B12">
                <w:rPr>
                  <w:rFonts w:asciiTheme="minorHAnsi" w:hAnsiTheme="minorHAnsi" w:cstheme="minorHAnsi"/>
                </w:rPr>
                <w:t>LMS (IMT), MMS</w:t>
              </w:r>
            </w:ins>
          </w:p>
        </w:tc>
        <w:tc>
          <w:tcPr>
            <w:tcW w:w="2407" w:type="dxa"/>
          </w:tcPr>
          <w:p w14:paraId="1B0FA941" w14:textId="7A9C8B27" w:rsidR="005B5C01" w:rsidRDefault="005B5C01" w:rsidP="005B5C01">
            <w:pPr>
              <w:pStyle w:val="Tabletext"/>
              <w:tabs>
                <w:tab w:val="left" w:pos="1260"/>
              </w:tabs>
              <w:jc w:val="center"/>
              <w:rPr>
                <w:ins w:id="27" w:author="BR/TSD/FMD" w:date="2025-01-28T14:52:00Z"/>
                <w:rFonts w:asciiTheme="minorHAnsi" w:hAnsiTheme="minorHAnsi" w:cstheme="minorHAnsi"/>
              </w:rPr>
            </w:pPr>
            <w:ins w:id="28" w:author="BR/TSD/FMD" w:date="2025-01-28T14:52:00Z" w16du:dateUtc="2025-01-28T13:52:00Z">
              <w:r w:rsidRPr="004D6B12">
                <w:rPr>
                  <w:rFonts w:asciiTheme="minorHAnsi" w:hAnsiTheme="minorHAnsi" w:cstheme="minorHAnsi"/>
                </w:rPr>
                <w:t>ARNS</w:t>
              </w:r>
            </w:ins>
          </w:p>
        </w:tc>
      </w:tr>
      <w:tr w:rsidR="005B5C01" w14:paraId="30742F2D" w14:textId="77777777" w:rsidTr="005B5C01">
        <w:trPr>
          <w:cantSplit/>
        </w:trPr>
        <w:tc>
          <w:tcPr>
            <w:tcW w:w="2408" w:type="dxa"/>
          </w:tcPr>
          <w:p w14:paraId="2D30807A"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5.308</w:t>
            </w:r>
          </w:p>
        </w:tc>
        <w:tc>
          <w:tcPr>
            <w:tcW w:w="2407" w:type="dxa"/>
          </w:tcPr>
          <w:p w14:paraId="38BD969F" w14:textId="58672B68"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614-698</w:t>
            </w:r>
          </w:p>
        </w:tc>
        <w:tc>
          <w:tcPr>
            <w:tcW w:w="2407" w:type="dxa"/>
          </w:tcPr>
          <w:p w14:paraId="5C48247B" w14:textId="1F76380C"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MS</w:t>
            </w:r>
          </w:p>
        </w:tc>
        <w:tc>
          <w:tcPr>
            <w:tcW w:w="2407" w:type="dxa"/>
          </w:tcPr>
          <w:p w14:paraId="56AC70E7" w14:textId="4B437565"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5B5C01" w14:paraId="4D7F1B58" w14:textId="77777777" w:rsidTr="005B5C01">
        <w:trPr>
          <w:cantSplit/>
        </w:trPr>
        <w:tc>
          <w:tcPr>
            <w:tcW w:w="2408" w:type="dxa"/>
            <w:vMerge w:val="restart"/>
          </w:tcPr>
          <w:p w14:paraId="7442A258"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lastRenderedPageBreak/>
              <w:t>5.308A</w:t>
            </w:r>
          </w:p>
        </w:tc>
        <w:tc>
          <w:tcPr>
            <w:tcW w:w="2407" w:type="dxa"/>
          </w:tcPr>
          <w:p w14:paraId="3B5AF15F" w14:textId="56CC6EC2"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614-698</w:t>
            </w:r>
          </w:p>
        </w:tc>
        <w:tc>
          <w:tcPr>
            <w:tcW w:w="2407" w:type="dxa"/>
          </w:tcPr>
          <w:p w14:paraId="2AEA9677" w14:textId="5A71F308"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MS (IMT)</w:t>
            </w:r>
          </w:p>
        </w:tc>
        <w:tc>
          <w:tcPr>
            <w:tcW w:w="2407" w:type="dxa"/>
          </w:tcPr>
          <w:p w14:paraId="049B1B9D" w14:textId="4F39177A"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5B5C01" w14:paraId="70102B03" w14:textId="77777777" w:rsidTr="005B5C01">
        <w:trPr>
          <w:cantSplit/>
          <w:ins w:id="29" w:author="BR/TSD/FMD" w:date="2025-01-28T14:53:00Z"/>
        </w:trPr>
        <w:tc>
          <w:tcPr>
            <w:tcW w:w="2408" w:type="dxa"/>
            <w:vMerge/>
          </w:tcPr>
          <w:p w14:paraId="2048D97C" w14:textId="77777777" w:rsidR="005B5C01" w:rsidRDefault="005B5C01" w:rsidP="005B5C01">
            <w:pPr>
              <w:pStyle w:val="Tabletext"/>
              <w:tabs>
                <w:tab w:val="left" w:pos="1260"/>
              </w:tabs>
              <w:rPr>
                <w:ins w:id="30" w:author="BR/TSD/FMD" w:date="2025-01-28T14:53:00Z"/>
                <w:rFonts w:asciiTheme="minorHAnsi" w:hAnsiTheme="minorHAnsi" w:cstheme="minorHAnsi"/>
                <w:b/>
              </w:rPr>
            </w:pPr>
          </w:p>
        </w:tc>
        <w:tc>
          <w:tcPr>
            <w:tcW w:w="2407" w:type="dxa"/>
          </w:tcPr>
          <w:p w14:paraId="25CC2DB6" w14:textId="5ABA7093" w:rsidR="005B5C01" w:rsidRDefault="005B5C01" w:rsidP="005B5C01">
            <w:pPr>
              <w:pStyle w:val="Tabletext"/>
              <w:tabs>
                <w:tab w:val="left" w:pos="1260"/>
              </w:tabs>
              <w:jc w:val="center"/>
              <w:rPr>
                <w:ins w:id="31" w:author="BR/TSD/FMD" w:date="2025-01-28T14:53:00Z"/>
                <w:rFonts w:asciiTheme="minorHAnsi" w:hAnsiTheme="minorHAnsi" w:cstheme="minorHAnsi"/>
              </w:rPr>
            </w:pPr>
            <w:ins w:id="32" w:author="BR/TSD/FMD" w:date="2025-01-28T14:53:00Z" w16du:dateUtc="2025-01-28T13:53:00Z">
              <w:r w:rsidRPr="004D6B12">
                <w:rPr>
                  <w:rFonts w:asciiTheme="minorHAnsi" w:hAnsiTheme="minorHAnsi" w:cstheme="minorHAnsi"/>
                  <w:lang w:eastAsia="ja-JP"/>
                </w:rPr>
                <w:t>645-698</w:t>
              </w:r>
            </w:ins>
          </w:p>
        </w:tc>
        <w:tc>
          <w:tcPr>
            <w:tcW w:w="2407" w:type="dxa"/>
          </w:tcPr>
          <w:p w14:paraId="2502536B" w14:textId="78FE349F" w:rsidR="005B5C01" w:rsidRDefault="005B5C01" w:rsidP="005B5C01">
            <w:pPr>
              <w:pStyle w:val="Tabletext"/>
              <w:tabs>
                <w:tab w:val="left" w:pos="1260"/>
              </w:tabs>
              <w:jc w:val="center"/>
              <w:rPr>
                <w:ins w:id="33" w:author="BR/TSD/FMD" w:date="2025-01-28T14:53:00Z"/>
                <w:rFonts w:asciiTheme="minorHAnsi" w:hAnsiTheme="minorHAnsi" w:cstheme="minorHAnsi"/>
              </w:rPr>
            </w:pPr>
            <w:ins w:id="34" w:author="BR/TSD/FMD" w:date="2025-01-28T14:54:00Z" w16du:dateUtc="2025-01-28T13:54:00Z">
              <w:r w:rsidRPr="004D6B12">
                <w:rPr>
                  <w:rFonts w:asciiTheme="minorHAnsi" w:hAnsiTheme="minorHAnsi" w:cstheme="minorHAnsi"/>
                </w:rPr>
                <w:t>MS (IMT)</w:t>
              </w:r>
            </w:ins>
          </w:p>
        </w:tc>
        <w:tc>
          <w:tcPr>
            <w:tcW w:w="2407" w:type="dxa"/>
          </w:tcPr>
          <w:p w14:paraId="65470177" w14:textId="1AA07883" w:rsidR="005B5C01" w:rsidRDefault="005B5C01" w:rsidP="005B5C01">
            <w:pPr>
              <w:pStyle w:val="Tabletext"/>
              <w:tabs>
                <w:tab w:val="left" w:pos="1260"/>
              </w:tabs>
              <w:jc w:val="center"/>
              <w:rPr>
                <w:ins w:id="35" w:author="BR/TSD/FMD" w:date="2025-01-28T14:53:00Z"/>
                <w:rFonts w:asciiTheme="minorHAnsi" w:hAnsiTheme="minorHAnsi" w:cstheme="minorHAnsi"/>
              </w:rPr>
            </w:pPr>
            <w:ins w:id="36" w:author="BR/TSD/FMD" w:date="2025-01-28T14:53:00Z" w16du:dateUtc="2025-01-28T13:53:00Z">
              <w:r w:rsidRPr="004D6B12">
                <w:rPr>
                  <w:rFonts w:asciiTheme="minorHAnsi" w:hAnsiTheme="minorHAnsi" w:cstheme="minorHAnsi"/>
                </w:rPr>
                <w:t>ARNS</w:t>
              </w:r>
            </w:ins>
          </w:p>
        </w:tc>
      </w:tr>
      <w:tr w:rsidR="005B5C01" w14:paraId="7B9C59F8" w14:textId="77777777" w:rsidTr="005B5C01">
        <w:trPr>
          <w:cantSplit/>
        </w:trPr>
        <w:tc>
          <w:tcPr>
            <w:tcW w:w="2408" w:type="dxa"/>
          </w:tcPr>
          <w:p w14:paraId="374F0ACD"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5.309 </w:t>
            </w:r>
            <w:r>
              <w:rPr>
                <w:rFonts w:asciiTheme="minorHAnsi" w:hAnsiTheme="minorHAnsi" w:cstheme="minorHAnsi"/>
                <w:bCs/>
                <w:vertAlign w:val="superscript"/>
              </w:rPr>
              <w:t>1</w:t>
            </w:r>
          </w:p>
        </w:tc>
        <w:tc>
          <w:tcPr>
            <w:tcW w:w="2407" w:type="dxa"/>
          </w:tcPr>
          <w:p w14:paraId="6E5E25EC" w14:textId="18E89EC7"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614-806</w:t>
            </w:r>
          </w:p>
        </w:tc>
        <w:tc>
          <w:tcPr>
            <w:tcW w:w="2407" w:type="dxa"/>
          </w:tcPr>
          <w:p w14:paraId="2CE1CB91" w14:textId="644FEDF6"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w:t>
            </w:r>
          </w:p>
        </w:tc>
        <w:tc>
          <w:tcPr>
            <w:tcW w:w="2407" w:type="dxa"/>
          </w:tcPr>
          <w:p w14:paraId="6D4B44D4" w14:textId="2E2752A3"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BS, MS</w:t>
            </w:r>
          </w:p>
        </w:tc>
      </w:tr>
      <w:tr w:rsidR="005B5C01" w14:paraId="744850CD" w14:textId="77777777" w:rsidTr="005B5C01">
        <w:trPr>
          <w:cantSplit/>
        </w:trPr>
        <w:tc>
          <w:tcPr>
            <w:tcW w:w="2408" w:type="dxa"/>
          </w:tcPr>
          <w:p w14:paraId="38348118"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 xml:space="preserve">5.323 </w:t>
            </w:r>
          </w:p>
        </w:tc>
        <w:tc>
          <w:tcPr>
            <w:tcW w:w="2407" w:type="dxa"/>
          </w:tcPr>
          <w:p w14:paraId="51495540" w14:textId="7AFA4451"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862-960</w:t>
            </w:r>
          </w:p>
        </w:tc>
        <w:tc>
          <w:tcPr>
            <w:tcW w:w="2407" w:type="dxa"/>
          </w:tcPr>
          <w:p w14:paraId="055868CC" w14:textId="78D6C715"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ARNS</w:t>
            </w:r>
          </w:p>
        </w:tc>
        <w:tc>
          <w:tcPr>
            <w:tcW w:w="2407" w:type="dxa"/>
          </w:tcPr>
          <w:p w14:paraId="2BB906D8" w14:textId="7208DDB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r>
      <w:tr w:rsidR="005B5C01" w14:paraId="20DDFE33" w14:textId="77777777" w:rsidTr="005B5C01">
        <w:trPr>
          <w:cantSplit/>
        </w:trPr>
        <w:tc>
          <w:tcPr>
            <w:tcW w:w="2408" w:type="dxa"/>
          </w:tcPr>
          <w:p w14:paraId="1550BB7E"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5.325 </w:t>
            </w:r>
            <w:r>
              <w:rPr>
                <w:rFonts w:asciiTheme="minorHAnsi" w:hAnsiTheme="minorHAnsi" w:cstheme="minorHAnsi"/>
                <w:bCs/>
                <w:vertAlign w:val="superscript"/>
              </w:rPr>
              <w:t>1</w:t>
            </w:r>
          </w:p>
        </w:tc>
        <w:tc>
          <w:tcPr>
            <w:tcW w:w="2407" w:type="dxa"/>
          </w:tcPr>
          <w:p w14:paraId="55357D5B" w14:textId="3A6EACCB"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890-942</w:t>
            </w:r>
          </w:p>
        </w:tc>
        <w:tc>
          <w:tcPr>
            <w:tcW w:w="2407" w:type="dxa"/>
          </w:tcPr>
          <w:p w14:paraId="0016E8D3" w14:textId="3D9FE960"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RLS</w:t>
            </w:r>
          </w:p>
        </w:tc>
        <w:tc>
          <w:tcPr>
            <w:tcW w:w="2407" w:type="dxa"/>
          </w:tcPr>
          <w:p w14:paraId="09EE9530" w14:textId="5E56179F" w:rsidR="005B5C01" w:rsidRDefault="005B5C01" w:rsidP="005B5C01">
            <w:pPr>
              <w:pStyle w:val="Tabletext"/>
              <w:tabs>
                <w:tab w:val="left" w:pos="1260"/>
              </w:tabs>
              <w:jc w:val="center"/>
              <w:rPr>
                <w:rFonts w:asciiTheme="minorHAnsi" w:hAnsiTheme="minorHAnsi" w:cstheme="minorHAnsi"/>
              </w:rPr>
            </w:pPr>
            <w:ins w:id="37" w:author="BR/TSD/FMD" w:date="2025-01-30T11:20:00Z" w16du:dateUtc="2025-01-30T10:20:00Z">
              <w:r w:rsidRPr="004D6B12">
                <w:rPr>
                  <w:rFonts w:asciiTheme="minorHAnsi" w:hAnsiTheme="minorHAnsi" w:cstheme="minorHAnsi"/>
                </w:rPr>
                <w:t>ARNS</w:t>
              </w:r>
            </w:ins>
            <w:ins w:id="38" w:author="BR/TSD/FMD" w:date="2025-02-05T15:16:00Z" w16du:dateUtc="2025-02-05T14:16:00Z">
              <w:r w:rsidRPr="004D6B12">
                <w:rPr>
                  <w:rFonts w:asciiTheme="minorHAnsi" w:hAnsiTheme="minorHAnsi" w:cstheme="minorHAnsi"/>
                </w:rPr>
                <w:t>,</w:t>
              </w:r>
            </w:ins>
            <w:ins w:id="39" w:author="BR/TSD/FMD" w:date="2025-01-30T11:20:00Z" w16du:dateUtc="2025-01-30T10:20:00Z">
              <w:r w:rsidRPr="004D6B12">
                <w:rPr>
                  <w:rFonts w:asciiTheme="minorHAnsi" w:hAnsiTheme="minorHAnsi" w:cstheme="minorHAnsi"/>
                </w:rPr>
                <w:t xml:space="preserve"> </w:t>
              </w:r>
            </w:ins>
            <w:r w:rsidRPr="004D6B12">
              <w:rPr>
                <w:rFonts w:asciiTheme="minorHAnsi" w:hAnsiTheme="minorHAnsi" w:cstheme="minorHAnsi"/>
              </w:rPr>
              <w:t>FS, MS</w:t>
            </w:r>
          </w:p>
        </w:tc>
      </w:tr>
      <w:tr w:rsidR="005B5C01" w14:paraId="6A9B0443" w14:textId="77777777" w:rsidTr="005B5C01">
        <w:trPr>
          <w:cantSplit/>
        </w:trPr>
        <w:tc>
          <w:tcPr>
            <w:tcW w:w="2408" w:type="dxa"/>
          </w:tcPr>
          <w:p w14:paraId="7F6DAEA7"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5.326 </w:t>
            </w:r>
            <w:r>
              <w:rPr>
                <w:rFonts w:asciiTheme="minorHAnsi" w:hAnsiTheme="minorHAnsi" w:cstheme="minorHAnsi"/>
                <w:bCs/>
                <w:vertAlign w:val="superscript"/>
              </w:rPr>
              <w:t>1</w:t>
            </w:r>
          </w:p>
        </w:tc>
        <w:tc>
          <w:tcPr>
            <w:tcW w:w="2407" w:type="dxa"/>
          </w:tcPr>
          <w:p w14:paraId="2DD23946" w14:textId="4C6E1208"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903-905</w:t>
            </w:r>
          </w:p>
        </w:tc>
        <w:tc>
          <w:tcPr>
            <w:tcW w:w="2407" w:type="dxa"/>
          </w:tcPr>
          <w:p w14:paraId="74EC0EF7" w14:textId="44BC3B5B"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w:t>
            </w:r>
            <w:ins w:id="40" w:author="BR/TSD/FMD" w:date="2025-01-29T10:19:00Z" w16du:dateUtc="2025-01-29T09:19:00Z">
              <w:r w:rsidRPr="004D6B12">
                <w:rPr>
                  <w:rFonts w:asciiTheme="minorHAnsi" w:hAnsiTheme="minorHAnsi" w:cstheme="minorHAnsi"/>
                </w:rPr>
                <w:t xml:space="preserve"> </w:t>
              </w:r>
            </w:ins>
            <w:r w:rsidRPr="004D6B12">
              <w:rPr>
                <w:rFonts w:asciiTheme="minorHAnsi" w:hAnsiTheme="minorHAnsi" w:cstheme="minorHAnsi"/>
              </w:rPr>
              <w:t>MMS</w:t>
            </w:r>
          </w:p>
        </w:tc>
        <w:tc>
          <w:tcPr>
            <w:tcW w:w="2407" w:type="dxa"/>
          </w:tcPr>
          <w:p w14:paraId="1F070016" w14:textId="32EE6B29"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w:t>
            </w:r>
          </w:p>
        </w:tc>
      </w:tr>
      <w:tr w:rsidR="005B5C01" w14:paraId="230F84DA" w14:textId="77777777" w:rsidTr="005B5C01">
        <w:trPr>
          <w:cantSplit/>
        </w:trPr>
        <w:tc>
          <w:tcPr>
            <w:tcW w:w="2408" w:type="dxa"/>
          </w:tcPr>
          <w:p w14:paraId="57FF67FD"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5.341A</w:t>
            </w:r>
            <w:r>
              <w:rPr>
                <w:rFonts w:asciiTheme="minorHAnsi" w:hAnsiTheme="minorHAnsi" w:cstheme="minorHAnsi"/>
                <w:bCs/>
                <w:vertAlign w:val="superscript"/>
              </w:rPr>
              <w:t>2</w:t>
            </w:r>
          </w:p>
        </w:tc>
        <w:tc>
          <w:tcPr>
            <w:tcW w:w="2407" w:type="dxa"/>
          </w:tcPr>
          <w:p w14:paraId="38603375" w14:textId="77777777" w:rsidR="005B5C01" w:rsidRPr="004D6B12"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1 429-1 452</w:t>
            </w:r>
          </w:p>
          <w:p w14:paraId="05C605ED" w14:textId="5DA2DB8E"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1 492-1 518</w:t>
            </w:r>
          </w:p>
        </w:tc>
        <w:tc>
          <w:tcPr>
            <w:tcW w:w="2407" w:type="dxa"/>
          </w:tcPr>
          <w:p w14:paraId="18DDFF49" w14:textId="550B99AF"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1797511D" w14:textId="19A6AA77"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AMS</w:t>
            </w:r>
          </w:p>
        </w:tc>
      </w:tr>
      <w:tr w:rsidR="005B5C01" w14:paraId="6405E1F1" w14:textId="77777777" w:rsidTr="005B5C01">
        <w:trPr>
          <w:cantSplit/>
        </w:trPr>
        <w:tc>
          <w:tcPr>
            <w:tcW w:w="2408" w:type="dxa"/>
          </w:tcPr>
          <w:p w14:paraId="25686555"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5.341C</w:t>
            </w:r>
          </w:p>
        </w:tc>
        <w:tc>
          <w:tcPr>
            <w:tcW w:w="2407" w:type="dxa"/>
          </w:tcPr>
          <w:p w14:paraId="2F0F9F16" w14:textId="77777777" w:rsidR="005B5C01" w:rsidRPr="004D6B12"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1 429-1 452</w:t>
            </w:r>
          </w:p>
          <w:p w14:paraId="069770B3" w14:textId="0556E50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1 492-1 518</w:t>
            </w:r>
          </w:p>
        </w:tc>
        <w:tc>
          <w:tcPr>
            <w:tcW w:w="2407" w:type="dxa"/>
          </w:tcPr>
          <w:p w14:paraId="7ACB3B72" w14:textId="45023BB8"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61B47BFF" w14:textId="022BDAAC"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AMS</w:t>
            </w:r>
          </w:p>
        </w:tc>
      </w:tr>
      <w:tr w:rsidR="005B5C01" w14:paraId="65F81560" w14:textId="77777777" w:rsidTr="005B5C01">
        <w:trPr>
          <w:cantSplit/>
        </w:trPr>
        <w:tc>
          <w:tcPr>
            <w:tcW w:w="2408" w:type="dxa"/>
          </w:tcPr>
          <w:p w14:paraId="50B9C180"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5.346</w:t>
            </w:r>
            <w:r>
              <w:rPr>
                <w:rFonts w:asciiTheme="minorHAnsi" w:hAnsiTheme="minorHAnsi" w:cstheme="minorHAnsi"/>
                <w:bCs/>
                <w:vertAlign w:val="superscript"/>
              </w:rPr>
              <w:t>2</w:t>
            </w:r>
          </w:p>
        </w:tc>
        <w:tc>
          <w:tcPr>
            <w:tcW w:w="2407" w:type="dxa"/>
          </w:tcPr>
          <w:p w14:paraId="01413B5F" w14:textId="18DA84B1"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1 452-1 492</w:t>
            </w:r>
          </w:p>
        </w:tc>
        <w:tc>
          <w:tcPr>
            <w:tcW w:w="2407" w:type="dxa"/>
          </w:tcPr>
          <w:p w14:paraId="3E8F6642" w14:textId="5252F890"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1E52B50A" w14:textId="68878DC8"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AMS</w:t>
            </w:r>
          </w:p>
        </w:tc>
      </w:tr>
      <w:tr w:rsidR="005B5C01" w14:paraId="61D7F746" w14:textId="77777777" w:rsidTr="005B5C01">
        <w:trPr>
          <w:cantSplit/>
        </w:trPr>
        <w:tc>
          <w:tcPr>
            <w:tcW w:w="2408" w:type="dxa"/>
          </w:tcPr>
          <w:p w14:paraId="7958EE6B"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5.346A</w:t>
            </w:r>
          </w:p>
        </w:tc>
        <w:tc>
          <w:tcPr>
            <w:tcW w:w="2407" w:type="dxa"/>
          </w:tcPr>
          <w:p w14:paraId="63BF8A50" w14:textId="1F10EF8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1 452-1 492</w:t>
            </w:r>
          </w:p>
        </w:tc>
        <w:tc>
          <w:tcPr>
            <w:tcW w:w="2407" w:type="dxa"/>
          </w:tcPr>
          <w:p w14:paraId="4629FA40" w14:textId="028C67A9"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53724543" w14:textId="2F85E01C"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AMS</w:t>
            </w:r>
          </w:p>
        </w:tc>
      </w:tr>
      <w:tr w:rsidR="005B5C01" w14:paraId="48CB09F8" w14:textId="77777777" w:rsidTr="005B5C01">
        <w:trPr>
          <w:cantSplit/>
        </w:trPr>
        <w:tc>
          <w:tcPr>
            <w:tcW w:w="2408" w:type="dxa"/>
            <w:tcBorders>
              <w:bottom w:val="single" w:sz="4" w:space="0" w:color="auto"/>
            </w:tcBorders>
          </w:tcPr>
          <w:p w14:paraId="353633C3"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5.429F</w:t>
            </w:r>
          </w:p>
        </w:tc>
        <w:tc>
          <w:tcPr>
            <w:tcW w:w="2407" w:type="dxa"/>
            <w:tcBorders>
              <w:bottom w:val="single" w:sz="4" w:space="0" w:color="auto"/>
            </w:tcBorders>
          </w:tcPr>
          <w:p w14:paraId="7B6C98ED" w14:textId="029C2D9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3 300-3 400</w:t>
            </w:r>
          </w:p>
        </w:tc>
        <w:tc>
          <w:tcPr>
            <w:tcW w:w="2407" w:type="dxa"/>
            <w:tcBorders>
              <w:bottom w:val="single" w:sz="4" w:space="0" w:color="auto"/>
            </w:tcBorders>
          </w:tcPr>
          <w:p w14:paraId="1033BB2E" w14:textId="1F553C3D"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Borders>
              <w:bottom w:val="single" w:sz="4" w:space="0" w:color="auto"/>
            </w:tcBorders>
          </w:tcPr>
          <w:p w14:paraId="2BA08996" w14:textId="3B7883CF"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RLS</w:t>
            </w:r>
          </w:p>
        </w:tc>
      </w:tr>
      <w:tr w:rsidR="005B5C01" w14:paraId="3ADF40E0" w14:textId="77777777" w:rsidTr="005B5C01">
        <w:trPr>
          <w:cantSplit/>
        </w:trPr>
        <w:tc>
          <w:tcPr>
            <w:tcW w:w="2408" w:type="dxa"/>
            <w:tcBorders>
              <w:bottom w:val="single" w:sz="4" w:space="0" w:color="auto"/>
            </w:tcBorders>
          </w:tcPr>
          <w:p w14:paraId="304A5E10"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5.430A</w:t>
            </w:r>
          </w:p>
        </w:tc>
        <w:tc>
          <w:tcPr>
            <w:tcW w:w="2407" w:type="dxa"/>
            <w:tcBorders>
              <w:bottom w:val="single" w:sz="4" w:space="0" w:color="auto"/>
            </w:tcBorders>
          </w:tcPr>
          <w:p w14:paraId="30076607" w14:textId="117EA883"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3 400-3 600</w:t>
            </w:r>
          </w:p>
        </w:tc>
        <w:tc>
          <w:tcPr>
            <w:tcW w:w="2407" w:type="dxa"/>
            <w:tcBorders>
              <w:bottom w:val="single" w:sz="4" w:space="0" w:color="auto"/>
            </w:tcBorders>
          </w:tcPr>
          <w:p w14:paraId="26E1E8B2" w14:textId="7D9ABA56" w:rsidR="005B5C01" w:rsidRDefault="005B5C01" w:rsidP="005B5C01">
            <w:pPr>
              <w:tabs>
                <w:tab w:val="left" w:pos="284"/>
                <w:tab w:val="left" w:pos="567"/>
                <w:tab w:val="left" w:pos="851"/>
                <w:tab w:val="left" w:pos="1260"/>
                <w:tab w:val="left" w:pos="1418"/>
                <w:tab w:val="left" w:pos="1701"/>
                <w:tab w:val="left" w:pos="2552"/>
                <w:tab w:val="left" w:pos="2835"/>
                <w:tab w:val="left" w:pos="3119"/>
                <w:tab w:val="left" w:pos="3402"/>
                <w:tab w:val="left" w:pos="3686"/>
                <w:tab w:val="left" w:pos="3969"/>
              </w:tabs>
              <w:spacing w:before="60" w:after="60"/>
              <w:jc w:val="center"/>
              <w:rPr>
                <w:rFonts w:asciiTheme="minorHAnsi" w:hAnsiTheme="minorHAnsi" w:cstheme="minorHAnsi"/>
                <w:sz w:val="22"/>
                <w:lang w:val="fr-FR"/>
              </w:rPr>
            </w:pPr>
            <w:r w:rsidRPr="004D6B12">
              <w:rPr>
                <w:rFonts w:asciiTheme="minorHAnsi" w:hAnsiTheme="minorHAnsi" w:cstheme="minorHAnsi"/>
                <w:sz w:val="22"/>
                <w:lang w:val="fr-FR"/>
              </w:rPr>
              <w:t>LMS, MMS</w:t>
            </w:r>
          </w:p>
        </w:tc>
        <w:tc>
          <w:tcPr>
            <w:tcW w:w="2407" w:type="dxa"/>
            <w:tcBorders>
              <w:bottom w:val="single" w:sz="4" w:space="0" w:color="auto"/>
            </w:tcBorders>
          </w:tcPr>
          <w:p w14:paraId="43A8B973" w14:textId="6500C8B5" w:rsidR="005B5C01" w:rsidRDefault="005B5C01" w:rsidP="005B5C01">
            <w:pPr>
              <w:tabs>
                <w:tab w:val="left" w:pos="284"/>
                <w:tab w:val="left" w:pos="567"/>
                <w:tab w:val="left" w:pos="851"/>
                <w:tab w:val="left" w:pos="1260"/>
                <w:tab w:val="left" w:pos="1418"/>
                <w:tab w:val="left" w:pos="1701"/>
                <w:tab w:val="left" w:pos="2552"/>
                <w:tab w:val="left" w:pos="2835"/>
                <w:tab w:val="left" w:pos="3119"/>
                <w:tab w:val="left" w:pos="3402"/>
                <w:tab w:val="left" w:pos="3686"/>
                <w:tab w:val="left" w:pos="3969"/>
              </w:tabs>
              <w:spacing w:before="60" w:after="60"/>
              <w:jc w:val="center"/>
              <w:rPr>
                <w:rFonts w:asciiTheme="minorHAnsi" w:hAnsiTheme="minorHAnsi" w:cstheme="minorHAnsi"/>
                <w:sz w:val="22"/>
                <w:lang w:val="fr-FR"/>
              </w:rPr>
            </w:pPr>
            <w:r w:rsidRPr="004D6B12">
              <w:rPr>
                <w:rFonts w:asciiTheme="minorHAnsi" w:hAnsiTheme="minorHAnsi" w:cstheme="minorHAnsi"/>
                <w:sz w:val="22"/>
                <w:lang w:val="fr-FR"/>
              </w:rPr>
              <w:t>FS, FSS</w:t>
            </w:r>
          </w:p>
        </w:tc>
      </w:tr>
      <w:tr w:rsidR="005B5C01" w14:paraId="6A561770" w14:textId="77777777" w:rsidTr="005B5C01">
        <w:trPr>
          <w:cantSplit/>
        </w:trPr>
        <w:tc>
          <w:tcPr>
            <w:tcW w:w="2408" w:type="dxa"/>
            <w:tcBorders>
              <w:bottom w:val="single" w:sz="4" w:space="0" w:color="auto"/>
            </w:tcBorders>
          </w:tcPr>
          <w:p w14:paraId="21C8B1E3"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 xml:space="preserve">5.431A </w:t>
            </w:r>
            <w:r>
              <w:rPr>
                <w:rFonts w:asciiTheme="minorHAnsi" w:hAnsiTheme="minorHAnsi" w:cstheme="minorHAnsi" w:hint="eastAsia"/>
                <w:b/>
                <w:lang w:eastAsia="zh-CN"/>
              </w:rPr>
              <w:t>和</w:t>
            </w:r>
            <w:r>
              <w:rPr>
                <w:rFonts w:asciiTheme="minorHAnsi" w:hAnsiTheme="minorHAnsi" w:cstheme="minorHAnsi"/>
                <w:b/>
              </w:rPr>
              <w:t xml:space="preserve"> 5.432B</w:t>
            </w:r>
            <w:r>
              <w:rPr>
                <w:rFonts w:asciiTheme="minorHAnsi" w:hAnsiTheme="minorHAnsi" w:cstheme="minorHAnsi"/>
                <w:bCs/>
                <w:vertAlign w:val="superscript"/>
              </w:rPr>
              <w:t>1</w:t>
            </w:r>
          </w:p>
        </w:tc>
        <w:tc>
          <w:tcPr>
            <w:tcW w:w="2407" w:type="dxa"/>
            <w:tcBorders>
              <w:bottom w:val="single" w:sz="4" w:space="0" w:color="auto"/>
            </w:tcBorders>
          </w:tcPr>
          <w:p w14:paraId="2B5D0325" w14:textId="581A1007"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3 400-3 500</w:t>
            </w:r>
          </w:p>
        </w:tc>
        <w:tc>
          <w:tcPr>
            <w:tcW w:w="2407" w:type="dxa"/>
            <w:tcBorders>
              <w:bottom w:val="single" w:sz="4" w:space="0" w:color="auto"/>
            </w:tcBorders>
          </w:tcPr>
          <w:p w14:paraId="2A4E6654" w14:textId="6BA3811F"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MMS</w:t>
            </w:r>
          </w:p>
        </w:tc>
        <w:tc>
          <w:tcPr>
            <w:tcW w:w="2407" w:type="dxa"/>
            <w:tcBorders>
              <w:bottom w:val="single" w:sz="4" w:space="0" w:color="auto"/>
            </w:tcBorders>
          </w:tcPr>
          <w:p w14:paraId="1CB86DB9" w14:textId="03D2542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 FSS</w:t>
            </w:r>
          </w:p>
        </w:tc>
      </w:tr>
      <w:tr w:rsidR="005B5C01" w14:paraId="4DC9ACD8" w14:textId="77777777" w:rsidTr="005B5C01">
        <w:trPr>
          <w:cantSplit/>
        </w:trPr>
        <w:tc>
          <w:tcPr>
            <w:tcW w:w="2408" w:type="dxa"/>
            <w:tcBorders>
              <w:bottom w:val="single" w:sz="4" w:space="0" w:color="auto"/>
            </w:tcBorders>
          </w:tcPr>
          <w:p w14:paraId="03CE1D9A"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5.431B</w:t>
            </w:r>
          </w:p>
        </w:tc>
        <w:tc>
          <w:tcPr>
            <w:tcW w:w="2407" w:type="dxa"/>
            <w:tcBorders>
              <w:bottom w:val="single" w:sz="4" w:space="0" w:color="auto"/>
            </w:tcBorders>
          </w:tcPr>
          <w:p w14:paraId="15523E5E" w14:textId="5D1C1689"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3 400-3 600</w:t>
            </w:r>
          </w:p>
        </w:tc>
        <w:tc>
          <w:tcPr>
            <w:tcW w:w="2407" w:type="dxa"/>
            <w:tcBorders>
              <w:bottom w:val="single" w:sz="4" w:space="0" w:color="auto"/>
            </w:tcBorders>
          </w:tcPr>
          <w:p w14:paraId="0F2F5014" w14:textId="046FA5EA"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Borders>
              <w:bottom w:val="single" w:sz="4" w:space="0" w:color="auto"/>
            </w:tcBorders>
          </w:tcPr>
          <w:p w14:paraId="251FBE06" w14:textId="1424E87E"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 FSS</w:t>
            </w:r>
          </w:p>
        </w:tc>
      </w:tr>
      <w:tr w:rsidR="005B5C01" w14:paraId="64C22311" w14:textId="77777777" w:rsidTr="005B5C01">
        <w:trPr>
          <w:cantSplit/>
        </w:trPr>
        <w:tc>
          <w:tcPr>
            <w:tcW w:w="2408" w:type="dxa"/>
            <w:tcBorders>
              <w:bottom w:val="single" w:sz="4" w:space="0" w:color="auto"/>
            </w:tcBorders>
          </w:tcPr>
          <w:p w14:paraId="4CF8AAF1"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5.434A</w:t>
            </w:r>
          </w:p>
        </w:tc>
        <w:tc>
          <w:tcPr>
            <w:tcW w:w="2407" w:type="dxa"/>
            <w:tcBorders>
              <w:bottom w:val="single" w:sz="4" w:space="0" w:color="auto"/>
            </w:tcBorders>
          </w:tcPr>
          <w:p w14:paraId="7AC2BC89" w14:textId="2CD5EB42"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3 600-3 800</w:t>
            </w:r>
          </w:p>
        </w:tc>
        <w:tc>
          <w:tcPr>
            <w:tcW w:w="2407" w:type="dxa"/>
            <w:tcBorders>
              <w:bottom w:val="single" w:sz="4" w:space="0" w:color="auto"/>
            </w:tcBorders>
          </w:tcPr>
          <w:p w14:paraId="1BC7BD92" w14:textId="15DD29CA"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w:t>
            </w:r>
            <w:del w:id="41" w:author="BR/TSD/FMD" w:date="2025-02-05T14:53:00Z" w16du:dateUtc="2025-02-05T13:53:00Z">
              <w:r w:rsidRPr="004D6B12" w:rsidDel="008A690B">
                <w:rPr>
                  <w:rFonts w:asciiTheme="minorHAnsi" w:hAnsiTheme="minorHAnsi" w:cstheme="minorHAnsi"/>
                </w:rPr>
                <w:delText xml:space="preserve"> (IMT)</w:delText>
              </w:r>
            </w:del>
            <w:ins w:id="42" w:author="BR/TSD/FMD" w:date="2025-02-05T14:53:00Z" w16du:dateUtc="2025-02-05T13:53:00Z">
              <w:r w:rsidRPr="004D6B12">
                <w:rPr>
                  <w:rFonts w:asciiTheme="minorHAnsi" w:hAnsiTheme="minorHAnsi" w:cstheme="minorHAnsi"/>
                </w:rPr>
                <w:t>, MMS</w:t>
              </w:r>
            </w:ins>
          </w:p>
        </w:tc>
        <w:tc>
          <w:tcPr>
            <w:tcW w:w="2407" w:type="dxa"/>
            <w:tcBorders>
              <w:bottom w:val="single" w:sz="4" w:space="0" w:color="auto"/>
            </w:tcBorders>
          </w:tcPr>
          <w:p w14:paraId="58C04FCC" w14:textId="51CF654E"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 FSS</w:t>
            </w:r>
          </w:p>
        </w:tc>
      </w:tr>
      <w:tr w:rsidR="005B5C01" w14:paraId="7DEF6FD2" w14:textId="77777777" w:rsidTr="005B5C01">
        <w:trPr>
          <w:cantSplit/>
        </w:trPr>
        <w:tc>
          <w:tcPr>
            <w:tcW w:w="2408" w:type="dxa"/>
            <w:tcBorders>
              <w:bottom w:val="single" w:sz="4" w:space="0" w:color="auto"/>
            </w:tcBorders>
          </w:tcPr>
          <w:p w14:paraId="06C83AD7"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5.457F</w:t>
            </w:r>
          </w:p>
        </w:tc>
        <w:tc>
          <w:tcPr>
            <w:tcW w:w="2407" w:type="dxa"/>
            <w:tcBorders>
              <w:bottom w:val="single" w:sz="4" w:space="0" w:color="auto"/>
            </w:tcBorders>
          </w:tcPr>
          <w:p w14:paraId="4A8600A7" w14:textId="47B26976"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6 425-7 125</w:t>
            </w:r>
          </w:p>
        </w:tc>
        <w:tc>
          <w:tcPr>
            <w:tcW w:w="2407" w:type="dxa"/>
            <w:tcBorders>
              <w:bottom w:val="single" w:sz="4" w:space="0" w:color="auto"/>
            </w:tcBorders>
          </w:tcPr>
          <w:p w14:paraId="11D3E980" w14:textId="6794A3C7"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Borders>
              <w:bottom w:val="single" w:sz="4" w:space="0" w:color="auto"/>
            </w:tcBorders>
          </w:tcPr>
          <w:p w14:paraId="09B19D62" w14:textId="4B76A3CE"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r>
      <w:tr w:rsidR="005B5C01" w14:paraId="74F2C4D7" w14:textId="77777777" w:rsidTr="005B5C01">
        <w:trPr>
          <w:cantSplit/>
        </w:trPr>
        <w:tc>
          <w:tcPr>
            <w:tcW w:w="2408" w:type="dxa"/>
            <w:tcBorders>
              <w:bottom w:val="single" w:sz="4" w:space="0" w:color="auto"/>
            </w:tcBorders>
          </w:tcPr>
          <w:p w14:paraId="65A1C678"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rPr>
              <w:t>5.480A</w:t>
            </w:r>
          </w:p>
        </w:tc>
        <w:tc>
          <w:tcPr>
            <w:tcW w:w="2407" w:type="dxa"/>
            <w:tcBorders>
              <w:bottom w:val="single" w:sz="4" w:space="0" w:color="auto"/>
            </w:tcBorders>
          </w:tcPr>
          <w:p w14:paraId="0A47DB1D" w14:textId="59C06B21"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10 000-10 500</w:t>
            </w:r>
          </w:p>
        </w:tc>
        <w:tc>
          <w:tcPr>
            <w:tcW w:w="2407" w:type="dxa"/>
            <w:tcBorders>
              <w:bottom w:val="single" w:sz="4" w:space="0" w:color="auto"/>
            </w:tcBorders>
          </w:tcPr>
          <w:p w14:paraId="01ADA222" w14:textId="7CBADA4C"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Borders>
              <w:bottom w:val="single" w:sz="4" w:space="0" w:color="auto"/>
            </w:tcBorders>
          </w:tcPr>
          <w:p w14:paraId="7D31A779" w14:textId="6A9EF3F9"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rPr>
              <w:t>RLS, FS</w:t>
            </w:r>
          </w:p>
        </w:tc>
      </w:tr>
      <w:tr w:rsidR="005B5C01" w14:paraId="642A2AF1" w14:textId="77777777" w:rsidTr="005B5C01">
        <w:trPr>
          <w:cantSplit/>
        </w:trPr>
        <w:tc>
          <w:tcPr>
            <w:tcW w:w="2408" w:type="dxa"/>
            <w:tcBorders>
              <w:bottom w:val="single" w:sz="4" w:space="0" w:color="auto"/>
            </w:tcBorders>
          </w:tcPr>
          <w:p w14:paraId="20767500" w14:textId="77777777" w:rsidR="005B5C01" w:rsidRDefault="005B5C01" w:rsidP="005B5C01">
            <w:pPr>
              <w:pStyle w:val="Tabletext"/>
              <w:tabs>
                <w:tab w:val="left" w:pos="1260"/>
              </w:tabs>
              <w:rPr>
                <w:rFonts w:asciiTheme="minorHAnsi" w:hAnsiTheme="minorHAnsi" w:cstheme="minorHAnsi"/>
                <w:b/>
              </w:rPr>
            </w:pPr>
            <w:r>
              <w:rPr>
                <w:rFonts w:asciiTheme="minorHAnsi" w:hAnsiTheme="minorHAnsi" w:cstheme="minorHAnsi"/>
                <w:b/>
                <w:lang w:val="en-US"/>
              </w:rPr>
              <w:t>5.553A</w:t>
            </w:r>
          </w:p>
        </w:tc>
        <w:tc>
          <w:tcPr>
            <w:tcW w:w="2407" w:type="dxa"/>
            <w:tcBorders>
              <w:bottom w:val="single" w:sz="4" w:space="0" w:color="auto"/>
            </w:tcBorders>
          </w:tcPr>
          <w:p w14:paraId="7B735571" w14:textId="70CCD934"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lang w:val="en-US"/>
              </w:rPr>
              <w:t>45 500-47 000</w:t>
            </w:r>
          </w:p>
        </w:tc>
        <w:tc>
          <w:tcPr>
            <w:tcW w:w="2407" w:type="dxa"/>
            <w:tcBorders>
              <w:bottom w:val="single" w:sz="4" w:space="0" w:color="auto"/>
            </w:tcBorders>
          </w:tcPr>
          <w:p w14:paraId="12A1C518" w14:textId="15F185E3"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lang w:val="en-US"/>
              </w:rPr>
              <w:t>LMS (IMT)</w:t>
            </w:r>
          </w:p>
        </w:tc>
        <w:tc>
          <w:tcPr>
            <w:tcW w:w="2407" w:type="dxa"/>
            <w:tcBorders>
              <w:bottom w:val="single" w:sz="4" w:space="0" w:color="auto"/>
            </w:tcBorders>
          </w:tcPr>
          <w:p w14:paraId="6312D2B4" w14:textId="51AC1E20" w:rsidR="005B5C01" w:rsidRDefault="005B5C01" w:rsidP="005B5C01">
            <w:pPr>
              <w:pStyle w:val="Tabletext"/>
              <w:tabs>
                <w:tab w:val="left" w:pos="1260"/>
              </w:tabs>
              <w:jc w:val="center"/>
              <w:rPr>
                <w:rFonts w:asciiTheme="minorHAnsi" w:hAnsiTheme="minorHAnsi" w:cstheme="minorHAnsi"/>
              </w:rPr>
            </w:pPr>
            <w:r w:rsidRPr="004D6B12">
              <w:rPr>
                <w:rFonts w:asciiTheme="minorHAnsi" w:hAnsiTheme="minorHAnsi" w:cstheme="minorHAnsi"/>
                <w:lang w:val="en-US"/>
              </w:rPr>
              <w:t>AMS, RNS</w:t>
            </w:r>
          </w:p>
        </w:tc>
      </w:tr>
      <w:tr w:rsidR="00996AA5" w14:paraId="6252DD64" w14:textId="77777777" w:rsidTr="005B5C01">
        <w:trPr>
          <w:cantSplit/>
        </w:trPr>
        <w:tc>
          <w:tcPr>
            <w:tcW w:w="9629" w:type="dxa"/>
            <w:gridSpan w:val="4"/>
            <w:tcBorders>
              <w:left w:val="nil"/>
              <w:bottom w:val="nil"/>
              <w:right w:val="nil"/>
            </w:tcBorders>
          </w:tcPr>
          <w:p w14:paraId="40BE3A70" w14:textId="77777777" w:rsidR="00996AA5" w:rsidRDefault="00996AA5" w:rsidP="00996AA5">
            <w:pPr>
              <w:tabs>
                <w:tab w:val="clear" w:pos="794"/>
                <w:tab w:val="left" w:pos="317"/>
              </w:tabs>
              <w:jc w:val="left"/>
              <w:rPr>
                <w:rFonts w:asciiTheme="minorHAnsi" w:hAnsiTheme="minorHAnsi" w:cstheme="minorHAnsi"/>
                <w:lang w:eastAsia="zh-CN"/>
              </w:rPr>
            </w:pPr>
            <w:r>
              <w:rPr>
                <w:rStyle w:val="FootnoteReference"/>
                <w:rFonts w:asciiTheme="minorHAnsi" w:hAnsiTheme="minorHAnsi" w:cstheme="minorHAnsi"/>
                <w:lang w:eastAsia="zh-CN"/>
              </w:rPr>
              <w:t>1</w:t>
            </w:r>
            <w:r>
              <w:rPr>
                <w:rFonts w:asciiTheme="minorHAnsi" w:hAnsiTheme="minorHAnsi" w:cstheme="minorHAnsi"/>
                <w:lang w:eastAsia="zh-CN"/>
              </w:rPr>
              <w:tab/>
            </w:r>
            <w:r>
              <w:rPr>
                <w:rFonts w:ascii="SimSun" w:eastAsia="SimSun" w:hAnsi="SimSun" w:cs="SimSun" w:hint="eastAsia"/>
                <w:color w:val="000000"/>
                <w:sz w:val="20"/>
                <w:szCs w:val="20"/>
                <w:lang w:val="en-US" w:eastAsia="zh-CN" w:bidi="ar"/>
              </w:rPr>
              <w:t xml:space="preserve">不同业务类别。 </w:t>
            </w:r>
          </w:p>
          <w:p w14:paraId="5CD4C130" w14:textId="77777777" w:rsidR="00996AA5" w:rsidRDefault="00996AA5" w:rsidP="00996AA5">
            <w:pPr>
              <w:tabs>
                <w:tab w:val="clear" w:pos="794"/>
                <w:tab w:val="left" w:pos="317"/>
              </w:tabs>
              <w:jc w:val="left"/>
              <w:rPr>
                <w:rFonts w:asciiTheme="minorHAnsi" w:hAnsiTheme="minorHAnsi" w:cstheme="minorHAnsi"/>
                <w:sz w:val="20"/>
                <w:szCs w:val="20"/>
                <w:lang w:eastAsia="zh-CN"/>
              </w:rPr>
            </w:pPr>
            <w:r>
              <w:rPr>
                <w:rStyle w:val="FootnoteReference"/>
                <w:rFonts w:asciiTheme="minorHAnsi" w:hAnsiTheme="minorHAnsi" w:cstheme="minorHAnsi"/>
                <w:lang w:eastAsia="zh-CN"/>
              </w:rPr>
              <w:t>2</w:t>
            </w:r>
            <w:r>
              <w:rPr>
                <w:rFonts w:asciiTheme="minorHAnsi" w:hAnsiTheme="minorHAnsi" w:cstheme="minorHAnsi"/>
                <w:lang w:eastAsia="zh-CN"/>
              </w:rPr>
              <w:tab/>
            </w:r>
            <w:proofErr w:type="gramStart"/>
            <w:r>
              <w:rPr>
                <w:rFonts w:asciiTheme="minorHAnsi" w:hAnsiTheme="minorHAnsi" w:cstheme="minorHAnsi" w:hint="eastAsia"/>
                <w:sz w:val="20"/>
                <w:szCs w:val="20"/>
                <w:lang w:val="en-US" w:eastAsia="zh-CN"/>
              </w:rPr>
              <w:t>对于须</w:t>
            </w:r>
            <w:proofErr w:type="gramEnd"/>
            <w:r>
              <w:rPr>
                <w:rFonts w:asciiTheme="minorHAnsi" w:hAnsiTheme="minorHAnsi" w:cstheme="minorHAnsi" w:hint="eastAsia"/>
                <w:sz w:val="20"/>
                <w:szCs w:val="20"/>
                <w:lang w:val="en-US" w:eastAsia="zh-CN"/>
              </w:rPr>
              <w:t>遵守本条款的频率指配，第</w:t>
            </w:r>
            <w:r>
              <w:rPr>
                <w:rFonts w:asciiTheme="minorHAnsi" w:hAnsiTheme="minorHAnsi" w:cstheme="minorHAnsi"/>
                <w:b/>
                <w:bCs/>
                <w:sz w:val="20"/>
                <w:szCs w:val="20"/>
                <w:lang w:val="en-US" w:eastAsia="zh-CN"/>
              </w:rPr>
              <w:t>9.21</w:t>
            </w:r>
            <w:r>
              <w:rPr>
                <w:rFonts w:asciiTheme="minorHAnsi" w:hAnsiTheme="minorHAnsi" w:cstheme="minorHAnsi" w:hint="eastAsia"/>
                <w:sz w:val="20"/>
                <w:szCs w:val="20"/>
                <w:lang w:val="en-US" w:eastAsia="zh-CN"/>
              </w:rPr>
              <w:t>款程序不适用于领土位于第</w:t>
            </w:r>
            <w:r>
              <w:rPr>
                <w:rFonts w:asciiTheme="minorHAnsi" w:hAnsiTheme="minorHAnsi" w:cstheme="minorHAnsi"/>
                <w:b/>
                <w:bCs/>
                <w:sz w:val="20"/>
                <w:szCs w:val="20"/>
                <w:lang w:val="en-US" w:eastAsia="zh-CN"/>
              </w:rPr>
              <w:t>5.341A</w:t>
            </w:r>
            <w:r>
              <w:rPr>
                <w:rFonts w:asciiTheme="minorHAnsi" w:hAnsiTheme="minorHAnsi" w:cstheme="minorHAnsi" w:hint="eastAsia"/>
                <w:sz w:val="20"/>
                <w:szCs w:val="20"/>
                <w:lang w:val="en-US" w:eastAsia="zh-CN"/>
              </w:rPr>
              <w:t>款和第</w:t>
            </w:r>
            <w:r>
              <w:rPr>
                <w:rFonts w:asciiTheme="minorHAnsi" w:hAnsiTheme="minorHAnsi" w:cstheme="minorHAnsi"/>
                <w:b/>
                <w:bCs/>
                <w:sz w:val="20"/>
                <w:szCs w:val="20"/>
                <w:lang w:val="en-US" w:eastAsia="zh-CN"/>
              </w:rPr>
              <w:t>5.346</w:t>
            </w:r>
            <w:r>
              <w:rPr>
                <w:rFonts w:asciiTheme="minorHAnsi" w:hAnsiTheme="minorHAnsi" w:cstheme="minorHAnsi" w:hint="eastAsia"/>
                <w:sz w:val="20"/>
                <w:szCs w:val="20"/>
                <w:lang w:val="en-US" w:eastAsia="zh-CN"/>
              </w:rPr>
              <w:t>款相应程序规则规定的距离之外的主管部门。</w:t>
            </w:r>
            <w:r>
              <w:rPr>
                <w:rFonts w:asciiTheme="minorHAnsi" w:hAnsiTheme="minorHAnsi" w:cstheme="minorHAnsi" w:hint="eastAsia"/>
                <w:sz w:val="20"/>
                <w:szCs w:val="20"/>
                <w:lang w:val="en-US" w:eastAsia="zh-CN"/>
              </w:rPr>
              <w:t xml:space="preserve"> </w:t>
            </w:r>
          </w:p>
          <w:p w14:paraId="69043ADB" w14:textId="3CD14A66" w:rsidR="00996AA5" w:rsidRDefault="00996AA5" w:rsidP="00996AA5">
            <w:pPr>
              <w:tabs>
                <w:tab w:val="clear" w:pos="794"/>
                <w:tab w:val="left" w:pos="284"/>
                <w:tab w:val="left" w:pos="317"/>
                <w:tab w:val="left" w:pos="1260"/>
              </w:tabs>
              <w:rPr>
                <w:rFonts w:asciiTheme="minorHAnsi" w:hAnsiTheme="minorHAnsi" w:cstheme="minorHAnsi"/>
                <w:lang w:val="en-US" w:eastAsia="zh-CN"/>
              </w:rPr>
            </w:pPr>
            <w:r>
              <w:rPr>
                <w:rFonts w:asciiTheme="minorHAnsi" w:hAnsiTheme="minorHAnsi" w:cstheme="minorHAnsi"/>
                <w:bCs/>
                <w:vertAlign w:val="superscript"/>
              </w:rPr>
              <w:t>3</w:t>
            </w:r>
            <w:r>
              <w:rPr>
                <w:rFonts w:asciiTheme="minorHAnsi" w:hAnsiTheme="minorHAnsi" w:cstheme="minorHAnsi"/>
                <w:sz w:val="20"/>
              </w:rPr>
              <w:tab/>
            </w:r>
            <w:r>
              <w:rPr>
                <w:rFonts w:asciiTheme="minorHAnsi" w:hAnsiTheme="minorHAnsi" w:cstheme="minorHAnsi" w:hint="eastAsia"/>
                <w:sz w:val="20"/>
                <w:lang w:val="en-US" w:eastAsia="zh-CN"/>
              </w:rPr>
              <w:t>次要业务。</w:t>
            </w:r>
          </w:p>
        </w:tc>
      </w:tr>
    </w:tbl>
    <w:p w14:paraId="58E6E5DC" w14:textId="77777777" w:rsidR="00B94FCD" w:rsidRDefault="00812FEA">
      <w:pPr>
        <w:tabs>
          <w:tab w:val="left" w:pos="1260"/>
        </w:tabs>
        <w:rPr>
          <w:ins w:id="43" w:author="Vassiliev, Nikolai" w:date="2025-02-04T13:50:00Z"/>
          <w:rFonts w:asciiTheme="minorHAnsi" w:hAnsiTheme="minorHAnsi" w:cstheme="minorHAnsi"/>
        </w:rPr>
      </w:pPr>
      <w:r>
        <w:rPr>
          <w:rFonts w:asciiTheme="minorHAnsi" w:hAnsiTheme="minorHAnsi" w:cstheme="minorHAnsi"/>
        </w:rPr>
        <w:t>…</w:t>
      </w:r>
    </w:p>
    <w:p w14:paraId="2D0D1C2A" w14:textId="1A2A4399" w:rsidR="00B94FCD" w:rsidRDefault="00812FEA">
      <w:pPr>
        <w:tabs>
          <w:tab w:val="left" w:pos="1260"/>
        </w:tabs>
        <w:rPr>
          <w:ins w:id="44" w:author="Vassiliev, Nikolai" w:date="2025-02-04T14:01:00Z"/>
          <w:rFonts w:asciiTheme="minorHAnsi" w:hAnsiTheme="minorHAnsi" w:cstheme="minorHAnsi"/>
          <w:lang w:eastAsia="zh-CN"/>
        </w:rPr>
      </w:pPr>
      <w:r>
        <w:rPr>
          <w:rFonts w:asciiTheme="minorHAnsi" w:hAnsiTheme="minorHAnsi" w:cstheme="minorHAnsi"/>
          <w:lang w:eastAsia="zh-CN"/>
        </w:rPr>
        <w:t>2.2</w:t>
      </w:r>
      <w:r w:rsidR="00126F1B">
        <w:rPr>
          <w:rFonts w:asciiTheme="minorHAnsi" w:hAnsiTheme="minorHAnsi" w:cstheme="minorHAnsi"/>
          <w:lang w:eastAsia="zh-CN"/>
        </w:rPr>
        <w:tab/>
      </w:r>
      <w:r>
        <w:rPr>
          <w:rFonts w:asciiTheme="minorHAnsi" w:hAnsiTheme="minorHAnsi" w:cstheme="minorHAnsi" w:hint="eastAsia"/>
          <w:lang w:eastAsia="zh-CN"/>
        </w:rPr>
        <w:t>按照第</w:t>
      </w:r>
      <w:proofErr w:type="gramStart"/>
      <w:r>
        <w:rPr>
          <w:rFonts w:asciiTheme="minorHAnsi" w:hAnsiTheme="minorHAnsi" w:cstheme="minorHAnsi" w:hint="eastAsia"/>
          <w:b/>
          <w:bCs/>
          <w:lang w:eastAsia="zh-CN"/>
        </w:rPr>
        <w:t>9.21</w:t>
      </w:r>
      <w:r>
        <w:rPr>
          <w:rFonts w:asciiTheme="minorHAnsi" w:hAnsiTheme="minorHAnsi" w:cstheme="minorHAnsi" w:hint="eastAsia"/>
          <w:lang w:eastAsia="zh-CN"/>
        </w:rPr>
        <w:t>款的程序对提交的指配进行</w:t>
      </w:r>
      <w:r>
        <w:rPr>
          <w:rFonts w:ascii="STKaiti" w:eastAsia="STKaiti" w:hAnsi="STKaiti" w:cs="STKaiti" w:hint="eastAsia"/>
          <w:lang w:eastAsia="zh-CN"/>
        </w:rPr>
        <w:t>逐一</w:t>
      </w:r>
      <w:r>
        <w:rPr>
          <w:rFonts w:asciiTheme="minorHAnsi" w:hAnsiTheme="minorHAnsi" w:cstheme="minorHAnsi" w:hint="eastAsia"/>
          <w:lang w:eastAsia="zh-CN"/>
        </w:rPr>
        <w:t>核对。核对包括确定从须遵守第</w:t>
      </w:r>
      <w:proofErr w:type="gramEnd"/>
      <w:r>
        <w:rPr>
          <w:rFonts w:asciiTheme="minorHAnsi" w:hAnsiTheme="minorHAnsi" w:cstheme="minorHAnsi" w:hint="eastAsia"/>
          <w:b/>
          <w:bCs/>
          <w:lang w:eastAsia="zh-CN"/>
        </w:rPr>
        <w:t>9.21</w:t>
      </w:r>
      <w:r>
        <w:rPr>
          <w:rFonts w:asciiTheme="minorHAnsi" w:hAnsiTheme="minorHAnsi" w:cstheme="minorHAnsi" w:hint="eastAsia"/>
          <w:lang w:eastAsia="zh-CN"/>
        </w:rPr>
        <w:t>款的台站位置到邻国边界的距离。当该距离小于相关协调距离时，该邻国主管部门</w:t>
      </w:r>
      <w:r>
        <w:rPr>
          <w:rFonts w:asciiTheme="minorHAnsi" w:hAnsiTheme="minorHAnsi" w:cstheme="minorHAnsi" w:hint="eastAsia"/>
          <w:lang w:val="en-US" w:eastAsia="zh-CN"/>
        </w:rPr>
        <w:t>则被确定为受影响的主管部门。</w:t>
      </w:r>
      <w:ins w:id="45" w:author="snowy" w:date="2025-04-01T21:28:00Z">
        <w:r>
          <w:rPr>
            <w:rFonts w:asciiTheme="minorHAnsi" w:hAnsiTheme="minorHAnsi" w:cstheme="minorHAnsi" w:hint="eastAsia"/>
            <w:lang w:val="en-US" w:eastAsia="zh-CN"/>
          </w:rPr>
          <w:t>核对</w:t>
        </w:r>
        <w:r>
          <w:rPr>
            <w:rFonts w:asciiTheme="minorHAnsi" w:hAnsiTheme="minorHAnsi" w:cstheme="minorHAnsi" w:hint="eastAsia"/>
            <w:lang w:eastAsia="zh-CN"/>
          </w:rPr>
          <w:t>协调距离是</w:t>
        </w:r>
      </w:ins>
      <w:ins w:id="46" w:author="snowy" w:date="2025-04-01T21:36:00Z">
        <w:r>
          <w:rPr>
            <w:rFonts w:asciiTheme="minorHAnsi" w:hAnsiTheme="minorHAnsi" w:cstheme="minorHAnsi" w:hint="eastAsia"/>
            <w:lang w:val="en-US" w:eastAsia="zh-CN"/>
          </w:rPr>
          <w:t>核对到</w:t>
        </w:r>
      </w:ins>
      <w:ins w:id="47" w:author="snowy" w:date="2025-04-01T21:28:00Z">
        <w:r>
          <w:rPr>
            <w:rFonts w:asciiTheme="minorHAnsi" w:hAnsiTheme="minorHAnsi" w:cstheme="minorHAnsi" w:hint="eastAsia"/>
            <w:lang w:eastAsia="zh-CN"/>
          </w:rPr>
          <w:t>与启动</w:t>
        </w:r>
      </w:ins>
      <w:ins w:id="48" w:author="snowy" w:date="2025-04-01T21:29:00Z">
        <w:r>
          <w:rPr>
            <w:rFonts w:asciiTheme="minorHAnsi" w:hAnsiTheme="minorHAnsi" w:cstheme="minorHAnsi" w:hint="eastAsia"/>
            <w:lang w:val="en-US" w:eastAsia="zh-CN"/>
          </w:rPr>
          <w:t>第</w:t>
        </w:r>
      </w:ins>
      <w:ins w:id="49" w:author="snowy" w:date="2025-04-01T21:28:00Z">
        <w:r>
          <w:rPr>
            <w:rFonts w:asciiTheme="minorHAnsi" w:hAnsiTheme="minorHAnsi" w:cstheme="minorHAnsi" w:hint="eastAsia"/>
            <w:b/>
            <w:bCs/>
            <w:lang w:eastAsia="zh-CN"/>
          </w:rPr>
          <w:t>9.21</w:t>
        </w:r>
      </w:ins>
      <w:ins w:id="50" w:author="snowy" w:date="2025-04-01T21:29:00Z">
        <w:r>
          <w:rPr>
            <w:rFonts w:asciiTheme="minorHAnsi" w:hAnsiTheme="minorHAnsi" w:cstheme="minorHAnsi" w:hint="eastAsia"/>
            <w:lang w:val="en-US" w:eastAsia="zh-CN"/>
          </w:rPr>
          <w:t>款</w:t>
        </w:r>
      </w:ins>
      <w:ins w:id="51" w:author="snowy" w:date="2025-04-01T21:28:00Z">
        <w:r>
          <w:rPr>
            <w:rFonts w:asciiTheme="minorHAnsi" w:hAnsiTheme="minorHAnsi" w:cstheme="minorHAnsi" w:hint="eastAsia"/>
            <w:lang w:eastAsia="zh-CN"/>
          </w:rPr>
          <w:t>程序的</w:t>
        </w:r>
      </w:ins>
      <w:ins w:id="52" w:author="snowy" w:date="2025-04-01T21:29:00Z">
        <w:r>
          <w:rPr>
            <w:rFonts w:asciiTheme="minorHAnsi" w:hAnsiTheme="minorHAnsi" w:cstheme="minorHAnsi" w:hint="eastAsia"/>
            <w:lang w:val="en-US" w:eastAsia="zh-CN"/>
          </w:rPr>
          <w:t>主管部门</w:t>
        </w:r>
      </w:ins>
      <w:ins w:id="53" w:author="snowy" w:date="2025-04-01T21:30:00Z">
        <w:r>
          <w:rPr>
            <w:rFonts w:asciiTheme="minorHAnsi" w:hAnsiTheme="minorHAnsi" w:cstheme="minorHAnsi" w:hint="eastAsia"/>
            <w:lang w:val="en-US" w:eastAsia="zh-CN"/>
          </w:rPr>
          <w:t>属于</w:t>
        </w:r>
      </w:ins>
      <w:ins w:id="54" w:author="snowy" w:date="2025-04-01T21:35:00Z">
        <w:r>
          <w:rPr>
            <w:rFonts w:asciiTheme="minorHAnsi" w:hAnsiTheme="minorHAnsi" w:cstheme="minorHAnsi" w:hint="eastAsia"/>
            <w:lang w:val="en-US" w:eastAsia="zh-CN"/>
          </w:rPr>
          <w:t>同一</w:t>
        </w:r>
      </w:ins>
      <w:ins w:id="55" w:author="snowy" w:date="2025-04-01T21:30:00Z">
        <w:r>
          <w:rPr>
            <w:rFonts w:asciiTheme="minorHAnsi" w:hAnsiTheme="minorHAnsi" w:cstheme="minorHAnsi" w:hint="eastAsia"/>
            <w:lang w:val="en-US" w:eastAsia="zh-CN"/>
          </w:rPr>
          <w:t>国际电联</w:t>
        </w:r>
      </w:ins>
      <w:ins w:id="56" w:author="snowy" w:date="2025-04-01T21:28:00Z">
        <w:r>
          <w:rPr>
            <w:rFonts w:asciiTheme="minorHAnsi" w:hAnsiTheme="minorHAnsi" w:cstheme="minorHAnsi" w:hint="eastAsia"/>
            <w:lang w:eastAsia="zh-CN"/>
          </w:rPr>
          <w:t>区域</w:t>
        </w:r>
      </w:ins>
      <w:ins w:id="57" w:author="snowy" w:date="2025-04-01T21:35:00Z">
        <w:r>
          <w:rPr>
            <w:rFonts w:asciiTheme="minorHAnsi" w:hAnsiTheme="minorHAnsi" w:cstheme="minorHAnsi" w:hint="eastAsia"/>
            <w:lang w:val="en-US" w:eastAsia="zh-CN"/>
          </w:rPr>
          <w:t>及其他区域</w:t>
        </w:r>
      </w:ins>
      <w:ins w:id="58" w:author="snowy" w:date="2025-04-01T21:28:00Z">
        <w:r>
          <w:rPr>
            <w:rFonts w:asciiTheme="minorHAnsi" w:hAnsiTheme="minorHAnsi" w:cstheme="minorHAnsi" w:hint="eastAsia"/>
            <w:lang w:eastAsia="zh-CN"/>
          </w:rPr>
          <w:t>的</w:t>
        </w:r>
      </w:ins>
      <w:ins w:id="59" w:author="snowy" w:date="2025-04-01T21:33:00Z">
        <w:r>
          <w:rPr>
            <w:rFonts w:asciiTheme="minorHAnsi" w:hAnsiTheme="minorHAnsi" w:cstheme="minorHAnsi" w:hint="eastAsia"/>
            <w:lang w:val="en-US" w:eastAsia="zh-CN"/>
          </w:rPr>
          <w:t>主管部门</w:t>
        </w:r>
      </w:ins>
      <w:ins w:id="60" w:author="snowy" w:date="2025-04-01T21:28:00Z">
        <w:r>
          <w:rPr>
            <w:rFonts w:asciiTheme="minorHAnsi" w:hAnsiTheme="minorHAnsi" w:cstheme="minorHAnsi" w:hint="eastAsia"/>
            <w:lang w:eastAsia="zh-CN"/>
          </w:rPr>
          <w:t>的领土边界</w:t>
        </w:r>
      </w:ins>
      <w:ins w:id="61" w:author="snowy" w:date="2025-04-01T21:37:00Z">
        <w:r>
          <w:rPr>
            <w:rFonts w:asciiTheme="minorHAnsi" w:hAnsiTheme="minorHAnsi" w:cstheme="minorHAnsi" w:hint="eastAsia"/>
            <w:lang w:val="en-US" w:eastAsia="zh-CN"/>
          </w:rPr>
          <w:t>的距离</w:t>
        </w:r>
      </w:ins>
      <w:ins w:id="62" w:author="snowy" w:date="2025-04-01T21:28:00Z">
        <w:r>
          <w:rPr>
            <w:rFonts w:asciiTheme="minorHAnsi" w:hAnsiTheme="minorHAnsi" w:cstheme="minorHAnsi" w:hint="eastAsia"/>
            <w:lang w:eastAsia="zh-CN"/>
          </w:rPr>
          <w:t>。</w:t>
        </w:r>
      </w:ins>
    </w:p>
    <w:p w14:paraId="6AFE38AB" w14:textId="77777777" w:rsidR="00B94FCD" w:rsidRDefault="00812FEA">
      <w:pPr>
        <w:tabs>
          <w:tab w:val="left" w:pos="1260"/>
        </w:tabs>
        <w:rPr>
          <w:rFonts w:asciiTheme="minorHAnsi" w:eastAsia="SimSun" w:hAnsiTheme="minorHAnsi" w:cstheme="minorHAnsi"/>
          <w:kern w:val="2"/>
          <w:szCs w:val="24"/>
          <w:lang w:val="en-US" w:eastAsia="zh-CN"/>
          <w14:ligatures w14:val="standardContextual"/>
        </w:rPr>
      </w:pPr>
      <w:r>
        <w:rPr>
          <w:rFonts w:asciiTheme="minorHAnsi" w:eastAsia="STKaiti" w:hAnsiTheme="minorHAnsi" w:cs="STKaiti"/>
          <w:b/>
          <w:bCs/>
          <w:kern w:val="2"/>
          <w:szCs w:val="24"/>
          <w:lang w:val="en-US" w:eastAsia="zh-CN"/>
          <w14:ligatures w14:val="standardContextual"/>
        </w:rPr>
        <w:t>理由</w:t>
      </w:r>
      <w:r>
        <w:rPr>
          <w:rFonts w:asciiTheme="minorHAnsi" w:eastAsia="STKaiti" w:hAnsiTheme="minorHAnsi" w:cs="STKaiti"/>
          <w:kern w:val="2"/>
          <w:szCs w:val="24"/>
          <w:lang w:val="en-US" w:eastAsia="zh-CN"/>
          <w14:ligatures w14:val="standardContextual"/>
        </w:rPr>
        <w:t>：在第</w:t>
      </w:r>
      <w:r>
        <w:rPr>
          <w:rFonts w:asciiTheme="minorHAnsi" w:eastAsia="STKaiti" w:hAnsiTheme="minorHAnsi" w:cs="STKaiti"/>
          <w:kern w:val="2"/>
          <w:szCs w:val="24"/>
          <w:lang w:val="en-US" w:eastAsia="zh-CN"/>
          <w14:ligatures w14:val="standardContextual"/>
        </w:rPr>
        <w:t>2.2</w:t>
      </w:r>
      <w:r>
        <w:rPr>
          <w:rFonts w:asciiTheme="minorHAnsi" w:eastAsia="STKaiti" w:hAnsiTheme="minorHAnsi" w:cs="STKaiti"/>
          <w:kern w:val="2"/>
          <w:szCs w:val="24"/>
          <w:lang w:val="en-US" w:eastAsia="zh-CN"/>
          <w14:ligatures w14:val="standardContextual"/>
        </w:rPr>
        <w:t>项中增加最后一句澄清了</w:t>
      </w:r>
      <w:r>
        <w:rPr>
          <w:rFonts w:asciiTheme="minorHAnsi" w:eastAsia="STKaiti" w:hAnsiTheme="minorHAnsi" w:cs="STKaiti"/>
          <w:kern w:val="2"/>
          <w:szCs w:val="24"/>
          <w:lang w:val="en-US" w:eastAsia="zh-CN"/>
          <w14:ligatures w14:val="standardContextual"/>
        </w:rPr>
        <w:t>WRC-19</w:t>
      </w:r>
      <w:r>
        <w:rPr>
          <w:rFonts w:asciiTheme="minorHAnsi" w:eastAsia="STKaiti" w:hAnsiTheme="minorHAnsi" w:cs="STKaiti"/>
          <w:kern w:val="2"/>
          <w:szCs w:val="24"/>
          <w:lang w:val="en-US" w:eastAsia="zh-CN"/>
          <w14:ligatures w14:val="standardContextual"/>
        </w:rPr>
        <w:t>和</w:t>
      </w:r>
      <w:r>
        <w:rPr>
          <w:rFonts w:asciiTheme="minorHAnsi" w:eastAsia="STKaiti" w:hAnsiTheme="minorHAnsi" w:cs="STKaiti"/>
          <w:kern w:val="2"/>
          <w:szCs w:val="24"/>
          <w:lang w:val="en-US" w:eastAsia="zh-CN"/>
          <w14:ligatures w14:val="standardContextual"/>
        </w:rPr>
        <w:t>WRC-23</w:t>
      </w:r>
      <w:r>
        <w:rPr>
          <w:rFonts w:asciiTheme="minorHAnsi" w:eastAsia="STKaiti" w:hAnsiTheme="minorHAnsi" w:cs="STKaiti"/>
          <w:kern w:val="2"/>
          <w:szCs w:val="24"/>
          <w:lang w:val="en-US" w:eastAsia="zh-CN"/>
          <w14:ligatures w14:val="standardContextual"/>
        </w:rPr>
        <w:t>上讨论的许多问题，即如果一个区域存在须遵守第</w:t>
      </w:r>
      <w:r>
        <w:rPr>
          <w:rFonts w:asciiTheme="minorHAnsi" w:eastAsia="STKaiti" w:hAnsiTheme="minorHAnsi" w:cs="STKaiti"/>
          <w:b/>
          <w:bCs/>
          <w:kern w:val="2"/>
          <w:szCs w:val="24"/>
          <w:lang w:val="en-US" w:eastAsia="zh-CN"/>
          <w14:ligatures w14:val="standardContextual"/>
        </w:rPr>
        <w:t>9.21</w:t>
      </w:r>
      <w:r>
        <w:rPr>
          <w:rFonts w:asciiTheme="minorHAnsi" w:eastAsia="STKaiti" w:hAnsiTheme="minorHAnsi" w:cs="STKaiti"/>
          <w:kern w:val="2"/>
          <w:szCs w:val="24"/>
          <w:lang w:val="en-US" w:eastAsia="zh-CN"/>
          <w14:ligatures w14:val="standardContextual"/>
        </w:rPr>
        <w:t>款的业务划分而在另一个区域不存在此种</w:t>
      </w:r>
      <w:r>
        <w:rPr>
          <w:rFonts w:asciiTheme="minorHAnsi" w:eastAsia="STKaiti" w:hAnsiTheme="minorHAnsi" w:cs="STKaiti" w:hint="eastAsia"/>
          <w:kern w:val="2"/>
          <w:szCs w:val="24"/>
          <w:lang w:val="en-US" w:eastAsia="zh-CN"/>
          <w14:ligatures w14:val="standardContextual"/>
        </w:rPr>
        <w:t>业务</w:t>
      </w:r>
      <w:r>
        <w:rPr>
          <w:rFonts w:asciiTheme="minorHAnsi" w:eastAsia="STKaiti" w:hAnsiTheme="minorHAnsi" w:cs="STKaiti"/>
          <w:kern w:val="2"/>
          <w:szCs w:val="24"/>
          <w:lang w:val="en-US" w:eastAsia="zh-CN"/>
          <w14:ligatures w14:val="standardContextual"/>
        </w:rPr>
        <w:t>划分（或在没有第</w:t>
      </w:r>
      <w:r>
        <w:rPr>
          <w:rFonts w:asciiTheme="minorHAnsi" w:eastAsia="STKaiti" w:hAnsiTheme="minorHAnsi" w:cs="STKaiti"/>
          <w:b/>
          <w:bCs/>
          <w:kern w:val="2"/>
          <w:szCs w:val="24"/>
          <w:lang w:val="en-US" w:eastAsia="zh-CN"/>
          <w14:ligatures w14:val="standardContextual"/>
        </w:rPr>
        <w:t>9.21</w:t>
      </w:r>
      <w:r>
        <w:rPr>
          <w:rFonts w:asciiTheme="minorHAnsi" w:eastAsia="STKaiti" w:hAnsiTheme="minorHAnsi" w:cs="STKaiti"/>
          <w:kern w:val="2"/>
          <w:szCs w:val="24"/>
          <w:lang w:val="en-US" w:eastAsia="zh-CN"/>
          <w14:ligatures w14:val="standardContextual"/>
        </w:rPr>
        <w:t>款条件的情况下存在），且考虑到第</w:t>
      </w:r>
      <w:r>
        <w:rPr>
          <w:rFonts w:asciiTheme="minorHAnsi" w:eastAsia="STKaiti" w:hAnsiTheme="minorHAnsi" w:cs="STKaiti"/>
          <w:b/>
          <w:bCs/>
          <w:kern w:val="2"/>
          <w:szCs w:val="24"/>
          <w:lang w:val="en-US" w:eastAsia="zh-CN"/>
          <w14:ligatures w14:val="standardContextual"/>
        </w:rPr>
        <w:t>4.8</w:t>
      </w:r>
      <w:r>
        <w:rPr>
          <w:rFonts w:asciiTheme="minorHAnsi" w:eastAsia="STKaiti" w:hAnsiTheme="minorHAnsi" w:cs="STKaiti"/>
          <w:kern w:val="2"/>
          <w:szCs w:val="24"/>
          <w:lang w:val="en-US" w:eastAsia="zh-CN"/>
          <w14:ligatures w14:val="standardContextual"/>
        </w:rPr>
        <w:t>款的规定，是否应在属于不同</w:t>
      </w:r>
      <w:r>
        <w:rPr>
          <w:rFonts w:asciiTheme="minorHAnsi" w:eastAsia="STKaiti" w:hAnsiTheme="minorHAnsi" w:cs="STKaiti"/>
          <w:kern w:val="2"/>
          <w:szCs w:val="24"/>
          <w:lang w:val="en-US" w:eastAsia="zh-CN"/>
          <w14:ligatures w14:val="standardContextual"/>
        </w:rPr>
        <w:t>ITU</w:t>
      </w:r>
      <w:r>
        <w:rPr>
          <w:rFonts w:asciiTheme="minorHAnsi" w:eastAsia="STKaiti" w:hAnsiTheme="minorHAnsi" w:cs="STKaiti"/>
          <w:kern w:val="2"/>
          <w:szCs w:val="24"/>
          <w:lang w:val="en-US" w:eastAsia="zh-CN"/>
          <w14:ligatures w14:val="standardContextual"/>
        </w:rPr>
        <w:t>区域的国家之间启动协调。</w:t>
      </w:r>
    </w:p>
    <w:p w14:paraId="35D0E7EA" w14:textId="1B4FB972" w:rsidR="00B94FCD" w:rsidRDefault="00812FEA" w:rsidP="00812FEA">
      <w:pPr>
        <w:pStyle w:val="StyleFirstline2ch"/>
        <w:ind w:firstLine="480"/>
        <w:rPr>
          <w:i/>
          <w:iCs/>
          <w:kern w:val="2"/>
          <w:szCs w:val="24"/>
          <w:lang w:val="en-US" w:eastAsia="ko-KR"/>
          <w14:ligatures w14:val="standardContextual"/>
        </w:rPr>
      </w:pPr>
      <w:r>
        <w:rPr>
          <w:lang w:eastAsia="zh-CN"/>
        </w:rPr>
        <w:t>第</w:t>
      </w:r>
      <w:r w:rsidR="0043607F">
        <w:rPr>
          <w:rFonts w:hint="eastAsia"/>
          <w:lang w:val="en-US" w:eastAsia="zh-CN"/>
        </w:rPr>
        <w:t>八</w:t>
      </w:r>
      <w:r>
        <w:rPr>
          <w:lang w:eastAsia="zh-CN"/>
        </w:rPr>
        <w:t>次全体会议记录</w:t>
      </w:r>
      <w:r>
        <w:rPr>
          <w:rFonts w:hint="eastAsia"/>
          <w:lang w:eastAsia="zh-CN"/>
        </w:rPr>
        <w:t>记载的</w:t>
      </w:r>
      <w:r>
        <w:rPr>
          <w:lang w:eastAsia="zh-CN"/>
        </w:rPr>
        <w:t>WRC-23</w:t>
      </w:r>
      <w:r>
        <w:rPr>
          <w:lang w:eastAsia="zh-CN"/>
        </w:rPr>
        <w:t>决定（见文件</w:t>
      </w:r>
      <w:r>
        <w:rPr>
          <w:lang w:eastAsia="zh-CN"/>
        </w:rPr>
        <w:t>CMR23/523</w:t>
      </w:r>
      <w:r>
        <w:rPr>
          <w:lang w:eastAsia="zh-CN"/>
        </w:rPr>
        <w:t>）即为此类讨论。</w:t>
      </w:r>
      <w:r>
        <w:rPr>
          <w:lang w:val="en-US" w:eastAsia="zh-CN"/>
        </w:rPr>
        <w:t>会议记录中写道</w:t>
      </w:r>
      <w:r>
        <w:rPr>
          <w:lang w:eastAsia="zh-CN"/>
        </w:rPr>
        <w:t>，</w:t>
      </w:r>
      <w:proofErr w:type="gramStart"/>
      <w:r w:rsidR="00996AA5">
        <w:rPr>
          <w:rFonts w:hint="eastAsia"/>
          <w:lang w:eastAsia="zh-CN"/>
        </w:rPr>
        <w:t>“</w:t>
      </w:r>
      <w:proofErr w:type="gramEnd"/>
      <w:r>
        <w:rPr>
          <w:lang w:eastAsia="zh-CN"/>
        </w:rPr>
        <w:t>适用《</w:t>
      </w:r>
      <w:r>
        <w:rPr>
          <w:lang w:val="en-US" w:eastAsia="zh-CN"/>
        </w:rPr>
        <w:t>无线电规则</w:t>
      </w:r>
      <w:r>
        <w:rPr>
          <w:lang w:eastAsia="zh-CN"/>
        </w:rPr>
        <w:t>》第</w:t>
      </w:r>
      <w:r>
        <w:rPr>
          <w:b/>
          <w:bCs/>
          <w:lang w:eastAsia="zh-CN"/>
        </w:rPr>
        <w:t>5.434</w:t>
      </w:r>
      <w:r>
        <w:rPr>
          <w:lang w:val="en-US" w:eastAsia="zh-CN"/>
        </w:rPr>
        <w:t>款</w:t>
      </w:r>
      <w:r>
        <w:rPr>
          <w:lang w:eastAsia="zh-CN"/>
        </w:rPr>
        <w:t>和第</w:t>
      </w:r>
      <w:r>
        <w:rPr>
          <w:b/>
          <w:bCs/>
          <w:lang w:eastAsia="zh-CN"/>
        </w:rPr>
        <w:t>5.435</w:t>
      </w:r>
      <w:r>
        <w:rPr>
          <w:lang w:val="en-US" w:eastAsia="zh-CN"/>
        </w:rPr>
        <w:t>款脚注时</w:t>
      </w:r>
      <w:r>
        <w:rPr>
          <w:lang w:eastAsia="zh-CN"/>
        </w:rPr>
        <w:t>，</w:t>
      </w:r>
      <w:r>
        <w:rPr>
          <w:rFonts w:hint="eastAsia"/>
          <w:lang w:eastAsia="zh-CN"/>
        </w:rPr>
        <w:t>“</w:t>
      </w:r>
      <w:r>
        <w:rPr>
          <w:lang w:eastAsia="zh-CN"/>
        </w:rPr>
        <w:t>邻国</w:t>
      </w:r>
      <w:r>
        <w:rPr>
          <w:rFonts w:hint="eastAsia"/>
          <w:lang w:eastAsia="zh-CN"/>
        </w:rPr>
        <w:t>”</w:t>
      </w:r>
      <w:r>
        <w:rPr>
          <w:lang w:eastAsia="zh-CN"/>
        </w:rPr>
        <w:t>一词包括与</w:t>
      </w:r>
      <w:r>
        <w:rPr>
          <w:lang w:eastAsia="zh-CN"/>
        </w:rPr>
        <w:t>2</w:t>
      </w:r>
      <w:r>
        <w:rPr>
          <w:lang w:eastAsia="zh-CN"/>
        </w:rPr>
        <w:t>区相邻的</w:t>
      </w:r>
      <w:r>
        <w:rPr>
          <w:lang w:eastAsia="zh-CN"/>
        </w:rPr>
        <w:t>1</w:t>
      </w:r>
      <w:r>
        <w:rPr>
          <w:lang w:eastAsia="zh-CN"/>
        </w:rPr>
        <w:t>区国家</w:t>
      </w:r>
      <w:proofErr w:type="gramStart"/>
      <w:r w:rsidR="00996AA5">
        <w:rPr>
          <w:rFonts w:hint="eastAsia"/>
          <w:lang w:eastAsia="zh-CN"/>
        </w:rPr>
        <w:t>”</w:t>
      </w:r>
      <w:proofErr w:type="gramEnd"/>
      <w:r>
        <w:rPr>
          <w:lang w:eastAsia="zh-CN"/>
        </w:rPr>
        <w:t>。</w:t>
      </w:r>
    </w:p>
    <w:p w14:paraId="2A5DD626" w14:textId="77777777" w:rsidR="00B94FCD" w:rsidRDefault="00812FEA" w:rsidP="0043607F">
      <w:pPr>
        <w:keepNext/>
        <w:keepLines/>
        <w:jc w:val="left"/>
        <w:rPr>
          <w:rFonts w:asciiTheme="minorHAnsi" w:hAnsiTheme="minorHAnsi" w:cstheme="minorHAnsi"/>
          <w:lang w:eastAsia="zh-CN"/>
        </w:rPr>
      </w:pPr>
      <w:r>
        <w:rPr>
          <w:rFonts w:asciiTheme="minorHAnsi" w:hAnsiTheme="minorHAnsi" w:cstheme="minorHAnsi"/>
          <w:lang w:eastAsia="zh-CN"/>
        </w:rPr>
        <w:lastRenderedPageBreak/>
        <w:t>3</w:t>
      </w:r>
      <w:r>
        <w:rPr>
          <w:rFonts w:asciiTheme="minorHAnsi" w:hAnsiTheme="minorHAnsi" w:cstheme="minorHAnsi"/>
          <w:lang w:eastAsia="zh-CN"/>
        </w:rPr>
        <w:tab/>
      </w:r>
      <w:r>
        <w:rPr>
          <w:rFonts w:ascii="SimSun" w:eastAsia="SimSun" w:hAnsi="SimSun" w:cs="SimSun" w:hint="eastAsia"/>
          <w:color w:val="000000"/>
          <w:szCs w:val="24"/>
          <w:lang w:val="en-US" w:eastAsia="zh-CN" w:bidi="ar"/>
        </w:rPr>
        <w:t xml:space="preserve">协调距离的计算使用以下方法： </w:t>
      </w:r>
    </w:p>
    <w:p w14:paraId="6CED36FC" w14:textId="77777777" w:rsidR="00B94FCD" w:rsidRDefault="00812FEA" w:rsidP="0043607F">
      <w:pPr>
        <w:keepNext/>
        <w:keepLines/>
        <w:tabs>
          <w:tab w:val="left" w:pos="1260"/>
        </w:tabs>
        <w:rPr>
          <w:rFonts w:asciiTheme="minorHAnsi" w:hAnsiTheme="minorHAnsi" w:cstheme="minorHAnsi"/>
          <w:lang w:eastAsia="zh-CN"/>
        </w:rPr>
      </w:pPr>
      <w:r>
        <w:rPr>
          <w:rFonts w:asciiTheme="minorHAnsi" w:hAnsiTheme="minorHAnsi" w:cstheme="minorHAnsi"/>
          <w:lang w:eastAsia="zh-CN"/>
        </w:rPr>
        <w:t>…</w:t>
      </w:r>
    </w:p>
    <w:p w14:paraId="636350D0" w14:textId="3798BE1C" w:rsidR="00B94FCD" w:rsidRDefault="00812FEA" w:rsidP="00126F1B">
      <w:pPr>
        <w:tabs>
          <w:tab w:val="clear" w:pos="794"/>
          <w:tab w:val="left" w:pos="993"/>
          <w:tab w:val="left" w:pos="1260"/>
        </w:tabs>
        <w:rPr>
          <w:ins w:id="63" w:author="BR/TSD/FMD" w:date="2025-02-06T14:11:00Z"/>
          <w:rFonts w:asciiTheme="minorHAnsi" w:hAnsiTheme="minorHAnsi" w:cstheme="minorHAnsi"/>
          <w:lang w:val="en-US" w:eastAsia="zh-CN"/>
        </w:rPr>
      </w:pPr>
      <w:ins w:id="64" w:author="snowy" w:date="2025-04-01T21:57:00Z">
        <w:r>
          <w:rPr>
            <w:rFonts w:asciiTheme="minorHAnsi" w:hAnsiTheme="minorHAnsi" w:cstheme="minorHAnsi" w:hint="eastAsia"/>
            <w:lang w:val="en-US" w:eastAsia="zh-CN"/>
          </w:rPr>
          <w:t>3.1</w:t>
        </w:r>
      </w:ins>
      <w:ins w:id="65" w:author="snowy" w:date="2025-04-01T21:58:00Z">
        <w:r>
          <w:rPr>
            <w:rFonts w:ascii="STKaiti" w:eastAsia="STKaiti" w:hAnsi="STKaiti" w:cs="STKaiti" w:hint="eastAsia"/>
            <w:lang w:val="en-US" w:eastAsia="zh-CN"/>
          </w:rPr>
          <w:t>之三</w:t>
        </w:r>
      </w:ins>
      <w:ins w:id="66" w:author="LING-C (ZB)" w:date="2025-04-03T15:09:00Z" w16du:dateUtc="2025-04-03T13:09:00Z">
        <w:r w:rsidR="00126F1B">
          <w:rPr>
            <w:rFonts w:ascii="STKaiti" w:eastAsia="STKaiti" w:hAnsi="STKaiti" w:cs="STKaiti"/>
            <w:lang w:val="en-US" w:eastAsia="zh-CN"/>
          </w:rPr>
          <w:tab/>
        </w:r>
      </w:ins>
      <w:ins w:id="67" w:author="snowy" w:date="2025-04-01T21:57:00Z">
        <w:r>
          <w:rPr>
            <w:rFonts w:asciiTheme="minorHAnsi" w:hAnsiTheme="minorHAnsi" w:cstheme="minorHAnsi" w:hint="eastAsia"/>
            <w:lang w:val="en-US" w:eastAsia="zh-CN"/>
          </w:rPr>
          <w:t>为了保护</w:t>
        </w:r>
      </w:ins>
      <w:ins w:id="68" w:author="snowy" w:date="2025-04-01T21:59:00Z">
        <w:r>
          <w:rPr>
            <w:rFonts w:asciiTheme="minorHAnsi" w:hAnsiTheme="minorHAnsi" w:cstheme="minorHAnsi" w:hint="eastAsia"/>
            <w:lang w:val="en-US" w:eastAsia="zh-CN"/>
          </w:rPr>
          <w:t>根据</w:t>
        </w:r>
      </w:ins>
      <w:ins w:id="69" w:author="snowy" w:date="2025-04-01T21:57:00Z">
        <w:r>
          <w:rPr>
            <w:rFonts w:asciiTheme="minorHAnsi" w:hAnsiTheme="minorHAnsi" w:cstheme="minorHAnsi" w:hint="eastAsia"/>
            <w:lang w:val="en-US" w:eastAsia="zh-CN"/>
          </w:rPr>
          <w:t>第</w:t>
        </w:r>
        <w:r>
          <w:rPr>
            <w:rFonts w:asciiTheme="minorHAnsi" w:hAnsiTheme="minorHAnsi" w:cstheme="minorHAnsi" w:hint="eastAsia"/>
            <w:b/>
            <w:bCs/>
            <w:lang w:val="en-US" w:eastAsia="zh-CN"/>
          </w:rPr>
          <w:t>5.312</w:t>
        </w:r>
        <w:r>
          <w:rPr>
            <w:rFonts w:asciiTheme="minorHAnsi" w:hAnsiTheme="minorHAnsi" w:cstheme="minorHAnsi" w:hint="eastAsia"/>
            <w:lang w:val="en-US" w:eastAsia="zh-CN"/>
          </w:rPr>
          <w:t>和</w:t>
        </w:r>
        <w:r>
          <w:rPr>
            <w:rFonts w:asciiTheme="minorHAnsi" w:hAnsiTheme="minorHAnsi" w:cstheme="minorHAnsi" w:hint="eastAsia"/>
            <w:b/>
            <w:bCs/>
            <w:lang w:val="en-US" w:eastAsia="zh-CN"/>
          </w:rPr>
          <w:t>5.323</w:t>
        </w:r>
      </w:ins>
      <w:ins w:id="70" w:author="snowy" w:date="2025-04-01T21:58:00Z">
        <w:r>
          <w:rPr>
            <w:rFonts w:asciiTheme="minorHAnsi" w:hAnsiTheme="minorHAnsi" w:cstheme="minorHAnsi" w:hint="eastAsia"/>
            <w:lang w:val="en-US" w:eastAsia="zh-CN"/>
          </w:rPr>
          <w:t>款</w:t>
        </w:r>
      </w:ins>
      <w:ins w:id="71" w:author="snowy" w:date="2025-04-01T22:01:00Z">
        <w:r>
          <w:rPr>
            <w:rFonts w:asciiTheme="minorHAnsi" w:hAnsiTheme="minorHAnsi" w:cstheme="minorHAnsi" w:hint="eastAsia"/>
            <w:lang w:val="en-US" w:eastAsia="zh-CN"/>
          </w:rPr>
          <w:t>划分</w:t>
        </w:r>
      </w:ins>
      <w:ins w:id="72" w:author="snowy" w:date="2025-04-01T21:57:00Z">
        <w:r>
          <w:rPr>
            <w:rFonts w:asciiTheme="minorHAnsi" w:hAnsiTheme="minorHAnsi" w:cstheme="minorHAnsi" w:hint="eastAsia"/>
            <w:lang w:val="en-US" w:eastAsia="zh-CN"/>
          </w:rPr>
          <w:t>的</w:t>
        </w:r>
        <w:r>
          <w:rPr>
            <w:rFonts w:asciiTheme="minorHAnsi" w:hAnsiTheme="minorHAnsi" w:cstheme="minorHAnsi" w:hint="eastAsia"/>
            <w:lang w:val="en-US" w:eastAsia="zh-CN"/>
          </w:rPr>
          <w:t>645</w:t>
        </w:r>
        <w:r>
          <w:rPr>
            <w:rFonts w:asciiTheme="minorHAnsi" w:hAnsiTheme="minorHAnsi" w:cstheme="minorHAnsi" w:hint="eastAsia"/>
            <w:lang w:val="en-US" w:eastAsia="zh-CN"/>
          </w:rPr>
          <w:t>至</w:t>
        </w:r>
        <w:r>
          <w:rPr>
            <w:rFonts w:asciiTheme="minorHAnsi" w:hAnsiTheme="minorHAnsi" w:cstheme="minorHAnsi" w:hint="eastAsia"/>
            <w:lang w:val="en-US" w:eastAsia="zh-CN"/>
          </w:rPr>
          <w:t>942</w:t>
        </w:r>
      </w:ins>
      <w:ins w:id="73" w:author="snowy" w:date="2025-04-01T21:59:00Z">
        <w:r>
          <w:rPr>
            <w:rFonts w:asciiTheme="minorHAnsi" w:hAnsiTheme="minorHAnsi" w:cstheme="minorHAnsi" w:hint="eastAsia"/>
            <w:lang w:val="en-US" w:eastAsia="zh-CN"/>
          </w:rPr>
          <w:t xml:space="preserve"> </w:t>
        </w:r>
        <w:r>
          <w:rPr>
            <w:rFonts w:asciiTheme="minorHAnsi" w:hAnsiTheme="minorHAnsi" w:cstheme="minorHAnsi"/>
            <w:szCs w:val="24"/>
            <w:lang w:eastAsia="zh-CN"/>
          </w:rPr>
          <w:t>MHz</w:t>
        </w:r>
      </w:ins>
      <w:ins w:id="74" w:author="snowy" w:date="2025-04-01T21:57:00Z">
        <w:r>
          <w:rPr>
            <w:rFonts w:asciiTheme="minorHAnsi" w:hAnsiTheme="minorHAnsi" w:cstheme="minorHAnsi" w:hint="eastAsia"/>
            <w:lang w:val="en-US" w:eastAsia="zh-CN"/>
          </w:rPr>
          <w:t>频段的航空无线电导航</w:t>
        </w:r>
      </w:ins>
      <w:ins w:id="75" w:author="snowy" w:date="2025-04-01T21:59:00Z">
        <w:r>
          <w:rPr>
            <w:rFonts w:asciiTheme="minorHAnsi" w:hAnsiTheme="minorHAnsi" w:cstheme="minorHAnsi" w:hint="eastAsia"/>
            <w:lang w:val="en-US" w:eastAsia="zh-CN"/>
          </w:rPr>
          <w:t>业</w:t>
        </w:r>
      </w:ins>
      <w:ins w:id="76" w:author="snowy" w:date="2025-04-01T21:57:00Z">
        <w:r>
          <w:rPr>
            <w:rFonts w:asciiTheme="minorHAnsi" w:hAnsiTheme="minorHAnsi" w:cstheme="minorHAnsi" w:hint="eastAsia"/>
            <w:lang w:val="en-US" w:eastAsia="zh-CN"/>
          </w:rPr>
          <w:t>务免</w:t>
        </w:r>
        <w:proofErr w:type="gramStart"/>
        <w:r>
          <w:rPr>
            <w:rFonts w:asciiTheme="minorHAnsi" w:hAnsiTheme="minorHAnsi" w:cstheme="minorHAnsi" w:hint="eastAsia"/>
            <w:lang w:val="en-US" w:eastAsia="zh-CN"/>
          </w:rPr>
          <w:t>受表</w:t>
        </w:r>
        <w:proofErr w:type="gramEnd"/>
        <w:r>
          <w:rPr>
            <w:rFonts w:asciiTheme="minorHAnsi" w:hAnsiTheme="minorHAnsi" w:cstheme="minorHAnsi" w:hint="eastAsia"/>
            <w:lang w:val="en-US" w:eastAsia="zh-CN"/>
          </w:rPr>
          <w:t>1</w:t>
        </w:r>
        <w:r>
          <w:rPr>
            <w:rFonts w:asciiTheme="minorHAnsi" w:hAnsiTheme="minorHAnsi" w:cstheme="minorHAnsi" w:hint="eastAsia"/>
            <w:lang w:val="en-US" w:eastAsia="zh-CN"/>
          </w:rPr>
          <w:t>第</w:t>
        </w:r>
        <w:r>
          <w:rPr>
            <w:rFonts w:asciiTheme="minorHAnsi" w:hAnsiTheme="minorHAnsi" w:cstheme="minorHAnsi" w:hint="eastAsia"/>
            <w:lang w:val="en-US" w:eastAsia="zh-CN"/>
          </w:rPr>
          <w:t>3</w:t>
        </w:r>
        <w:r>
          <w:rPr>
            <w:rFonts w:asciiTheme="minorHAnsi" w:hAnsiTheme="minorHAnsi" w:cstheme="minorHAnsi" w:hint="eastAsia"/>
            <w:lang w:val="en-US" w:eastAsia="zh-CN"/>
          </w:rPr>
          <w:t>栏所示无线电通信</w:t>
        </w:r>
      </w:ins>
      <w:ins w:id="77" w:author="snowy" w:date="2025-04-01T22:00:00Z">
        <w:r>
          <w:rPr>
            <w:rFonts w:asciiTheme="minorHAnsi" w:hAnsiTheme="minorHAnsi" w:cstheme="minorHAnsi" w:hint="eastAsia"/>
            <w:lang w:val="en-US" w:eastAsia="zh-CN"/>
          </w:rPr>
          <w:t>业</w:t>
        </w:r>
      </w:ins>
      <w:ins w:id="78" w:author="snowy" w:date="2025-04-01T21:57:00Z">
        <w:r>
          <w:rPr>
            <w:rFonts w:asciiTheme="minorHAnsi" w:hAnsiTheme="minorHAnsi" w:cstheme="minorHAnsi" w:hint="eastAsia"/>
            <w:lang w:val="en-US" w:eastAsia="zh-CN"/>
          </w:rPr>
          <w:t>务的影响，</w:t>
        </w:r>
      </w:ins>
      <w:ins w:id="79" w:author="snowy" w:date="2025-04-01T22:03:00Z">
        <w:r>
          <w:rPr>
            <w:rFonts w:asciiTheme="minorHAnsi" w:hAnsiTheme="minorHAnsi" w:cstheme="minorHAnsi" w:hint="eastAsia"/>
            <w:lang w:val="en-US" w:eastAsia="zh-CN"/>
          </w:rPr>
          <w:t>根据</w:t>
        </w:r>
      </w:ins>
      <w:ins w:id="80" w:author="snowy" w:date="2025-04-01T21:57:00Z">
        <w:r>
          <w:rPr>
            <w:rFonts w:asciiTheme="minorHAnsi" w:hAnsiTheme="minorHAnsi" w:cstheme="minorHAnsi" w:hint="eastAsia"/>
            <w:lang w:val="en-US" w:eastAsia="zh-CN"/>
          </w:rPr>
          <w:t>第</w:t>
        </w:r>
        <w:r>
          <w:rPr>
            <w:rFonts w:asciiTheme="minorHAnsi" w:hAnsiTheme="minorHAnsi" w:cstheme="minorHAnsi" w:hint="eastAsia"/>
            <w:b/>
            <w:bCs/>
            <w:lang w:val="en-US" w:eastAsia="zh-CN"/>
          </w:rPr>
          <w:t>5.293</w:t>
        </w:r>
        <w:r>
          <w:rPr>
            <w:rFonts w:asciiTheme="minorHAnsi" w:hAnsiTheme="minorHAnsi" w:cstheme="minorHAnsi" w:hint="eastAsia"/>
            <w:lang w:val="en-US" w:eastAsia="zh-CN"/>
          </w:rPr>
          <w:t>、</w:t>
        </w:r>
        <w:r>
          <w:rPr>
            <w:rFonts w:asciiTheme="minorHAnsi" w:hAnsiTheme="minorHAnsi" w:cstheme="minorHAnsi" w:hint="eastAsia"/>
            <w:b/>
            <w:bCs/>
            <w:lang w:val="en-US" w:eastAsia="zh-CN"/>
          </w:rPr>
          <w:t>5.295A</w:t>
        </w:r>
        <w:r>
          <w:rPr>
            <w:rFonts w:asciiTheme="minorHAnsi" w:hAnsiTheme="minorHAnsi" w:cstheme="minorHAnsi" w:hint="eastAsia"/>
            <w:lang w:val="en-US" w:eastAsia="zh-CN"/>
          </w:rPr>
          <w:t>、</w:t>
        </w:r>
        <w:r>
          <w:rPr>
            <w:rFonts w:asciiTheme="minorHAnsi" w:hAnsiTheme="minorHAnsi" w:cstheme="minorHAnsi" w:hint="eastAsia"/>
            <w:b/>
            <w:bCs/>
            <w:lang w:val="en-US" w:eastAsia="zh-CN"/>
          </w:rPr>
          <w:t>5.307A</w:t>
        </w:r>
        <w:r>
          <w:rPr>
            <w:rFonts w:asciiTheme="minorHAnsi" w:hAnsiTheme="minorHAnsi" w:cstheme="minorHAnsi" w:hint="eastAsia"/>
            <w:lang w:val="en-US" w:eastAsia="zh-CN"/>
          </w:rPr>
          <w:t>、</w:t>
        </w:r>
        <w:r>
          <w:rPr>
            <w:rFonts w:asciiTheme="minorHAnsi" w:hAnsiTheme="minorHAnsi" w:cstheme="minorHAnsi" w:hint="eastAsia"/>
            <w:b/>
            <w:bCs/>
            <w:lang w:val="en-US" w:eastAsia="zh-CN"/>
          </w:rPr>
          <w:t>5.308A</w:t>
        </w:r>
        <w:r>
          <w:rPr>
            <w:rFonts w:asciiTheme="minorHAnsi" w:hAnsiTheme="minorHAnsi" w:cstheme="minorHAnsi" w:hint="eastAsia"/>
            <w:lang w:val="en-US" w:eastAsia="zh-CN"/>
          </w:rPr>
          <w:t>和</w:t>
        </w:r>
        <w:r>
          <w:rPr>
            <w:rFonts w:asciiTheme="minorHAnsi" w:hAnsiTheme="minorHAnsi" w:cstheme="minorHAnsi" w:hint="eastAsia"/>
            <w:b/>
            <w:bCs/>
            <w:lang w:val="en-US" w:eastAsia="zh-CN"/>
          </w:rPr>
          <w:t>5.325</w:t>
        </w:r>
      </w:ins>
      <w:ins w:id="81" w:author="snowy" w:date="2025-04-01T22:00:00Z">
        <w:r>
          <w:rPr>
            <w:rFonts w:asciiTheme="minorHAnsi" w:hAnsiTheme="minorHAnsi" w:cstheme="minorHAnsi" w:hint="eastAsia"/>
            <w:lang w:val="en-US" w:eastAsia="zh-CN"/>
          </w:rPr>
          <w:t>款</w:t>
        </w:r>
      </w:ins>
      <w:ins w:id="82" w:author="snowy" w:date="2025-04-01T22:03:00Z">
        <w:r>
          <w:rPr>
            <w:rFonts w:asciiTheme="minorHAnsi" w:hAnsiTheme="minorHAnsi" w:cstheme="minorHAnsi" w:hint="eastAsia"/>
            <w:lang w:val="en-US" w:eastAsia="zh-CN"/>
          </w:rPr>
          <w:t>的</w:t>
        </w:r>
      </w:ins>
      <w:ins w:id="83" w:author="snowy" w:date="2025-04-01T21:57:00Z">
        <w:r>
          <w:rPr>
            <w:rFonts w:asciiTheme="minorHAnsi" w:hAnsiTheme="minorHAnsi" w:cstheme="minorHAnsi" w:hint="eastAsia"/>
            <w:lang w:val="en-US" w:eastAsia="zh-CN"/>
          </w:rPr>
          <w:t>规定，使用</w:t>
        </w:r>
      </w:ins>
      <w:ins w:id="84" w:author="Administrator" w:date="2025-04-03T13:42:00Z">
        <w:r>
          <w:rPr>
            <w:rFonts w:asciiTheme="minorHAnsi" w:hAnsiTheme="minorHAnsi" w:cstheme="minorHAnsi" w:hint="eastAsia"/>
            <w:lang w:val="en-US" w:eastAsia="zh-CN"/>
          </w:rPr>
          <w:t>距</w:t>
        </w:r>
      </w:ins>
      <w:ins w:id="85" w:author="snowy" w:date="2025-04-01T21:57:00Z">
        <w:r>
          <w:rPr>
            <w:rFonts w:asciiTheme="minorHAnsi" w:hAnsiTheme="minorHAnsi" w:cstheme="minorHAnsi" w:hint="eastAsia"/>
            <w:lang w:val="en-US" w:eastAsia="zh-CN"/>
          </w:rPr>
          <w:t>第</w:t>
        </w:r>
        <w:r>
          <w:rPr>
            <w:rFonts w:asciiTheme="minorHAnsi" w:hAnsiTheme="minorHAnsi" w:cstheme="minorHAnsi" w:hint="eastAsia"/>
            <w:b/>
            <w:bCs/>
            <w:lang w:val="en-US" w:eastAsia="zh-CN"/>
          </w:rPr>
          <w:t>5.312</w:t>
        </w:r>
        <w:r>
          <w:rPr>
            <w:rFonts w:asciiTheme="minorHAnsi" w:hAnsiTheme="minorHAnsi" w:cstheme="minorHAnsi" w:hint="eastAsia"/>
            <w:lang w:val="en-US" w:eastAsia="zh-CN"/>
          </w:rPr>
          <w:t>和</w:t>
        </w:r>
        <w:r>
          <w:rPr>
            <w:rFonts w:asciiTheme="minorHAnsi" w:hAnsiTheme="minorHAnsi" w:cstheme="minorHAnsi" w:hint="eastAsia"/>
            <w:b/>
            <w:bCs/>
            <w:lang w:val="en-US" w:eastAsia="zh-CN"/>
          </w:rPr>
          <w:t>5.323</w:t>
        </w:r>
      </w:ins>
      <w:ins w:id="86" w:author="snowy" w:date="2025-04-01T22:01:00Z">
        <w:r>
          <w:rPr>
            <w:rFonts w:asciiTheme="minorHAnsi" w:hAnsiTheme="minorHAnsi" w:cstheme="minorHAnsi" w:hint="eastAsia"/>
            <w:lang w:val="en-US" w:eastAsia="zh-CN"/>
          </w:rPr>
          <w:t>款</w:t>
        </w:r>
      </w:ins>
      <w:ins w:id="87" w:author="snowy" w:date="2025-04-01T21:57:00Z">
        <w:r>
          <w:rPr>
            <w:rFonts w:asciiTheme="minorHAnsi" w:hAnsiTheme="minorHAnsi" w:cstheme="minorHAnsi" w:hint="eastAsia"/>
            <w:lang w:val="en-US" w:eastAsia="zh-CN"/>
          </w:rPr>
          <w:t>所列邻国边界</w:t>
        </w:r>
        <w:r>
          <w:rPr>
            <w:rFonts w:asciiTheme="minorHAnsi" w:hAnsiTheme="minorHAnsi" w:cstheme="minorHAnsi" w:hint="eastAsia"/>
            <w:lang w:val="en-US" w:eastAsia="zh-CN"/>
          </w:rPr>
          <w:t>450</w:t>
        </w:r>
        <w:r>
          <w:rPr>
            <w:rFonts w:asciiTheme="minorHAnsi" w:hAnsiTheme="minorHAnsi" w:cstheme="minorHAnsi" w:hint="eastAsia"/>
            <w:lang w:val="en-US" w:eastAsia="zh-CN"/>
          </w:rPr>
          <w:t>公里的协调触发距离。</w:t>
        </w:r>
      </w:ins>
    </w:p>
    <w:p w14:paraId="742031B9" w14:textId="77777777" w:rsidR="00B94FCD" w:rsidRDefault="00812FEA" w:rsidP="00996AA5">
      <w:pPr>
        <w:tabs>
          <w:tab w:val="left" w:pos="1260"/>
        </w:tabs>
        <w:rPr>
          <w:rFonts w:eastAsia="STKaiti"/>
          <w:lang w:eastAsia="ko-KR"/>
        </w:rPr>
      </w:pPr>
      <w:r>
        <w:rPr>
          <w:rFonts w:eastAsia="STKaiti"/>
          <w:b/>
          <w:bCs/>
          <w:lang w:eastAsia="zh-CN"/>
        </w:rPr>
        <w:t>理由</w:t>
      </w:r>
      <w:r>
        <w:rPr>
          <w:rFonts w:eastAsia="STKaiti"/>
          <w:lang w:eastAsia="zh-CN"/>
        </w:rPr>
        <w:t>：根据第</w:t>
      </w:r>
      <w:r>
        <w:rPr>
          <w:rFonts w:eastAsia="STKaiti"/>
          <w:b/>
          <w:bCs/>
          <w:lang w:eastAsia="zh-CN"/>
        </w:rPr>
        <w:t>5.293</w:t>
      </w:r>
      <w:r>
        <w:rPr>
          <w:rFonts w:eastAsia="STKaiti"/>
          <w:lang w:val="en-US" w:eastAsia="zh-CN"/>
        </w:rPr>
        <w:t>款</w:t>
      </w:r>
      <w:r>
        <w:rPr>
          <w:rFonts w:eastAsia="STKaiti"/>
          <w:lang w:eastAsia="zh-CN"/>
        </w:rPr>
        <w:t>，</w:t>
      </w:r>
      <w:r>
        <w:rPr>
          <w:rFonts w:eastAsia="STKaiti"/>
          <w:lang w:eastAsia="zh-CN"/>
        </w:rPr>
        <w:t>470-512 MHz</w:t>
      </w:r>
      <w:r>
        <w:rPr>
          <w:rFonts w:eastAsia="STKaiti"/>
          <w:lang w:eastAsia="zh-CN"/>
        </w:rPr>
        <w:t>和</w:t>
      </w:r>
      <w:r>
        <w:rPr>
          <w:rFonts w:eastAsia="STKaiti"/>
          <w:lang w:eastAsia="zh-CN"/>
        </w:rPr>
        <w:t>645-806 MHz</w:t>
      </w:r>
      <w:r>
        <w:rPr>
          <w:rFonts w:eastAsia="STKaiti"/>
          <w:lang w:eastAsia="zh-CN"/>
        </w:rPr>
        <w:t>频段</w:t>
      </w:r>
      <w:r>
        <w:rPr>
          <w:rFonts w:eastAsia="STKaiti"/>
          <w:lang w:val="en-US" w:eastAsia="zh-CN"/>
        </w:rPr>
        <w:t>划分</w:t>
      </w:r>
      <w:r>
        <w:rPr>
          <w:rFonts w:eastAsia="STKaiti"/>
          <w:lang w:eastAsia="zh-CN"/>
        </w:rPr>
        <w:t>给固定业务，</w:t>
      </w:r>
      <w:r>
        <w:rPr>
          <w:rFonts w:eastAsia="STKaiti"/>
          <w:lang w:eastAsia="zh-CN"/>
        </w:rPr>
        <w:t>614-698 MHz</w:t>
      </w:r>
      <w:r>
        <w:rPr>
          <w:rFonts w:eastAsia="STKaiti"/>
          <w:lang w:eastAsia="zh-CN"/>
        </w:rPr>
        <w:t>频段在一些</w:t>
      </w:r>
      <w:r>
        <w:rPr>
          <w:rFonts w:eastAsia="STKaiti"/>
          <w:lang w:eastAsia="zh-CN"/>
        </w:rPr>
        <w:t>2</w:t>
      </w:r>
      <w:r>
        <w:rPr>
          <w:rFonts w:eastAsia="STKaiti"/>
          <w:lang w:eastAsia="zh-CN"/>
        </w:rPr>
        <w:t>区国家</w:t>
      </w:r>
      <w:r>
        <w:rPr>
          <w:rFonts w:eastAsia="STKaiti"/>
          <w:lang w:val="en-US" w:eastAsia="zh-CN"/>
        </w:rPr>
        <w:t>划分</w:t>
      </w:r>
      <w:r>
        <w:rPr>
          <w:rFonts w:eastAsia="STKaiti"/>
          <w:lang w:eastAsia="zh-CN"/>
        </w:rPr>
        <w:t>给了</w:t>
      </w:r>
      <w:r>
        <w:rPr>
          <w:rFonts w:eastAsia="STKaiti"/>
          <w:lang w:val="en-US" w:eastAsia="zh-CN"/>
        </w:rPr>
        <w:t>作为主要业务的</w:t>
      </w:r>
      <w:r>
        <w:rPr>
          <w:rFonts w:eastAsia="STKaiti"/>
          <w:lang w:eastAsia="zh-CN"/>
        </w:rPr>
        <w:t>移动业务，</w:t>
      </w:r>
      <w:bookmarkStart w:id="88" w:name="OLE_LINK2"/>
      <w:r>
        <w:rPr>
          <w:rFonts w:eastAsia="STKaiti"/>
          <w:lang w:eastAsia="zh-CN"/>
        </w:rPr>
        <w:t>但须按照第</w:t>
      </w:r>
      <w:r>
        <w:rPr>
          <w:rFonts w:eastAsia="STKaiti"/>
          <w:b/>
          <w:bCs/>
          <w:lang w:eastAsia="zh-CN"/>
        </w:rPr>
        <w:t>9.21</w:t>
      </w:r>
      <w:r>
        <w:rPr>
          <w:rFonts w:eastAsia="STKaiti"/>
          <w:lang w:eastAsia="zh-CN"/>
        </w:rPr>
        <w:t>款达成协议。</w:t>
      </w:r>
    </w:p>
    <w:bookmarkEnd w:id="88"/>
    <w:p w14:paraId="12207135" w14:textId="77777777" w:rsidR="00B94FCD" w:rsidRPr="00996AA5" w:rsidRDefault="00812FEA" w:rsidP="00812FEA">
      <w:pPr>
        <w:pStyle w:val="StyleFirstline2ch"/>
        <w:ind w:firstLine="480"/>
      </w:pPr>
      <w:proofErr w:type="spellStart"/>
      <w:r w:rsidRPr="00996AA5">
        <w:t>根据第</w:t>
      </w:r>
      <w:proofErr w:type="spellEnd"/>
      <w:r w:rsidRPr="00996AA5">
        <w:rPr>
          <w:b/>
          <w:bCs/>
        </w:rPr>
        <w:t>5.295A</w:t>
      </w:r>
      <w:proofErr w:type="spellStart"/>
      <w:r w:rsidRPr="00996AA5">
        <w:t>款，在一些</w:t>
      </w:r>
      <w:proofErr w:type="spellEnd"/>
      <w:r w:rsidRPr="00996AA5">
        <w:t>1</w:t>
      </w:r>
      <w:proofErr w:type="spellStart"/>
      <w:r w:rsidRPr="00996AA5">
        <w:t>区国家</w:t>
      </w:r>
      <w:proofErr w:type="spellEnd"/>
      <w:r w:rsidRPr="00996AA5">
        <w:t>，</w:t>
      </w:r>
      <w:r w:rsidRPr="00996AA5">
        <w:t>470-694 MHz</w:t>
      </w:r>
      <w:proofErr w:type="spellStart"/>
      <w:r w:rsidRPr="00996AA5">
        <w:t>频段</w:t>
      </w:r>
      <w:bookmarkStart w:id="89" w:name="OLE_LINK3"/>
      <w:r w:rsidRPr="00996AA5">
        <w:t>划分给了作为次要业务的移动业务（航空移动除外</w:t>
      </w:r>
      <w:proofErr w:type="spellEnd"/>
      <w:r w:rsidRPr="00996AA5">
        <w:t>），</w:t>
      </w:r>
      <w:r w:rsidRPr="00996AA5">
        <w:rPr>
          <w:lang w:eastAsia="zh-CN"/>
        </w:rPr>
        <w:t>但须按照第</w:t>
      </w:r>
      <w:r w:rsidRPr="00996AA5">
        <w:rPr>
          <w:b/>
          <w:bCs/>
          <w:lang w:eastAsia="zh-CN"/>
        </w:rPr>
        <w:t>9.21</w:t>
      </w:r>
      <w:r w:rsidRPr="00996AA5">
        <w:rPr>
          <w:lang w:eastAsia="zh-CN"/>
        </w:rPr>
        <w:t>款达成协议。</w:t>
      </w:r>
      <w:bookmarkEnd w:id="89"/>
    </w:p>
    <w:p w14:paraId="01A3C06B" w14:textId="3ADACBAF" w:rsidR="00B94FCD" w:rsidRPr="00996AA5" w:rsidRDefault="00812FEA" w:rsidP="00812FEA">
      <w:pPr>
        <w:pStyle w:val="StyleFirstline2ch"/>
        <w:ind w:firstLine="480"/>
        <w:rPr>
          <w:lang w:eastAsia="zh-CN"/>
        </w:rPr>
      </w:pPr>
      <w:r w:rsidRPr="00996AA5">
        <w:rPr>
          <w:lang w:eastAsia="zh-CN"/>
        </w:rPr>
        <w:t>在一些</w:t>
      </w:r>
      <w:r w:rsidRPr="00996AA5">
        <w:rPr>
          <w:lang w:eastAsia="zh-CN"/>
        </w:rPr>
        <w:t>1</w:t>
      </w:r>
      <w:r w:rsidRPr="00996AA5">
        <w:rPr>
          <w:lang w:eastAsia="zh-CN"/>
        </w:rPr>
        <w:t>区国家，第</w:t>
      </w:r>
      <w:r w:rsidRPr="00996AA5">
        <w:rPr>
          <w:b/>
          <w:bCs/>
          <w:lang w:eastAsia="zh-CN"/>
        </w:rPr>
        <w:t>5.307A</w:t>
      </w:r>
      <w:r w:rsidRPr="00996AA5">
        <w:rPr>
          <w:lang w:eastAsia="zh-CN"/>
        </w:rPr>
        <w:t>款将</w:t>
      </w:r>
      <w:r w:rsidRPr="00996AA5">
        <w:rPr>
          <w:lang w:eastAsia="zh-CN"/>
        </w:rPr>
        <w:t>614-694 MHz</w:t>
      </w:r>
      <w:r w:rsidRPr="00996AA5">
        <w:rPr>
          <w:lang w:eastAsia="zh-CN"/>
        </w:rPr>
        <w:t>频段</w:t>
      </w:r>
      <w:bookmarkStart w:id="90" w:name="OLE_LINK5"/>
      <w:r w:rsidRPr="00996AA5">
        <w:rPr>
          <w:lang w:eastAsia="zh-CN"/>
        </w:rPr>
        <w:t>划分给了作为主要业务的移动业务（航空移动除外），</w:t>
      </w:r>
      <w:bookmarkStart w:id="91" w:name="OLE_LINK4"/>
      <w:r w:rsidRPr="00996AA5">
        <w:rPr>
          <w:lang w:eastAsia="zh-CN"/>
        </w:rPr>
        <w:t>但须按照第</w:t>
      </w:r>
      <w:r w:rsidRPr="00996AA5">
        <w:rPr>
          <w:b/>
          <w:bCs/>
          <w:lang w:eastAsia="zh-CN"/>
        </w:rPr>
        <w:t>9.21</w:t>
      </w:r>
      <w:r w:rsidRPr="00996AA5">
        <w:rPr>
          <w:lang w:eastAsia="zh-CN"/>
        </w:rPr>
        <w:t>款达成协议。</w:t>
      </w:r>
      <w:bookmarkEnd w:id="91"/>
    </w:p>
    <w:bookmarkEnd w:id="90"/>
    <w:p w14:paraId="02198B43" w14:textId="76C4B9D5" w:rsidR="00B94FCD" w:rsidRPr="00996AA5" w:rsidRDefault="00812FEA" w:rsidP="00812FEA">
      <w:pPr>
        <w:pStyle w:val="StyleFirstline2ch"/>
        <w:ind w:firstLine="480"/>
        <w:rPr>
          <w:lang w:eastAsia="zh-CN"/>
        </w:rPr>
      </w:pPr>
      <w:r w:rsidRPr="00996AA5">
        <w:rPr>
          <w:lang w:eastAsia="zh-CN"/>
        </w:rPr>
        <w:t>根据第</w:t>
      </w:r>
      <w:r w:rsidRPr="00996AA5">
        <w:rPr>
          <w:b/>
          <w:bCs/>
          <w:lang w:eastAsia="zh-CN"/>
        </w:rPr>
        <w:t>5.308A</w:t>
      </w:r>
      <w:r w:rsidRPr="00996AA5">
        <w:rPr>
          <w:lang w:eastAsia="zh-CN"/>
        </w:rPr>
        <w:t>款，在一些</w:t>
      </w:r>
      <w:r w:rsidRPr="00996AA5">
        <w:rPr>
          <w:lang w:eastAsia="zh-CN"/>
        </w:rPr>
        <w:t>2</w:t>
      </w:r>
      <w:r w:rsidRPr="00996AA5">
        <w:rPr>
          <w:lang w:eastAsia="zh-CN"/>
        </w:rPr>
        <w:t>区国家，</w:t>
      </w:r>
      <w:r w:rsidRPr="00996AA5">
        <w:rPr>
          <w:lang w:eastAsia="zh-CN"/>
        </w:rPr>
        <w:t>614-698 MHz</w:t>
      </w:r>
      <w:r w:rsidRPr="00996AA5">
        <w:rPr>
          <w:lang w:eastAsia="zh-CN"/>
        </w:rPr>
        <w:t>频段被确定用于</w:t>
      </w:r>
      <w:r w:rsidRPr="00996AA5">
        <w:rPr>
          <w:lang w:eastAsia="zh-CN"/>
        </w:rPr>
        <w:t>IMT</w:t>
      </w:r>
      <w:r w:rsidRPr="00996AA5">
        <w:rPr>
          <w:lang w:eastAsia="zh-CN"/>
        </w:rPr>
        <w:t>，但须按照第</w:t>
      </w:r>
      <w:r w:rsidRPr="00996AA5">
        <w:rPr>
          <w:b/>
          <w:bCs/>
          <w:lang w:eastAsia="zh-CN"/>
        </w:rPr>
        <w:t>9.21</w:t>
      </w:r>
      <w:r w:rsidRPr="00996AA5">
        <w:rPr>
          <w:lang w:eastAsia="zh-CN"/>
        </w:rPr>
        <w:t>款达成协议。</w:t>
      </w:r>
    </w:p>
    <w:p w14:paraId="29003A45" w14:textId="42D79D23" w:rsidR="00B94FCD" w:rsidRPr="00996AA5" w:rsidRDefault="00812FEA" w:rsidP="00812FEA">
      <w:pPr>
        <w:pStyle w:val="StyleFirstline2ch"/>
        <w:ind w:firstLine="480"/>
        <w:rPr>
          <w:lang w:eastAsia="zh-CN"/>
        </w:rPr>
      </w:pPr>
      <w:r w:rsidRPr="00996AA5">
        <w:rPr>
          <w:lang w:eastAsia="zh-CN"/>
        </w:rPr>
        <w:t>在一</w:t>
      </w:r>
      <w:proofErr w:type="gramStart"/>
      <w:r w:rsidRPr="00996AA5">
        <w:rPr>
          <w:lang w:eastAsia="zh-CN"/>
        </w:rPr>
        <w:t>2</w:t>
      </w:r>
      <w:proofErr w:type="gramEnd"/>
      <w:r w:rsidRPr="00996AA5">
        <w:rPr>
          <w:lang w:eastAsia="zh-CN"/>
        </w:rPr>
        <w:t>区国家，第</w:t>
      </w:r>
      <w:r w:rsidRPr="00996AA5">
        <w:rPr>
          <w:lang w:eastAsia="zh-CN"/>
        </w:rPr>
        <w:t>5</w:t>
      </w:r>
      <w:r w:rsidRPr="00996AA5">
        <w:rPr>
          <w:b/>
          <w:bCs/>
          <w:lang w:eastAsia="zh-CN"/>
        </w:rPr>
        <w:t>.325</w:t>
      </w:r>
      <w:r w:rsidRPr="00996AA5">
        <w:rPr>
          <w:lang w:eastAsia="zh-CN"/>
        </w:rPr>
        <w:t>款将</w:t>
      </w:r>
      <w:r w:rsidRPr="00996AA5">
        <w:rPr>
          <w:lang w:eastAsia="zh-CN"/>
        </w:rPr>
        <w:t>890-942 MHz</w:t>
      </w:r>
      <w:r w:rsidRPr="00996AA5">
        <w:rPr>
          <w:lang w:eastAsia="zh-CN"/>
        </w:rPr>
        <w:t>频段划分给了作为主要业务的无线电定位业务</w:t>
      </w:r>
      <w:bookmarkStart w:id="92" w:name="OLE_LINK8"/>
      <w:r w:rsidR="00996AA5">
        <w:rPr>
          <w:rFonts w:hint="eastAsia"/>
          <w:lang w:eastAsia="zh-CN"/>
        </w:rPr>
        <w:t>，</w:t>
      </w:r>
      <w:r w:rsidR="00996AA5" w:rsidRPr="00996AA5">
        <w:rPr>
          <w:lang w:eastAsia="zh-CN"/>
        </w:rPr>
        <w:t>但须按照第</w:t>
      </w:r>
      <w:r w:rsidR="00996AA5" w:rsidRPr="00996AA5">
        <w:rPr>
          <w:b/>
          <w:bCs/>
          <w:lang w:eastAsia="zh-CN"/>
        </w:rPr>
        <w:t>9.21</w:t>
      </w:r>
      <w:r w:rsidR="00996AA5" w:rsidRPr="00996AA5">
        <w:rPr>
          <w:lang w:eastAsia="zh-CN"/>
        </w:rPr>
        <w:t>款达成协议</w:t>
      </w:r>
      <w:bookmarkEnd w:id="92"/>
      <w:r w:rsidRPr="00996AA5">
        <w:rPr>
          <w:lang w:eastAsia="zh-CN"/>
        </w:rPr>
        <w:t>。</w:t>
      </w:r>
    </w:p>
    <w:p w14:paraId="08C83F7F" w14:textId="6DCB7281" w:rsidR="00B94FCD" w:rsidRPr="00996AA5" w:rsidRDefault="00812FEA" w:rsidP="00812FEA">
      <w:pPr>
        <w:pStyle w:val="StyleFirstline2ch"/>
        <w:ind w:firstLine="480"/>
        <w:rPr>
          <w:lang w:eastAsia="zh-CN"/>
        </w:rPr>
      </w:pPr>
      <w:r w:rsidRPr="00996AA5">
        <w:rPr>
          <w:lang w:eastAsia="zh-CN"/>
        </w:rPr>
        <w:t>为了保护根据第</w:t>
      </w:r>
      <w:r w:rsidRPr="00996AA5">
        <w:rPr>
          <w:b/>
          <w:bCs/>
          <w:lang w:eastAsia="zh-CN"/>
        </w:rPr>
        <w:t>5.312</w:t>
      </w:r>
      <w:r w:rsidRPr="00996AA5">
        <w:rPr>
          <w:lang w:eastAsia="zh-CN"/>
        </w:rPr>
        <w:t>和</w:t>
      </w:r>
      <w:r w:rsidRPr="00996AA5">
        <w:rPr>
          <w:b/>
          <w:bCs/>
          <w:lang w:eastAsia="zh-CN"/>
        </w:rPr>
        <w:t>5.323</w:t>
      </w:r>
      <w:r w:rsidRPr="00996AA5">
        <w:rPr>
          <w:lang w:eastAsia="zh-CN"/>
        </w:rPr>
        <w:t>款划分的</w:t>
      </w:r>
      <w:r w:rsidRPr="00996AA5">
        <w:rPr>
          <w:lang w:eastAsia="zh-CN"/>
        </w:rPr>
        <w:t>645</w:t>
      </w:r>
      <w:r w:rsidRPr="00996AA5">
        <w:rPr>
          <w:lang w:eastAsia="zh-CN"/>
        </w:rPr>
        <w:t>至</w:t>
      </w:r>
      <w:r w:rsidRPr="00996AA5">
        <w:rPr>
          <w:lang w:eastAsia="zh-CN"/>
        </w:rPr>
        <w:t>942 MHz</w:t>
      </w:r>
      <w:r w:rsidRPr="00996AA5">
        <w:rPr>
          <w:lang w:eastAsia="zh-CN"/>
        </w:rPr>
        <w:t>频段的航空无线电导航业务，建议使用第</w:t>
      </w:r>
      <w:r w:rsidRPr="00996AA5">
        <w:rPr>
          <w:b/>
          <w:bCs/>
          <w:lang w:eastAsia="zh-CN"/>
        </w:rPr>
        <w:t>749</w:t>
      </w:r>
      <w:r w:rsidRPr="00996AA5">
        <w:rPr>
          <w:lang w:eastAsia="zh-CN"/>
        </w:rPr>
        <w:t>号决议</w:t>
      </w:r>
      <w:r w:rsidRPr="00996AA5">
        <w:rPr>
          <w:b/>
          <w:bCs/>
          <w:lang w:eastAsia="zh-CN"/>
        </w:rPr>
        <w:t>（</w:t>
      </w:r>
      <w:r w:rsidRPr="00996AA5">
        <w:rPr>
          <w:b/>
          <w:bCs/>
          <w:lang w:eastAsia="zh-CN"/>
        </w:rPr>
        <w:t>WRC-23</w:t>
      </w:r>
      <w:r w:rsidRPr="00996AA5">
        <w:rPr>
          <w:b/>
          <w:bCs/>
          <w:lang w:eastAsia="zh-CN"/>
        </w:rPr>
        <w:t>，修订版）</w:t>
      </w:r>
      <w:r w:rsidRPr="00996AA5">
        <w:rPr>
          <w:lang w:eastAsia="zh-CN"/>
        </w:rPr>
        <w:t>和第</w:t>
      </w:r>
      <w:r w:rsidRPr="00996AA5">
        <w:rPr>
          <w:b/>
          <w:bCs/>
          <w:lang w:eastAsia="zh-CN"/>
        </w:rPr>
        <w:t>760</w:t>
      </w:r>
      <w:r w:rsidRPr="00996AA5">
        <w:rPr>
          <w:lang w:eastAsia="zh-CN"/>
        </w:rPr>
        <w:t>号决议</w:t>
      </w:r>
      <w:r w:rsidRPr="00996AA5">
        <w:rPr>
          <w:b/>
          <w:bCs/>
          <w:lang w:eastAsia="zh-CN"/>
        </w:rPr>
        <w:t>（</w:t>
      </w:r>
      <w:r w:rsidRPr="00996AA5">
        <w:rPr>
          <w:b/>
          <w:bCs/>
          <w:lang w:eastAsia="zh-CN"/>
        </w:rPr>
        <w:t>WRC-23</w:t>
      </w:r>
      <w:r w:rsidRPr="00996AA5">
        <w:rPr>
          <w:b/>
          <w:bCs/>
          <w:lang w:eastAsia="zh-CN"/>
        </w:rPr>
        <w:t>，修订版）</w:t>
      </w:r>
      <w:r w:rsidRPr="00996AA5">
        <w:rPr>
          <w:lang w:eastAsia="zh-CN"/>
        </w:rPr>
        <w:t>中给出的</w:t>
      </w:r>
      <w:r w:rsidRPr="00996AA5">
        <w:rPr>
          <w:lang w:eastAsia="zh-CN"/>
        </w:rPr>
        <w:t>450</w:t>
      </w:r>
      <w:r w:rsidRPr="00996AA5">
        <w:rPr>
          <w:lang w:eastAsia="zh-CN"/>
        </w:rPr>
        <w:t>公里的协调</w:t>
      </w:r>
      <w:proofErr w:type="gramStart"/>
      <w:r w:rsidRPr="00996AA5">
        <w:rPr>
          <w:lang w:eastAsia="zh-CN"/>
        </w:rPr>
        <w:t>触发值</w:t>
      </w:r>
      <w:proofErr w:type="gramEnd"/>
      <w:r w:rsidRPr="00996AA5">
        <w:rPr>
          <w:lang w:eastAsia="zh-CN"/>
        </w:rPr>
        <w:t>作为第</w:t>
      </w:r>
      <w:r w:rsidRPr="00996AA5">
        <w:rPr>
          <w:b/>
          <w:bCs/>
          <w:lang w:eastAsia="zh-CN"/>
        </w:rPr>
        <w:t>5.312A</w:t>
      </w:r>
      <w:r w:rsidRPr="00996AA5">
        <w:rPr>
          <w:lang w:eastAsia="zh-CN"/>
        </w:rPr>
        <w:t>和</w:t>
      </w:r>
      <w:r w:rsidRPr="00996AA5">
        <w:rPr>
          <w:b/>
          <w:bCs/>
          <w:lang w:eastAsia="zh-CN"/>
        </w:rPr>
        <w:t>5.316B</w:t>
      </w:r>
      <w:r w:rsidRPr="00996AA5">
        <w:rPr>
          <w:lang w:eastAsia="zh-CN"/>
        </w:rPr>
        <w:t>款的程序规则（</w:t>
      </w:r>
      <w:proofErr w:type="spellStart"/>
      <w:r w:rsidRPr="00996AA5">
        <w:rPr>
          <w:lang w:eastAsia="zh-CN"/>
        </w:rPr>
        <w:t>RoP</w:t>
      </w:r>
      <w:proofErr w:type="spellEnd"/>
      <w:r w:rsidRPr="00996AA5">
        <w:rPr>
          <w:lang w:eastAsia="zh-CN"/>
        </w:rPr>
        <w:t>）使用的最坏情况。</w:t>
      </w:r>
    </w:p>
    <w:p w14:paraId="0538AED7" w14:textId="77777777" w:rsidR="00B94FCD" w:rsidRPr="00996AA5" w:rsidRDefault="00812FEA" w:rsidP="00812FEA">
      <w:pPr>
        <w:pStyle w:val="StyleFirstline2ch"/>
        <w:ind w:firstLine="480"/>
      </w:pPr>
      <w:proofErr w:type="spellStart"/>
      <w:r w:rsidRPr="00996AA5">
        <w:t>综上所述</w:t>
      </w:r>
      <w:proofErr w:type="spellEnd"/>
      <w:r w:rsidRPr="00996AA5">
        <w:t>，</w:t>
      </w:r>
      <w:r w:rsidRPr="00996AA5">
        <w:t>450</w:t>
      </w:r>
      <w:proofErr w:type="spellStart"/>
      <w:r w:rsidRPr="00996AA5">
        <w:t>公里距离标准确保了</w:t>
      </w:r>
      <w:proofErr w:type="spellEnd"/>
      <w:r w:rsidRPr="00996AA5">
        <w:t>IMT</w:t>
      </w:r>
      <w:proofErr w:type="spellStart"/>
      <w:r w:rsidRPr="00996AA5">
        <w:t>基站对航空无线电导航业务的保护，因此，建议将相同的</w:t>
      </w:r>
      <w:proofErr w:type="spellEnd"/>
      <w:r w:rsidRPr="00996AA5">
        <w:t>450</w:t>
      </w:r>
      <w:proofErr w:type="spellStart"/>
      <w:r w:rsidRPr="00996AA5">
        <w:t>公里距离标准适用于根据第</w:t>
      </w:r>
      <w:proofErr w:type="spellEnd"/>
      <w:r w:rsidRPr="00996AA5">
        <w:rPr>
          <w:b/>
          <w:bCs/>
        </w:rPr>
        <w:t>5.293</w:t>
      </w:r>
      <w:proofErr w:type="spellStart"/>
      <w:r w:rsidRPr="00996AA5">
        <w:t>款运行的固定电台，这些固定电台的天线高度可能与</w:t>
      </w:r>
      <w:proofErr w:type="spellEnd"/>
      <w:r w:rsidRPr="00996AA5">
        <w:t>IMT</w:t>
      </w:r>
      <w:proofErr w:type="spellStart"/>
      <w:r w:rsidRPr="00996AA5">
        <w:t>基站的天线高度相似（参见</w:t>
      </w:r>
      <w:proofErr w:type="spellEnd"/>
      <w:r w:rsidRPr="00996AA5">
        <w:t>GE06</w:t>
      </w:r>
      <w:proofErr w:type="spellStart"/>
      <w:r w:rsidRPr="00996AA5">
        <w:t>协议附件</w:t>
      </w:r>
      <w:proofErr w:type="spellEnd"/>
      <w:r w:rsidRPr="00996AA5">
        <w:t>2</w:t>
      </w:r>
      <w:r w:rsidRPr="00996AA5">
        <w:t>第</w:t>
      </w:r>
      <w:r w:rsidRPr="00996AA5">
        <w:t>4</w:t>
      </w:r>
      <w:proofErr w:type="spellStart"/>
      <w:r w:rsidRPr="00996AA5">
        <w:t>章的附录</w:t>
      </w:r>
      <w:proofErr w:type="spellEnd"/>
      <w:r w:rsidRPr="00996AA5">
        <w:t>4.5</w:t>
      </w:r>
      <w:r w:rsidRPr="00996AA5">
        <w:t>，</w:t>
      </w:r>
      <w:proofErr w:type="spellStart"/>
      <w:r w:rsidRPr="00996AA5">
        <w:t>其中固定和陆地移动业务基站的典型天线高度为</w:t>
      </w:r>
      <w:proofErr w:type="spellEnd"/>
      <w:r w:rsidRPr="00996AA5">
        <w:t>37.5 m</w:t>
      </w:r>
      <w:r w:rsidRPr="00996AA5">
        <w:t>），</w:t>
      </w:r>
      <w:proofErr w:type="spellStart"/>
      <w:r w:rsidRPr="00996AA5">
        <w:t>以保护根据第</w:t>
      </w:r>
      <w:proofErr w:type="spellEnd"/>
      <w:r w:rsidRPr="00996AA5">
        <w:rPr>
          <w:b/>
          <w:bCs/>
        </w:rPr>
        <w:t>5.312</w:t>
      </w:r>
      <w:proofErr w:type="spellStart"/>
      <w:r w:rsidRPr="00996AA5">
        <w:t>款运行的航空无线电导航业务</w:t>
      </w:r>
      <w:proofErr w:type="spellEnd"/>
      <w:r w:rsidRPr="00996AA5">
        <w:t>。</w:t>
      </w:r>
    </w:p>
    <w:p w14:paraId="6A9812B5" w14:textId="77777777" w:rsidR="00B94FCD" w:rsidRPr="00996AA5" w:rsidRDefault="00812FEA" w:rsidP="00812FEA">
      <w:pPr>
        <w:pStyle w:val="StyleFirstline2ch"/>
        <w:ind w:firstLine="480"/>
        <w:rPr>
          <w:ins w:id="93" w:author="BR/TSD/FMD" w:date="2025-02-04T15:40:00Z"/>
        </w:rPr>
      </w:pPr>
      <w:proofErr w:type="spellStart"/>
      <w:r w:rsidRPr="00996AA5">
        <w:t>此外，考虑到在</w:t>
      </w:r>
      <w:proofErr w:type="spellEnd"/>
      <w:r w:rsidRPr="00996AA5">
        <w:t>862-960 MHz</w:t>
      </w:r>
      <w:proofErr w:type="spellStart"/>
      <w:r w:rsidRPr="00996AA5">
        <w:t>频段没有专门的</w:t>
      </w:r>
      <w:proofErr w:type="spellEnd"/>
      <w:r w:rsidRPr="00996AA5">
        <w:t>ITU-R</w:t>
      </w:r>
      <w:proofErr w:type="spellStart"/>
      <w:r w:rsidRPr="00996AA5">
        <w:t>可交付成果提供航空无线电导航接收系统的典型特性和无线电定位业务系统的典型特性，还建议将相同的</w:t>
      </w:r>
      <w:proofErr w:type="spellEnd"/>
      <w:r w:rsidRPr="00996AA5">
        <w:t>450</w:t>
      </w:r>
      <w:proofErr w:type="spellStart"/>
      <w:r w:rsidRPr="00996AA5">
        <w:t>公里距离标准应用于第</w:t>
      </w:r>
      <w:proofErr w:type="spellEnd"/>
      <w:r w:rsidRPr="00996AA5">
        <w:rPr>
          <w:b/>
          <w:bCs/>
        </w:rPr>
        <w:t>5.325</w:t>
      </w:r>
      <w:proofErr w:type="spellStart"/>
      <w:r w:rsidRPr="00996AA5">
        <w:t>款规定的无线电定位业务，以保护根据第</w:t>
      </w:r>
      <w:proofErr w:type="spellEnd"/>
      <w:r w:rsidRPr="00996AA5">
        <w:rPr>
          <w:b/>
          <w:bCs/>
        </w:rPr>
        <w:t>5.323</w:t>
      </w:r>
      <w:proofErr w:type="spellStart"/>
      <w:r w:rsidRPr="00996AA5">
        <w:t>款操作的航空无线电导航业务</w:t>
      </w:r>
      <w:proofErr w:type="spellEnd"/>
      <w:r w:rsidRPr="00996AA5">
        <w:t>。</w:t>
      </w:r>
    </w:p>
    <w:p w14:paraId="67128C78" w14:textId="77777777" w:rsidR="00B94FCD" w:rsidRDefault="00812FEA">
      <w:pPr>
        <w:tabs>
          <w:tab w:val="left" w:pos="1260"/>
        </w:tabs>
        <w:overflowPunct/>
        <w:autoSpaceDE/>
        <w:autoSpaceDN/>
        <w:adjustRightInd/>
        <w:spacing w:before="80" w:after="160" w:line="259" w:lineRule="auto"/>
        <w:textAlignment w:val="auto"/>
        <w:rPr>
          <w:rFonts w:asciiTheme="minorHAnsi" w:hAnsiTheme="minorHAnsi" w:cstheme="minorHAnsi"/>
          <w:bCs/>
          <w:sz w:val="28"/>
          <w:szCs w:val="28"/>
          <w:lang w:eastAsia="zh-CN"/>
        </w:rPr>
      </w:pPr>
      <w:r>
        <w:rPr>
          <w:rFonts w:asciiTheme="minorHAnsi" w:hAnsiTheme="minorHAnsi" w:cstheme="minorHAnsi"/>
          <w:bCs/>
          <w:sz w:val="28"/>
          <w:szCs w:val="28"/>
          <w:lang w:eastAsia="zh-CN"/>
        </w:rPr>
        <w:t>…</w:t>
      </w:r>
    </w:p>
    <w:p w14:paraId="4DA3D087" w14:textId="063859BA" w:rsidR="00B94FCD" w:rsidRDefault="00812FEA" w:rsidP="00996AA5">
      <w:pPr>
        <w:tabs>
          <w:tab w:val="left" w:pos="1260"/>
        </w:tabs>
        <w:rPr>
          <w:rFonts w:asciiTheme="minorHAnsi" w:hAnsiTheme="minorHAnsi" w:cstheme="minorHAnsi"/>
          <w:lang w:eastAsia="zh-CN"/>
        </w:rPr>
      </w:pPr>
      <w:r>
        <w:rPr>
          <w:rFonts w:asciiTheme="minorHAnsi" w:hAnsiTheme="minorHAnsi" w:cstheme="minorHAnsi"/>
          <w:lang w:eastAsia="zh-CN"/>
        </w:rPr>
        <w:t>3.8</w:t>
      </w:r>
      <w:r>
        <w:rPr>
          <w:rFonts w:asciiTheme="minorHAnsi" w:hAnsiTheme="minorHAnsi" w:cstheme="minorHAnsi"/>
          <w:lang w:eastAsia="zh-CN"/>
        </w:rPr>
        <w:tab/>
      </w:r>
      <w:r>
        <w:rPr>
          <w:rFonts w:asciiTheme="minorHAnsi" w:hAnsiTheme="minorHAnsi" w:cstheme="minorHAnsi" w:hint="eastAsia"/>
          <w:lang w:eastAsia="zh-CN"/>
        </w:rPr>
        <w:t>为保护</w:t>
      </w:r>
      <w:r>
        <w:rPr>
          <w:rFonts w:asciiTheme="minorHAnsi" w:hAnsiTheme="minorHAnsi" w:cstheme="minorHAnsi" w:hint="eastAsia"/>
          <w:lang w:eastAsia="zh-CN"/>
        </w:rPr>
        <w:t>3 400 MHz</w:t>
      </w:r>
      <w:r>
        <w:rPr>
          <w:rFonts w:asciiTheme="minorHAnsi" w:hAnsiTheme="minorHAnsi" w:cstheme="minorHAnsi" w:hint="eastAsia"/>
          <w:lang w:eastAsia="zh-CN"/>
        </w:rPr>
        <w:t>至</w:t>
      </w:r>
      <w:r>
        <w:rPr>
          <w:rFonts w:asciiTheme="minorHAnsi" w:hAnsiTheme="minorHAnsi" w:cstheme="minorHAnsi" w:hint="eastAsia"/>
          <w:lang w:eastAsia="zh-CN"/>
        </w:rPr>
        <w:t>3 800 MHz</w:t>
      </w:r>
      <w:r>
        <w:rPr>
          <w:rFonts w:asciiTheme="minorHAnsi" w:hAnsiTheme="minorHAnsi" w:cstheme="minorHAnsi" w:hint="eastAsia"/>
          <w:lang w:eastAsia="zh-CN"/>
        </w:rPr>
        <w:t>频段的固定和卫星固定业务免受</w:t>
      </w:r>
      <w:r>
        <w:rPr>
          <w:rFonts w:asciiTheme="minorHAnsi" w:hAnsiTheme="minorHAnsi" w:cstheme="minorHAnsi" w:hint="eastAsia"/>
          <w:lang w:val="en-US" w:eastAsia="zh-CN"/>
        </w:rPr>
        <w:t>第</w:t>
      </w:r>
      <w:r>
        <w:rPr>
          <w:rFonts w:asciiTheme="minorHAnsi" w:hAnsiTheme="minorHAnsi" w:cstheme="minorHAnsi" w:hint="eastAsia"/>
          <w:b/>
          <w:bCs/>
          <w:lang w:eastAsia="zh-CN"/>
        </w:rPr>
        <w:t>5.430A</w:t>
      </w:r>
      <w:r>
        <w:rPr>
          <w:rFonts w:asciiTheme="minorHAnsi" w:hAnsiTheme="minorHAnsi" w:cstheme="minorHAnsi" w:hint="eastAsia"/>
          <w:lang w:eastAsia="zh-CN"/>
        </w:rPr>
        <w:t>、</w:t>
      </w:r>
      <w:r>
        <w:rPr>
          <w:rFonts w:asciiTheme="minorHAnsi" w:hAnsiTheme="minorHAnsi" w:cstheme="minorHAnsi" w:hint="eastAsia"/>
          <w:b/>
          <w:bCs/>
          <w:lang w:eastAsia="zh-CN"/>
        </w:rPr>
        <w:t>5.431A</w:t>
      </w:r>
      <w:del w:id="94" w:author="snowy" w:date="2025-04-01T22:22:00Z">
        <w:r>
          <w:rPr>
            <w:rFonts w:asciiTheme="minorHAnsi" w:hAnsiTheme="minorHAnsi" w:cstheme="minorHAnsi" w:hint="eastAsia"/>
            <w:lang w:eastAsia="zh-CN"/>
          </w:rPr>
          <w:delText>和</w:delText>
        </w:r>
      </w:del>
      <w:ins w:id="95" w:author="snowy" w:date="2025-04-01T22:22:00Z">
        <w:r>
          <w:rPr>
            <w:rFonts w:asciiTheme="minorHAnsi" w:hAnsiTheme="minorHAnsi" w:cstheme="minorHAnsi" w:hint="eastAsia"/>
            <w:lang w:eastAsia="zh-CN"/>
          </w:rPr>
          <w:t>、</w:t>
        </w:r>
      </w:ins>
      <w:r>
        <w:rPr>
          <w:rFonts w:asciiTheme="minorHAnsi" w:hAnsiTheme="minorHAnsi" w:cstheme="minorHAnsi" w:hint="eastAsia"/>
          <w:b/>
          <w:bCs/>
          <w:lang w:eastAsia="zh-CN"/>
        </w:rPr>
        <w:t>5.432B</w:t>
      </w:r>
      <w:ins w:id="96" w:author="snowy" w:date="2025-04-01T22:22:00Z">
        <w:r>
          <w:rPr>
            <w:rFonts w:asciiTheme="minorHAnsi" w:hAnsiTheme="minorHAnsi" w:cstheme="minorHAnsi" w:hint="eastAsia"/>
            <w:lang w:val="en-US" w:eastAsia="zh-CN"/>
          </w:rPr>
          <w:t>和</w:t>
        </w:r>
      </w:ins>
      <w:ins w:id="97" w:author="snowy" w:date="2025-04-01T22:23:00Z">
        <w:r>
          <w:rPr>
            <w:rFonts w:asciiTheme="minorHAnsi" w:hAnsiTheme="minorHAnsi" w:cstheme="minorHAnsi" w:hint="eastAsia"/>
            <w:lang w:val="en-US" w:eastAsia="zh-CN"/>
          </w:rPr>
          <w:t>第</w:t>
        </w:r>
        <w:r>
          <w:rPr>
            <w:rFonts w:asciiTheme="minorHAnsi" w:hAnsiTheme="minorHAnsi" w:cstheme="minorHAnsi" w:hint="eastAsia"/>
            <w:b/>
            <w:bCs/>
            <w:lang w:val="en-US" w:eastAsia="zh-CN"/>
          </w:rPr>
          <w:t>5.434A</w:t>
        </w:r>
      </w:ins>
      <w:r>
        <w:rPr>
          <w:rFonts w:asciiTheme="minorHAnsi" w:hAnsiTheme="minorHAnsi" w:cstheme="minorHAnsi" w:hint="eastAsia"/>
          <w:lang w:eastAsia="zh-CN"/>
        </w:rPr>
        <w:t>款</w:t>
      </w:r>
      <w:r>
        <w:rPr>
          <w:rFonts w:asciiTheme="minorHAnsi" w:hAnsiTheme="minorHAnsi" w:cstheme="minorHAnsi" w:hint="eastAsia"/>
          <w:lang w:val="en-US" w:eastAsia="zh-CN"/>
        </w:rPr>
        <w:t>规定的</w:t>
      </w:r>
      <w:r>
        <w:rPr>
          <w:rFonts w:asciiTheme="minorHAnsi" w:hAnsiTheme="minorHAnsi" w:cstheme="minorHAnsi" w:hint="eastAsia"/>
          <w:lang w:eastAsia="zh-CN"/>
        </w:rPr>
        <w:t>移动业务（航空移动除外）以及</w:t>
      </w:r>
      <w:r>
        <w:rPr>
          <w:rFonts w:asciiTheme="minorHAnsi" w:hAnsiTheme="minorHAnsi" w:cstheme="minorHAnsi" w:hint="eastAsia"/>
          <w:lang w:val="en-US" w:eastAsia="zh-CN"/>
        </w:rPr>
        <w:t>第</w:t>
      </w:r>
      <w:r>
        <w:rPr>
          <w:rFonts w:asciiTheme="minorHAnsi" w:hAnsiTheme="minorHAnsi" w:cstheme="minorHAnsi" w:hint="eastAsia"/>
          <w:b/>
          <w:bCs/>
          <w:lang w:eastAsia="zh-CN"/>
        </w:rPr>
        <w:t>5.431B</w:t>
      </w:r>
      <w:del w:id="98" w:author="Administrator" w:date="2025-04-02T18:08:00Z">
        <w:r>
          <w:rPr>
            <w:rFonts w:asciiTheme="minorHAnsi" w:hAnsiTheme="minorHAnsi" w:cstheme="minorHAnsi" w:hint="eastAsia"/>
            <w:lang w:eastAsia="zh-CN"/>
          </w:rPr>
          <w:delText>和</w:delText>
        </w:r>
        <w:r>
          <w:rPr>
            <w:rFonts w:asciiTheme="minorHAnsi" w:hAnsiTheme="minorHAnsi" w:cstheme="minorHAnsi" w:hint="eastAsia"/>
            <w:b/>
            <w:bCs/>
            <w:lang w:eastAsia="zh-CN"/>
          </w:rPr>
          <w:delText>5.434A</w:delText>
        </w:r>
        <w:r>
          <w:rPr>
            <w:rFonts w:asciiTheme="minorHAnsi" w:hAnsiTheme="minorHAnsi" w:cstheme="minorHAnsi"/>
            <w:vertAlign w:val="superscript"/>
            <w:lang w:eastAsia="zh-CN"/>
          </w:rPr>
          <w:delText>1</w:delText>
        </w:r>
      </w:del>
      <w:r>
        <w:rPr>
          <w:rFonts w:asciiTheme="minorHAnsi" w:hAnsiTheme="minorHAnsi" w:cstheme="minorHAnsi" w:hint="eastAsia"/>
          <w:lang w:eastAsia="zh-CN"/>
        </w:rPr>
        <w:t>款</w:t>
      </w:r>
      <w:r>
        <w:rPr>
          <w:rFonts w:asciiTheme="minorHAnsi" w:hAnsiTheme="minorHAnsi" w:cstheme="minorHAnsi" w:hint="eastAsia"/>
          <w:lang w:val="en-US" w:eastAsia="zh-CN"/>
        </w:rPr>
        <w:t>规定的</w:t>
      </w:r>
      <w:r>
        <w:rPr>
          <w:rFonts w:asciiTheme="minorHAnsi" w:hAnsiTheme="minorHAnsi" w:cstheme="minorHAnsi" w:hint="eastAsia"/>
          <w:lang w:eastAsia="zh-CN"/>
        </w:rPr>
        <w:t>IMT</w:t>
      </w:r>
      <w:r>
        <w:rPr>
          <w:rFonts w:asciiTheme="minorHAnsi" w:hAnsiTheme="minorHAnsi" w:cstheme="minorHAnsi" w:hint="eastAsia"/>
          <w:lang w:eastAsia="zh-CN"/>
        </w:rPr>
        <w:t>的影响，地面以上</w:t>
      </w:r>
      <w:r>
        <w:rPr>
          <w:rFonts w:asciiTheme="minorHAnsi" w:hAnsiTheme="minorHAnsi" w:cstheme="minorHAnsi" w:hint="eastAsia"/>
          <w:lang w:eastAsia="zh-CN"/>
        </w:rPr>
        <w:t>3</w:t>
      </w:r>
      <w:r>
        <w:rPr>
          <w:rFonts w:asciiTheme="minorHAnsi" w:hAnsiTheme="minorHAnsi" w:cstheme="minorHAnsi" w:hint="eastAsia"/>
          <w:lang w:eastAsia="zh-CN"/>
        </w:rPr>
        <w:t>米产生的功率通量密度采用</w:t>
      </w:r>
      <w:r>
        <w:rPr>
          <w:rFonts w:asciiTheme="minorHAnsi" w:hAnsiTheme="minorHAnsi" w:cstheme="minorHAnsi" w:hint="eastAsia"/>
          <w:lang w:eastAsia="zh-CN"/>
        </w:rPr>
        <w:t xml:space="preserve">-154.5 </w:t>
      </w:r>
      <w:proofErr w:type="gramStart"/>
      <w:r>
        <w:rPr>
          <w:rFonts w:asciiTheme="minorHAnsi" w:hAnsiTheme="minorHAnsi" w:cstheme="minorHAnsi" w:hint="eastAsia"/>
          <w:lang w:eastAsia="zh-CN"/>
        </w:rPr>
        <w:t>dB</w:t>
      </w:r>
      <w:r>
        <w:rPr>
          <w:rFonts w:asciiTheme="minorHAnsi" w:hAnsiTheme="minorHAnsi" w:cstheme="minorHAnsi"/>
          <w:lang w:eastAsia="zh-CN"/>
        </w:rPr>
        <w:t>(</w:t>
      </w:r>
      <w:proofErr w:type="gramEnd"/>
      <w:r>
        <w:rPr>
          <w:rFonts w:asciiTheme="minorHAnsi" w:hAnsiTheme="minorHAnsi" w:cstheme="minorHAnsi"/>
          <w:lang w:eastAsia="zh-CN"/>
        </w:rPr>
        <w:t>W/m</w:t>
      </w:r>
      <w:r>
        <w:rPr>
          <w:rFonts w:asciiTheme="minorHAnsi" w:hAnsiTheme="minorHAnsi" w:cstheme="minorHAnsi"/>
          <w:vertAlign w:val="superscript"/>
          <w:lang w:eastAsia="zh-CN"/>
        </w:rPr>
        <w:t>2</w:t>
      </w:r>
      <w:r>
        <w:rPr>
          <w:rFonts w:asciiTheme="minorHAnsi" w:hAnsiTheme="minorHAnsi" w:cstheme="minorHAnsi"/>
          <w:lang w:eastAsia="zh-CN"/>
        </w:rPr>
        <w:t>·4 kHz)</w:t>
      </w:r>
      <w:r w:rsidR="00BC2F1C" w:rsidRPr="004D6B12">
        <w:rPr>
          <w:rStyle w:val="FootnoteReference"/>
          <w:rFonts w:asciiTheme="minorHAnsi" w:hAnsiTheme="minorHAnsi" w:cstheme="minorHAnsi"/>
          <w:lang w:eastAsia="zh-CN"/>
        </w:rPr>
        <w:footnoteReference w:customMarkFollows="1" w:id="2"/>
        <w:t>2</w:t>
      </w:r>
      <w:r>
        <w:rPr>
          <w:rFonts w:asciiTheme="minorHAnsi" w:hAnsiTheme="minorHAnsi" w:cstheme="minorHAnsi"/>
          <w:lang w:eastAsia="zh-CN"/>
        </w:rPr>
        <w:t xml:space="preserve"> </w:t>
      </w:r>
      <w:r>
        <w:rPr>
          <w:rFonts w:asciiTheme="minorHAnsi" w:hAnsiTheme="minorHAnsi" w:cstheme="minorHAnsi" w:hint="eastAsia"/>
          <w:lang w:eastAsia="zh-CN"/>
        </w:rPr>
        <w:t>的数值。</w:t>
      </w:r>
    </w:p>
    <w:p w14:paraId="2083AB54" w14:textId="77777777" w:rsidR="00B94FCD" w:rsidRPr="00996AA5" w:rsidRDefault="00812FEA">
      <w:pPr>
        <w:ind w:firstLineChars="200" w:firstLine="480"/>
        <w:jc w:val="left"/>
        <w:rPr>
          <w:ins w:id="99" w:author="BR/TSD/FMD" w:date="2025-02-05T14:58:00Z"/>
          <w:rFonts w:asciiTheme="minorHAnsi" w:hAnsiTheme="minorHAnsi" w:cstheme="minorHAnsi"/>
          <w:sz w:val="16"/>
          <w:szCs w:val="16"/>
          <w:lang w:eastAsia="zh-CN"/>
        </w:rPr>
      </w:pPr>
      <w:r w:rsidRPr="00996AA5">
        <w:rPr>
          <w:rFonts w:asciiTheme="minorHAnsi" w:eastAsia="SimSun" w:hAnsiTheme="minorHAnsi" w:cstheme="minorHAnsi"/>
          <w:color w:val="000000"/>
          <w:szCs w:val="24"/>
          <w:lang w:val="en-US" w:eastAsia="zh-CN" w:bidi="ar"/>
        </w:rPr>
        <w:t>基于以上</w:t>
      </w:r>
      <w:proofErr w:type="spellStart"/>
      <w:r w:rsidRPr="00996AA5">
        <w:rPr>
          <w:rFonts w:asciiTheme="minorHAnsi" w:eastAsia="SimSun" w:hAnsiTheme="minorHAnsi" w:cstheme="minorHAnsi"/>
          <w:color w:val="000000"/>
          <w:szCs w:val="24"/>
          <w:lang w:val="en-US" w:eastAsia="zh-CN" w:bidi="ar"/>
        </w:rPr>
        <w:t>pfd</w:t>
      </w:r>
      <w:proofErr w:type="spellEnd"/>
      <w:r w:rsidRPr="00996AA5">
        <w:rPr>
          <w:rFonts w:asciiTheme="minorHAnsi" w:eastAsia="SimSun" w:hAnsiTheme="minorHAnsi" w:cstheme="minorHAnsi"/>
          <w:color w:val="000000"/>
          <w:szCs w:val="24"/>
          <w:lang w:val="en-US" w:eastAsia="zh-CN" w:bidi="ar"/>
        </w:rPr>
        <w:t>值，采用</w:t>
      </w:r>
      <w:r w:rsidRPr="00996AA5">
        <w:rPr>
          <w:rFonts w:asciiTheme="minorHAnsi" w:eastAsia="SimSun" w:hAnsiTheme="minorHAnsi" w:cstheme="minorHAnsi"/>
          <w:color w:val="000000"/>
          <w:szCs w:val="24"/>
          <w:lang w:val="en-US" w:eastAsia="zh-CN" w:bidi="ar"/>
        </w:rPr>
        <w:t>ITU-R P.452-18</w:t>
      </w:r>
      <w:r w:rsidRPr="00996AA5">
        <w:rPr>
          <w:rFonts w:asciiTheme="minorHAnsi" w:eastAsia="SimSun" w:hAnsiTheme="minorHAnsi" w:cstheme="minorHAnsi"/>
          <w:color w:val="000000"/>
          <w:szCs w:val="24"/>
          <w:lang w:val="en-US" w:eastAsia="zh-CN" w:bidi="ar"/>
        </w:rPr>
        <w:t>建议书计算了</w:t>
      </w:r>
      <w:r w:rsidRPr="00996AA5">
        <w:rPr>
          <w:rFonts w:asciiTheme="minorHAnsi" w:eastAsia="SimSun" w:hAnsiTheme="minorHAnsi" w:cstheme="minorHAnsi"/>
          <w:color w:val="000000"/>
          <w:szCs w:val="24"/>
          <w:lang w:val="en-US" w:eastAsia="zh-CN" w:bidi="ar"/>
        </w:rPr>
        <w:t>20%</w:t>
      </w:r>
      <w:r w:rsidRPr="00996AA5">
        <w:rPr>
          <w:rFonts w:asciiTheme="minorHAnsi" w:eastAsia="SimSun" w:hAnsiTheme="minorHAnsi" w:cstheme="minorHAnsi"/>
          <w:color w:val="000000"/>
          <w:szCs w:val="24"/>
          <w:lang w:val="en-US" w:eastAsia="zh-CN" w:bidi="ar"/>
        </w:rPr>
        <w:t>时间平坦地形条件下的协调距离。</w:t>
      </w:r>
      <w:r w:rsidRPr="00996AA5">
        <w:rPr>
          <w:rFonts w:asciiTheme="minorHAnsi" w:hAnsiTheme="minorHAnsi" w:cstheme="minorHAnsi"/>
          <w:sz w:val="16"/>
          <w:szCs w:val="16"/>
          <w:lang w:eastAsia="zh-CN"/>
        </w:rPr>
        <w:t> (MOD RRB24/510)</w:t>
      </w:r>
    </w:p>
    <w:p w14:paraId="765078A6" w14:textId="31DDB055" w:rsidR="00B94FCD" w:rsidRDefault="00812FEA" w:rsidP="00996AA5">
      <w:pPr>
        <w:tabs>
          <w:tab w:val="left" w:pos="1260"/>
        </w:tabs>
        <w:rPr>
          <w:rFonts w:eastAsia="STKaiti"/>
          <w:spacing w:val="-2"/>
          <w:lang w:eastAsia="zh-CN"/>
        </w:rPr>
      </w:pPr>
      <w:r>
        <w:rPr>
          <w:rFonts w:eastAsia="STKaiti"/>
          <w:b/>
          <w:bCs/>
          <w:spacing w:val="-2"/>
          <w:lang w:eastAsia="zh-CN"/>
        </w:rPr>
        <w:t>理由</w:t>
      </w:r>
      <w:r>
        <w:rPr>
          <w:rFonts w:eastAsia="STKaiti"/>
          <w:spacing w:val="-2"/>
          <w:lang w:eastAsia="zh-CN"/>
        </w:rPr>
        <w:t>：建议进行修订，以反映根据第</w:t>
      </w:r>
      <w:r>
        <w:rPr>
          <w:rFonts w:eastAsia="STKaiti"/>
          <w:b/>
          <w:bCs/>
          <w:spacing w:val="-2"/>
          <w:lang w:eastAsia="zh-CN"/>
        </w:rPr>
        <w:t>5.434A</w:t>
      </w:r>
      <w:r>
        <w:rPr>
          <w:rFonts w:eastAsia="STKaiti"/>
          <w:spacing w:val="-2"/>
          <w:lang w:eastAsia="zh-CN"/>
        </w:rPr>
        <w:t>款在</w:t>
      </w:r>
      <w:r>
        <w:rPr>
          <w:rFonts w:eastAsia="STKaiti"/>
          <w:spacing w:val="-2"/>
          <w:lang w:eastAsia="zh-CN"/>
        </w:rPr>
        <w:t>1</w:t>
      </w:r>
      <w:r>
        <w:rPr>
          <w:rFonts w:eastAsia="STKaiti"/>
          <w:spacing w:val="-2"/>
          <w:lang w:eastAsia="zh-CN"/>
        </w:rPr>
        <w:t>区</w:t>
      </w:r>
      <w:r>
        <w:rPr>
          <w:rFonts w:eastAsia="STKaiti"/>
          <w:spacing w:val="-2"/>
          <w:lang w:eastAsia="zh-CN"/>
        </w:rPr>
        <w:t>3 600-3 800 MHz</w:t>
      </w:r>
      <w:r>
        <w:rPr>
          <w:rFonts w:eastAsia="STKaiti"/>
          <w:spacing w:val="-2"/>
          <w:lang w:eastAsia="zh-CN"/>
        </w:rPr>
        <w:t>频段移动业务（航空移动业务除外）划分升级为主要业务，</w:t>
      </w:r>
      <w:r>
        <w:rPr>
          <w:rFonts w:eastAsia="STKaiti"/>
          <w:lang w:eastAsia="zh-CN"/>
        </w:rPr>
        <w:t>但须按照第</w:t>
      </w:r>
      <w:r>
        <w:rPr>
          <w:rFonts w:eastAsia="STKaiti"/>
          <w:b/>
          <w:bCs/>
          <w:lang w:eastAsia="zh-CN"/>
        </w:rPr>
        <w:t>9.21</w:t>
      </w:r>
      <w:r>
        <w:rPr>
          <w:rFonts w:eastAsia="STKaiti"/>
          <w:lang w:eastAsia="zh-CN"/>
        </w:rPr>
        <w:t>款达成协议</w:t>
      </w:r>
      <w:r>
        <w:rPr>
          <w:rFonts w:eastAsia="STKaiti"/>
          <w:spacing w:val="-2"/>
          <w:lang w:eastAsia="zh-CN"/>
        </w:rPr>
        <w:t>。</w:t>
      </w:r>
    </w:p>
    <w:p w14:paraId="08316EEB" w14:textId="77777777" w:rsidR="00B94FCD" w:rsidRDefault="00812FEA">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b/>
          <w:bCs/>
          <w:sz w:val="28"/>
          <w:szCs w:val="28"/>
          <w:lang w:eastAsia="zh-CN"/>
        </w:rPr>
      </w:pPr>
      <w:r>
        <w:rPr>
          <w:rFonts w:asciiTheme="minorHAnsi" w:hAnsiTheme="minorHAnsi" w:cstheme="minorHAnsi"/>
          <w:b/>
          <w:bCs/>
          <w:sz w:val="28"/>
          <w:szCs w:val="28"/>
          <w:lang w:eastAsia="zh-CN"/>
        </w:rPr>
        <w:br w:type="page"/>
      </w:r>
    </w:p>
    <w:p w14:paraId="6B78F586" w14:textId="3AA29A92" w:rsidR="00B94FCD" w:rsidRDefault="00812FEA">
      <w:pPr>
        <w:tabs>
          <w:tab w:val="left" w:pos="3402"/>
        </w:tabs>
        <w:spacing w:before="360"/>
        <w:jc w:val="center"/>
        <w:rPr>
          <w:rFonts w:asciiTheme="minorHAnsi" w:hAnsiTheme="minorHAnsi" w:cstheme="minorHAnsi"/>
          <w:b/>
          <w:bCs/>
          <w:sz w:val="28"/>
          <w:szCs w:val="28"/>
          <w:lang w:eastAsia="zh-CN"/>
        </w:rPr>
      </w:pPr>
      <w:r>
        <w:rPr>
          <w:rFonts w:asciiTheme="minorHAnsi" w:hAnsiTheme="minorHAnsi" w:cstheme="minorHAnsi" w:hint="eastAsia"/>
          <w:b/>
          <w:bCs/>
          <w:sz w:val="28"/>
          <w:szCs w:val="28"/>
          <w:lang w:eastAsia="zh-CN"/>
        </w:rPr>
        <w:lastRenderedPageBreak/>
        <w:t>附件</w:t>
      </w:r>
      <w:r w:rsidR="00FF0408">
        <w:rPr>
          <w:rFonts w:asciiTheme="minorHAnsi" w:hAnsiTheme="minorHAnsi" w:cstheme="minorHAnsi" w:hint="eastAsia"/>
          <w:b/>
          <w:bCs/>
          <w:sz w:val="28"/>
          <w:szCs w:val="28"/>
          <w:lang w:eastAsia="zh-CN"/>
        </w:rPr>
        <w:t xml:space="preserve"> </w:t>
      </w:r>
      <w:r>
        <w:rPr>
          <w:rFonts w:asciiTheme="minorHAnsi" w:hAnsiTheme="minorHAnsi" w:cstheme="minorHAnsi"/>
          <w:b/>
          <w:bCs/>
          <w:sz w:val="28"/>
          <w:szCs w:val="28"/>
          <w:lang w:eastAsia="zh-CN"/>
        </w:rPr>
        <w:t>2</w:t>
      </w:r>
    </w:p>
    <w:bookmarkEnd w:id="3"/>
    <w:p w14:paraId="1A7012D0" w14:textId="77777777" w:rsidR="00B94FCD" w:rsidRDefault="00812FEA" w:rsidP="00FF0408">
      <w:pPr>
        <w:tabs>
          <w:tab w:val="left" w:pos="3402"/>
        </w:tabs>
        <w:spacing w:before="360"/>
        <w:jc w:val="center"/>
        <w:rPr>
          <w:rFonts w:asciiTheme="minorHAnsi" w:hAnsiTheme="minorHAnsi" w:cstheme="minorHAnsi"/>
          <w:i/>
          <w:iCs/>
          <w:sz w:val="28"/>
          <w:szCs w:val="28"/>
          <w:lang w:eastAsia="zh-CN"/>
        </w:rPr>
      </w:pPr>
      <w:r>
        <w:rPr>
          <w:rFonts w:asciiTheme="minorHAnsi" w:hAnsiTheme="minorHAnsi" w:cstheme="minorHAnsi" w:hint="eastAsia"/>
          <w:sz w:val="28"/>
          <w:szCs w:val="28"/>
          <w:lang w:eastAsia="zh-CN"/>
        </w:rPr>
        <w:t>新增有关</w:t>
      </w:r>
      <w:bookmarkStart w:id="100" w:name="OLE_LINK10"/>
      <w:r>
        <w:rPr>
          <w:rFonts w:asciiTheme="minorHAnsi" w:hAnsiTheme="minorHAnsi" w:cstheme="minorHAnsi" w:hint="eastAsia"/>
          <w:sz w:val="28"/>
          <w:szCs w:val="28"/>
          <w:lang w:eastAsia="zh-CN"/>
        </w:rPr>
        <w:t>第</w:t>
      </w:r>
      <w:r>
        <w:rPr>
          <w:rFonts w:asciiTheme="minorHAnsi" w:hAnsiTheme="minorHAnsi" w:cstheme="minorHAnsi" w:hint="eastAsia"/>
          <w:b/>
          <w:bCs/>
          <w:sz w:val="28"/>
          <w:szCs w:val="28"/>
          <w:lang w:eastAsia="zh-CN"/>
        </w:rPr>
        <w:t>170</w:t>
      </w:r>
      <w:r>
        <w:rPr>
          <w:rFonts w:asciiTheme="minorHAnsi" w:hAnsiTheme="minorHAnsi" w:cstheme="minorHAnsi" w:hint="eastAsia"/>
          <w:sz w:val="28"/>
          <w:szCs w:val="28"/>
          <w:lang w:eastAsia="zh-CN"/>
        </w:rPr>
        <w:t>号决议（</w:t>
      </w:r>
      <w:r>
        <w:rPr>
          <w:rFonts w:asciiTheme="minorHAnsi" w:hAnsiTheme="minorHAnsi" w:cstheme="minorHAnsi" w:hint="eastAsia"/>
          <w:b/>
          <w:bCs/>
          <w:sz w:val="28"/>
          <w:szCs w:val="28"/>
          <w:lang w:eastAsia="zh-CN"/>
        </w:rPr>
        <w:t>WRC-23</w:t>
      </w:r>
      <w:r>
        <w:rPr>
          <w:rFonts w:asciiTheme="minorHAnsi" w:hAnsiTheme="minorHAnsi" w:cstheme="minorHAnsi" w:hint="eastAsia"/>
          <w:b/>
          <w:bCs/>
          <w:sz w:val="28"/>
          <w:szCs w:val="28"/>
          <w:lang w:eastAsia="zh-CN"/>
        </w:rPr>
        <w:t>，修订版</w:t>
      </w:r>
      <w:r>
        <w:rPr>
          <w:rFonts w:asciiTheme="minorHAnsi" w:hAnsiTheme="minorHAnsi" w:cstheme="minorHAnsi" w:hint="eastAsia"/>
          <w:sz w:val="28"/>
          <w:szCs w:val="28"/>
          <w:lang w:eastAsia="zh-CN"/>
        </w:rPr>
        <w:t>）</w:t>
      </w:r>
      <w:bookmarkEnd w:id="100"/>
      <w:r>
        <w:rPr>
          <w:rFonts w:asciiTheme="minorHAnsi" w:hAnsiTheme="minorHAnsi" w:cstheme="minorHAnsi" w:hint="eastAsia"/>
          <w:sz w:val="28"/>
          <w:szCs w:val="28"/>
          <w:lang w:eastAsia="zh-CN"/>
        </w:rPr>
        <w:t>的程序规则</w:t>
      </w:r>
    </w:p>
    <w:p w14:paraId="588E7639" w14:textId="77777777" w:rsidR="00B94FCD" w:rsidRDefault="00B94FCD">
      <w:pPr>
        <w:pStyle w:val="AnnexNotitle0"/>
        <w:spacing w:before="0"/>
        <w:rPr>
          <w:rFonts w:cstheme="minorHAnsi"/>
          <w:lang w:eastAsia="zh-CN"/>
        </w:rPr>
      </w:pPr>
    </w:p>
    <w:p w14:paraId="6C5A5F8A" w14:textId="77777777" w:rsidR="00B94FCD" w:rsidRDefault="00812FEA">
      <w:pPr>
        <w:pStyle w:val="AnnexNotitle0"/>
        <w:spacing w:before="0"/>
        <w:rPr>
          <w:rFonts w:cstheme="minorHAnsi"/>
          <w:lang w:eastAsia="zh-CN"/>
        </w:rPr>
      </w:pPr>
      <w:r>
        <w:rPr>
          <w:rFonts w:cstheme="minorHAnsi" w:hint="eastAsia"/>
          <w:lang w:eastAsia="zh-CN"/>
        </w:rPr>
        <w:t>有关</w:t>
      </w:r>
      <w:bookmarkStart w:id="101" w:name="OLE_LINK12"/>
      <w:r>
        <w:rPr>
          <w:rFonts w:cstheme="minorHAnsi" w:hint="eastAsia"/>
          <w:szCs w:val="28"/>
          <w:lang w:eastAsia="zh-CN"/>
        </w:rPr>
        <w:t>第</w:t>
      </w:r>
      <w:r>
        <w:rPr>
          <w:rFonts w:cstheme="minorHAnsi" w:hint="eastAsia"/>
          <w:bCs/>
          <w:szCs w:val="28"/>
          <w:lang w:eastAsia="zh-CN"/>
        </w:rPr>
        <w:t>170</w:t>
      </w:r>
      <w:r>
        <w:rPr>
          <w:rFonts w:cstheme="minorHAnsi" w:hint="eastAsia"/>
          <w:szCs w:val="28"/>
          <w:lang w:eastAsia="zh-CN"/>
        </w:rPr>
        <w:t>号决议（</w:t>
      </w:r>
      <w:r>
        <w:rPr>
          <w:rFonts w:cstheme="minorHAnsi" w:hint="eastAsia"/>
          <w:bCs/>
          <w:szCs w:val="28"/>
          <w:lang w:eastAsia="zh-CN"/>
        </w:rPr>
        <w:t>WRC-23</w:t>
      </w:r>
      <w:r>
        <w:rPr>
          <w:rFonts w:cstheme="minorHAnsi" w:hint="eastAsia"/>
          <w:bCs/>
          <w:szCs w:val="28"/>
          <w:lang w:eastAsia="zh-CN"/>
        </w:rPr>
        <w:t>，修订版</w:t>
      </w:r>
      <w:r>
        <w:rPr>
          <w:rFonts w:cstheme="minorHAnsi" w:hint="eastAsia"/>
          <w:szCs w:val="28"/>
          <w:lang w:eastAsia="zh-CN"/>
        </w:rPr>
        <w:t>）</w:t>
      </w:r>
      <w:bookmarkEnd w:id="101"/>
    </w:p>
    <w:p w14:paraId="6210347B" w14:textId="77777777" w:rsidR="00B94FCD" w:rsidRDefault="00B94FCD">
      <w:pPr>
        <w:jc w:val="center"/>
        <w:rPr>
          <w:rFonts w:asciiTheme="minorHAnsi" w:hAnsiTheme="minorHAnsi" w:cstheme="minorHAnsi"/>
          <w:b/>
          <w:sz w:val="28"/>
          <w:szCs w:val="20"/>
          <w:lang w:eastAsia="zh-CN"/>
        </w:rPr>
      </w:pPr>
    </w:p>
    <w:p w14:paraId="22BA3C8F" w14:textId="77777777" w:rsidR="00B94FCD" w:rsidRDefault="00812FEA">
      <w:pPr>
        <w:jc w:val="center"/>
        <w:rPr>
          <w:rFonts w:asciiTheme="minorHAnsi" w:hAnsiTheme="minorHAnsi" w:cstheme="minorHAnsi"/>
          <w:b/>
          <w:sz w:val="28"/>
          <w:szCs w:val="28"/>
          <w:lang w:eastAsia="zh-CN"/>
        </w:rPr>
      </w:pPr>
      <w:r>
        <w:rPr>
          <w:rFonts w:asciiTheme="minorHAnsi" w:hAnsiTheme="minorHAnsi" w:cstheme="minorHAnsi" w:hint="eastAsia"/>
          <w:b/>
          <w:sz w:val="28"/>
          <w:szCs w:val="28"/>
          <w:lang w:eastAsia="zh-CN"/>
        </w:rPr>
        <w:t>的程序规则</w:t>
      </w:r>
    </w:p>
    <w:p w14:paraId="11B6F4B1" w14:textId="4EE215B0" w:rsidR="00B94FCD" w:rsidRDefault="00812FEA" w:rsidP="00126F1B">
      <w:pPr>
        <w:spacing w:before="360"/>
        <w:jc w:val="center"/>
        <w:rPr>
          <w:rFonts w:asciiTheme="minorHAnsi" w:hAnsiTheme="minorHAnsi" w:cstheme="minorHAnsi"/>
          <w:b/>
          <w:szCs w:val="24"/>
          <w:lang w:eastAsia="zh-CN"/>
        </w:rPr>
      </w:pPr>
      <w:bookmarkStart w:id="102" w:name="OLE_LINK11"/>
      <w:r>
        <w:rPr>
          <w:rFonts w:asciiTheme="minorHAnsi" w:hAnsiTheme="minorHAnsi" w:cstheme="minorHAnsi" w:hint="eastAsia"/>
          <w:b/>
          <w:sz w:val="28"/>
          <w:szCs w:val="28"/>
          <w:lang w:eastAsia="zh-CN"/>
        </w:rPr>
        <w:t>卫星固定业务卫星网络采取的额外措施以加强附录</w:t>
      </w:r>
      <w:r>
        <w:rPr>
          <w:rFonts w:asciiTheme="minorHAnsi" w:hAnsiTheme="minorHAnsi" w:cstheme="minorHAnsi" w:hint="eastAsia"/>
          <w:b/>
          <w:sz w:val="28"/>
          <w:szCs w:val="28"/>
          <w:lang w:eastAsia="zh-CN"/>
        </w:rPr>
        <w:t>30B</w:t>
      </w:r>
      <w:r>
        <w:rPr>
          <w:rFonts w:asciiTheme="minorHAnsi" w:hAnsiTheme="minorHAnsi" w:cstheme="minorHAnsi" w:hint="eastAsia"/>
          <w:b/>
          <w:sz w:val="28"/>
          <w:szCs w:val="28"/>
          <w:lang w:eastAsia="zh-CN"/>
        </w:rPr>
        <w:t>频段的公平接入</w:t>
      </w:r>
      <w:bookmarkEnd w:id="102"/>
    </w:p>
    <w:p w14:paraId="32D5D59C" w14:textId="77777777" w:rsidR="00B94FCD" w:rsidRDefault="00812FEA">
      <w:pPr>
        <w:rPr>
          <w:rFonts w:asciiTheme="minorHAnsi" w:hAnsiTheme="minorHAnsi" w:cstheme="minorHAnsi"/>
          <w:szCs w:val="24"/>
          <w:lang w:eastAsia="zh-CN"/>
        </w:rPr>
      </w:pPr>
      <w:r>
        <w:rPr>
          <w:rFonts w:asciiTheme="minorHAnsi" w:hAnsiTheme="minorHAnsi" w:cstheme="minorHAnsi"/>
          <w:szCs w:val="24"/>
          <w:lang w:eastAsia="zh-CN"/>
        </w:rPr>
        <w:t>...</w:t>
      </w:r>
    </w:p>
    <w:p w14:paraId="50709B10" w14:textId="77777777" w:rsidR="00B94FCD" w:rsidRDefault="00812FEA">
      <w:pPr>
        <w:jc w:val="center"/>
        <w:rPr>
          <w:rFonts w:asciiTheme="minorHAnsi" w:hAnsiTheme="minorHAnsi" w:cstheme="minorHAnsi"/>
          <w:b/>
          <w:bCs/>
          <w:sz w:val="28"/>
          <w:szCs w:val="28"/>
          <w:lang w:val="en-US" w:eastAsia="zh-CN"/>
        </w:rPr>
      </w:pPr>
      <w:r>
        <w:rPr>
          <w:rFonts w:asciiTheme="minorHAnsi" w:hAnsiTheme="minorHAnsi" w:cstheme="minorHAnsi" w:hint="eastAsia"/>
          <w:b/>
          <w:bCs/>
          <w:sz w:val="28"/>
          <w:szCs w:val="28"/>
          <w:lang w:eastAsia="zh-CN"/>
        </w:rPr>
        <w:t>第</w:t>
      </w:r>
      <w:r>
        <w:rPr>
          <w:rFonts w:asciiTheme="minorHAnsi" w:hAnsiTheme="minorHAnsi" w:cstheme="minorHAnsi" w:hint="eastAsia"/>
          <w:b/>
          <w:bCs/>
          <w:sz w:val="28"/>
          <w:szCs w:val="28"/>
          <w:lang w:eastAsia="zh-CN"/>
        </w:rPr>
        <w:t>170</w:t>
      </w:r>
      <w:r>
        <w:rPr>
          <w:rFonts w:asciiTheme="minorHAnsi" w:hAnsiTheme="minorHAnsi" w:cstheme="minorHAnsi" w:hint="eastAsia"/>
          <w:b/>
          <w:bCs/>
          <w:sz w:val="28"/>
          <w:szCs w:val="28"/>
          <w:lang w:eastAsia="zh-CN"/>
        </w:rPr>
        <w:t>号决议</w:t>
      </w:r>
      <w:bookmarkStart w:id="103" w:name="OLE_LINK14"/>
      <w:r>
        <w:rPr>
          <w:rFonts w:asciiTheme="minorHAnsi" w:hAnsiTheme="minorHAnsi" w:cstheme="minorHAnsi" w:hint="eastAsia"/>
          <w:b/>
          <w:bCs/>
          <w:sz w:val="28"/>
          <w:szCs w:val="28"/>
          <w:lang w:eastAsia="zh-CN"/>
        </w:rPr>
        <w:t>（</w:t>
      </w:r>
      <w:r>
        <w:rPr>
          <w:rFonts w:asciiTheme="minorHAnsi" w:hAnsiTheme="minorHAnsi" w:cstheme="minorHAnsi" w:hint="eastAsia"/>
          <w:b/>
          <w:bCs/>
          <w:sz w:val="28"/>
          <w:szCs w:val="28"/>
          <w:lang w:eastAsia="zh-CN"/>
        </w:rPr>
        <w:t>WRC-23</w:t>
      </w:r>
      <w:r>
        <w:rPr>
          <w:rFonts w:asciiTheme="minorHAnsi" w:hAnsiTheme="minorHAnsi" w:cstheme="minorHAnsi" w:hint="eastAsia"/>
          <w:b/>
          <w:bCs/>
          <w:sz w:val="28"/>
          <w:szCs w:val="28"/>
          <w:lang w:eastAsia="zh-CN"/>
        </w:rPr>
        <w:t>，修订版）</w:t>
      </w:r>
      <w:bookmarkEnd w:id="103"/>
      <w:r>
        <w:rPr>
          <w:rFonts w:asciiTheme="minorHAnsi" w:hAnsiTheme="minorHAnsi" w:cstheme="minorHAnsi" w:hint="eastAsia"/>
          <w:b/>
          <w:bCs/>
          <w:sz w:val="28"/>
          <w:szCs w:val="28"/>
          <w:lang w:eastAsia="zh-CN"/>
        </w:rPr>
        <w:t>附件</w:t>
      </w:r>
      <w:r>
        <w:rPr>
          <w:rFonts w:asciiTheme="minorHAnsi" w:hAnsiTheme="minorHAnsi" w:cstheme="minorHAnsi" w:hint="eastAsia"/>
          <w:b/>
          <w:bCs/>
          <w:sz w:val="28"/>
          <w:szCs w:val="28"/>
          <w:lang w:val="en-US" w:eastAsia="zh-CN"/>
        </w:rPr>
        <w:t>1</w:t>
      </w:r>
    </w:p>
    <w:p w14:paraId="2124E263" w14:textId="7043C2CA" w:rsidR="00B94FCD" w:rsidRDefault="00812FEA" w:rsidP="00126F1B">
      <w:pPr>
        <w:spacing w:after="360"/>
        <w:rPr>
          <w:rFonts w:asciiTheme="minorHAnsi" w:hAnsiTheme="minorHAnsi" w:cstheme="minorHAnsi"/>
          <w:b/>
          <w:bCs/>
        </w:rPr>
      </w:pPr>
      <w:r>
        <w:rPr>
          <w:rFonts w:asciiTheme="minorHAnsi" w:hAnsiTheme="minorHAnsi" w:cstheme="minorHAnsi"/>
          <w:b/>
          <w:bCs/>
        </w:rPr>
        <w:t>ADD</w:t>
      </w:r>
    </w:p>
    <w:tbl>
      <w:tblPr>
        <w:tblStyle w:val="TableGrid"/>
        <w:tblW w:w="0" w:type="auto"/>
        <w:tblLook w:val="04A0" w:firstRow="1" w:lastRow="0" w:firstColumn="1" w:lastColumn="0" w:noHBand="0" w:noVBand="1"/>
      </w:tblPr>
      <w:tblGrid>
        <w:gridCol w:w="836"/>
      </w:tblGrid>
      <w:tr w:rsidR="00B94FCD" w14:paraId="6CEFED6E" w14:textId="77777777">
        <w:trPr>
          <w:trHeight w:val="349"/>
        </w:trPr>
        <w:tc>
          <w:tcPr>
            <w:tcW w:w="836" w:type="dxa"/>
            <w:tcBorders>
              <w:top w:val="single" w:sz="12" w:space="0" w:color="auto"/>
              <w:left w:val="single" w:sz="12" w:space="0" w:color="auto"/>
              <w:bottom w:val="single" w:sz="12" w:space="0" w:color="auto"/>
              <w:right w:val="single" w:sz="12" w:space="0" w:color="auto"/>
            </w:tcBorders>
          </w:tcPr>
          <w:p w14:paraId="1F0DBBF2" w14:textId="77777777" w:rsidR="00B94FCD" w:rsidRDefault="00812FEA">
            <w:pPr>
              <w:rPr>
                <w:rFonts w:asciiTheme="minorHAnsi" w:eastAsia="SimSun" w:hAnsiTheme="minorHAnsi" w:cstheme="minorHAnsi"/>
                <w:b/>
                <w:bCs/>
              </w:rPr>
            </w:pPr>
            <w:r>
              <w:rPr>
                <w:rFonts w:asciiTheme="minorHAnsi" w:eastAsia="SimSun" w:hAnsiTheme="minorHAnsi" w:cstheme="minorHAnsi"/>
                <w:b/>
                <w:bCs/>
              </w:rPr>
              <w:t>§ 3 c)</w:t>
            </w:r>
          </w:p>
        </w:tc>
      </w:tr>
    </w:tbl>
    <w:p w14:paraId="4B748FD8" w14:textId="66574EA0" w:rsidR="00B94FCD" w:rsidRDefault="00812FEA" w:rsidP="00812FEA">
      <w:pPr>
        <w:pStyle w:val="StyleFirstline2ch"/>
        <w:ind w:firstLine="480"/>
        <w:rPr>
          <w:lang w:eastAsia="zh-CN"/>
        </w:rPr>
      </w:pPr>
      <w:bookmarkStart w:id="104" w:name="OLE_LINK13"/>
      <w:r>
        <w:rPr>
          <w:rFonts w:hint="eastAsia"/>
          <w:lang w:val="en-US" w:eastAsia="zh-CN"/>
        </w:rPr>
        <w:t>无线电规则委员会注意到，</w:t>
      </w:r>
      <w:r>
        <w:rPr>
          <w:rFonts w:hint="eastAsia"/>
          <w:lang w:val="en-US" w:eastAsia="zh-CN"/>
        </w:rPr>
        <w:t>WRC-23</w:t>
      </w:r>
      <w:r>
        <w:rPr>
          <w:rFonts w:hint="eastAsia"/>
          <w:lang w:val="en-US" w:eastAsia="zh-CN"/>
        </w:rPr>
        <w:t>已指示无线电通信局将关于第</w:t>
      </w:r>
      <w:r>
        <w:rPr>
          <w:rFonts w:hint="eastAsia"/>
          <w:b/>
          <w:bCs/>
          <w:lang w:val="en-US" w:eastAsia="zh-CN"/>
        </w:rPr>
        <w:t>170</w:t>
      </w:r>
      <w:r>
        <w:rPr>
          <w:rFonts w:hint="eastAsia"/>
          <w:lang w:val="en-US" w:eastAsia="zh-CN"/>
        </w:rPr>
        <w:t>号决议</w:t>
      </w:r>
      <w:bookmarkStart w:id="105" w:name="OLE_LINK16"/>
      <w:r>
        <w:rPr>
          <w:rFonts w:hint="eastAsia"/>
          <w:b/>
          <w:bCs/>
          <w:lang w:val="en-US" w:eastAsia="zh-CN"/>
        </w:rPr>
        <w:t>（</w:t>
      </w:r>
      <w:r>
        <w:rPr>
          <w:rFonts w:hint="eastAsia"/>
          <w:b/>
          <w:bCs/>
          <w:lang w:val="en-US" w:eastAsia="zh-CN"/>
        </w:rPr>
        <w:t>WRC-23</w:t>
      </w:r>
      <w:r>
        <w:rPr>
          <w:rFonts w:hint="eastAsia"/>
          <w:b/>
          <w:bCs/>
          <w:lang w:val="en-US" w:eastAsia="zh-CN"/>
        </w:rPr>
        <w:t>，修订版）</w:t>
      </w:r>
      <w:bookmarkEnd w:id="105"/>
      <w:r>
        <w:rPr>
          <w:rFonts w:hint="eastAsia"/>
          <w:lang w:val="en-US" w:eastAsia="zh-CN"/>
        </w:rPr>
        <w:t>的程序规则与大会关于修订附录</w:t>
      </w:r>
      <w:r>
        <w:rPr>
          <w:rFonts w:hint="eastAsia"/>
          <w:b/>
          <w:bCs/>
          <w:lang w:val="en-US" w:eastAsia="zh-CN"/>
        </w:rPr>
        <w:t>30A</w:t>
      </w:r>
      <w:r>
        <w:rPr>
          <w:rFonts w:hint="eastAsia"/>
          <w:lang w:val="en-US" w:eastAsia="zh-CN"/>
        </w:rPr>
        <w:t>和</w:t>
      </w:r>
      <w:r>
        <w:rPr>
          <w:rFonts w:hint="eastAsia"/>
          <w:b/>
          <w:bCs/>
          <w:lang w:val="en-US" w:eastAsia="zh-CN"/>
        </w:rPr>
        <w:t>30B</w:t>
      </w:r>
      <w:r>
        <w:rPr>
          <w:rFonts w:hint="eastAsia"/>
          <w:lang w:val="en-US" w:eastAsia="zh-CN"/>
        </w:rPr>
        <w:t>的决定保持一致（见</w:t>
      </w:r>
      <w:hyperlink r:id="rId8" w:history="1">
        <w:r>
          <w:rPr>
            <w:rStyle w:val="Hyperlink"/>
            <w:rFonts w:asciiTheme="minorHAnsi" w:hAnsiTheme="minorHAnsi" w:cstheme="minorHAnsi"/>
            <w:lang w:eastAsia="zh-CN"/>
          </w:rPr>
          <w:t>WRC23/52</w:t>
        </w:r>
        <w:r w:rsidR="00996AA5">
          <w:rPr>
            <w:rStyle w:val="Hyperlink"/>
            <w:rFonts w:asciiTheme="minorHAnsi" w:hAnsiTheme="minorHAnsi" w:cstheme="minorHAnsi" w:hint="eastAsia"/>
            <w:lang w:eastAsia="zh-CN"/>
          </w:rPr>
          <w:t>8</w:t>
        </w:r>
        <w:r w:rsidR="00996AA5">
          <w:rPr>
            <w:rStyle w:val="Hyperlink"/>
            <w:rFonts w:asciiTheme="minorHAnsi" w:hAnsiTheme="minorHAnsi" w:cstheme="minorHAnsi" w:hint="eastAsia"/>
            <w:lang w:eastAsia="zh-CN"/>
          </w:rPr>
          <w:t>号文件</w:t>
        </w:r>
      </w:hyperlink>
      <w:r>
        <w:rPr>
          <w:rFonts w:hint="eastAsia"/>
          <w:lang w:val="en-US" w:eastAsia="zh-CN"/>
        </w:rPr>
        <w:t>中第</w:t>
      </w:r>
      <w:r>
        <w:rPr>
          <w:rFonts w:hint="eastAsia"/>
          <w:lang w:val="en-US" w:eastAsia="zh-CN"/>
        </w:rPr>
        <w:t>13</w:t>
      </w:r>
      <w:r>
        <w:rPr>
          <w:rFonts w:hint="eastAsia"/>
          <w:lang w:val="en-US" w:eastAsia="zh-CN"/>
        </w:rPr>
        <w:t>次全体会议记录的项目</w:t>
      </w:r>
      <w:r>
        <w:rPr>
          <w:rFonts w:hint="eastAsia"/>
          <w:lang w:val="en-US" w:eastAsia="zh-CN"/>
        </w:rPr>
        <w:t>15.1</w:t>
      </w:r>
      <w:r>
        <w:rPr>
          <w:rFonts w:hint="eastAsia"/>
          <w:lang w:val="en-US" w:eastAsia="zh-CN"/>
        </w:rPr>
        <w:t>）。</w:t>
      </w:r>
    </w:p>
    <w:p w14:paraId="51BF271C" w14:textId="5F4FEE31" w:rsidR="00B94FCD" w:rsidRDefault="00812FEA" w:rsidP="00812FEA">
      <w:pPr>
        <w:pStyle w:val="StyleFirstline2ch"/>
        <w:ind w:firstLine="480"/>
        <w:rPr>
          <w:lang w:eastAsia="zh-CN"/>
        </w:rPr>
      </w:pPr>
      <w:r>
        <w:rPr>
          <w:rFonts w:hint="eastAsia"/>
          <w:lang w:eastAsia="zh-CN"/>
        </w:rPr>
        <w:t>因此，无线电委员会决定，关于《无线电规则》附录</w:t>
      </w:r>
      <w:r>
        <w:rPr>
          <w:rFonts w:hint="eastAsia"/>
          <w:b/>
          <w:bCs/>
          <w:lang w:eastAsia="zh-CN"/>
        </w:rPr>
        <w:t>30B</w:t>
      </w:r>
      <w:r>
        <w:rPr>
          <w:rFonts w:hint="eastAsia"/>
          <w:lang w:eastAsia="zh-CN"/>
        </w:rPr>
        <w:t xml:space="preserve"> 6.39</w:t>
      </w:r>
      <w:r>
        <w:rPr>
          <w:rFonts w:hint="eastAsia"/>
          <w:lang w:val="en-US" w:eastAsia="zh-CN"/>
        </w:rPr>
        <w:t>段</w:t>
      </w:r>
      <w:r>
        <w:rPr>
          <w:rFonts w:hint="eastAsia"/>
          <w:lang w:eastAsia="zh-CN"/>
        </w:rPr>
        <w:t>的程序规则也适用于通过整合一组指定主管部门的所有单个最小椭圆而形成的波束的情况，如第</w:t>
      </w:r>
      <w:r>
        <w:rPr>
          <w:rFonts w:hint="eastAsia"/>
          <w:b/>
          <w:bCs/>
          <w:lang w:eastAsia="zh-CN"/>
        </w:rPr>
        <w:t>170</w:t>
      </w:r>
      <w:r>
        <w:rPr>
          <w:rFonts w:hint="eastAsia"/>
          <w:lang w:eastAsia="zh-CN"/>
        </w:rPr>
        <w:t>号决议</w:t>
      </w:r>
      <w:r>
        <w:rPr>
          <w:rFonts w:hint="eastAsia"/>
          <w:b/>
          <w:bCs/>
          <w:lang w:val="en-US" w:eastAsia="zh-CN"/>
        </w:rPr>
        <w:t>（</w:t>
      </w:r>
      <w:r>
        <w:rPr>
          <w:rFonts w:hint="eastAsia"/>
          <w:b/>
          <w:bCs/>
          <w:lang w:val="en-US" w:eastAsia="zh-CN"/>
        </w:rPr>
        <w:t>WRC-23</w:t>
      </w:r>
      <w:r>
        <w:rPr>
          <w:rFonts w:hint="eastAsia"/>
          <w:b/>
          <w:bCs/>
          <w:lang w:val="en-US" w:eastAsia="zh-CN"/>
        </w:rPr>
        <w:t>，修订版）</w:t>
      </w:r>
      <w:r>
        <w:rPr>
          <w:rFonts w:hint="eastAsia"/>
          <w:lang w:eastAsia="zh-CN"/>
        </w:rPr>
        <w:t>附件</w:t>
      </w:r>
      <w:r>
        <w:rPr>
          <w:rFonts w:hint="eastAsia"/>
          <w:lang w:eastAsia="zh-CN"/>
        </w:rPr>
        <w:t>1</w:t>
      </w:r>
      <w:r>
        <w:rPr>
          <w:rFonts w:hint="eastAsia"/>
          <w:lang w:eastAsia="zh-CN"/>
        </w:rPr>
        <w:t>的</w:t>
      </w:r>
      <w:r>
        <w:rPr>
          <w:rFonts w:hint="eastAsia"/>
          <w:lang w:eastAsia="zh-CN"/>
        </w:rPr>
        <w:t>3c</w:t>
      </w:r>
      <w:r w:rsidR="00BC2F1C">
        <w:rPr>
          <w:rFonts w:hint="eastAsia"/>
          <w:lang w:eastAsia="zh-CN"/>
        </w:rPr>
        <w:t>)</w:t>
      </w:r>
      <w:r>
        <w:rPr>
          <w:rFonts w:hint="eastAsia"/>
          <w:lang w:eastAsia="zh-CN"/>
        </w:rPr>
        <w:t>段</w:t>
      </w:r>
      <w:r>
        <w:rPr>
          <w:rFonts w:hint="eastAsia"/>
          <w:lang w:val="en-US" w:eastAsia="zh-CN"/>
        </w:rPr>
        <w:t>6.39</w:t>
      </w:r>
      <w:r>
        <w:rPr>
          <w:rFonts w:hint="eastAsia"/>
          <w:lang w:eastAsia="zh-CN"/>
        </w:rPr>
        <w:t>所述。</w:t>
      </w:r>
    </w:p>
    <w:bookmarkEnd w:id="104"/>
    <w:p w14:paraId="2D4C4E9D" w14:textId="77777777" w:rsidR="00B94FCD" w:rsidRDefault="00812FEA" w:rsidP="00996AA5">
      <w:pPr>
        <w:spacing w:before="120" w:line="276" w:lineRule="auto"/>
        <w:rPr>
          <w:rFonts w:eastAsia="STKaiti"/>
          <w:lang w:eastAsia="zh-CN"/>
        </w:rPr>
      </w:pPr>
      <w:r>
        <w:rPr>
          <w:rFonts w:eastAsia="STKaiti"/>
          <w:b/>
          <w:bCs/>
          <w:lang w:eastAsia="zh-CN"/>
        </w:rPr>
        <w:t>理由</w:t>
      </w:r>
      <w:r>
        <w:rPr>
          <w:rFonts w:eastAsia="STKaiti"/>
          <w:lang w:eastAsia="zh-CN"/>
        </w:rPr>
        <w:t>：为执行</w:t>
      </w:r>
      <w:r>
        <w:rPr>
          <w:rFonts w:eastAsia="STKaiti"/>
          <w:lang w:eastAsia="zh-CN"/>
        </w:rPr>
        <w:t>WRC-23</w:t>
      </w:r>
      <w:r>
        <w:rPr>
          <w:rFonts w:eastAsia="STKaiti"/>
          <w:lang w:eastAsia="zh-CN"/>
        </w:rPr>
        <w:t>的指示，在适用第</w:t>
      </w:r>
      <w:r>
        <w:rPr>
          <w:rFonts w:eastAsia="STKaiti"/>
          <w:b/>
          <w:bCs/>
          <w:lang w:eastAsia="zh-CN"/>
        </w:rPr>
        <w:t>170</w:t>
      </w:r>
      <w:r>
        <w:rPr>
          <w:rFonts w:eastAsia="STKaiti"/>
          <w:lang w:eastAsia="zh-CN"/>
        </w:rPr>
        <w:t>号决议</w:t>
      </w:r>
      <w:r>
        <w:rPr>
          <w:rFonts w:eastAsia="STKaiti"/>
          <w:b/>
          <w:bCs/>
          <w:lang w:val="en-US" w:eastAsia="zh-CN"/>
        </w:rPr>
        <w:t>（</w:t>
      </w:r>
      <w:r>
        <w:rPr>
          <w:rFonts w:eastAsia="STKaiti"/>
          <w:b/>
          <w:bCs/>
          <w:lang w:val="en-US" w:eastAsia="zh-CN"/>
        </w:rPr>
        <w:t>WRC-23</w:t>
      </w:r>
      <w:r>
        <w:rPr>
          <w:rFonts w:eastAsia="STKaiti"/>
          <w:b/>
          <w:bCs/>
          <w:lang w:val="en-US" w:eastAsia="zh-CN"/>
        </w:rPr>
        <w:t>，修订版）</w:t>
      </w:r>
      <w:r>
        <w:rPr>
          <w:rFonts w:eastAsia="STKaiti"/>
          <w:lang w:eastAsia="zh-CN"/>
        </w:rPr>
        <w:t>时适用从</w:t>
      </w:r>
      <w:r>
        <w:rPr>
          <w:rFonts w:eastAsia="STKaiti"/>
          <w:lang w:eastAsia="zh-CN"/>
        </w:rPr>
        <w:t>WRC-23</w:t>
      </w:r>
      <w:r>
        <w:rPr>
          <w:rFonts w:eastAsia="STKaiti"/>
          <w:lang w:eastAsia="zh-CN"/>
        </w:rPr>
        <w:t>收到的新准则。</w:t>
      </w:r>
    </w:p>
    <w:p w14:paraId="6370B706" w14:textId="77777777" w:rsidR="00B94FCD" w:rsidRDefault="00812FEA">
      <w:pPr>
        <w:spacing w:before="120" w:line="276" w:lineRule="auto"/>
        <w:ind w:firstLineChars="200" w:firstLine="480"/>
        <w:rPr>
          <w:rFonts w:eastAsia="STKaiti"/>
          <w:lang w:val="en-US" w:eastAsia="zh-CN"/>
        </w:rPr>
      </w:pPr>
      <w:bookmarkStart w:id="106" w:name="OLE_LINK17"/>
      <w:r>
        <w:rPr>
          <w:rFonts w:eastAsia="STKaiti"/>
          <w:lang w:eastAsia="zh-CN"/>
        </w:rPr>
        <w:t>规则生效日期：</w:t>
      </w:r>
      <w:r>
        <w:rPr>
          <w:rFonts w:eastAsia="STKaiti"/>
          <w:lang w:val="en-US" w:eastAsia="zh-CN"/>
        </w:rPr>
        <w:t>2025</w:t>
      </w:r>
      <w:r>
        <w:rPr>
          <w:rFonts w:eastAsia="STKaiti"/>
          <w:lang w:val="en-US" w:eastAsia="zh-CN"/>
        </w:rPr>
        <w:t>年</w:t>
      </w:r>
      <w:r>
        <w:rPr>
          <w:rFonts w:eastAsia="STKaiti"/>
          <w:lang w:val="en-US" w:eastAsia="zh-CN"/>
        </w:rPr>
        <w:t>1</w:t>
      </w:r>
      <w:r>
        <w:rPr>
          <w:rFonts w:eastAsia="STKaiti"/>
          <w:lang w:val="en-US" w:eastAsia="zh-CN"/>
        </w:rPr>
        <w:t>月</w:t>
      </w:r>
      <w:r>
        <w:rPr>
          <w:rFonts w:eastAsia="STKaiti"/>
          <w:lang w:val="en-US" w:eastAsia="zh-CN"/>
        </w:rPr>
        <w:t>1</w:t>
      </w:r>
      <w:r>
        <w:rPr>
          <w:rFonts w:eastAsia="STKaiti"/>
          <w:lang w:val="en-US" w:eastAsia="zh-CN"/>
        </w:rPr>
        <w:t>日</w:t>
      </w:r>
    </w:p>
    <w:bookmarkEnd w:id="106"/>
    <w:p w14:paraId="762A40C9" w14:textId="77777777" w:rsidR="00B94FCD" w:rsidRDefault="00812FEA">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b/>
          <w:sz w:val="28"/>
          <w:szCs w:val="20"/>
          <w:lang w:eastAsia="zh-CN"/>
        </w:rPr>
      </w:pPr>
      <w:r>
        <w:rPr>
          <w:rFonts w:asciiTheme="minorHAnsi" w:hAnsiTheme="minorHAnsi" w:cstheme="minorHAnsi"/>
          <w:b/>
          <w:sz w:val="28"/>
          <w:szCs w:val="20"/>
          <w:lang w:eastAsia="zh-CN"/>
        </w:rPr>
        <w:br w:type="page"/>
      </w:r>
    </w:p>
    <w:p w14:paraId="4E045688" w14:textId="77777777" w:rsidR="00B94FCD" w:rsidRDefault="00812FEA">
      <w:pPr>
        <w:tabs>
          <w:tab w:val="left" w:pos="3402"/>
        </w:tabs>
        <w:spacing w:before="360"/>
        <w:jc w:val="center"/>
        <w:rPr>
          <w:rFonts w:asciiTheme="minorHAnsi" w:hAnsiTheme="minorHAnsi" w:cstheme="minorHAnsi"/>
          <w:b/>
          <w:bCs/>
          <w:sz w:val="28"/>
          <w:szCs w:val="28"/>
          <w:lang w:eastAsia="zh-CN"/>
        </w:rPr>
      </w:pPr>
      <w:r>
        <w:rPr>
          <w:rFonts w:asciiTheme="minorHAnsi" w:hAnsiTheme="minorHAnsi" w:cstheme="minorHAnsi" w:hint="eastAsia"/>
          <w:b/>
          <w:bCs/>
          <w:sz w:val="28"/>
          <w:szCs w:val="28"/>
          <w:lang w:eastAsia="zh-CN"/>
        </w:rPr>
        <w:lastRenderedPageBreak/>
        <w:t>附件</w:t>
      </w:r>
      <w:r>
        <w:rPr>
          <w:rFonts w:asciiTheme="minorHAnsi" w:hAnsiTheme="minorHAnsi" w:cstheme="minorHAnsi"/>
          <w:b/>
          <w:bCs/>
          <w:sz w:val="28"/>
          <w:szCs w:val="28"/>
          <w:lang w:eastAsia="zh-CN"/>
        </w:rPr>
        <w:t xml:space="preserve"> 3</w:t>
      </w:r>
    </w:p>
    <w:p w14:paraId="17786E75" w14:textId="77777777" w:rsidR="00B94FCD" w:rsidRDefault="00812FEA" w:rsidP="00FF0408">
      <w:pPr>
        <w:tabs>
          <w:tab w:val="left" w:pos="3402"/>
        </w:tabs>
        <w:spacing w:before="360"/>
        <w:jc w:val="center"/>
        <w:rPr>
          <w:rFonts w:asciiTheme="minorHAnsi" w:hAnsiTheme="minorHAnsi" w:cstheme="minorHAnsi"/>
          <w:i/>
          <w:iCs/>
          <w:sz w:val="32"/>
          <w:szCs w:val="32"/>
          <w:lang w:eastAsia="zh-CN"/>
        </w:rPr>
      </w:pPr>
      <w:r>
        <w:rPr>
          <w:rFonts w:asciiTheme="minorHAnsi" w:hAnsiTheme="minorHAnsi" w:cstheme="minorHAnsi" w:hint="eastAsia"/>
          <w:sz w:val="28"/>
          <w:szCs w:val="28"/>
          <w:lang w:eastAsia="zh-CN"/>
        </w:rPr>
        <w:t>修订有关第</w:t>
      </w:r>
      <w:r>
        <w:rPr>
          <w:rFonts w:asciiTheme="minorHAnsi" w:hAnsiTheme="minorHAnsi" w:cstheme="minorHAnsi" w:hint="eastAsia"/>
          <w:b/>
          <w:bCs/>
          <w:sz w:val="28"/>
          <w:szCs w:val="28"/>
          <w:lang w:eastAsia="zh-CN"/>
        </w:rPr>
        <w:t>9.21</w:t>
      </w:r>
      <w:r>
        <w:rPr>
          <w:rFonts w:asciiTheme="minorHAnsi" w:hAnsiTheme="minorHAnsi" w:cstheme="minorHAnsi" w:hint="eastAsia"/>
          <w:sz w:val="28"/>
          <w:szCs w:val="28"/>
          <w:lang w:eastAsia="zh-CN"/>
        </w:rPr>
        <w:t>和</w:t>
      </w:r>
      <w:r>
        <w:rPr>
          <w:rFonts w:asciiTheme="minorHAnsi" w:hAnsiTheme="minorHAnsi" w:cstheme="minorHAnsi" w:hint="eastAsia"/>
          <w:b/>
          <w:bCs/>
          <w:sz w:val="28"/>
          <w:szCs w:val="28"/>
          <w:lang w:eastAsia="zh-CN"/>
        </w:rPr>
        <w:t>9.36</w:t>
      </w:r>
      <w:r>
        <w:rPr>
          <w:rFonts w:asciiTheme="minorHAnsi" w:hAnsiTheme="minorHAnsi" w:cstheme="minorHAnsi" w:hint="eastAsia"/>
          <w:sz w:val="28"/>
          <w:szCs w:val="28"/>
          <w:lang w:eastAsia="zh-CN"/>
        </w:rPr>
        <w:t>款的现行程序规则</w:t>
      </w:r>
    </w:p>
    <w:p w14:paraId="02324A30" w14:textId="77777777" w:rsidR="00B94FCD" w:rsidRDefault="00B94FCD">
      <w:pPr>
        <w:pStyle w:val="AnnexNotitle0"/>
        <w:spacing w:before="0"/>
        <w:rPr>
          <w:rFonts w:cstheme="minorHAnsi"/>
          <w:lang w:eastAsia="zh-CN"/>
        </w:rPr>
      </w:pPr>
    </w:p>
    <w:p w14:paraId="5E54B215" w14:textId="77777777" w:rsidR="00B94FCD" w:rsidRDefault="00812FEA">
      <w:pPr>
        <w:pStyle w:val="AnnexNotitle0"/>
        <w:spacing w:before="0"/>
        <w:rPr>
          <w:rFonts w:cstheme="minorHAnsi"/>
          <w:lang w:eastAsia="zh-CN"/>
        </w:rPr>
      </w:pPr>
      <w:r>
        <w:rPr>
          <w:rFonts w:cstheme="minorHAnsi" w:hint="eastAsia"/>
          <w:lang w:eastAsia="zh-CN"/>
        </w:rPr>
        <w:t>关于《无线电规则》</w:t>
      </w:r>
    </w:p>
    <w:p w14:paraId="7240B4A2" w14:textId="77777777" w:rsidR="00B94FCD" w:rsidRDefault="00812FEA">
      <w:pPr>
        <w:keepNext/>
        <w:keepLines/>
        <w:tabs>
          <w:tab w:val="left" w:pos="1134"/>
          <w:tab w:val="left" w:pos="1871"/>
        </w:tabs>
        <w:spacing w:before="480"/>
        <w:ind w:left="1134" w:hanging="1134"/>
        <w:jc w:val="center"/>
        <w:outlineLvl w:val="1"/>
        <w:rPr>
          <w:rFonts w:asciiTheme="minorHAnsi" w:eastAsia="Times New Roman" w:hAnsiTheme="minorHAnsi" w:cstheme="minorHAnsi"/>
          <w:b/>
          <w:sz w:val="28"/>
          <w:szCs w:val="28"/>
          <w:lang w:eastAsia="zh-CN"/>
        </w:rPr>
      </w:pPr>
      <w:r>
        <w:rPr>
          <w:rFonts w:asciiTheme="minorHAnsi" w:eastAsia="SimSun" w:hAnsiTheme="minorHAnsi" w:cstheme="minorHAnsi" w:hint="eastAsia"/>
          <w:b/>
          <w:sz w:val="28"/>
          <w:szCs w:val="28"/>
          <w:lang w:eastAsia="zh-CN"/>
        </w:rPr>
        <w:t>第</w:t>
      </w:r>
      <w:r>
        <w:rPr>
          <w:rFonts w:asciiTheme="minorHAnsi" w:eastAsia="SimSun" w:hAnsiTheme="minorHAnsi" w:cstheme="minorHAnsi" w:hint="eastAsia"/>
          <w:b/>
          <w:sz w:val="28"/>
          <w:szCs w:val="28"/>
          <w:lang w:val="en-US" w:eastAsia="zh-CN"/>
        </w:rPr>
        <w:t>9</w:t>
      </w:r>
      <w:r>
        <w:rPr>
          <w:rFonts w:asciiTheme="minorHAnsi" w:eastAsia="SimSun" w:hAnsiTheme="minorHAnsi" w:cstheme="minorHAnsi" w:hint="eastAsia"/>
          <w:b/>
          <w:sz w:val="28"/>
          <w:szCs w:val="28"/>
          <w:lang w:val="en-US" w:eastAsia="zh-CN"/>
        </w:rPr>
        <w:t>条的程序规则</w:t>
      </w:r>
      <w:r>
        <w:rPr>
          <w:rFonts w:asciiTheme="minorHAnsi" w:eastAsia="Times New Roman" w:hAnsiTheme="minorHAnsi" w:cstheme="minorHAnsi"/>
          <w:b/>
          <w:position w:val="6"/>
          <w:sz w:val="28"/>
          <w:szCs w:val="28"/>
          <w:lang w:eastAsia="zh-CN"/>
        </w:rPr>
        <w:footnoteReference w:customMarkFollows="1" w:id="3"/>
        <w:t>*</w:t>
      </w:r>
    </w:p>
    <w:p w14:paraId="375E9600" w14:textId="77777777" w:rsidR="00B94FCD" w:rsidRDefault="00812FEA">
      <w:pPr>
        <w:pStyle w:val="BodyText"/>
        <w:spacing w:before="120" w:after="120"/>
        <w:ind w:left="0" w:right="6"/>
        <w:jc w:val="both"/>
        <w:rPr>
          <w:rFonts w:asciiTheme="minorHAnsi" w:hAnsiTheme="minorHAnsi" w:cstheme="minorHAnsi"/>
          <w:b/>
          <w:bCs/>
          <w:sz w:val="24"/>
          <w:szCs w:val="24"/>
          <w:lang w:val="en-GB" w:eastAsia="zh-CN"/>
        </w:rPr>
      </w:pPr>
      <w:r>
        <w:rPr>
          <w:rFonts w:asciiTheme="minorHAnsi" w:hAnsiTheme="minorHAnsi" w:cstheme="minorHAnsi"/>
          <w:b/>
          <w:bCs/>
          <w:sz w:val="24"/>
          <w:szCs w:val="24"/>
          <w:lang w:val="en-GB" w:eastAsia="zh-CN"/>
        </w:rPr>
        <w:t>MOD</w:t>
      </w:r>
    </w:p>
    <w:p w14:paraId="42AD4E40" w14:textId="77777777" w:rsidR="00B94FCD" w:rsidRDefault="00812FE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Times New Roman" w:hAnsiTheme="minorHAnsi" w:cstheme="minorHAnsi"/>
          <w:b/>
          <w:color w:val="000000"/>
          <w:szCs w:val="20"/>
          <w:lang w:eastAsia="zh-CN"/>
        </w:rPr>
      </w:pPr>
      <w:r>
        <w:rPr>
          <w:rFonts w:asciiTheme="minorHAnsi" w:eastAsia="Times New Roman" w:hAnsiTheme="minorHAnsi" w:cstheme="minorHAnsi"/>
          <w:b/>
          <w:color w:val="000000"/>
          <w:szCs w:val="20"/>
          <w:lang w:eastAsia="zh-CN"/>
        </w:rPr>
        <w:t>9.21</w:t>
      </w:r>
    </w:p>
    <w:p w14:paraId="0D9FB556" w14:textId="77777777" w:rsidR="00B94FCD" w:rsidRDefault="00812FEA">
      <w:pPr>
        <w:tabs>
          <w:tab w:val="left" w:pos="1260"/>
        </w:tabs>
        <w:rPr>
          <w:rFonts w:asciiTheme="minorHAnsi" w:hAnsiTheme="minorHAnsi" w:cstheme="minorHAnsi"/>
          <w:lang w:eastAsia="zh-CN"/>
        </w:rPr>
      </w:pPr>
      <w:r>
        <w:rPr>
          <w:rFonts w:asciiTheme="minorHAnsi" w:hAnsiTheme="minorHAnsi" w:cstheme="minorHAnsi"/>
          <w:lang w:eastAsia="zh-CN"/>
        </w:rPr>
        <w:t>…</w:t>
      </w:r>
    </w:p>
    <w:p w14:paraId="42FC4DAD" w14:textId="77777777" w:rsidR="00B94FCD" w:rsidRDefault="00812FEA" w:rsidP="002A78C4">
      <w:pPr>
        <w:pStyle w:val="Heading1"/>
        <w:spacing w:before="240"/>
        <w:rPr>
          <w:lang w:eastAsia="zh-CN"/>
        </w:rPr>
      </w:pPr>
      <w:r>
        <w:rPr>
          <w:rFonts w:eastAsia="Times New Roman"/>
          <w:lang w:eastAsia="zh-CN"/>
        </w:rPr>
        <w:t>3</w:t>
      </w:r>
      <w:r>
        <w:rPr>
          <w:rFonts w:eastAsia="Times New Roman"/>
          <w:lang w:eastAsia="zh-CN"/>
        </w:rPr>
        <w:tab/>
      </w:r>
      <w:r>
        <w:rPr>
          <w:rFonts w:hint="eastAsia"/>
          <w:lang w:eastAsia="zh-CN"/>
        </w:rPr>
        <w:t>卫星网络的协调</w:t>
      </w:r>
    </w:p>
    <w:p w14:paraId="643CD0D8" w14:textId="77777777" w:rsidR="00B94FCD" w:rsidRDefault="00812FEA" w:rsidP="00812FEA">
      <w:pPr>
        <w:pStyle w:val="StyleFirstline2ch"/>
        <w:ind w:firstLine="480"/>
        <w:rPr>
          <w:lang w:eastAsia="zh-CN"/>
        </w:rPr>
      </w:pPr>
      <w:r>
        <w:rPr>
          <w:rFonts w:hint="eastAsia"/>
          <w:lang w:eastAsia="zh-CN"/>
        </w:rPr>
        <w:t>某个主管部门报送附录</w:t>
      </w:r>
      <w:r>
        <w:rPr>
          <w:rFonts w:hint="eastAsia"/>
          <w:b/>
          <w:bCs/>
          <w:lang w:eastAsia="zh-CN"/>
        </w:rPr>
        <w:t>4</w:t>
      </w:r>
      <w:r>
        <w:rPr>
          <w:rFonts w:hint="eastAsia"/>
          <w:lang w:eastAsia="zh-CN"/>
        </w:rPr>
        <w:t>的卫星网络数据</w:t>
      </w:r>
      <w:del w:id="107" w:author="snowy" w:date="2025-04-02T20:19:00Z">
        <w:r>
          <w:rPr>
            <w:rFonts w:hint="eastAsia"/>
            <w:lang w:eastAsia="zh-CN"/>
          </w:rPr>
          <w:delText>（</w:delText>
        </w:r>
        <w:r>
          <w:rPr>
            <w:rFonts w:hint="eastAsia"/>
            <w:lang w:eastAsia="zh-CN"/>
          </w:rPr>
          <w:delText>AP4/II</w:delText>
        </w:r>
        <w:r>
          <w:rPr>
            <w:rFonts w:hint="eastAsia"/>
            <w:lang w:eastAsia="zh-CN"/>
          </w:rPr>
          <w:delText>通知单）</w:delText>
        </w:r>
      </w:del>
      <w:r>
        <w:rPr>
          <w:rFonts w:hint="eastAsia"/>
          <w:lang w:eastAsia="zh-CN"/>
        </w:rPr>
        <w:t>以启动第</w:t>
      </w:r>
      <w:r>
        <w:rPr>
          <w:rFonts w:hint="eastAsia"/>
          <w:b/>
          <w:bCs/>
          <w:lang w:eastAsia="zh-CN"/>
        </w:rPr>
        <w:t>9.21</w:t>
      </w:r>
      <w:r>
        <w:rPr>
          <w:rFonts w:hint="eastAsia"/>
          <w:lang w:eastAsia="zh-CN"/>
        </w:rPr>
        <w:t>款协调程序时，无线电通信局将根据第</w:t>
      </w:r>
      <w:r>
        <w:rPr>
          <w:rFonts w:hint="eastAsia"/>
          <w:b/>
          <w:bCs/>
          <w:lang w:eastAsia="zh-CN"/>
        </w:rPr>
        <w:t>9.36</w:t>
      </w:r>
      <w:r>
        <w:rPr>
          <w:rFonts w:hint="eastAsia"/>
          <w:lang w:eastAsia="zh-CN"/>
        </w:rPr>
        <w:t>至第</w:t>
      </w:r>
      <w:r>
        <w:rPr>
          <w:rFonts w:hint="eastAsia"/>
          <w:b/>
          <w:bCs/>
          <w:lang w:eastAsia="zh-CN"/>
        </w:rPr>
        <w:t>9.38</w:t>
      </w:r>
      <w:r>
        <w:rPr>
          <w:rFonts w:hint="eastAsia"/>
          <w:lang w:eastAsia="zh-CN"/>
        </w:rPr>
        <w:t>款的规定，酌情对涉及其他卫星网络的该卫星网络或对涉及地面业务的该卫星网络的空间电台采取行动。</w:t>
      </w:r>
    </w:p>
    <w:p w14:paraId="0C24D6FF" w14:textId="6C53E7B5" w:rsidR="00B94FCD" w:rsidRDefault="00812FEA" w:rsidP="00812FEA">
      <w:pPr>
        <w:pStyle w:val="StyleFirstline2ch"/>
        <w:ind w:firstLine="480"/>
        <w:rPr>
          <w:lang w:eastAsia="zh-CN"/>
        </w:rPr>
      </w:pPr>
      <w:r>
        <w:rPr>
          <w:rFonts w:hint="eastAsia"/>
          <w:lang w:eastAsia="zh-CN"/>
        </w:rPr>
        <w:t>如果该主管部门还要求对该卫星网络的地球站启动第</w:t>
      </w:r>
      <w:r>
        <w:rPr>
          <w:rFonts w:hint="eastAsia"/>
          <w:b/>
          <w:bCs/>
          <w:lang w:eastAsia="zh-CN"/>
        </w:rPr>
        <w:t>9.21</w:t>
      </w:r>
      <w:r>
        <w:rPr>
          <w:rFonts w:hint="eastAsia"/>
          <w:lang w:eastAsia="zh-CN"/>
        </w:rPr>
        <w:t>款的协调程序，该要求应与</w:t>
      </w:r>
      <w:del w:id="108" w:author="snowy" w:date="2025-04-02T20:21:00Z">
        <w:r>
          <w:rPr>
            <w:lang w:val="en-US" w:eastAsia="zh-CN"/>
          </w:rPr>
          <w:delText>AP4/III</w:delText>
        </w:r>
        <w:r>
          <w:rPr>
            <w:lang w:val="en-US" w:eastAsia="zh-CN"/>
          </w:rPr>
          <w:delText>通知单</w:delText>
        </w:r>
      </w:del>
      <w:ins w:id="109" w:author="snowy" w:date="2025-04-02T20:21:00Z">
        <w:r>
          <w:rPr>
            <w:rFonts w:eastAsia="SimSun" w:hint="eastAsia"/>
            <w:lang w:val="en-US" w:eastAsia="zh-CN"/>
          </w:rPr>
          <w:t>相关附录</w:t>
        </w:r>
        <w:r w:rsidRPr="00BC2F1C">
          <w:rPr>
            <w:rFonts w:eastAsia="SimSun" w:hint="eastAsia"/>
            <w:b/>
            <w:bCs/>
            <w:lang w:val="en-US" w:eastAsia="zh-CN"/>
          </w:rPr>
          <w:t>4</w:t>
        </w:r>
        <w:r>
          <w:rPr>
            <w:rFonts w:eastAsia="SimSun" w:hint="eastAsia"/>
            <w:lang w:val="en-US" w:eastAsia="zh-CN"/>
          </w:rPr>
          <w:t>数据</w:t>
        </w:r>
      </w:ins>
      <w:r>
        <w:rPr>
          <w:rFonts w:hint="eastAsia"/>
          <w:lang w:eastAsia="zh-CN"/>
        </w:rPr>
        <w:t>一起提交。无线电通信局将对位于</w:t>
      </w:r>
      <w:proofErr w:type="gramStart"/>
      <w:r>
        <w:rPr>
          <w:rFonts w:hint="eastAsia"/>
          <w:lang w:eastAsia="zh-CN"/>
        </w:rPr>
        <w:t>该提出</w:t>
      </w:r>
      <w:proofErr w:type="gramEnd"/>
      <w:r>
        <w:rPr>
          <w:rFonts w:hint="eastAsia"/>
          <w:lang w:eastAsia="zh-CN"/>
        </w:rPr>
        <w:t>要求的主管</w:t>
      </w:r>
      <w:proofErr w:type="gramStart"/>
      <w:r>
        <w:rPr>
          <w:rFonts w:hint="eastAsia"/>
          <w:lang w:eastAsia="zh-CN"/>
        </w:rPr>
        <w:t>部门领土</w:t>
      </w:r>
      <w:proofErr w:type="gramEnd"/>
      <w:r>
        <w:rPr>
          <w:rFonts w:hint="eastAsia"/>
          <w:lang w:eastAsia="zh-CN"/>
        </w:rPr>
        <w:t>内的特殊和</w:t>
      </w:r>
      <w:r>
        <w:rPr>
          <w:rFonts w:hint="eastAsia"/>
          <w:lang w:eastAsia="zh-CN"/>
        </w:rPr>
        <w:t>/</w:t>
      </w:r>
      <w:r>
        <w:rPr>
          <w:rFonts w:hint="eastAsia"/>
          <w:lang w:eastAsia="zh-CN"/>
        </w:rPr>
        <w:t>或典型地球站酌情确定协调和</w:t>
      </w:r>
      <w:r>
        <w:rPr>
          <w:rFonts w:hint="eastAsia"/>
          <w:lang w:eastAsia="zh-CN"/>
        </w:rPr>
        <w:t>/</w:t>
      </w:r>
      <w:r>
        <w:rPr>
          <w:rFonts w:hint="eastAsia"/>
          <w:lang w:eastAsia="zh-CN"/>
        </w:rPr>
        <w:t>或“协议”区，并按照第</w:t>
      </w:r>
      <w:r>
        <w:rPr>
          <w:rFonts w:hint="eastAsia"/>
          <w:b/>
          <w:bCs/>
          <w:lang w:eastAsia="zh-CN"/>
        </w:rPr>
        <w:t>9.38</w:t>
      </w:r>
      <w:r>
        <w:rPr>
          <w:rFonts w:hint="eastAsia"/>
          <w:lang w:eastAsia="zh-CN"/>
        </w:rPr>
        <w:t>款的要求公布该资料</w:t>
      </w:r>
      <w:ins w:id="110" w:author="Administrator" w:date="2025-04-03T15:17:00Z">
        <w:r>
          <w:rPr>
            <w:rFonts w:eastAsia="SimSun" w:hint="eastAsia"/>
            <w:lang w:eastAsia="zh-CN"/>
          </w:rPr>
          <w:t>（亦见第</w:t>
        </w:r>
        <w:r>
          <w:rPr>
            <w:rFonts w:eastAsia="SimSun" w:hint="eastAsia"/>
            <w:b/>
            <w:bCs/>
            <w:lang w:val="en-US" w:eastAsia="zh-CN"/>
          </w:rPr>
          <w:t>9.36</w:t>
        </w:r>
        <w:r>
          <w:rPr>
            <w:rFonts w:eastAsia="SimSun" w:hint="eastAsia"/>
            <w:lang w:val="en-US" w:eastAsia="zh-CN"/>
          </w:rPr>
          <w:t>款程序规则</w:t>
        </w:r>
      </w:ins>
      <w:ins w:id="111" w:author="Administrator" w:date="2025-04-03T15:20:00Z">
        <w:r>
          <w:rPr>
            <w:rFonts w:eastAsia="SimSun" w:hint="eastAsia"/>
            <w:lang w:val="en-US" w:eastAsia="zh-CN"/>
          </w:rPr>
          <w:t>第</w:t>
        </w:r>
      </w:ins>
      <w:ins w:id="112" w:author="Administrator" w:date="2025-04-03T15:17:00Z">
        <w:r>
          <w:rPr>
            <w:rFonts w:eastAsia="SimSun" w:hint="eastAsia"/>
            <w:lang w:val="en-US" w:eastAsia="zh-CN"/>
          </w:rPr>
          <w:t>2</w:t>
        </w:r>
        <w:r>
          <w:rPr>
            <w:rFonts w:eastAsia="SimSun" w:hint="eastAsia"/>
            <w:lang w:val="en-US" w:eastAsia="zh-CN"/>
          </w:rPr>
          <w:t>段</w:t>
        </w:r>
        <w:r>
          <w:rPr>
            <w:rFonts w:eastAsia="SimSun" w:hint="eastAsia"/>
            <w:lang w:eastAsia="zh-CN"/>
          </w:rPr>
          <w:t>）</w:t>
        </w:r>
      </w:ins>
      <w:r>
        <w:rPr>
          <w:rFonts w:hint="eastAsia"/>
          <w:lang w:eastAsia="zh-CN"/>
        </w:rPr>
        <w:t>。在没有提供水平仰角数据的情况下以及对典型地球站而言，无线电通信局将设定水平仰角为</w:t>
      </w:r>
      <w:r>
        <w:rPr>
          <w:rFonts w:hint="eastAsia"/>
          <w:lang w:eastAsia="zh-CN"/>
        </w:rPr>
        <w:t>0</w:t>
      </w:r>
      <w:r w:rsidR="00BC2F1C" w:rsidRPr="004D6B12">
        <w:rPr>
          <w:rFonts w:asciiTheme="minorHAnsi" w:eastAsia="Times New Roman" w:hAnsiTheme="minorHAnsi" w:cstheme="minorHAnsi"/>
          <w:color w:val="000000"/>
          <w:lang w:eastAsia="zh-CN"/>
        </w:rPr>
        <w:t>°</w:t>
      </w:r>
      <w:r>
        <w:rPr>
          <w:rFonts w:hint="eastAsia"/>
          <w:lang w:eastAsia="zh-CN"/>
        </w:rPr>
        <w:t>。</w:t>
      </w:r>
    </w:p>
    <w:p w14:paraId="7C58B705" w14:textId="77777777" w:rsidR="00B94FCD" w:rsidRDefault="00B94FCD">
      <w:pPr>
        <w:tabs>
          <w:tab w:val="left" w:pos="1134"/>
          <w:tab w:val="left" w:pos="1871"/>
          <w:tab w:val="left" w:pos="2268"/>
        </w:tabs>
        <w:spacing w:before="120" w:line="276" w:lineRule="auto"/>
        <w:rPr>
          <w:rFonts w:asciiTheme="minorHAnsi" w:eastAsia="Times New Roman" w:hAnsiTheme="minorHAnsi" w:cstheme="minorHAnsi"/>
          <w:b/>
          <w:bCs/>
          <w:color w:val="000000"/>
          <w:szCs w:val="20"/>
          <w:lang w:eastAsia="zh-CN"/>
        </w:rPr>
      </w:pPr>
    </w:p>
    <w:p w14:paraId="72723878" w14:textId="77777777" w:rsidR="00B94FCD" w:rsidRDefault="00812FEA">
      <w:pPr>
        <w:tabs>
          <w:tab w:val="left" w:pos="1134"/>
          <w:tab w:val="left" w:pos="1871"/>
          <w:tab w:val="left" w:pos="2268"/>
        </w:tabs>
        <w:spacing w:before="120" w:line="276" w:lineRule="auto"/>
        <w:rPr>
          <w:rFonts w:asciiTheme="minorHAnsi" w:eastAsia="Times New Roman" w:hAnsiTheme="minorHAnsi" w:cstheme="minorHAnsi"/>
          <w:b/>
          <w:bCs/>
          <w:color w:val="000000"/>
          <w:szCs w:val="20"/>
          <w:lang w:eastAsia="zh-CN"/>
        </w:rPr>
      </w:pPr>
      <w:r>
        <w:rPr>
          <w:rFonts w:asciiTheme="minorHAnsi" w:eastAsia="Times New Roman" w:hAnsiTheme="minorHAnsi" w:cstheme="minorHAnsi"/>
          <w:b/>
          <w:bCs/>
          <w:color w:val="000000"/>
          <w:szCs w:val="20"/>
          <w:lang w:eastAsia="zh-CN"/>
        </w:rPr>
        <w:t>MOD</w:t>
      </w:r>
    </w:p>
    <w:p w14:paraId="22ED44F6" w14:textId="77777777" w:rsidR="00B94FCD" w:rsidRDefault="00812FE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Times New Roman" w:hAnsiTheme="minorHAnsi" w:cstheme="minorHAnsi"/>
          <w:b/>
          <w:color w:val="000000"/>
          <w:szCs w:val="20"/>
          <w:lang w:eastAsia="zh-CN"/>
        </w:rPr>
      </w:pPr>
      <w:r>
        <w:rPr>
          <w:rFonts w:asciiTheme="minorHAnsi" w:eastAsia="Times New Roman" w:hAnsiTheme="minorHAnsi" w:cstheme="minorHAnsi"/>
          <w:b/>
          <w:color w:val="000000"/>
          <w:szCs w:val="20"/>
          <w:lang w:eastAsia="zh-CN"/>
        </w:rPr>
        <w:t>9.36</w:t>
      </w:r>
    </w:p>
    <w:p w14:paraId="037B6477" w14:textId="77777777" w:rsidR="00B94FCD" w:rsidRDefault="00812FEA">
      <w:pPr>
        <w:tabs>
          <w:tab w:val="left" w:pos="1260"/>
        </w:tabs>
        <w:rPr>
          <w:rFonts w:asciiTheme="minorHAnsi" w:hAnsiTheme="minorHAnsi" w:cstheme="minorHAnsi"/>
          <w:lang w:eastAsia="zh-CN"/>
        </w:rPr>
      </w:pPr>
      <w:r>
        <w:rPr>
          <w:rFonts w:asciiTheme="minorHAnsi" w:hAnsiTheme="minorHAnsi" w:cstheme="minorHAnsi"/>
          <w:lang w:eastAsia="zh-CN"/>
        </w:rPr>
        <w:t>…</w:t>
      </w:r>
    </w:p>
    <w:p w14:paraId="2FC9ED91" w14:textId="4585F94B" w:rsidR="00B94FCD" w:rsidRDefault="00812FEA" w:rsidP="00FF0408">
      <w:pPr>
        <w:rPr>
          <w:szCs w:val="24"/>
          <w:lang w:eastAsia="zh-CN"/>
        </w:rPr>
      </w:pPr>
      <w:r>
        <w:rPr>
          <w:lang w:eastAsia="zh-CN"/>
        </w:rPr>
        <w:t>2</w:t>
      </w:r>
      <w:r>
        <w:rPr>
          <w:lang w:eastAsia="zh-CN"/>
        </w:rPr>
        <w:tab/>
      </w:r>
      <w:r>
        <w:rPr>
          <w:rFonts w:hint="eastAsia"/>
          <w:lang w:eastAsia="zh-CN"/>
        </w:rPr>
        <w:t>对于第</w:t>
      </w:r>
      <w:r>
        <w:rPr>
          <w:rFonts w:hint="eastAsia"/>
          <w:b/>
          <w:bCs/>
          <w:lang w:eastAsia="zh-CN"/>
        </w:rPr>
        <w:t>9.11</w:t>
      </w:r>
      <w:r>
        <w:rPr>
          <w:rFonts w:hint="eastAsia"/>
          <w:lang w:eastAsia="zh-CN"/>
        </w:rPr>
        <w:t>至第</w:t>
      </w:r>
      <w:r>
        <w:rPr>
          <w:rFonts w:hint="eastAsia"/>
          <w:b/>
          <w:bCs/>
          <w:lang w:eastAsia="zh-CN"/>
        </w:rPr>
        <w:t>9.14</w:t>
      </w:r>
      <w:r>
        <w:rPr>
          <w:rFonts w:hint="eastAsia"/>
          <w:lang w:eastAsia="zh-CN"/>
        </w:rPr>
        <w:t>和第</w:t>
      </w:r>
      <w:r>
        <w:rPr>
          <w:rFonts w:hint="eastAsia"/>
          <w:b/>
          <w:bCs/>
          <w:lang w:eastAsia="zh-CN"/>
        </w:rPr>
        <w:t>9.21</w:t>
      </w:r>
      <w:r>
        <w:rPr>
          <w:rFonts w:hint="eastAsia"/>
          <w:lang w:eastAsia="zh-CN"/>
        </w:rPr>
        <w:t>款的协调要求，需要指出的是，无论无线电通信局根据第</w:t>
      </w:r>
      <w:r>
        <w:rPr>
          <w:rFonts w:hint="eastAsia"/>
          <w:b/>
          <w:bCs/>
          <w:lang w:eastAsia="zh-CN"/>
        </w:rPr>
        <w:t>9.36</w:t>
      </w:r>
      <w:r>
        <w:rPr>
          <w:rFonts w:hint="eastAsia"/>
          <w:lang w:eastAsia="zh-CN"/>
        </w:rPr>
        <w:t>款（见脚注</w:t>
      </w:r>
      <w:r>
        <w:rPr>
          <w:rFonts w:hint="eastAsia"/>
          <w:b/>
          <w:bCs/>
          <w:lang w:eastAsia="zh-CN"/>
        </w:rPr>
        <w:t>9.36.1</w:t>
      </w:r>
      <w:r>
        <w:rPr>
          <w:rFonts w:hint="eastAsia"/>
          <w:lang w:eastAsia="zh-CN"/>
        </w:rPr>
        <w:t>）如何确定主管部门，任何主管部门，甚至未被确定的主管部门，均可根据第</w:t>
      </w:r>
      <w:proofErr w:type="gramStart"/>
      <w:r>
        <w:rPr>
          <w:rFonts w:hint="eastAsia"/>
          <w:b/>
          <w:bCs/>
          <w:lang w:eastAsia="zh-CN"/>
        </w:rPr>
        <w:t>9.52</w:t>
      </w:r>
      <w:r>
        <w:rPr>
          <w:rFonts w:hint="eastAsia"/>
          <w:lang w:eastAsia="zh-CN"/>
        </w:rPr>
        <w:t>款对公布的指配提出反对意见。按照第</w:t>
      </w:r>
      <w:proofErr w:type="gramEnd"/>
      <w:r>
        <w:rPr>
          <w:rFonts w:hint="eastAsia"/>
          <w:b/>
          <w:bCs/>
          <w:lang w:eastAsia="zh-CN"/>
        </w:rPr>
        <w:t>9.52C</w:t>
      </w:r>
      <w:r>
        <w:rPr>
          <w:rFonts w:hint="eastAsia"/>
          <w:lang w:eastAsia="zh-CN"/>
        </w:rPr>
        <w:t>款，任何主管部门，包括由无线电通信局确定的主管部门，如果不在规定的时间限制内提出意见，均被认为不受该用途的影响。</w:t>
      </w:r>
      <w:ins w:id="113" w:author="snowy" w:date="2025-04-02T20:32:00Z">
        <w:r>
          <w:rPr>
            <w:rFonts w:hint="eastAsia"/>
            <w:lang w:eastAsia="zh-CN"/>
          </w:rPr>
          <w:t>然而，</w:t>
        </w:r>
      </w:ins>
      <w:ins w:id="114" w:author="snowy" w:date="2025-04-02T20:33:00Z">
        <w:r>
          <w:rPr>
            <w:rFonts w:eastAsia="SimSun" w:hint="eastAsia"/>
            <w:lang w:val="en-US" w:eastAsia="zh-CN"/>
          </w:rPr>
          <w:t>根据</w:t>
        </w:r>
      </w:ins>
      <w:ins w:id="115" w:author="snowy" w:date="2025-04-02T20:32:00Z">
        <w:r>
          <w:rPr>
            <w:rFonts w:hint="eastAsia"/>
            <w:lang w:eastAsia="zh-CN"/>
          </w:rPr>
          <w:t>第</w:t>
        </w:r>
        <w:r>
          <w:rPr>
            <w:rFonts w:hint="eastAsia"/>
            <w:b/>
            <w:bCs/>
            <w:lang w:eastAsia="zh-CN"/>
          </w:rPr>
          <w:t>9.21</w:t>
        </w:r>
        <w:r>
          <w:rPr>
            <w:rFonts w:eastAsia="SimSun" w:hint="eastAsia"/>
            <w:lang w:val="en-US" w:eastAsia="zh-CN"/>
          </w:rPr>
          <w:t>款</w:t>
        </w:r>
      </w:ins>
      <w:ins w:id="116" w:author="snowy" w:date="2025-04-02T20:33:00Z">
        <w:r>
          <w:rPr>
            <w:rFonts w:eastAsia="SimSun" w:hint="eastAsia"/>
            <w:lang w:val="en-US" w:eastAsia="zh-CN"/>
          </w:rPr>
          <w:t>提出的特定地球站与</w:t>
        </w:r>
      </w:ins>
      <w:ins w:id="117" w:author="snowy" w:date="2025-04-02T20:32:00Z">
        <w:r>
          <w:rPr>
            <w:rFonts w:hint="eastAsia"/>
            <w:lang w:eastAsia="zh-CN"/>
          </w:rPr>
          <w:t>地面</w:t>
        </w:r>
      </w:ins>
      <w:ins w:id="118" w:author="snowy" w:date="2025-04-02T20:43:00Z">
        <w:r>
          <w:rPr>
            <w:rFonts w:eastAsia="SimSun" w:hint="eastAsia"/>
            <w:lang w:val="en-US" w:eastAsia="zh-CN"/>
          </w:rPr>
          <w:t>业</w:t>
        </w:r>
      </w:ins>
      <w:ins w:id="119" w:author="snowy" w:date="2025-04-02T20:32:00Z">
        <w:r>
          <w:rPr>
            <w:rFonts w:hint="eastAsia"/>
            <w:lang w:eastAsia="zh-CN"/>
          </w:rPr>
          <w:t>务</w:t>
        </w:r>
      </w:ins>
      <w:ins w:id="120" w:author="snowy" w:date="2025-04-02T20:33:00Z">
        <w:r>
          <w:rPr>
            <w:rFonts w:eastAsia="SimSun" w:hint="eastAsia"/>
            <w:lang w:val="en-US" w:eastAsia="zh-CN"/>
          </w:rPr>
          <w:t>的协调</w:t>
        </w:r>
      </w:ins>
      <w:ins w:id="121" w:author="snowy" w:date="2025-04-02T20:34:00Z">
        <w:r>
          <w:rPr>
            <w:rFonts w:eastAsia="SimSun" w:hint="eastAsia"/>
            <w:lang w:val="en-US" w:eastAsia="zh-CN"/>
          </w:rPr>
          <w:t>请求</w:t>
        </w:r>
      </w:ins>
      <w:ins w:id="122" w:author="snowy" w:date="2025-04-02T20:32:00Z">
        <w:r>
          <w:rPr>
            <w:rFonts w:hint="eastAsia"/>
            <w:lang w:eastAsia="zh-CN"/>
          </w:rPr>
          <w:t>，</w:t>
        </w:r>
      </w:ins>
      <w:ins w:id="123" w:author="snowy" w:date="2025-04-02T20:34:00Z">
        <w:r>
          <w:rPr>
            <w:rFonts w:eastAsia="SimSun" w:hint="eastAsia"/>
            <w:lang w:val="en-US" w:eastAsia="zh-CN"/>
          </w:rPr>
          <w:t>无线电规则委员会注意到无线电通信局</w:t>
        </w:r>
      </w:ins>
      <w:ins w:id="124" w:author="snowy" w:date="2025-04-02T20:32:00Z">
        <w:r>
          <w:rPr>
            <w:rFonts w:hint="eastAsia"/>
            <w:lang w:eastAsia="zh-CN"/>
          </w:rPr>
          <w:t>确定受影响</w:t>
        </w:r>
      </w:ins>
      <w:ins w:id="125" w:author="snowy" w:date="2025-04-02T20:34:00Z">
        <w:r>
          <w:rPr>
            <w:rFonts w:eastAsia="SimSun" w:hint="eastAsia"/>
            <w:lang w:val="en-US" w:eastAsia="zh-CN"/>
          </w:rPr>
          <w:t>的主管部门</w:t>
        </w:r>
      </w:ins>
      <w:ins w:id="126" w:author="snowy" w:date="2025-04-02T20:32:00Z">
        <w:r>
          <w:rPr>
            <w:rFonts w:hint="eastAsia"/>
            <w:lang w:eastAsia="zh-CN"/>
          </w:rPr>
          <w:t>的依据是附录</w:t>
        </w:r>
        <w:r>
          <w:rPr>
            <w:rFonts w:hint="eastAsia"/>
            <w:b/>
            <w:bCs/>
            <w:lang w:eastAsia="zh-CN"/>
          </w:rPr>
          <w:t>7</w:t>
        </w:r>
        <w:r>
          <w:rPr>
            <w:rFonts w:hint="eastAsia"/>
            <w:lang w:eastAsia="zh-CN"/>
          </w:rPr>
          <w:t>所载的协调区方法，如附录</w:t>
        </w:r>
        <w:r>
          <w:rPr>
            <w:rFonts w:hint="eastAsia"/>
            <w:b/>
            <w:bCs/>
            <w:lang w:eastAsia="zh-CN"/>
          </w:rPr>
          <w:t>5</w:t>
        </w:r>
        <w:r>
          <w:rPr>
            <w:rFonts w:hint="eastAsia"/>
            <w:lang w:eastAsia="zh-CN"/>
          </w:rPr>
          <w:t>表</w:t>
        </w:r>
        <w:r>
          <w:rPr>
            <w:rFonts w:hint="eastAsia"/>
            <w:lang w:eastAsia="zh-CN"/>
          </w:rPr>
          <w:t>5-1</w:t>
        </w:r>
        <w:r>
          <w:rPr>
            <w:rFonts w:hint="eastAsia"/>
            <w:lang w:eastAsia="zh-CN"/>
          </w:rPr>
          <w:t>所述。因此，通过该方法</w:t>
        </w:r>
      </w:ins>
      <w:ins w:id="127" w:author="snowy" w:date="2025-04-02T20:41:00Z">
        <w:r>
          <w:rPr>
            <w:rFonts w:hint="eastAsia"/>
            <w:lang w:eastAsia="zh-CN"/>
          </w:rPr>
          <w:t>未</w:t>
        </w:r>
      </w:ins>
      <w:ins w:id="128" w:author="snowy" w:date="2025-04-02T20:36:00Z">
        <w:r>
          <w:rPr>
            <w:rFonts w:eastAsia="SimSun" w:hint="eastAsia"/>
            <w:lang w:val="en-US" w:eastAsia="zh-CN"/>
          </w:rPr>
          <w:t>确定</w:t>
        </w:r>
      </w:ins>
      <w:ins w:id="129" w:author="snowy" w:date="2025-04-02T20:32:00Z">
        <w:r>
          <w:rPr>
            <w:rFonts w:hint="eastAsia"/>
            <w:lang w:eastAsia="zh-CN"/>
          </w:rPr>
          <w:t>的</w:t>
        </w:r>
      </w:ins>
      <w:ins w:id="130" w:author="snowy" w:date="2025-04-02T20:36:00Z">
        <w:r>
          <w:rPr>
            <w:rFonts w:eastAsia="SimSun" w:hint="eastAsia"/>
            <w:lang w:val="en-US" w:eastAsia="zh-CN"/>
          </w:rPr>
          <w:t>主管部门</w:t>
        </w:r>
      </w:ins>
      <w:ins w:id="131" w:author="snowy" w:date="2025-04-02T20:32:00Z">
        <w:r>
          <w:rPr>
            <w:rFonts w:hint="eastAsia"/>
            <w:lang w:eastAsia="zh-CN"/>
          </w:rPr>
          <w:t>被视为不受影响，</w:t>
        </w:r>
      </w:ins>
      <w:ins w:id="132" w:author="snowy" w:date="2025-04-02T20:41:00Z">
        <w:r>
          <w:rPr>
            <w:rFonts w:eastAsia="SimSun" w:hint="eastAsia"/>
            <w:lang w:val="en-US" w:eastAsia="zh-CN"/>
          </w:rPr>
          <w:t>无</w:t>
        </w:r>
      </w:ins>
      <w:ins w:id="133" w:author="snowy" w:date="2025-04-02T20:32:00Z">
        <w:r>
          <w:rPr>
            <w:rFonts w:hint="eastAsia"/>
            <w:lang w:eastAsia="zh-CN"/>
          </w:rPr>
          <w:t>需根据第</w:t>
        </w:r>
        <w:r>
          <w:rPr>
            <w:rFonts w:hint="eastAsia"/>
            <w:b/>
            <w:bCs/>
            <w:lang w:eastAsia="zh-CN"/>
          </w:rPr>
          <w:t>9.21</w:t>
        </w:r>
      </w:ins>
      <w:ins w:id="134" w:author="snowy" w:date="2025-04-02T20:37:00Z">
        <w:r>
          <w:rPr>
            <w:rFonts w:eastAsia="SimSun" w:hint="eastAsia"/>
            <w:lang w:val="en-US" w:eastAsia="zh-CN"/>
          </w:rPr>
          <w:t>款获得</w:t>
        </w:r>
        <w:r>
          <w:rPr>
            <w:rFonts w:hint="eastAsia"/>
            <w:lang w:eastAsia="zh-CN"/>
          </w:rPr>
          <w:t>其</w:t>
        </w:r>
      </w:ins>
      <w:ins w:id="135" w:author="snowy" w:date="2025-04-02T20:32:00Z">
        <w:r>
          <w:rPr>
            <w:rFonts w:hint="eastAsia"/>
            <w:lang w:eastAsia="zh-CN"/>
          </w:rPr>
          <w:t>同意。</w:t>
        </w:r>
      </w:ins>
    </w:p>
    <w:p w14:paraId="70ABA053" w14:textId="77777777" w:rsidR="00B94FCD" w:rsidRDefault="00812FEA">
      <w:pPr>
        <w:tabs>
          <w:tab w:val="left" w:pos="1260"/>
        </w:tabs>
        <w:rPr>
          <w:rFonts w:asciiTheme="minorHAnsi" w:hAnsiTheme="minorHAnsi" w:cstheme="minorHAnsi"/>
          <w:lang w:eastAsia="zh-CN"/>
        </w:rPr>
      </w:pPr>
      <w:r>
        <w:rPr>
          <w:rFonts w:asciiTheme="minorHAnsi" w:hAnsiTheme="minorHAnsi" w:cstheme="minorHAnsi"/>
          <w:lang w:eastAsia="zh-CN"/>
        </w:rPr>
        <w:t>…</w:t>
      </w:r>
    </w:p>
    <w:p w14:paraId="44CD70E8" w14:textId="25731696" w:rsidR="00B94FCD" w:rsidRPr="00126F1B" w:rsidRDefault="00812FEA" w:rsidP="002A78C4">
      <w:pPr>
        <w:pStyle w:val="Reasons"/>
        <w:keepNext/>
        <w:keepLines/>
        <w:rPr>
          <w:rFonts w:asciiTheme="minorHAnsi" w:eastAsia="STKaiti" w:hAnsiTheme="minorHAnsi" w:cstheme="minorHAnsi"/>
          <w:lang w:eastAsia="zh-CN"/>
        </w:rPr>
      </w:pPr>
      <w:r w:rsidRPr="00126F1B">
        <w:rPr>
          <w:rFonts w:asciiTheme="minorHAnsi" w:eastAsia="STKaiti" w:hAnsiTheme="minorHAnsi" w:cstheme="minorHAnsi"/>
          <w:b/>
          <w:bCs/>
          <w:lang w:eastAsia="zh-CN"/>
        </w:rPr>
        <w:lastRenderedPageBreak/>
        <w:t>理由</w:t>
      </w:r>
      <w:r w:rsidRPr="00126F1B">
        <w:rPr>
          <w:rFonts w:asciiTheme="minorHAnsi" w:eastAsia="STKaiti" w:hAnsiTheme="minorHAnsi" w:cstheme="minorHAnsi"/>
          <w:lang w:eastAsia="zh-CN"/>
        </w:rPr>
        <w:t>：</w:t>
      </w:r>
      <w:r w:rsidRPr="00126F1B">
        <w:rPr>
          <w:rFonts w:asciiTheme="minorHAnsi" w:eastAsia="STKaiti" w:hAnsiTheme="minorHAnsi" w:cstheme="minorHAnsi"/>
          <w:lang w:val="en-US" w:eastAsia="zh-CN"/>
        </w:rPr>
        <w:t>为</w:t>
      </w:r>
      <w:r w:rsidRPr="00126F1B">
        <w:rPr>
          <w:rFonts w:asciiTheme="minorHAnsi" w:eastAsia="STKaiti" w:hAnsiTheme="minorHAnsi" w:cstheme="minorHAnsi"/>
          <w:lang w:eastAsia="zh-CN"/>
        </w:rPr>
        <w:t>反映第</w:t>
      </w:r>
      <w:r w:rsidRPr="00126F1B">
        <w:rPr>
          <w:rFonts w:asciiTheme="minorHAnsi" w:eastAsia="STKaiti" w:hAnsiTheme="minorHAnsi" w:cstheme="minorHAnsi"/>
          <w:b/>
          <w:bCs/>
          <w:lang w:eastAsia="zh-CN"/>
        </w:rPr>
        <w:t>9.36</w:t>
      </w:r>
      <w:r w:rsidRPr="00126F1B">
        <w:rPr>
          <w:rFonts w:asciiTheme="minorHAnsi" w:eastAsia="STKaiti" w:hAnsiTheme="minorHAnsi" w:cstheme="minorHAnsi"/>
          <w:lang w:val="en-US" w:eastAsia="zh-CN"/>
        </w:rPr>
        <w:t>款程序</w:t>
      </w:r>
      <w:r w:rsidRPr="00126F1B">
        <w:rPr>
          <w:rFonts w:asciiTheme="minorHAnsi" w:eastAsia="STKaiti" w:hAnsiTheme="minorHAnsi" w:cstheme="minorHAnsi"/>
          <w:lang w:eastAsia="zh-CN"/>
        </w:rPr>
        <w:t>规则第</w:t>
      </w:r>
      <w:r w:rsidRPr="00126F1B">
        <w:rPr>
          <w:rFonts w:asciiTheme="minorHAnsi" w:eastAsia="STKaiti" w:hAnsiTheme="minorHAnsi" w:cstheme="minorHAnsi"/>
          <w:lang w:eastAsia="zh-CN"/>
        </w:rPr>
        <w:t>2</w:t>
      </w:r>
      <w:r w:rsidRPr="00126F1B">
        <w:rPr>
          <w:rFonts w:asciiTheme="minorHAnsi" w:eastAsia="STKaiti" w:hAnsiTheme="minorHAnsi" w:cstheme="minorHAnsi"/>
          <w:lang w:eastAsia="zh-CN"/>
        </w:rPr>
        <w:t>节适用于</w:t>
      </w:r>
      <w:r w:rsidRPr="00126F1B">
        <w:rPr>
          <w:rFonts w:asciiTheme="minorHAnsi" w:eastAsia="STKaiti" w:hAnsiTheme="minorHAnsi" w:cstheme="minorHAnsi"/>
          <w:lang w:val="en-US" w:eastAsia="zh-CN"/>
        </w:rPr>
        <w:t>根据第</w:t>
      </w:r>
      <w:r w:rsidRPr="00126F1B">
        <w:rPr>
          <w:rFonts w:asciiTheme="minorHAnsi" w:eastAsia="STKaiti" w:hAnsiTheme="minorHAnsi" w:cstheme="minorHAnsi"/>
          <w:b/>
          <w:bCs/>
          <w:lang w:val="en-US" w:eastAsia="zh-CN"/>
        </w:rPr>
        <w:t>9.21</w:t>
      </w:r>
      <w:r w:rsidRPr="00126F1B">
        <w:rPr>
          <w:rFonts w:asciiTheme="minorHAnsi" w:eastAsia="STKaiti" w:hAnsiTheme="minorHAnsi" w:cstheme="minorHAnsi"/>
          <w:lang w:val="en-US" w:eastAsia="zh-CN"/>
        </w:rPr>
        <w:t>款提出的</w:t>
      </w:r>
      <w:r w:rsidRPr="00126F1B">
        <w:rPr>
          <w:rFonts w:asciiTheme="minorHAnsi" w:eastAsia="STKaiti" w:hAnsiTheme="minorHAnsi" w:cstheme="minorHAnsi"/>
          <w:lang w:eastAsia="zh-CN"/>
        </w:rPr>
        <w:t>特定地球站与地面业务的协调请求。由于《</w:t>
      </w:r>
      <w:r w:rsidRPr="00126F1B">
        <w:rPr>
          <w:rFonts w:asciiTheme="minorHAnsi" w:eastAsia="STKaiti" w:hAnsiTheme="minorHAnsi" w:cstheme="minorHAnsi"/>
          <w:lang w:val="en-US" w:eastAsia="zh-CN"/>
        </w:rPr>
        <w:t>无线电规则</w:t>
      </w:r>
      <w:r w:rsidRPr="00126F1B">
        <w:rPr>
          <w:rFonts w:asciiTheme="minorHAnsi" w:eastAsia="STKaiti" w:hAnsiTheme="minorHAnsi" w:cstheme="minorHAnsi"/>
          <w:lang w:eastAsia="zh-CN"/>
        </w:rPr>
        <w:t>》附录</w:t>
      </w:r>
      <w:r w:rsidRPr="00126F1B">
        <w:rPr>
          <w:rFonts w:asciiTheme="minorHAnsi" w:eastAsia="STKaiti" w:hAnsiTheme="minorHAnsi" w:cstheme="minorHAnsi"/>
          <w:b/>
          <w:bCs/>
          <w:lang w:eastAsia="zh-CN"/>
        </w:rPr>
        <w:t>5</w:t>
      </w:r>
      <w:r w:rsidRPr="00126F1B">
        <w:rPr>
          <w:rFonts w:asciiTheme="minorHAnsi" w:eastAsia="STKaiti" w:hAnsiTheme="minorHAnsi" w:cstheme="minorHAnsi"/>
          <w:lang w:eastAsia="zh-CN"/>
        </w:rPr>
        <w:t>表</w:t>
      </w:r>
      <w:r w:rsidRPr="00126F1B">
        <w:rPr>
          <w:rFonts w:asciiTheme="minorHAnsi" w:eastAsia="STKaiti" w:hAnsiTheme="minorHAnsi" w:cstheme="minorHAnsi"/>
          <w:lang w:eastAsia="zh-CN"/>
        </w:rPr>
        <w:t>5-1</w:t>
      </w:r>
      <w:r w:rsidRPr="00126F1B">
        <w:rPr>
          <w:rFonts w:asciiTheme="minorHAnsi" w:eastAsia="STKaiti" w:hAnsiTheme="minorHAnsi" w:cstheme="minorHAnsi"/>
          <w:lang w:eastAsia="zh-CN"/>
        </w:rPr>
        <w:t>要求</w:t>
      </w:r>
      <w:r w:rsidRPr="00126F1B">
        <w:rPr>
          <w:rFonts w:asciiTheme="minorHAnsi" w:eastAsia="STKaiti" w:hAnsiTheme="minorHAnsi" w:cstheme="minorHAnsi"/>
          <w:lang w:val="en-US" w:eastAsia="zh-CN"/>
        </w:rPr>
        <w:t>无线电通信局</w:t>
      </w:r>
      <w:r w:rsidRPr="00126F1B">
        <w:rPr>
          <w:rFonts w:asciiTheme="minorHAnsi" w:eastAsia="STKaiti" w:hAnsiTheme="minorHAnsi" w:cstheme="minorHAnsi"/>
          <w:lang w:eastAsia="zh-CN"/>
        </w:rPr>
        <w:t>根据附录</w:t>
      </w:r>
      <w:r w:rsidRPr="00126F1B">
        <w:rPr>
          <w:rFonts w:asciiTheme="minorHAnsi" w:eastAsia="STKaiti" w:hAnsiTheme="minorHAnsi" w:cstheme="minorHAnsi"/>
          <w:b/>
          <w:bCs/>
          <w:lang w:eastAsia="zh-CN"/>
        </w:rPr>
        <w:t>7</w:t>
      </w:r>
      <w:r w:rsidRPr="00126F1B">
        <w:rPr>
          <w:rFonts w:asciiTheme="minorHAnsi" w:eastAsia="STKaiti" w:hAnsiTheme="minorHAnsi" w:cstheme="minorHAnsi"/>
          <w:lang w:eastAsia="zh-CN"/>
        </w:rPr>
        <w:t>中包含的协调</w:t>
      </w:r>
      <w:r w:rsidRPr="00126F1B">
        <w:rPr>
          <w:rFonts w:asciiTheme="minorHAnsi" w:eastAsia="STKaiti" w:hAnsiTheme="minorHAnsi" w:cstheme="minorHAnsi"/>
          <w:lang w:val="en-US" w:eastAsia="zh-CN"/>
        </w:rPr>
        <w:t>区</w:t>
      </w:r>
      <w:r w:rsidRPr="00126F1B">
        <w:rPr>
          <w:rFonts w:asciiTheme="minorHAnsi" w:eastAsia="STKaiti" w:hAnsiTheme="minorHAnsi" w:cstheme="minorHAnsi"/>
          <w:lang w:eastAsia="zh-CN"/>
        </w:rPr>
        <w:t>计算方法确定受影响的管理部门，任何通过附录</w:t>
      </w:r>
      <w:r w:rsidRPr="00126F1B">
        <w:rPr>
          <w:rFonts w:asciiTheme="minorHAnsi" w:eastAsia="STKaiti" w:hAnsiTheme="minorHAnsi" w:cstheme="minorHAnsi"/>
          <w:b/>
          <w:bCs/>
          <w:lang w:eastAsia="zh-CN"/>
        </w:rPr>
        <w:t>7</w:t>
      </w:r>
      <w:r w:rsidRPr="00126F1B">
        <w:rPr>
          <w:rFonts w:asciiTheme="minorHAnsi" w:eastAsia="STKaiti" w:hAnsiTheme="minorHAnsi" w:cstheme="minorHAnsi"/>
          <w:lang w:eastAsia="zh-CN"/>
        </w:rPr>
        <w:t>方法未确定的</w:t>
      </w:r>
      <w:r w:rsidRPr="00126F1B">
        <w:rPr>
          <w:rFonts w:asciiTheme="minorHAnsi" w:eastAsia="STKaiti" w:hAnsiTheme="minorHAnsi" w:cstheme="minorHAnsi"/>
          <w:lang w:val="en-US" w:eastAsia="zh-CN"/>
        </w:rPr>
        <w:t>主管</w:t>
      </w:r>
      <w:r w:rsidRPr="00126F1B">
        <w:rPr>
          <w:rFonts w:asciiTheme="minorHAnsi" w:eastAsia="STKaiti" w:hAnsiTheme="minorHAnsi" w:cstheme="minorHAnsi"/>
          <w:lang w:eastAsia="zh-CN"/>
        </w:rPr>
        <w:t>部门被视为</w:t>
      </w:r>
      <w:r w:rsidRPr="00126F1B">
        <w:rPr>
          <w:rFonts w:asciiTheme="minorHAnsi" w:eastAsia="STKaiti" w:hAnsiTheme="minorHAnsi" w:cstheme="minorHAnsi"/>
          <w:lang w:val="en-US" w:eastAsia="zh-CN"/>
        </w:rPr>
        <w:t>不</w:t>
      </w:r>
      <w:r w:rsidRPr="00126F1B">
        <w:rPr>
          <w:rFonts w:asciiTheme="minorHAnsi" w:eastAsia="STKaiti" w:hAnsiTheme="minorHAnsi" w:cstheme="minorHAnsi"/>
          <w:lang w:eastAsia="zh-CN"/>
        </w:rPr>
        <w:t>受影响，</w:t>
      </w:r>
      <w:r w:rsidRPr="00126F1B">
        <w:rPr>
          <w:rFonts w:asciiTheme="minorHAnsi" w:eastAsia="STKaiti" w:hAnsiTheme="minorHAnsi" w:cstheme="minorHAnsi"/>
          <w:lang w:val="en-US" w:eastAsia="zh-CN"/>
        </w:rPr>
        <w:t>无</w:t>
      </w:r>
      <w:r w:rsidRPr="00126F1B">
        <w:rPr>
          <w:rFonts w:asciiTheme="minorHAnsi" w:eastAsia="STKaiti" w:hAnsiTheme="minorHAnsi" w:cstheme="minorHAnsi"/>
          <w:lang w:eastAsia="zh-CN"/>
        </w:rPr>
        <w:t>需根据第</w:t>
      </w:r>
      <w:r w:rsidRPr="00126F1B">
        <w:rPr>
          <w:rFonts w:asciiTheme="minorHAnsi" w:eastAsia="STKaiti" w:hAnsiTheme="minorHAnsi" w:cstheme="minorHAnsi"/>
          <w:b/>
          <w:bCs/>
          <w:lang w:eastAsia="zh-CN"/>
        </w:rPr>
        <w:t>9.21</w:t>
      </w:r>
      <w:r w:rsidRPr="00126F1B">
        <w:rPr>
          <w:rFonts w:asciiTheme="minorHAnsi" w:eastAsia="STKaiti" w:hAnsiTheme="minorHAnsi" w:cstheme="minorHAnsi"/>
          <w:lang w:val="en-US" w:eastAsia="zh-CN"/>
        </w:rPr>
        <w:t>款与</w:t>
      </w:r>
      <w:r w:rsidRPr="00126F1B">
        <w:rPr>
          <w:rFonts w:asciiTheme="minorHAnsi" w:eastAsia="STKaiti" w:hAnsiTheme="minorHAnsi" w:cstheme="minorHAnsi"/>
          <w:lang w:eastAsia="zh-CN"/>
        </w:rPr>
        <w:t>这些</w:t>
      </w:r>
      <w:r w:rsidRPr="00126F1B">
        <w:rPr>
          <w:rFonts w:asciiTheme="minorHAnsi" w:eastAsia="STKaiti" w:hAnsiTheme="minorHAnsi" w:cstheme="minorHAnsi"/>
          <w:lang w:val="en-US" w:eastAsia="zh-CN"/>
        </w:rPr>
        <w:t>主管</w:t>
      </w:r>
      <w:r w:rsidRPr="00126F1B">
        <w:rPr>
          <w:rFonts w:asciiTheme="minorHAnsi" w:eastAsia="STKaiti" w:hAnsiTheme="minorHAnsi" w:cstheme="minorHAnsi"/>
          <w:lang w:eastAsia="zh-CN"/>
        </w:rPr>
        <w:t>部门达成协议。</w:t>
      </w:r>
    </w:p>
    <w:p w14:paraId="18715B3D" w14:textId="5AA087DE" w:rsidR="00B94FCD" w:rsidRDefault="00812FEA">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14:paraId="4FC5ED4E" w14:textId="77777777" w:rsidR="00B94FCD" w:rsidRDefault="00812FEA">
      <w:pPr>
        <w:tabs>
          <w:tab w:val="left" w:pos="3402"/>
        </w:tabs>
        <w:spacing w:before="360"/>
        <w:jc w:val="center"/>
        <w:rPr>
          <w:rFonts w:asciiTheme="minorHAnsi" w:hAnsiTheme="minorHAnsi" w:cstheme="minorHAnsi"/>
          <w:b/>
          <w:bCs/>
          <w:sz w:val="28"/>
          <w:szCs w:val="28"/>
          <w:lang w:eastAsia="zh-CN"/>
        </w:rPr>
      </w:pPr>
      <w:r>
        <w:rPr>
          <w:rFonts w:asciiTheme="minorHAnsi" w:hAnsiTheme="minorHAnsi" w:cstheme="minorHAnsi" w:hint="eastAsia"/>
          <w:b/>
          <w:bCs/>
          <w:sz w:val="28"/>
          <w:szCs w:val="28"/>
          <w:lang w:val="en-US" w:eastAsia="zh-CN"/>
        </w:rPr>
        <w:lastRenderedPageBreak/>
        <w:t>附件</w:t>
      </w:r>
      <w:r>
        <w:rPr>
          <w:rFonts w:asciiTheme="minorHAnsi" w:hAnsiTheme="minorHAnsi" w:cstheme="minorHAnsi"/>
          <w:b/>
          <w:bCs/>
          <w:sz w:val="28"/>
          <w:szCs w:val="28"/>
          <w:lang w:eastAsia="zh-CN"/>
        </w:rPr>
        <w:t xml:space="preserve"> 4</w:t>
      </w:r>
    </w:p>
    <w:p w14:paraId="772DA160" w14:textId="77777777" w:rsidR="00B94FCD" w:rsidRDefault="00812FEA" w:rsidP="00FF0408">
      <w:pPr>
        <w:tabs>
          <w:tab w:val="left" w:pos="3402"/>
        </w:tabs>
        <w:spacing w:before="360"/>
        <w:jc w:val="center"/>
        <w:rPr>
          <w:rFonts w:asciiTheme="minorHAnsi" w:hAnsiTheme="minorHAnsi" w:cstheme="minorHAnsi"/>
          <w:i/>
          <w:iCs/>
          <w:sz w:val="32"/>
          <w:szCs w:val="32"/>
          <w:lang w:eastAsia="zh-CN"/>
        </w:rPr>
      </w:pPr>
      <w:r>
        <w:rPr>
          <w:rFonts w:asciiTheme="minorHAnsi" w:hAnsiTheme="minorHAnsi" w:cstheme="minorHAnsi" w:hint="eastAsia"/>
          <w:sz w:val="28"/>
          <w:szCs w:val="28"/>
          <w:lang w:eastAsia="zh-CN"/>
        </w:rPr>
        <w:t>新增有关第</w:t>
      </w:r>
      <w:r>
        <w:rPr>
          <w:rFonts w:asciiTheme="minorHAnsi" w:hAnsiTheme="minorHAnsi" w:cstheme="minorHAnsi" w:hint="eastAsia"/>
          <w:b/>
          <w:bCs/>
          <w:sz w:val="28"/>
          <w:szCs w:val="28"/>
          <w:lang w:eastAsia="zh-CN"/>
        </w:rPr>
        <w:t>13.2</w:t>
      </w:r>
      <w:r>
        <w:rPr>
          <w:rFonts w:asciiTheme="minorHAnsi" w:hAnsiTheme="minorHAnsi" w:cstheme="minorHAnsi" w:hint="eastAsia"/>
          <w:sz w:val="28"/>
          <w:szCs w:val="28"/>
          <w:lang w:eastAsia="zh-CN"/>
        </w:rPr>
        <w:t>款的程序规则</w:t>
      </w:r>
    </w:p>
    <w:p w14:paraId="2C94CA20" w14:textId="77777777" w:rsidR="00B94FCD" w:rsidRDefault="00B94FCD">
      <w:pPr>
        <w:pStyle w:val="AnnexNotitle0"/>
        <w:spacing w:before="0"/>
        <w:rPr>
          <w:rFonts w:cstheme="minorHAnsi"/>
          <w:lang w:eastAsia="zh-CN"/>
        </w:rPr>
      </w:pPr>
    </w:p>
    <w:p w14:paraId="631AF6FA" w14:textId="77777777" w:rsidR="00B94FCD" w:rsidRDefault="00812FEA">
      <w:pPr>
        <w:pStyle w:val="AnnexNotitle0"/>
        <w:spacing w:before="0"/>
        <w:rPr>
          <w:rFonts w:cstheme="minorHAnsi"/>
          <w:lang w:val="en-US" w:eastAsia="zh-CN"/>
        </w:rPr>
      </w:pPr>
      <w:r>
        <w:rPr>
          <w:rFonts w:cstheme="minorHAnsi" w:hint="eastAsia"/>
          <w:lang w:val="en-US" w:eastAsia="zh-CN"/>
        </w:rPr>
        <w:t>关于《无线电规则》</w:t>
      </w:r>
    </w:p>
    <w:p w14:paraId="1C81CE5B" w14:textId="16C4C003" w:rsidR="00B94FCD" w:rsidRDefault="00812FEA">
      <w:pPr>
        <w:keepNext/>
        <w:keepLines/>
        <w:tabs>
          <w:tab w:val="left" w:pos="1134"/>
          <w:tab w:val="left" w:pos="1871"/>
        </w:tabs>
        <w:spacing w:before="480"/>
        <w:ind w:left="1134" w:hanging="1134"/>
        <w:jc w:val="center"/>
        <w:outlineLvl w:val="1"/>
        <w:rPr>
          <w:rFonts w:asciiTheme="minorHAnsi" w:hAnsiTheme="minorHAnsi" w:cstheme="minorHAnsi"/>
          <w:szCs w:val="24"/>
          <w:lang w:eastAsia="zh-CN"/>
        </w:rPr>
      </w:pPr>
      <w:r>
        <w:rPr>
          <w:rFonts w:asciiTheme="minorHAnsi" w:eastAsia="SimSun" w:hAnsiTheme="minorHAnsi" w:cstheme="minorHAnsi" w:hint="eastAsia"/>
          <w:b/>
          <w:sz w:val="28"/>
          <w:lang w:val="en-US" w:eastAsia="zh-CN"/>
        </w:rPr>
        <w:t>第</w:t>
      </w:r>
      <w:r>
        <w:rPr>
          <w:rFonts w:asciiTheme="minorHAnsi" w:eastAsia="SimSun" w:hAnsiTheme="minorHAnsi" w:cstheme="minorHAnsi" w:hint="eastAsia"/>
          <w:b/>
          <w:sz w:val="28"/>
          <w:lang w:val="en-US" w:eastAsia="zh-CN"/>
        </w:rPr>
        <w:t>13</w:t>
      </w:r>
      <w:r>
        <w:rPr>
          <w:rFonts w:asciiTheme="minorHAnsi" w:eastAsia="SimSun" w:hAnsiTheme="minorHAnsi" w:cstheme="minorHAnsi" w:hint="eastAsia"/>
          <w:b/>
          <w:sz w:val="28"/>
          <w:lang w:val="en-US" w:eastAsia="zh-CN"/>
        </w:rPr>
        <w:t>条的程序规则</w:t>
      </w:r>
      <w:r w:rsidRPr="001048A4">
        <w:rPr>
          <w:rStyle w:val="FootnoteReference"/>
          <w:rFonts w:asciiTheme="minorHAnsi" w:hAnsiTheme="minorHAnsi"/>
          <w:szCs w:val="24"/>
          <w:lang w:val="fr-FR"/>
        </w:rPr>
        <w:footnoteReference w:customMarkFollows="1" w:id="4"/>
        <w:sym w:font="Symbol" w:char="F02A"/>
      </w:r>
      <w:r w:rsidRPr="00D01FA1">
        <w:rPr>
          <w:rFonts w:asciiTheme="minorHAnsi" w:hAnsiTheme="minorHAnsi"/>
          <w:szCs w:val="24"/>
          <w:vertAlign w:val="superscript"/>
        </w:rPr>
        <w:t xml:space="preserve">, </w:t>
      </w:r>
      <w:bookmarkStart w:id="137" w:name="_Hlk194477128"/>
      <w:r w:rsidRPr="001048A4">
        <w:rPr>
          <w:rStyle w:val="FootnoteReference"/>
          <w:rFonts w:asciiTheme="minorHAnsi" w:hAnsiTheme="minorHAnsi"/>
          <w:szCs w:val="24"/>
          <w:lang w:val="fr-FR"/>
        </w:rPr>
        <w:footnoteReference w:customMarkFollows="1" w:id="5"/>
        <w:sym w:font="Symbol" w:char="F02A"/>
      </w:r>
      <w:r w:rsidRPr="001048A4">
        <w:rPr>
          <w:rStyle w:val="FootnoteReference"/>
          <w:rFonts w:asciiTheme="minorHAnsi" w:hAnsiTheme="minorHAnsi"/>
          <w:szCs w:val="24"/>
          <w:lang w:val="fr-FR"/>
        </w:rPr>
        <w:sym w:font="Symbol" w:char="F02A"/>
      </w:r>
      <w:bookmarkEnd w:id="137"/>
    </w:p>
    <w:p w14:paraId="3AD6445D" w14:textId="77777777" w:rsidR="00B94FCD" w:rsidRDefault="00812FEA">
      <w:pPr>
        <w:spacing w:after="120"/>
        <w:rPr>
          <w:rFonts w:asciiTheme="minorHAnsi" w:hAnsiTheme="minorHAnsi" w:cstheme="minorHAnsi"/>
          <w:b/>
          <w:bCs/>
          <w:lang w:eastAsia="zh-CN"/>
        </w:rPr>
      </w:pPr>
      <w:r>
        <w:rPr>
          <w:rFonts w:asciiTheme="minorHAnsi" w:hAnsiTheme="minorHAnsi" w:cstheme="minorHAnsi"/>
          <w:b/>
          <w:bCs/>
          <w:lang w:eastAsia="zh-CN"/>
        </w:rPr>
        <w:t>ADD</w:t>
      </w:r>
    </w:p>
    <w:p w14:paraId="49096C51" w14:textId="77777777" w:rsidR="00B94FCD" w:rsidRDefault="00812FE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outlineLvl w:val="7"/>
        <w:rPr>
          <w:rFonts w:asciiTheme="minorHAnsi" w:eastAsia="Times New Roman" w:hAnsiTheme="minorHAnsi" w:cstheme="minorHAnsi"/>
          <w:b/>
          <w:color w:val="000000"/>
          <w:szCs w:val="20"/>
          <w:lang w:eastAsia="zh-CN"/>
        </w:rPr>
      </w:pPr>
      <w:r>
        <w:rPr>
          <w:rFonts w:asciiTheme="minorHAnsi" w:eastAsia="Times New Roman" w:hAnsiTheme="minorHAnsi" w:cstheme="minorHAnsi"/>
          <w:b/>
          <w:color w:val="000000"/>
          <w:szCs w:val="20"/>
          <w:lang w:eastAsia="zh-CN"/>
        </w:rPr>
        <w:t>13.2</w:t>
      </w:r>
    </w:p>
    <w:p w14:paraId="098D32AD" w14:textId="77777777" w:rsidR="00B94FCD" w:rsidRDefault="00B94FCD">
      <w:pPr>
        <w:spacing w:before="120" w:line="276" w:lineRule="auto"/>
        <w:rPr>
          <w:rFonts w:asciiTheme="minorHAnsi" w:hAnsiTheme="minorHAnsi" w:cstheme="minorHAnsi"/>
          <w:lang w:eastAsia="zh-CN"/>
        </w:rPr>
      </w:pPr>
    </w:p>
    <w:p w14:paraId="08DDC2C2" w14:textId="77777777" w:rsidR="00B94FCD" w:rsidRDefault="00812FEA" w:rsidP="00812FEA">
      <w:pPr>
        <w:pStyle w:val="StyleFirstline2ch"/>
        <w:ind w:firstLine="480"/>
        <w:rPr>
          <w:lang w:eastAsia="zh-CN"/>
        </w:rPr>
      </w:pPr>
      <w:r>
        <w:rPr>
          <w:rFonts w:hint="eastAsia"/>
          <w:lang w:eastAsia="zh-CN"/>
        </w:rPr>
        <w:t>注意到第</w:t>
      </w:r>
      <w:r>
        <w:rPr>
          <w:rFonts w:hint="eastAsia"/>
          <w:b/>
          <w:bCs/>
          <w:lang w:eastAsia="zh-CN"/>
        </w:rPr>
        <w:t>13.2</w:t>
      </w:r>
      <w:r>
        <w:rPr>
          <w:rFonts w:hint="eastAsia"/>
          <w:lang w:val="en-US" w:eastAsia="zh-CN"/>
        </w:rPr>
        <w:t>款</w:t>
      </w:r>
      <w:r>
        <w:rPr>
          <w:rFonts w:hint="eastAsia"/>
          <w:lang w:eastAsia="zh-CN"/>
        </w:rPr>
        <w:t>没有规定处理根据</w:t>
      </w:r>
      <w:r>
        <w:rPr>
          <w:rFonts w:hint="eastAsia"/>
          <w:lang w:val="en-US" w:eastAsia="zh-CN"/>
        </w:rPr>
        <w:t>该</w:t>
      </w:r>
      <w:r>
        <w:rPr>
          <w:rFonts w:hint="eastAsia"/>
          <w:lang w:eastAsia="zh-CN"/>
        </w:rPr>
        <w:t>规定提出的</w:t>
      </w:r>
      <w:r>
        <w:rPr>
          <w:rFonts w:hint="eastAsia"/>
          <w:lang w:val="en-US" w:eastAsia="zh-CN"/>
        </w:rPr>
        <w:t>协</w:t>
      </w:r>
      <w:r>
        <w:rPr>
          <w:rFonts w:hint="eastAsia"/>
          <w:lang w:eastAsia="zh-CN"/>
        </w:rPr>
        <w:t>助请求的详细程序，</w:t>
      </w:r>
      <w:r>
        <w:rPr>
          <w:rFonts w:hint="eastAsia"/>
          <w:lang w:val="en-US" w:eastAsia="zh-CN"/>
        </w:rPr>
        <w:t>无线电规则委员会</w:t>
      </w:r>
      <w:r>
        <w:rPr>
          <w:rFonts w:hint="eastAsia"/>
          <w:lang w:eastAsia="zh-CN"/>
        </w:rPr>
        <w:t>决定，</w:t>
      </w:r>
      <w:r>
        <w:rPr>
          <w:rFonts w:hint="eastAsia"/>
          <w:lang w:val="en-US" w:eastAsia="zh-CN"/>
        </w:rPr>
        <w:t>对于</w:t>
      </w:r>
      <w:r>
        <w:rPr>
          <w:rFonts w:hint="eastAsia"/>
          <w:lang w:eastAsia="zh-CN"/>
        </w:rPr>
        <w:t>有害干扰</w:t>
      </w:r>
      <w:r>
        <w:rPr>
          <w:rFonts w:hint="eastAsia"/>
          <w:lang w:val="en-US" w:eastAsia="zh-CN"/>
        </w:rPr>
        <w:t>事件，</w:t>
      </w:r>
      <w:proofErr w:type="gramStart"/>
      <w:r>
        <w:rPr>
          <w:rFonts w:hint="eastAsia"/>
          <w:lang w:val="en-US" w:eastAsia="zh-CN"/>
        </w:rPr>
        <w:t>无线电通信局须</w:t>
      </w:r>
      <w:r>
        <w:rPr>
          <w:rFonts w:hint="eastAsia"/>
          <w:lang w:eastAsia="zh-CN"/>
        </w:rPr>
        <w:t>适用</w:t>
      </w:r>
      <w:proofErr w:type="gramEnd"/>
      <w:r>
        <w:rPr>
          <w:rFonts w:hint="eastAsia"/>
          <w:lang w:eastAsia="zh-CN"/>
        </w:rPr>
        <w:t>以下步骤。</w:t>
      </w:r>
    </w:p>
    <w:p w14:paraId="3E8550E3" w14:textId="0EBE9653" w:rsidR="00B94FCD" w:rsidRDefault="00126F1B" w:rsidP="00126F1B">
      <w:pPr>
        <w:pStyle w:val="enumlev1"/>
        <w:rPr>
          <w:lang w:eastAsia="zh-CN"/>
        </w:rPr>
      </w:pPr>
      <w:r>
        <w:rPr>
          <w:rFonts w:hint="eastAsia"/>
          <w:lang w:eastAsia="zh-CN"/>
        </w:rPr>
        <w:t>1)</w:t>
      </w:r>
      <w:r>
        <w:rPr>
          <w:lang w:eastAsia="zh-CN"/>
        </w:rPr>
        <w:tab/>
      </w:r>
      <w:r w:rsidR="00812FEA">
        <w:rPr>
          <w:rFonts w:hint="eastAsia"/>
          <w:lang w:eastAsia="zh-CN"/>
        </w:rPr>
        <w:t>当收到根据第</w:t>
      </w:r>
      <w:r w:rsidR="00812FEA">
        <w:rPr>
          <w:rFonts w:hint="eastAsia"/>
          <w:b/>
          <w:bCs/>
          <w:lang w:eastAsia="zh-CN"/>
        </w:rPr>
        <w:t>13.2</w:t>
      </w:r>
      <w:r w:rsidR="00812FEA">
        <w:rPr>
          <w:rFonts w:hint="eastAsia"/>
          <w:lang w:val="en-US" w:eastAsia="zh-CN"/>
        </w:rPr>
        <w:t>款</w:t>
      </w:r>
      <w:r w:rsidR="00812FEA">
        <w:rPr>
          <w:rFonts w:hint="eastAsia"/>
          <w:lang w:eastAsia="zh-CN"/>
        </w:rPr>
        <w:t>提出的</w:t>
      </w:r>
      <w:r w:rsidR="00812FEA">
        <w:rPr>
          <w:rFonts w:hint="eastAsia"/>
          <w:lang w:val="en-US" w:eastAsia="zh-CN"/>
        </w:rPr>
        <w:t>协</w:t>
      </w:r>
      <w:r w:rsidR="00812FEA">
        <w:rPr>
          <w:rFonts w:hint="eastAsia"/>
          <w:lang w:eastAsia="zh-CN"/>
        </w:rPr>
        <w:t>助请求以及与有害干扰有关的全部细节（见第</w:t>
      </w:r>
      <w:r w:rsidR="00812FEA">
        <w:rPr>
          <w:rFonts w:hint="eastAsia"/>
          <w:b/>
          <w:bCs/>
          <w:lang w:eastAsia="zh-CN"/>
        </w:rPr>
        <w:t>15.27</w:t>
      </w:r>
      <w:r w:rsidR="00812FEA">
        <w:rPr>
          <w:rFonts w:hint="eastAsia"/>
          <w:lang w:val="en-US" w:eastAsia="zh-CN"/>
        </w:rPr>
        <w:t>款</w:t>
      </w:r>
      <w:r w:rsidR="00812FEA">
        <w:rPr>
          <w:rFonts w:hint="eastAsia"/>
          <w:lang w:eastAsia="zh-CN"/>
        </w:rPr>
        <w:t>）时，</w:t>
      </w:r>
      <w:r w:rsidR="00812FEA">
        <w:rPr>
          <w:rFonts w:hint="eastAsia"/>
          <w:lang w:val="en-US" w:eastAsia="zh-CN"/>
        </w:rPr>
        <w:t>无线电通信</w:t>
      </w:r>
      <w:r w:rsidR="00812FEA">
        <w:rPr>
          <w:rFonts w:hint="eastAsia"/>
          <w:lang w:eastAsia="zh-CN"/>
        </w:rPr>
        <w:t>局</w:t>
      </w:r>
      <w:r w:rsidR="00812FEA">
        <w:rPr>
          <w:rFonts w:hint="eastAsia"/>
          <w:lang w:val="en-US" w:eastAsia="zh-CN"/>
        </w:rPr>
        <w:t>须</w:t>
      </w:r>
      <w:r w:rsidR="00812FEA">
        <w:rPr>
          <w:rFonts w:hint="eastAsia"/>
          <w:lang w:eastAsia="zh-CN"/>
        </w:rPr>
        <w:t>立即向受影响的</w:t>
      </w:r>
      <w:r w:rsidR="00812FEA">
        <w:rPr>
          <w:rFonts w:hint="eastAsia"/>
          <w:lang w:val="en-US" w:eastAsia="zh-CN"/>
        </w:rPr>
        <w:t>主管</w:t>
      </w:r>
      <w:r w:rsidR="00812FEA">
        <w:rPr>
          <w:rFonts w:hint="eastAsia"/>
          <w:lang w:eastAsia="zh-CN"/>
        </w:rPr>
        <w:t>部门确认收到来</w:t>
      </w:r>
      <w:r w:rsidR="00812FEA">
        <w:rPr>
          <w:rFonts w:hint="eastAsia"/>
          <w:lang w:val="en-US" w:eastAsia="zh-CN"/>
        </w:rPr>
        <w:t>函</w:t>
      </w:r>
      <w:r w:rsidR="00812FEA">
        <w:rPr>
          <w:rFonts w:hint="eastAsia"/>
          <w:lang w:eastAsia="zh-CN"/>
        </w:rPr>
        <w:t>，研究该</w:t>
      </w:r>
      <w:r w:rsidR="00812FEA">
        <w:rPr>
          <w:rFonts w:hint="eastAsia"/>
          <w:lang w:val="en-US" w:eastAsia="zh-CN"/>
        </w:rPr>
        <w:t>事件</w:t>
      </w:r>
      <w:r w:rsidR="00812FEA">
        <w:rPr>
          <w:rFonts w:hint="eastAsia"/>
          <w:lang w:eastAsia="zh-CN"/>
        </w:rPr>
        <w:t>并与有关</w:t>
      </w:r>
      <w:r w:rsidR="00812FEA">
        <w:rPr>
          <w:rFonts w:hint="eastAsia"/>
          <w:lang w:val="en-US" w:eastAsia="zh-CN"/>
        </w:rPr>
        <w:t>主管</w:t>
      </w:r>
      <w:r w:rsidR="00812FEA">
        <w:rPr>
          <w:rFonts w:hint="eastAsia"/>
          <w:lang w:eastAsia="zh-CN"/>
        </w:rPr>
        <w:t>部门联系，请求其紧急合作。如有必要，也可向任何主管部门索取进一步信息（见第</w:t>
      </w:r>
      <w:r w:rsidR="00812FEA">
        <w:rPr>
          <w:rFonts w:hint="eastAsia"/>
          <w:b/>
          <w:bCs/>
          <w:lang w:eastAsia="zh-CN"/>
        </w:rPr>
        <w:t>15.25</w:t>
      </w:r>
      <w:r w:rsidR="00812FEA">
        <w:rPr>
          <w:rFonts w:hint="eastAsia"/>
          <w:lang w:val="en-US" w:eastAsia="zh-CN"/>
        </w:rPr>
        <w:t>款</w:t>
      </w:r>
      <w:r w:rsidR="00812FEA">
        <w:rPr>
          <w:rFonts w:hint="eastAsia"/>
          <w:lang w:eastAsia="zh-CN"/>
        </w:rPr>
        <w:t>）。</w:t>
      </w:r>
    </w:p>
    <w:p w14:paraId="1B7CE816" w14:textId="44D31F44" w:rsidR="00B94FCD" w:rsidRDefault="00126F1B" w:rsidP="00126F1B">
      <w:pPr>
        <w:pStyle w:val="enumlev1"/>
        <w:rPr>
          <w:lang w:eastAsia="zh-CN"/>
        </w:rPr>
      </w:pPr>
      <w:r>
        <w:rPr>
          <w:rFonts w:hint="eastAsia"/>
          <w:lang w:val="en-US" w:eastAsia="zh-CN"/>
        </w:rPr>
        <w:t>2)</w:t>
      </w:r>
      <w:r>
        <w:rPr>
          <w:lang w:val="en-US" w:eastAsia="zh-CN"/>
        </w:rPr>
        <w:tab/>
      </w:r>
      <w:r w:rsidR="00812FEA">
        <w:rPr>
          <w:rFonts w:hint="eastAsia"/>
          <w:lang w:val="en-US" w:eastAsia="zh-CN"/>
        </w:rPr>
        <w:t>无线电通信局</w:t>
      </w:r>
      <w:r w:rsidR="00812FEA">
        <w:rPr>
          <w:rFonts w:hint="eastAsia"/>
          <w:lang w:eastAsia="zh-CN"/>
        </w:rPr>
        <w:t>的信函发出后七天内，如果</w:t>
      </w:r>
      <w:r w:rsidR="00812FEA">
        <w:rPr>
          <w:rFonts w:hint="eastAsia"/>
          <w:lang w:val="en-US" w:eastAsia="zh-CN"/>
        </w:rPr>
        <w:t>有</w:t>
      </w:r>
      <w:r w:rsidR="00812FEA">
        <w:rPr>
          <w:rFonts w:hint="eastAsia"/>
          <w:lang w:eastAsia="zh-CN"/>
        </w:rPr>
        <w:t>关</w:t>
      </w:r>
      <w:r w:rsidR="00812FEA">
        <w:rPr>
          <w:rFonts w:hint="eastAsia"/>
          <w:lang w:val="en-US" w:eastAsia="zh-CN"/>
        </w:rPr>
        <w:t>主管</w:t>
      </w:r>
      <w:r w:rsidR="00812FEA">
        <w:rPr>
          <w:rFonts w:hint="eastAsia"/>
          <w:lang w:eastAsia="zh-CN"/>
        </w:rPr>
        <w:t>部门没有根据第</w:t>
      </w:r>
      <w:r w:rsidR="00812FEA">
        <w:rPr>
          <w:rFonts w:hint="eastAsia"/>
          <w:b/>
          <w:bCs/>
          <w:lang w:eastAsia="zh-CN"/>
        </w:rPr>
        <w:t>15.35</w:t>
      </w:r>
      <w:r w:rsidR="00812FEA">
        <w:rPr>
          <w:rFonts w:hint="eastAsia"/>
          <w:lang w:val="en-US" w:eastAsia="zh-CN"/>
        </w:rPr>
        <w:t>款</w:t>
      </w:r>
      <w:r w:rsidR="00812FEA">
        <w:rPr>
          <w:rFonts w:hint="eastAsia"/>
          <w:lang w:eastAsia="zh-CN"/>
        </w:rPr>
        <w:t>确认收到</w:t>
      </w:r>
      <w:r w:rsidR="00812FEA">
        <w:rPr>
          <w:rFonts w:hint="eastAsia"/>
          <w:lang w:val="en-US" w:eastAsia="zh-CN"/>
        </w:rPr>
        <w:t>此函</w:t>
      </w:r>
      <w:r w:rsidR="00812FEA">
        <w:rPr>
          <w:rFonts w:hint="eastAsia"/>
          <w:lang w:eastAsia="zh-CN"/>
        </w:rPr>
        <w:t>，</w:t>
      </w:r>
      <w:r w:rsidR="00812FEA">
        <w:rPr>
          <w:rFonts w:hint="eastAsia"/>
          <w:lang w:val="en-US" w:eastAsia="zh-CN"/>
        </w:rPr>
        <w:t>无线电通信</w:t>
      </w:r>
      <w:r w:rsidR="00812FEA">
        <w:rPr>
          <w:rFonts w:hint="eastAsia"/>
          <w:lang w:eastAsia="zh-CN"/>
        </w:rPr>
        <w:t>局</w:t>
      </w:r>
      <w:r w:rsidR="00812FEA">
        <w:rPr>
          <w:rFonts w:hint="eastAsia"/>
          <w:lang w:val="en-US" w:eastAsia="zh-CN"/>
        </w:rPr>
        <w:t>须</w:t>
      </w:r>
      <w:r w:rsidR="00812FEA">
        <w:rPr>
          <w:rFonts w:hint="eastAsia"/>
          <w:lang w:eastAsia="zh-CN"/>
        </w:rPr>
        <w:t>发出提醒函。</w:t>
      </w:r>
    </w:p>
    <w:p w14:paraId="21E062BE" w14:textId="158DBF0A" w:rsidR="00B94FCD" w:rsidRDefault="00126F1B" w:rsidP="00126F1B">
      <w:pPr>
        <w:pStyle w:val="enumlev1"/>
        <w:rPr>
          <w:lang w:eastAsia="zh-CN"/>
        </w:rPr>
      </w:pPr>
      <w:r>
        <w:rPr>
          <w:rFonts w:hint="eastAsia"/>
          <w:lang w:val="en-US" w:eastAsia="zh-CN"/>
        </w:rPr>
        <w:t>3)</w:t>
      </w:r>
      <w:r>
        <w:rPr>
          <w:lang w:val="en-US" w:eastAsia="zh-CN"/>
        </w:rPr>
        <w:tab/>
      </w:r>
      <w:r w:rsidR="00812FEA">
        <w:rPr>
          <w:rFonts w:hint="eastAsia"/>
          <w:lang w:val="en-US" w:eastAsia="zh-CN"/>
        </w:rPr>
        <w:t>无线电通信局</w:t>
      </w:r>
      <w:r w:rsidR="00812FEA">
        <w:rPr>
          <w:rFonts w:hint="eastAsia"/>
          <w:lang w:eastAsia="zh-CN"/>
        </w:rPr>
        <w:t>的信函发出后</w:t>
      </w:r>
      <w:r w:rsidR="00812FEA">
        <w:rPr>
          <w:rFonts w:hint="eastAsia"/>
          <w:lang w:val="en-US" w:eastAsia="zh-CN"/>
        </w:rPr>
        <w:t>30</w:t>
      </w:r>
      <w:r w:rsidR="00812FEA">
        <w:rPr>
          <w:rFonts w:hint="eastAsia"/>
          <w:lang w:eastAsia="zh-CN"/>
        </w:rPr>
        <w:t>天内，如果有关</w:t>
      </w:r>
      <w:r w:rsidR="00812FEA">
        <w:rPr>
          <w:rFonts w:hint="eastAsia"/>
          <w:lang w:val="en-US" w:eastAsia="zh-CN"/>
        </w:rPr>
        <w:t>主管</w:t>
      </w:r>
      <w:r w:rsidR="00812FEA">
        <w:rPr>
          <w:rFonts w:hint="eastAsia"/>
          <w:lang w:eastAsia="zh-CN"/>
        </w:rPr>
        <w:t>部门没有将其对</w:t>
      </w:r>
      <w:r w:rsidR="00812FEA">
        <w:rPr>
          <w:rFonts w:hint="eastAsia"/>
          <w:lang w:val="en-US" w:eastAsia="zh-CN"/>
        </w:rPr>
        <w:t>事件</w:t>
      </w:r>
      <w:r w:rsidR="00812FEA">
        <w:rPr>
          <w:rFonts w:hint="eastAsia"/>
          <w:lang w:eastAsia="zh-CN"/>
        </w:rPr>
        <w:t>的调查结果（或其状况）通知</w:t>
      </w:r>
      <w:r w:rsidR="00812FEA">
        <w:rPr>
          <w:rFonts w:hint="eastAsia"/>
          <w:lang w:val="en-US" w:eastAsia="zh-CN"/>
        </w:rPr>
        <w:t>无线电通信</w:t>
      </w:r>
      <w:r w:rsidR="00812FEA">
        <w:rPr>
          <w:rFonts w:hint="eastAsia"/>
          <w:lang w:eastAsia="zh-CN"/>
        </w:rPr>
        <w:t>局，</w:t>
      </w:r>
      <w:r w:rsidR="00812FEA">
        <w:rPr>
          <w:rFonts w:hint="eastAsia"/>
          <w:lang w:val="en-US" w:eastAsia="zh-CN"/>
        </w:rPr>
        <w:t>无线电通信</w:t>
      </w:r>
      <w:r w:rsidR="00812FEA">
        <w:rPr>
          <w:rFonts w:hint="eastAsia"/>
          <w:lang w:eastAsia="zh-CN"/>
        </w:rPr>
        <w:t>局</w:t>
      </w:r>
      <w:r w:rsidR="00812FEA">
        <w:rPr>
          <w:rFonts w:hint="eastAsia"/>
          <w:lang w:val="en-US" w:eastAsia="zh-CN"/>
        </w:rPr>
        <w:t>须</w:t>
      </w:r>
      <w:r w:rsidR="00812FEA">
        <w:rPr>
          <w:rFonts w:hint="eastAsia"/>
          <w:lang w:eastAsia="zh-CN"/>
        </w:rPr>
        <w:t>联系受影响的</w:t>
      </w:r>
      <w:r w:rsidR="00812FEA">
        <w:rPr>
          <w:rFonts w:hint="eastAsia"/>
          <w:lang w:val="en-US" w:eastAsia="zh-CN"/>
        </w:rPr>
        <w:t>主管</w:t>
      </w:r>
      <w:r w:rsidR="00812FEA">
        <w:rPr>
          <w:rFonts w:hint="eastAsia"/>
          <w:lang w:eastAsia="zh-CN"/>
        </w:rPr>
        <w:t>部门，询问有害干扰是否仍然存在。</w:t>
      </w:r>
    </w:p>
    <w:p w14:paraId="3838E931" w14:textId="731D5BEA" w:rsidR="00B94FCD" w:rsidRDefault="00126F1B" w:rsidP="002A78C4">
      <w:pPr>
        <w:pStyle w:val="enumlev1"/>
        <w:keepNext/>
        <w:keepLines/>
        <w:rPr>
          <w:lang w:eastAsia="zh-CN"/>
        </w:rPr>
      </w:pPr>
      <w:r>
        <w:rPr>
          <w:rFonts w:hint="eastAsia"/>
          <w:lang w:eastAsia="zh-CN"/>
        </w:rPr>
        <w:lastRenderedPageBreak/>
        <w:t>4)</w:t>
      </w:r>
      <w:r>
        <w:rPr>
          <w:lang w:eastAsia="zh-CN"/>
        </w:rPr>
        <w:tab/>
      </w:r>
      <w:r w:rsidR="00812FEA">
        <w:rPr>
          <w:rFonts w:hint="eastAsia"/>
          <w:lang w:eastAsia="zh-CN"/>
        </w:rPr>
        <w:t>如果有害干扰仍然存在，</w:t>
      </w:r>
      <w:r w:rsidR="00812FEA">
        <w:rPr>
          <w:rFonts w:hint="eastAsia"/>
          <w:lang w:val="en-US" w:eastAsia="zh-CN"/>
        </w:rPr>
        <w:t>无线电通信</w:t>
      </w:r>
      <w:r w:rsidR="00812FEA">
        <w:rPr>
          <w:rFonts w:hint="eastAsia"/>
          <w:lang w:eastAsia="zh-CN"/>
        </w:rPr>
        <w:t>局</w:t>
      </w:r>
      <w:r w:rsidR="00812FEA">
        <w:rPr>
          <w:rFonts w:hint="eastAsia"/>
          <w:lang w:val="en-US" w:eastAsia="zh-CN"/>
        </w:rPr>
        <w:t>须</w:t>
      </w:r>
      <w:r w:rsidR="00812FEA">
        <w:rPr>
          <w:rFonts w:hint="eastAsia"/>
          <w:lang w:eastAsia="zh-CN"/>
        </w:rPr>
        <w:t>向相关</w:t>
      </w:r>
      <w:r w:rsidR="00812FEA">
        <w:rPr>
          <w:rFonts w:hint="eastAsia"/>
          <w:lang w:val="en-US" w:eastAsia="zh-CN"/>
        </w:rPr>
        <w:t>主管</w:t>
      </w:r>
      <w:r w:rsidR="00812FEA">
        <w:rPr>
          <w:rFonts w:hint="eastAsia"/>
          <w:lang w:eastAsia="zh-CN"/>
        </w:rPr>
        <w:t>部门发送提醒</w:t>
      </w:r>
      <w:r w:rsidR="00812FEA">
        <w:rPr>
          <w:rFonts w:hint="eastAsia"/>
          <w:lang w:val="en-US" w:eastAsia="zh-CN"/>
        </w:rPr>
        <w:t>函</w:t>
      </w:r>
      <w:r w:rsidR="00812FEA">
        <w:rPr>
          <w:rFonts w:hint="eastAsia"/>
          <w:lang w:eastAsia="zh-CN"/>
        </w:rPr>
        <w:t>，表明如果在接下来的</w:t>
      </w:r>
      <w:r w:rsidR="00812FEA">
        <w:rPr>
          <w:rFonts w:hint="eastAsia"/>
          <w:lang w:val="en-US" w:eastAsia="zh-CN"/>
        </w:rPr>
        <w:t>30</w:t>
      </w:r>
      <w:r w:rsidR="00812FEA">
        <w:rPr>
          <w:rFonts w:hint="eastAsia"/>
          <w:lang w:eastAsia="zh-CN"/>
        </w:rPr>
        <w:t>天内没有解决该</w:t>
      </w:r>
      <w:r w:rsidR="00812FEA">
        <w:rPr>
          <w:rFonts w:hint="eastAsia"/>
          <w:lang w:val="en-US" w:eastAsia="zh-CN"/>
        </w:rPr>
        <w:t>事件</w:t>
      </w:r>
      <w:r w:rsidR="00812FEA">
        <w:rPr>
          <w:rFonts w:hint="eastAsia"/>
          <w:lang w:eastAsia="zh-CN"/>
        </w:rPr>
        <w:t>，将根据第</w:t>
      </w:r>
      <w:proofErr w:type="gramStart"/>
      <w:r w:rsidR="00812FEA">
        <w:rPr>
          <w:rFonts w:hint="eastAsia"/>
          <w:b/>
          <w:bCs/>
          <w:lang w:eastAsia="zh-CN"/>
        </w:rPr>
        <w:t>13.2</w:t>
      </w:r>
      <w:r w:rsidR="00812FEA">
        <w:rPr>
          <w:rFonts w:hint="eastAsia"/>
          <w:lang w:val="en-US" w:eastAsia="zh-CN"/>
        </w:rPr>
        <w:t>款</w:t>
      </w:r>
      <w:r w:rsidR="00812FEA">
        <w:rPr>
          <w:rFonts w:hint="eastAsia"/>
          <w:lang w:eastAsia="zh-CN"/>
        </w:rPr>
        <w:t>将该</w:t>
      </w:r>
      <w:r w:rsidR="00812FEA">
        <w:rPr>
          <w:rFonts w:hint="eastAsia"/>
          <w:lang w:val="en-US" w:eastAsia="zh-CN"/>
        </w:rPr>
        <w:t>事件</w:t>
      </w:r>
      <w:r w:rsidR="00812FEA">
        <w:rPr>
          <w:rFonts w:hint="eastAsia"/>
          <w:lang w:eastAsia="zh-CN"/>
        </w:rPr>
        <w:t>报告</w:t>
      </w:r>
      <w:r w:rsidR="00812FEA">
        <w:rPr>
          <w:rFonts w:hint="eastAsia"/>
          <w:lang w:val="en-US" w:eastAsia="zh-CN"/>
        </w:rPr>
        <w:t>无线电规则委员会</w:t>
      </w:r>
      <w:r w:rsidR="00812FEA">
        <w:rPr>
          <w:rFonts w:hint="eastAsia"/>
          <w:lang w:eastAsia="zh-CN"/>
        </w:rPr>
        <w:t>下一次会议。如果有害干扰已经停止</w:t>
      </w:r>
      <w:proofErr w:type="gramEnd"/>
      <w:r w:rsidR="00812FEA">
        <w:rPr>
          <w:rFonts w:hint="eastAsia"/>
          <w:lang w:eastAsia="zh-CN"/>
        </w:rPr>
        <w:t>，则可以认为协助请求已经完成处理。</w:t>
      </w:r>
    </w:p>
    <w:p w14:paraId="7A56D24A" w14:textId="77777777" w:rsidR="00B94FCD" w:rsidRDefault="00812FEA" w:rsidP="00812FEA">
      <w:pPr>
        <w:pStyle w:val="StyleFirstline2ch"/>
        <w:ind w:firstLine="480"/>
        <w:rPr>
          <w:lang w:eastAsia="zh-CN"/>
        </w:rPr>
      </w:pPr>
      <w:r>
        <w:rPr>
          <w:rFonts w:hint="eastAsia"/>
          <w:lang w:val="en-US" w:eastAsia="zh-CN"/>
        </w:rPr>
        <w:t>无线电规则委员会</w:t>
      </w:r>
      <w:r>
        <w:rPr>
          <w:rFonts w:hint="eastAsia"/>
          <w:lang w:eastAsia="zh-CN"/>
        </w:rPr>
        <w:t>还提醒受影响的</w:t>
      </w:r>
      <w:r>
        <w:rPr>
          <w:rFonts w:hint="eastAsia"/>
          <w:lang w:val="en-US" w:eastAsia="zh-CN"/>
        </w:rPr>
        <w:t>主管部门</w:t>
      </w:r>
      <w:r>
        <w:rPr>
          <w:rFonts w:hint="eastAsia"/>
          <w:lang w:eastAsia="zh-CN"/>
        </w:rPr>
        <w:t>确保在有害干扰</w:t>
      </w:r>
      <w:r>
        <w:rPr>
          <w:rFonts w:hint="eastAsia"/>
          <w:lang w:val="en-US" w:eastAsia="zh-CN"/>
        </w:rPr>
        <w:t>已</w:t>
      </w:r>
      <w:r>
        <w:rPr>
          <w:rFonts w:hint="eastAsia"/>
          <w:lang w:eastAsia="zh-CN"/>
        </w:rPr>
        <w:t>停止时通知有关</w:t>
      </w:r>
      <w:r>
        <w:rPr>
          <w:rFonts w:hint="eastAsia"/>
          <w:lang w:val="en-US" w:eastAsia="zh-CN"/>
        </w:rPr>
        <w:t>主管部门和无线电通信局</w:t>
      </w:r>
      <w:r>
        <w:rPr>
          <w:rFonts w:hint="eastAsia"/>
          <w:lang w:eastAsia="zh-CN"/>
        </w:rPr>
        <w:t>，以便可以认为该</w:t>
      </w:r>
      <w:r>
        <w:rPr>
          <w:rFonts w:hint="eastAsia"/>
          <w:lang w:val="en-US" w:eastAsia="zh-CN"/>
        </w:rPr>
        <w:t>事件</w:t>
      </w:r>
      <w:r>
        <w:rPr>
          <w:rFonts w:hint="eastAsia"/>
          <w:lang w:eastAsia="zh-CN"/>
        </w:rPr>
        <w:t>已经</w:t>
      </w:r>
      <w:r>
        <w:rPr>
          <w:rFonts w:hint="eastAsia"/>
          <w:lang w:val="en-US" w:eastAsia="zh-CN"/>
        </w:rPr>
        <w:t>结束</w:t>
      </w:r>
      <w:r>
        <w:rPr>
          <w:rFonts w:hint="eastAsia"/>
          <w:lang w:eastAsia="zh-CN"/>
        </w:rPr>
        <w:t>。</w:t>
      </w:r>
    </w:p>
    <w:p w14:paraId="6FCE6AC0" w14:textId="77777777" w:rsidR="00B94FCD" w:rsidRPr="00126F1B" w:rsidRDefault="00812FEA" w:rsidP="00126F1B">
      <w:pPr>
        <w:pStyle w:val="Reasons"/>
        <w:rPr>
          <w:rFonts w:asciiTheme="minorHAnsi" w:eastAsia="STKaiti" w:hAnsiTheme="minorHAnsi" w:cstheme="minorHAnsi"/>
          <w:lang w:eastAsia="zh-CN"/>
        </w:rPr>
      </w:pPr>
      <w:r w:rsidRPr="00126F1B">
        <w:rPr>
          <w:rFonts w:asciiTheme="minorHAnsi" w:eastAsia="STKaiti" w:hAnsiTheme="minorHAnsi" w:cstheme="minorHAnsi"/>
          <w:b/>
          <w:bCs/>
          <w:lang w:eastAsia="zh-CN"/>
        </w:rPr>
        <w:t>理由</w:t>
      </w:r>
      <w:r w:rsidRPr="00126F1B">
        <w:rPr>
          <w:rFonts w:asciiTheme="minorHAnsi" w:eastAsia="STKaiti" w:hAnsiTheme="minorHAnsi" w:cstheme="minorHAnsi"/>
          <w:lang w:eastAsia="zh-CN"/>
        </w:rPr>
        <w:t>：澄清</w:t>
      </w:r>
      <w:r w:rsidRPr="00126F1B">
        <w:rPr>
          <w:rFonts w:asciiTheme="minorHAnsi" w:eastAsia="STKaiti" w:hAnsiTheme="minorHAnsi" w:cstheme="minorHAnsi"/>
          <w:lang w:val="en-US" w:eastAsia="zh-CN"/>
        </w:rPr>
        <w:t>无线电通信局</w:t>
      </w:r>
      <w:r w:rsidRPr="00126F1B">
        <w:rPr>
          <w:rFonts w:asciiTheme="minorHAnsi" w:eastAsia="STKaiti" w:hAnsiTheme="minorHAnsi" w:cstheme="minorHAnsi"/>
          <w:lang w:eastAsia="zh-CN"/>
        </w:rPr>
        <w:t>适用第</w:t>
      </w:r>
      <w:r w:rsidRPr="00126F1B">
        <w:rPr>
          <w:rFonts w:asciiTheme="minorHAnsi" w:eastAsia="STKaiti" w:hAnsiTheme="minorHAnsi" w:cstheme="minorHAnsi"/>
          <w:b/>
          <w:bCs/>
          <w:lang w:eastAsia="zh-CN"/>
        </w:rPr>
        <w:t>13.2</w:t>
      </w:r>
      <w:r w:rsidRPr="00126F1B">
        <w:rPr>
          <w:rFonts w:asciiTheme="minorHAnsi" w:eastAsia="STKaiti" w:hAnsiTheme="minorHAnsi" w:cstheme="minorHAnsi"/>
          <w:lang w:val="en-US" w:eastAsia="zh-CN"/>
        </w:rPr>
        <w:t>款</w:t>
      </w:r>
      <w:r w:rsidRPr="00126F1B">
        <w:rPr>
          <w:rFonts w:asciiTheme="minorHAnsi" w:eastAsia="STKaiti" w:hAnsiTheme="minorHAnsi" w:cstheme="minorHAnsi"/>
          <w:lang w:eastAsia="zh-CN"/>
        </w:rPr>
        <w:t>时应遵循的程序。</w:t>
      </w:r>
    </w:p>
    <w:p w14:paraId="5CE229FB" w14:textId="77777777" w:rsidR="00B94FCD" w:rsidRDefault="00812FEA">
      <w:pPr>
        <w:spacing w:before="80" w:line="276" w:lineRule="auto"/>
        <w:ind w:firstLineChars="200" w:firstLine="480"/>
        <w:rPr>
          <w:rFonts w:eastAsia="STKaiti"/>
          <w:lang w:eastAsia="zh-CN"/>
        </w:rPr>
      </w:pPr>
      <w:r>
        <w:rPr>
          <w:rFonts w:eastAsia="STKaiti"/>
          <w:lang w:eastAsia="zh-CN"/>
        </w:rPr>
        <w:t>本规则生效日期：批准后立即生效</w:t>
      </w:r>
    </w:p>
    <w:p w14:paraId="77A79B0E" w14:textId="77777777" w:rsidR="00B94FCD" w:rsidRDefault="00812FEA">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14:paraId="73F45C4C" w14:textId="77777777" w:rsidR="00B94FCD" w:rsidRDefault="00812FEA">
      <w:pPr>
        <w:tabs>
          <w:tab w:val="left" w:pos="3402"/>
        </w:tabs>
        <w:spacing w:before="360"/>
        <w:jc w:val="center"/>
        <w:rPr>
          <w:rFonts w:asciiTheme="minorHAnsi" w:hAnsiTheme="minorHAnsi" w:cstheme="minorHAnsi"/>
          <w:b/>
          <w:bCs/>
          <w:sz w:val="28"/>
          <w:szCs w:val="28"/>
          <w:lang w:eastAsia="zh-CN"/>
        </w:rPr>
      </w:pPr>
      <w:r>
        <w:rPr>
          <w:rFonts w:asciiTheme="minorHAnsi" w:hAnsiTheme="minorHAnsi" w:cstheme="minorHAnsi" w:hint="eastAsia"/>
          <w:b/>
          <w:bCs/>
          <w:sz w:val="28"/>
          <w:szCs w:val="28"/>
          <w:lang w:val="en-US" w:eastAsia="zh-CN"/>
        </w:rPr>
        <w:lastRenderedPageBreak/>
        <w:t>附件</w:t>
      </w:r>
      <w:r>
        <w:rPr>
          <w:rFonts w:asciiTheme="minorHAnsi" w:hAnsiTheme="minorHAnsi" w:cstheme="minorHAnsi"/>
          <w:b/>
          <w:bCs/>
          <w:sz w:val="28"/>
          <w:szCs w:val="28"/>
          <w:lang w:eastAsia="zh-CN"/>
        </w:rPr>
        <w:t>5</w:t>
      </w:r>
    </w:p>
    <w:p w14:paraId="0085C553" w14:textId="77777777" w:rsidR="00B94FCD" w:rsidRDefault="00812FEA" w:rsidP="00FF0408">
      <w:pPr>
        <w:tabs>
          <w:tab w:val="left" w:pos="3402"/>
        </w:tabs>
        <w:spacing w:before="360"/>
        <w:jc w:val="center"/>
        <w:rPr>
          <w:rFonts w:asciiTheme="minorHAnsi" w:hAnsiTheme="minorHAnsi" w:cstheme="minorHAnsi"/>
          <w:i/>
          <w:iCs/>
          <w:sz w:val="32"/>
          <w:szCs w:val="32"/>
          <w:lang w:val="en-US" w:eastAsia="zh-CN"/>
        </w:rPr>
      </w:pPr>
      <w:r>
        <w:rPr>
          <w:rFonts w:asciiTheme="minorHAnsi" w:hAnsiTheme="minorHAnsi" w:cstheme="minorHAnsi" w:hint="eastAsia"/>
          <w:sz w:val="28"/>
          <w:szCs w:val="28"/>
          <w:lang w:val="en-US" w:eastAsia="zh-CN"/>
        </w:rPr>
        <w:t>新增有关第</w:t>
      </w:r>
      <w:r>
        <w:rPr>
          <w:rFonts w:asciiTheme="minorHAnsi" w:hAnsiTheme="minorHAnsi" w:cstheme="minorHAnsi" w:hint="eastAsia"/>
          <w:b/>
          <w:bCs/>
          <w:sz w:val="28"/>
          <w:szCs w:val="28"/>
          <w:lang w:val="en-US" w:eastAsia="zh-CN"/>
        </w:rPr>
        <w:t>13.6</w:t>
      </w:r>
      <w:r>
        <w:rPr>
          <w:rFonts w:asciiTheme="minorHAnsi" w:hAnsiTheme="minorHAnsi" w:cstheme="minorHAnsi" w:hint="eastAsia"/>
          <w:sz w:val="28"/>
          <w:szCs w:val="28"/>
          <w:lang w:val="en-US" w:eastAsia="zh-CN"/>
        </w:rPr>
        <w:t>款的程序规则</w:t>
      </w:r>
    </w:p>
    <w:p w14:paraId="26EFC26B" w14:textId="77777777" w:rsidR="00B94FCD" w:rsidRDefault="00B94FCD">
      <w:pPr>
        <w:pStyle w:val="AnnexNotitle0"/>
        <w:spacing w:before="0"/>
        <w:rPr>
          <w:rFonts w:cstheme="minorHAnsi"/>
          <w:lang w:eastAsia="zh-CN"/>
        </w:rPr>
      </w:pPr>
    </w:p>
    <w:p w14:paraId="57023E5D" w14:textId="77777777" w:rsidR="00B94FCD" w:rsidRDefault="00812FEA">
      <w:pPr>
        <w:pStyle w:val="AnnexNotitle0"/>
        <w:spacing w:before="0"/>
        <w:rPr>
          <w:rFonts w:cstheme="minorHAnsi"/>
          <w:lang w:val="en-US" w:eastAsia="zh-CN"/>
        </w:rPr>
      </w:pPr>
      <w:r>
        <w:rPr>
          <w:rFonts w:cstheme="minorHAnsi" w:hint="eastAsia"/>
          <w:lang w:val="en-US" w:eastAsia="zh-CN"/>
        </w:rPr>
        <w:t>关于《无线电规则》</w:t>
      </w:r>
    </w:p>
    <w:p w14:paraId="0C1F63AC" w14:textId="26377127" w:rsidR="00B94FCD" w:rsidRDefault="00812FEA">
      <w:pPr>
        <w:keepNext/>
        <w:keepLines/>
        <w:tabs>
          <w:tab w:val="left" w:pos="1134"/>
          <w:tab w:val="left" w:pos="1871"/>
        </w:tabs>
        <w:spacing w:before="480"/>
        <w:ind w:left="1134" w:hanging="1134"/>
        <w:jc w:val="center"/>
        <w:outlineLvl w:val="1"/>
        <w:rPr>
          <w:rFonts w:asciiTheme="minorHAnsi" w:hAnsiTheme="minorHAnsi" w:cstheme="minorHAnsi"/>
          <w:szCs w:val="24"/>
          <w:lang w:eastAsia="zh-CN"/>
        </w:rPr>
      </w:pPr>
      <w:r>
        <w:rPr>
          <w:rFonts w:asciiTheme="minorHAnsi" w:eastAsia="SimSun" w:hAnsiTheme="minorHAnsi" w:cstheme="minorHAnsi" w:hint="eastAsia"/>
          <w:b/>
          <w:sz w:val="28"/>
          <w:lang w:val="en-US" w:eastAsia="zh-CN"/>
        </w:rPr>
        <w:t>第</w:t>
      </w:r>
      <w:r>
        <w:rPr>
          <w:rFonts w:asciiTheme="minorHAnsi" w:eastAsia="SimSun" w:hAnsiTheme="minorHAnsi" w:cstheme="minorHAnsi" w:hint="eastAsia"/>
          <w:b/>
          <w:sz w:val="28"/>
          <w:lang w:val="en-US" w:eastAsia="zh-CN"/>
        </w:rPr>
        <w:t>13</w:t>
      </w:r>
      <w:r>
        <w:rPr>
          <w:rFonts w:asciiTheme="minorHAnsi" w:eastAsia="SimSun" w:hAnsiTheme="minorHAnsi" w:cstheme="minorHAnsi" w:hint="eastAsia"/>
          <w:b/>
          <w:sz w:val="28"/>
          <w:lang w:val="en-US" w:eastAsia="zh-CN"/>
        </w:rPr>
        <w:t>条的程序规则</w:t>
      </w:r>
      <w:bookmarkStart w:id="138" w:name="_Hlk194477780"/>
      <w:r w:rsidR="00FD59AC" w:rsidRPr="00812FEA">
        <w:rPr>
          <w:rStyle w:val="FootnoteReference"/>
        </w:rPr>
        <w:footnoteReference w:customMarkFollows="1" w:id="6"/>
        <w:t>*</w:t>
      </w:r>
      <w:bookmarkEnd w:id="138"/>
      <w:r w:rsidR="00FD59AC" w:rsidRPr="00812FEA">
        <w:rPr>
          <w:rStyle w:val="FootnoteReference"/>
        </w:rPr>
        <w:t xml:space="preserve">, </w:t>
      </w:r>
      <w:r w:rsidR="00FD59AC" w:rsidRPr="00812FEA">
        <w:rPr>
          <w:rStyle w:val="FootnoteReference"/>
        </w:rPr>
        <w:footnoteReference w:customMarkFollows="1" w:id="7"/>
        <w:t>**</w:t>
      </w:r>
    </w:p>
    <w:p w14:paraId="2B3F6C3E" w14:textId="77777777" w:rsidR="00B94FCD" w:rsidRDefault="00B94FCD">
      <w:pPr>
        <w:spacing w:after="120"/>
        <w:rPr>
          <w:rFonts w:asciiTheme="minorHAnsi" w:hAnsiTheme="minorHAnsi" w:cstheme="minorHAnsi"/>
          <w:b/>
          <w:bCs/>
          <w:lang w:eastAsia="zh-CN"/>
        </w:rPr>
      </w:pPr>
    </w:p>
    <w:p w14:paraId="3B284730" w14:textId="77777777" w:rsidR="00B94FCD" w:rsidRDefault="00812FEA">
      <w:pPr>
        <w:spacing w:after="120"/>
        <w:rPr>
          <w:rFonts w:asciiTheme="minorHAnsi" w:hAnsiTheme="minorHAnsi" w:cstheme="minorHAnsi"/>
          <w:b/>
          <w:bCs/>
          <w:lang w:eastAsia="zh-CN"/>
        </w:rPr>
      </w:pPr>
      <w:r>
        <w:rPr>
          <w:rFonts w:asciiTheme="minorHAnsi" w:hAnsiTheme="minorHAnsi" w:cstheme="minorHAnsi"/>
          <w:b/>
          <w:bCs/>
          <w:lang w:eastAsia="zh-CN"/>
        </w:rPr>
        <w:t>ADD</w:t>
      </w:r>
    </w:p>
    <w:p w14:paraId="133FCCEA" w14:textId="77777777" w:rsidR="00B94FCD" w:rsidRDefault="00812FE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outlineLvl w:val="7"/>
        <w:rPr>
          <w:rFonts w:asciiTheme="minorHAnsi" w:hAnsiTheme="minorHAnsi" w:cstheme="minorHAnsi"/>
          <w:b/>
          <w:color w:val="000000"/>
          <w:szCs w:val="20"/>
          <w:lang w:eastAsia="zh-CN"/>
        </w:rPr>
      </w:pPr>
      <w:r>
        <w:rPr>
          <w:rFonts w:asciiTheme="minorHAnsi" w:hAnsiTheme="minorHAnsi" w:cstheme="minorHAnsi"/>
          <w:b/>
          <w:color w:val="000000"/>
          <w:szCs w:val="20"/>
          <w:lang w:eastAsia="zh-CN"/>
        </w:rPr>
        <w:t>13.6</w:t>
      </w:r>
    </w:p>
    <w:p w14:paraId="11A4E3A2" w14:textId="37D0568F" w:rsidR="00B94FCD" w:rsidRDefault="00812FEA" w:rsidP="00812FEA">
      <w:pPr>
        <w:pStyle w:val="StyleFirstline2ch"/>
        <w:ind w:firstLine="480"/>
        <w:rPr>
          <w:lang w:eastAsia="zh-CN"/>
        </w:rPr>
      </w:pPr>
      <w:r>
        <w:rPr>
          <w:rFonts w:hint="eastAsia"/>
          <w:lang w:val="en-US" w:eastAsia="zh-CN"/>
        </w:rPr>
        <w:t>无线电规则委员</w:t>
      </w:r>
      <w:r>
        <w:rPr>
          <w:rFonts w:hint="eastAsia"/>
          <w:lang w:eastAsia="zh-CN"/>
        </w:rPr>
        <w:t>会注意到，世界无线电通信会议（迪拜，</w:t>
      </w:r>
      <w:r>
        <w:rPr>
          <w:rFonts w:hint="eastAsia"/>
          <w:lang w:eastAsia="zh-CN"/>
        </w:rPr>
        <w:t>2023</w:t>
      </w:r>
      <w:r>
        <w:rPr>
          <w:rFonts w:hint="eastAsia"/>
          <w:lang w:eastAsia="zh-CN"/>
        </w:rPr>
        <w:t>年）（</w:t>
      </w:r>
      <w:r>
        <w:rPr>
          <w:rFonts w:hint="eastAsia"/>
          <w:lang w:eastAsia="zh-CN"/>
        </w:rPr>
        <w:t>WRC-23</w:t>
      </w:r>
      <w:r>
        <w:rPr>
          <w:rFonts w:hint="eastAsia"/>
          <w:lang w:eastAsia="zh-CN"/>
        </w:rPr>
        <w:t>）在第</w:t>
      </w:r>
      <w:r>
        <w:rPr>
          <w:rFonts w:hint="eastAsia"/>
          <w:b/>
          <w:bCs/>
          <w:lang w:eastAsia="zh-CN"/>
        </w:rPr>
        <w:t>8</w:t>
      </w:r>
      <w:r>
        <w:rPr>
          <w:rFonts w:hint="eastAsia"/>
          <w:lang w:eastAsia="zh-CN"/>
        </w:rPr>
        <w:t>号决议</w:t>
      </w:r>
      <w:r>
        <w:rPr>
          <w:rFonts w:hint="eastAsia"/>
          <w:b/>
          <w:bCs/>
          <w:lang w:eastAsia="zh-CN"/>
        </w:rPr>
        <w:t>（</w:t>
      </w:r>
      <w:r>
        <w:rPr>
          <w:rFonts w:hint="eastAsia"/>
          <w:b/>
          <w:bCs/>
          <w:lang w:eastAsia="zh-CN"/>
        </w:rPr>
        <w:t>WRC-23</w:t>
      </w:r>
      <w:r>
        <w:rPr>
          <w:rFonts w:hint="eastAsia"/>
          <w:b/>
          <w:bCs/>
          <w:lang w:eastAsia="zh-CN"/>
        </w:rPr>
        <w:t>）</w:t>
      </w:r>
      <w:r>
        <w:rPr>
          <w:rFonts w:hint="eastAsia"/>
          <w:lang w:eastAsia="zh-CN"/>
        </w:rPr>
        <w:t>中定义了适用于作为</w:t>
      </w:r>
      <w:r>
        <w:rPr>
          <w:rFonts w:hint="eastAsia"/>
          <w:lang w:val="en-US" w:eastAsia="zh-CN"/>
        </w:rPr>
        <w:t>须遵守</w:t>
      </w:r>
      <w:r>
        <w:rPr>
          <w:rFonts w:hint="eastAsia"/>
          <w:lang w:eastAsia="zh-CN"/>
        </w:rPr>
        <w:t>第</w:t>
      </w:r>
      <w:r>
        <w:rPr>
          <w:rFonts w:hint="eastAsia"/>
          <w:b/>
          <w:bCs/>
          <w:lang w:eastAsia="zh-CN"/>
        </w:rPr>
        <w:t>35</w:t>
      </w:r>
      <w:r>
        <w:rPr>
          <w:rFonts w:hint="eastAsia"/>
          <w:lang w:eastAsia="zh-CN"/>
        </w:rPr>
        <w:t>号决议</w:t>
      </w:r>
      <w:r>
        <w:rPr>
          <w:rFonts w:hint="eastAsia"/>
          <w:b/>
          <w:bCs/>
          <w:lang w:eastAsia="zh-CN"/>
        </w:rPr>
        <w:t>（</w:t>
      </w:r>
      <w:r>
        <w:rPr>
          <w:rFonts w:hint="eastAsia"/>
          <w:b/>
          <w:bCs/>
          <w:lang w:eastAsia="zh-CN"/>
        </w:rPr>
        <w:t>WRC-23</w:t>
      </w:r>
      <w:r>
        <w:rPr>
          <w:rFonts w:hint="eastAsia"/>
          <w:b/>
          <w:bCs/>
          <w:lang w:eastAsia="zh-CN"/>
        </w:rPr>
        <w:t>，</w:t>
      </w:r>
      <w:r>
        <w:rPr>
          <w:rFonts w:hint="eastAsia"/>
          <w:b/>
          <w:bCs/>
          <w:lang w:val="en-US" w:eastAsia="zh-CN"/>
        </w:rPr>
        <w:t>修订版</w:t>
      </w:r>
      <w:r>
        <w:rPr>
          <w:rFonts w:hint="eastAsia"/>
          <w:b/>
          <w:bCs/>
          <w:lang w:eastAsia="zh-CN"/>
        </w:rPr>
        <w:t>）</w:t>
      </w:r>
      <w:r>
        <w:rPr>
          <w:rFonts w:hint="eastAsia"/>
          <w:lang w:val="en-US" w:eastAsia="zh-CN"/>
        </w:rPr>
        <w:t>的</w:t>
      </w:r>
      <w:r>
        <w:rPr>
          <w:rFonts w:hint="eastAsia"/>
          <w:lang w:eastAsia="zh-CN"/>
        </w:rPr>
        <w:t>非</w:t>
      </w:r>
      <w:r>
        <w:rPr>
          <w:rFonts w:hint="eastAsia"/>
          <w:lang w:val="en-US" w:eastAsia="zh-CN"/>
        </w:rPr>
        <w:t>对地</w:t>
      </w:r>
      <w:r>
        <w:rPr>
          <w:rFonts w:hint="eastAsia"/>
          <w:lang w:eastAsia="zh-CN"/>
        </w:rPr>
        <w:t>静止卫星轨道（</w:t>
      </w:r>
      <w:r>
        <w:rPr>
          <w:rFonts w:hint="eastAsia"/>
          <w:lang w:val="en-US" w:eastAsia="zh-CN"/>
        </w:rPr>
        <w:t>non-GSO</w:t>
      </w:r>
      <w:r>
        <w:rPr>
          <w:rFonts w:hint="eastAsia"/>
          <w:lang w:eastAsia="zh-CN"/>
        </w:rPr>
        <w:t>）</w:t>
      </w:r>
      <w:r>
        <w:rPr>
          <w:rFonts w:hint="eastAsia"/>
          <w:lang w:val="en-US" w:eastAsia="zh-CN"/>
        </w:rPr>
        <w:t>系统的</w:t>
      </w:r>
      <w:r>
        <w:rPr>
          <w:rFonts w:hint="eastAsia"/>
          <w:lang w:eastAsia="zh-CN"/>
        </w:rPr>
        <w:t>一部分进行通知</w:t>
      </w:r>
      <w:r>
        <w:rPr>
          <w:rFonts w:hint="eastAsia"/>
          <w:lang w:val="en-US" w:eastAsia="zh-CN"/>
        </w:rPr>
        <w:t>且与</w:t>
      </w:r>
      <w:r>
        <w:rPr>
          <w:rFonts w:hint="eastAsia"/>
          <w:lang w:eastAsia="zh-CN"/>
        </w:rPr>
        <w:t>轨道偏心率小于</w:t>
      </w:r>
      <w:r>
        <w:rPr>
          <w:rFonts w:hint="eastAsia"/>
          <w:lang w:eastAsia="zh-CN"/>
        </w:rPr>
        <w:t>0.5</w:t>
      </w:r>
      <w:r>
        <w:rPr>
          <w:rFonts w:hint="eastAsia"/>
          <w:lang w:eastAsia="zh-CN"/>
        </w:rPr>
        <w:t>、远地点高度小于</w:t>
      </w:r>
      <w:r>
        <w:rPr>
          <w:rFonts w:hint="eastAsia"/>
          <w:lang w:eastAsia="zh-CN"/>
        </w:rPr>
        <w:t>15</w:t>
      </w:r>
      <w:r w:rsidR="00C017DF">
        <w:rPr>
          <w:lang w:eastAsia="zh-CN"/>
        </w:rPr>
        <w:t> </w:t>
      </w:r>
      <w:r>
        <w:rPr>
          <w:rFonts w:hint="eastAsia"/>
          <w:lang w:eastAsia="zh-CN"/>
        </w:rPr>
        <w:t>000</w:t>
      </w:r>
      <w:r>
        <w:rPr>
          <w:rFonts w:hint="eastAsia"/>
          <w:lang w:eastAsia="zh-CN"/>
        </w:rPr>
        <w:t>公里的轨道平面相关联的频率</w:t>
      </w:r>
      <w:r>
        <w:rPr>
          <w:rFonts w:hint="eastAsia"/>
          <w:lang w:val="en-US" w:eastAsia="zh-CN"/>
        </w:rPr>
        <w:t>指</w:t>
      </w:r>
      <w:r>
        <w:rPr>
          <w:rFonts w:hint="eastAsia"/>
          <w:lang w:eastAsia="zh-CN"/>
        </w:rPr>
        <w:t>配的轨道</w:t>
      </w:r>
      <w:r>
        <w:rPr>
          <w:rFonts w:hint="eastAsia"/>
          <w:lang w:val="en-US" w:eastAsia="zh-CN"/>
        </w:rPr>
        <w:t>容限</w:t>
      </w:r>
      <w:r>
        <w:rPr>
          <w:rFonts w:hint="eastAsia"/>
          <w:lang w:eastAsia="zh-CN"/>
        </w:rPr>
        <w:t>。</w:t>
      </w:r>
      <w:r>
        <w:rPr>
          <w:rFonts w:hint="eastAsia"/>
          <w:lang w:eastAsia="zh-CN"/>
        </w:rPr>
        <w:t>WRC-23</w:t>
      </w:r>
      <w:r>
        <w:rPr>
          <w:rFonts w:hint="eastAsia"/>
          <w:lang w:eastAsia="zh-CN"/>
        </w:rPr>
        <w:t>还增加了附录</w:t>
      </w:r>
      <w:r>
        <w:rPr>
          <w:rFonts w:hint="eastAsia"/>
          <w:b/>
          <w:bCs/>
          <w:lang w:eastAsia="zh-CN"/>
        </w:rPr>
        <w:t>4</w:t>
      </w:r>
      <w:r>
        <w:rPr>
          <w:rFonts w:hint="eastAsia"/>
          <w:lang w:eastAsia="zh-CN"/>
        </w:rPr>
        <w:t>数据项，以便通知</w:t>
      </w:r>
      <w:r>
        <w:rPr>
          <w:rFonts w:hint="eastAsia"/>
          <w:lang w:val="en-US" w:eastAsia="zh-CN"/>
        </w:rPr>
        <w:t>主管</w:t>
      </w:r>
      <w:r>
        <w:rPr>
          <w:rFonts w:hint="eastAsia"/>
          <w:lang w:eastAsia="zh-CN"/>
        </w:rPr>
        <w:t>部门能够表明空间</w:t>
      </w:r>
      <w:r>
        <w:rPr>
          <w:rFonts w:hint="eastAsia"/>
          <w:lang w:val="en-US" w:eastAsia="zh-CN"/>
        </w:rPr>
        <w:t>电台</w:t>
      </w:r>
      <w:r>
        <w:rPr>
          <w:rFonts w:hint="eastAsia"/>
          <w:lang w:eastAsia="zh-CN"/>
        </w:rPr>
        <w:t>在其运行寿命期间是否使用位置保持来保持远地点和近地点的高度（见</w:t>
      </w:r>
      <w:r>
        <w:rPr>
          <w:rFonts w:hint="eastAsia"/>
          <w:lang w:eastAsia="zh-CN"/>
        </w:rPr>
        <w:t>A.</w:t>
      </w:r>
      <w:proofErr w:type="gramStart"/>
      <w:r>
        <w:rPr>
          <w:rFonts w:hint="eastAsia"/>
          <w:lang w:eastAsia="zh-CN"/>
        </w:rPr>
        <w:t>4.b.4.p</w:t>
      </w:r>
      <w:r>
        <w:rPr>
          <w:rFonts w:hint="eastAsia"/>
          <w:lang w:eastAsia="zh-CN"/>
        </w:rPr>
        <w:t>项</w:t>
      </w:r>
      <w:proofErr w:type="gramEnd"/>
      <w:r>
        <w:rPr>
          <w:rFonts w:hint="eastAsia"/>
          <w:lang w:eastAsia="zh-CN"/>
        </w:rPr>
        <w:t>），如果没有，则可以选择提供作为时间函数的远地点和近地点的高度（见</w:t>
      </w:r>
      <w:r>
        <w:rPr>
          <w:rFonts w:hint="eastAsia"/>
          <w:lang w:eastAsia="zh-CN"/>
        </w:rPr>
        <w:t>A.4.b.4.q</w:t>
      </w:r>
      <w:r>
        <w:rPr>
          <w:rFonts w:hint="eastAsia"/>
          <w:lang w:eastAsia="zh-CN"/>
        </w:rPr>
        <w:t>项）。</w:t>
      </w:r>
    </w:p>
    <w:p w14:paraId="7DBD8149" w14:textId="6C6C460E" w:rsidR="00B94FCD" w:rsidRDefault="00812FEA" w:rsidP="00812FEA">
      <w:pPr>
        <w:pStyle w:val="StyleFirstline2ch"/>
        <w:ind w:firstLine="480"/>
        <w:rPr>
          <w:lang w:eastAsia="zh-CN"/>
        </w:rPr>
      </w:pPr>
      <w:r>
        <w:rPr>
          <w:rFonts w:hint="eastAsia"/>
          <w:lang w:eastAsia="zh-CN"/>
        </w:rPr>
        <w:t>这些决定提出了一个问题，即将第</w:t>
      </w:r>
      <w:r>
        <w:rPr>
          <w:rFonts w:hint="eastAsia"/>
          <w:b/>
          <w:bCs/>
          <w:lang w:eastAsia="zh-CN"/>
        </w:rPr>
        <w:t>11.44.3</w:t>
      </w:r>
      <w:r>
        <w:rPr>
          <w:rFonts w:hint="eastAsia"/>
          <w:lang w:eastAsia="zh-CN"/>
        </w:rPr>
        <w:t>、</w:t>
      </w:r>
      <w:r>
        <w:rPr>
          <w:rFonts w:hint="eastAsia"/>
          <w:b/>
          <w:bCs/>
          <w:lang w:eastAsia="zh-CN"/>
        </w:rPr>
        <w:t>11.44C.2</w:t>
      </w:r>
      <w:r>
        <w:rPr>
          <w:rFonts w:hint="eastAsia"/>
          <w:lang w:eastAsia="zh-CN"/>
        </w:rPr>
        <w:t>、</w:t>
      </w:r>
      <w:r>
        <w:rPr>
          <w:rFonts w:hint="eastAsia"/>
          <w:b/>
          <w:bCs/>
          <w:lang w:eastAsia="zh-CN"/>
        </w:rPr>
        <w:t>11.44D.2</w:t>
      </w:r>
      <w:r>
        <w:rPr>
          <w:rFonts w:hint="eastAsia"/>
          <w:lang w:eastAsia="zh-CN"/>
        </w:rPr>
        <w:t>、</w:t>
      </w:r>
      <w:r>
        <w:rPr>
          <w:rFonts w:hint="eastAsia"/>
          <w:b/>
          <w:bCs/>
          <w:lang w:eastAsia="zh-CN"/>
        </w:rPr>
        <w:t>11.49</w:t>
      </w:r>
      <w:r>
        <w:rPr>
          <w:rFonts w:hint="eastAsia"/>
          <w:lang w:eastAsia="zh-CN"/>
        </w:rPr>
        <w:t>或</w:t>
      </w:r>
      <w:r>
        <w:rPr>
          <w:rFonts w:hint="eastAsia"/>
          <w:b/>
          <w:bCs/>
          <w:lang w:eastAsia="zh-CN"/>
        </w:rPr>
        <w:t>13.6</w:t>
      </w:r>
      <w:r>
        <w:rPr>
          <w:rFonts w:hint="eastAsia"/>
          <w:lang w:eastAsia="zh-CN"/>
        </w:rPr>
        <w:t>款规定适用于其他</w:t>
      </w:r>
      <w:r>
        <w:rPr>
          <w:lang w:eastAsia="zh-CN"/>
        </w:rPr>
        <w:t>non-GSO</w:t>
      </w:r>
      <w:r>
        <w:rPr>
          <w:rFonts w:hint="eastAsia"/>
          <w:lang w:eastAsia="zh-CN"/>
        </w:rPr>
        <w:t>系统时，无线电通信局应考虑哪些轨道容限。</w:t>
      </w:r>
    </w:p>
    <w:p w14:paraId="6A15B9A4" w14:textId="079FB0CC" w:rsidR="00B94FCD" w:rsidRDefault="00812FEA" w:rsidP="00812FEA">
      <w:pPr>
        <w:pStyle w:val="StyleFirstline2ch"/>
        <w:ind w:firstLine="480"/>
        <w:rPr>
          <w:lang w:eastAsia="zh-CN"/>
        </w:rPr>
      </w:pPr>
      <w:r>
        <w:rPr>
          <w:rFonts w:hint="eastAsia"/>
          <w:lang w:eastAsia="zh-CN"/>
        </w:rPr>
        <w:t>为使无须遵守第</w:t>
      </w:r>
      <w:r>
        <w:rPr>
          <w:rFonts w:hint="eastAsia"/>
          <w:b/>
          <w:bCs/>
          <w:lang w:eastAsia="zh-CN"/>
        </w:rPr>
        <w:t>8</w:t>
      </w:r>
      <w:r>
        <w:rPr>
          <w:rFonts w:hint="eastAsia"/>
          <w:lang w:eastAsia="zh-CN"/>
        </w:rPr>
        <w:t>号决议</w:t>
      </w:r>
      <w:r>
        <w:rPr>
          <w:rFonts w:hint="eastAsia"/>
          <w:b/>
          <w:bCs/>
          <w:lang w:eastAsia="zh-CN"/>
        </w:rPr>
        <w:t>（</w:t>
      </w:r>
      <w:r>
        <w:rPr>
          <w:rFonts w:hint="eastAsia"/>
          <w:b/>
          <w:bCs/>
          <w:lang w:eastAsia="zh-CN"/>
        </w:rPr>
        <w:t>WRC-23</w:t>
      </w:r>
      <w:r>
        <w:rPr>
          <w:rFonts w:hint="eastAsia"/>
          <w:b/>
          <w:bCs/>
          <w:lang w:eastAsia="zh-CN"/>
        </w:rPr>
        <w:t>）</w:t>
      </w:r>
      <w:r>
        <w:rPr>
          <w:rFonts w:hint="eastAsia"/>
          <w:lang w:eastAsia="zh-CN"/>
        </w:rPr>
        <w:t>的卫星系统的通知主管部门在轨道容限方面具有一定的灵活性，同时避免星上频段</w:t>
      </w:r>
      <w:proofErr w:type="gramStart"/>
      <w:r>
        <w:rPr>
          <w:rFonts w:hint="eastAsia"/>
          <w:lang w:eastAsia="zh-CN"/>
        </w:rPr>
        <w:t>既有须</w:t>
      </w:r>
      <w:proofErr w:type="gramEnd"/>
      <w:r>
        <w:rPr>
          <w:rFonts w:hint="eastAsia"/>
          <w:lang w:eastAsia="zh-CN"/>
        </w:rPr>
        <w:t>遵守受该决议又有</w:t>
      </w:r>
      <w:bookmarkStart w:id="139" w:name="OLE_LINK19"/>
      <w:r>
        <w:rPr>
          <w:rFonts w:hint="eastAsia"/>
          <w:lang w:eastAsia="zh-CN"/>
        </w:rPr>
        <w:t>无须遵守该决议</w:t>
      </w:r>
      <w:bookmarkEnd w:id="139"/>
      <w:r>
        <w:rPr>
          <w:rFonts w:hint="eastAsia"/>
          <w:lang w:eastAsia="zh-CN"/>
        </w:rPr>
        <w:t>的卫星系统出现不一致，无线电规则委员会决定，将第</w:t>
      </w:r>
      <w:r>
        <w:rPr>
          <w:rFonts w:hint="eastAsia"/>
          <w:b/>
          <w:bCs/>
          <w:lang w:eastAsia="zh-CN"/>
        </w:rPr>
        <w:t>11.44.3</w:t>
      </w:r>
      <w:r>
        <w:rPr>
          <w:rFonts w:hint="eastAsia"/>
          <w:lang w:eastAsia="zh-CN"/>
        </w:rPr>
        <w:t>、</w:t>
      </w:r>
      <w:r>
        <w:rPr>
          <w:rFonts w:hint="eastAsia"/>
          <w:b/>
          <w:bCs/>
          <w:lang w:eastAsia="zh-CN"/>
        </w:rPr>
        <w:t>11.44C.2</w:t>
      </w:r>
      <w:r>
        <w:rPr>
          <w:rFonts w:hint="eastAsia"/>
          <w:lang w:eastAsia="zh-CN"/>
        </w:rPr>
        <w:t>、</w:t>
      </w:r>
      <w:r>
        <w:rPr>
          <w:rFonts w:hint="eastAsia"/>
          <w:b/>
          <w:bCs/>
          <w:lang w:eastAsia="zh-CN"/>
        </w:rPr>
        <w:t>11.44D.2</w:t>
      </w:r>
      <w:r>
        <w:rPr>
          <w:rFonts w:hint="eastAsia"/>
          <w:lang w:eastAsia="zh-CN"/>
        </w:rPr>
        <w:t>、</w:t>
      </w:r>
      <w:r>
        <w:rPr>
          <w:rFonts w:hint="eastAsia"/>
          <w:b/>
          <w:bCs/>
          <w:lang w:eastAsia="zh-CN"/>
        </w:rPr>
        <w:t>11.49</w:t>
      </w:r>
      <w:r>
        <w:rPr>
          <w:rFonts w:hint="eastAsia"/>
          <w:lang w:eastAsia="zh-CN"/>
        </w:rPr>
        <w:t>或</w:t>
      </w:r>
      <w:r>
        <w:rPr>
          <w:rFonts w:hint="eastAsia"/>
          <w:b/>
          <w:bCs/>
          <w:lang w:eastAsia="zh-CN"/>
        </w:rPr>
        <w:t>13.6</w:t>
      </w:r>
      <w:r>
        <w:rPr>
          <w:rFonts w:hint="eastAsia"/>
          <w:lang w:eastAsia="zh-CN"/>
        </w:rPr>
        <w:t>款适用于无须遵守该决议但轨道偏心率小于</w:t>
      </w:r>
      <w:r>
        <w:rPr>
          <w:rFonts w:hint="eastAsia"/>
          <w:lang w:eastAsia="zh-CN"/>
        </w:rPr>
        <w:t>0.5</w:t>
      </w:r>
      <w:r>
        <w:rPr>
          <w:rFonts w:hint="eastAsia"/>
          <w:lang w:eastAsia="zh-CN"/>
        </w:rPr>
        <w:t>、远地点高度小于</w:t>
      </w:r>
      <w:r>
        <w:rPr>
          <w:rFonts w:hint="eastAsia"/>
          <w:lang w:eastAsia="zh-CN"/>
        </w:rPr>
        <w:t>15</w:t>
      </w:r>
      <w:r w:rsidR="00C017DF">
        <w:rPr>
          <w:lang w:eastAsia="zh-CN"/>
        </w:rPr>
        <w:t> </w:t>
      </w:r>
      <w:r>
        <w:rPr>
          <w:rFonts w:hint="eastAsia"/>
          <w:lang w:eastAsia="zh-CN"/>
        </w:rPr>
        <w:t>000</w:t>
      </w:r>
      <w:r>
        <w:rPr>
          <w:rFonts w:hint="eastAsia"/>
          <w:lang w:eastAsia="zh-CN"/>
        </w:rPr>
        <w:t>公里的</w:t>
      </w:r>
      <w:r>
        <w:rPr>
          <w:lang w:eastAsia="zh-CN"/>
        </w:rPr>
        <w:t>non-GSO</w:t>
      </w:r>
      <w:r>
        <w:rPr>
          <w:rFonts w:hint="eastAsia"/>
          <w:lang w:eastAsia="zh-CN"/>
        </w:rPr>
        <w:t>系统的轨道平面时，无线电通信局须考虑下文第</w:t>
      </w:r>
      <w:r>
        <w:rPr>
          <w:rFonts w:hint="eastAsia"/>
          <w:lang w:eastAsia="zh-CN"/>
        </w:rPr>
        <w:t>1</w:t>
      </w:r>
      <w:r>
        <w:rPr>
          <w:rFonts w:hint="eastAsia"/>
          <w:lang w:eastAsia="zh-CN"/>
        </w:rPr>
        <w:t>和第</w:t>
      </w:r>
      <w:r>
        <w:rPr>
          <w:rFonts w:hint="eastAsia"/>
          <w:lang w:eastAsia="zh-CN"/>
        </w:rPr>
        <w:t>2</w:t>
      </w:r>
      <w:r>
        <w:rPr>
          <w:rFonts w:hint="eastAsia"/>
          <w:lang w:eastAsia="zh-CN"/>
        </w:rPr>
        <w:t>段所载的轨道容限。</w:t>
      </w:r>
    </w:p>
    <w:p w14:paraId="5E7FA69D" w14:textId="77777777" w:rsidR="00B94FCD" w:rsidRDefault="00812FEA" w:rsidP="00FF0408">
      <w:pPr>
        <w:pStyle w:val="Heading1"/>
        <w:rPr>
          <w:lang w:eastAsia="zh-CN"/>
        </w:rPr>
      </w:pPr>
      <w:r>
        <w:lastRenderedPageBreak/>
        <w:t>1</w:t>
      </w:r>
      <w:r>
        <w:tab/>
      </w:r>
      <w:r>
        <w:rPr>
          <w:rFonts w:hint="eastAsia"/>
          <w:lang w:eastAsia="zh-CN"/>
        </w:rPr>
        <w:t>投入使用或恢复投入使用</w:t>
      </w:r>
    </w:p>
    <w:p w14:paraId="6227AD4D" w14:textId="77777777" w:rsidR="00B94FCD" w:rsidRDefault="00812FEA" w:rsidP="00812FEA">
      <w:pPr>
        <w:pStyle w:val="StyleFirstline2ch"/>
        <w:ind w:firstLine="480"/>
        <w:rPr>
          <w:lang w:eastAsia="zh-CN"/>
        </w:rPr>
      </w:pPr>
      <w:bookmarkStart w:id="140" w:name="OLE_LINK21"/>
      <w:r>
        <w:rPr>
          <w:rFonts w:hint="eastAsia"/>
          <w:lang w:eastAsia="zh-CN"/>
        </w:rPr>
        <w:t>当根据第</w:t>
      </w:r>
      <w:r>
        <w:rPr>
          <w:rFonts w:hint="eastAsia"/>
          <w:b/>
          <w:bCs/>
          <w:lang w:eastAsia="zh-CN"/>
        </w:rPr>
        <w:t>11.44 C</w:t>
      </w:r>
      <w:r>
        <w:rPr>
          <w:rFonts w:hint="eastAsia"/>
          <w:lang w:eastAsia="zh-CN"/>
        </w:rPr>
        <w:t>或</w:t>
      </w:r>
      <w:r>
        <w:rPr>
          <w:rFonts w:hint="eastAsia"/>
          <w:b/>
          <w:bCs/>
          <w:lang w:eastAsia="zh-CN"/>
        </w:rPr>
        <w:t>11.44 D</w:t>
      </w:r>
      <w:proofErr w:type="gramStart"/>
      <w:r>
        <w:rPr>
          <w:rFonts w:hint="eastAsia"/>
          <w:lang w:eastAsia="zh-CN"/>
        </w:rPr>
        <w:t>款投入</w:t>
      </w:r>
      <w:proofErr w:type="gramEnd"/>
      <w:r>
        <w:rPr>
          <w:rFonts w:hint="eastAsia"/>
          <w:lang w:eastAsia="zh-CN"/>
        </w:rPr>
        <w:t>使用，或根据第</w:t>
      </w:r>
      <w:r>
        <w:rPr>
          <w:rFonts w:hint="eastAsia"/>
          <w:b/>
          <w:bCs/>
          <w:lang w:eastAsia="zh-CN"/>
        </w:rPr>
        <w:t>11.49</w:t>
      </w:r>
      <w:r>
        <w:rPr>
          <w:rFonts w:hint="eastAsia"/>
          <w:lang w:eastAsia="zh-CN"/>
        </w:rPr>
        <w:t>款重新投入使用</w:t>
      </w:r>
      <w:r>
        <w:rPr>
          <w:rFonts w:hint="eastAsia"/>
          <w:lang w:val="en-US" w:eastAsia="zh-CN"/>
        </w:rPr>
        <w:t>non-</w:t>
      </w:r>
      <w:r>
        <w:rPr>
          <w:rFonts w:hint="eastAsia"/>
          <w:lang w:eastAsia="zh-CN"/>
        </w:rPr>
        <w:t>GSO</w:t>
      </w:r>
      <w:r>
        <w:rPr>
          <w:rFonts w:hint="eastAsia"/>
          <w:lang w:eastAsia="zh-CN"/>
        </w:rPr>
        <w:t>系统的频率指配时，</w:t>
      </w:r>
      <w:proofErr w:type="gramStart"/>
      <w:r>
        <w:rPr>
          <w:rFonts w:hint="eastAsia"/>
          <w:lang w:eastAsia="zh-CN"/>
        </w:rPr>
        <w:t>无线电通信局须</w:t>
      </w:r>
      <w:bookmarkStart w:id="141" w:name="OLE_LINK22"/>
      <w:r>
        <w:rPr>
          <w:rFonts w:hint="eastAsia"/>
          <w:lang w:eastAsia="zh-CN"/>
        </w:rPr>
        <w:t>从</w:t>
      </w:r>
      <w:proofErr w:type="gramEnd"/>
      <w:r>
        <w:rPr>
          <w:rFonts w:hint="eastAsia"/>
          <w:lang w:eastAsia="zh-CN"/>
        </w:rPr>
        <w:t>公开信息</w:t>
      </w:r>
      <w:bookmarkEnd w:id="141"/>
      <w:r>
        <w:rPr>
          <w:rFonts w:hint="eastAsia"/>
          <w:lang w:eastAsia="zh-CN"/>
        </w:rPr>
        <w:t>中收集远地点、近地点和倾角的观测值。</w:t>
      </w:r>
      <w:bookmarkStart w:id="142" w:name="OLE_LINK30"/>
      <w:r>
        <w:rPr>
          <w:rFonts w:hint="eastAsia"/>
          <w:lang w:eastAsia="zh-CN"/>
        </w:rPr>
        <w:t>如果从公开信息无法获取该信息，</w:t>
      </w:r>
      <w:bookmarkStart w:id="143" w:name="OLE_LINK23"/>
      <w:r>
        <w:rPr>
          <w:rFonts w:hint="eastAsia"/>
          <w:lang w:eastAsia="zh-CN"/>
        </w:rPr>
        <w:t>无线电通信</w:t>
      </w:r>
      <w:bookmarkEnd w:id="143"/>
      <w:r>
        <w:rPr>
          <w:rFonts w:hint="eastAsia"/>
          <w:lang w:eastAsia="zh-CN"/>
        </w:rPr>
        <w:t>局须根据第</w:t>
      </w:r>
      <w:r>
        <w:rPr>
          <w:rFonts w:hint="eastAsia"/>
          <w:b/>
          <w:bCs/>
          <w:lang w:eastAsia="zh-CN"/>
        </w:rPr>
        <w:t>13.6</w:t>
      </w:r>
      <w:r>
        <w:rPr>
          <w:rFonts w:hint="eastAsia"/>
          <w:lang w:eastAsia="zh-CN"/>
        </w:rPr>
        <w:t>款要求通知主管部门提供此类信息。</w:t>
      </w:r>
    </w:p>
    <w:bookmarkEnd w:id="142"/>
    <w:p w14:paraId="27303BC4" w14:textId="77777777" w:rsidR="00B94FCD" w:rsidRDefault="00812FEA" w:rsidP="00812FEA">
      <w:pPr>
        <w:pStyle w:val="StyleFirstline2ch"/>
        <w:ind w:firstLine="480"/>
        <w:rPr>
          <w:lang w:eastAsia="zh-CN"/>
        </w:rPr>
      </w:pPr>
      <w:r>
        <w:rPr>
          <w:rFonts w:hint="eastAsia"/>
          <w:lang w:eastAsia="zh-CN"/>
        </w:rPr>
        <w:t>然后，</w:t>
      </w:r>
      <w:proofErr w:type="gramStart"/>
      <w:r>
        <w:rPr>
          <w:rFonts w:hint="eastAsia"/>
          <w:lang w:eastAsia="zh-CN"/>
        </w:rPr>
        <w:t>无线电通信局须验证</w:t>
      </w:r>
      <w:proofErr w:type="gramEnd"/>
      <w:r>
        <w:rPr>
          <w:rFonts w:hint="eastAsia"/>
          <w:lang w:eastAsia="zh-CN"/>
        </w:rPr>
        <w:t>观测值与通知值之间的差异，并适用以下容限：</w:t>
      </w:r>
    </w:p>
    <w:p w14:paraId="00718B0D" w14:textId="212A50AD" w:rsidR="00B94FCD" w:rsidRDefault="00FF0408" w:rsidP="00FF0408">
      <w:pPr>
        <w:pStyle w:val="enumlev1"/>
        <w:rPr>
          <w:lang w:eastAsia="zh-CN"/>
        </w:rPr>
      </w:pPr>
      <w:bookmarkStart w:id="144" w:name="OLE_LINK24"/>
      <w:bookmarkEnd w:id="140"/>
      <w:r>
        <w:rPr>
          <w:lang w:eastAsia="zh-CN"/>
        </w:rPr>
        <w:t>•</w:t>
      </w:r>
      <w:r>
        <w:rPr>
          <w:lang w:eastAsia="zh-CN"/>
        </w:rPr>
        <w:tab/>
      </w:r>
      <w:r w:rsidR="00812FEA">
        <w:rPr>
          <w:rFonts w:hint="eastAsia"/>
          <w:lang w:eastAsia="zh-CN"/>
        </w:rPr>
        <w:t>对于远地点和近地点：</w:t>
      </w:r>
      <w:r w:rsidR="00812FEA">
        <w:rPr>
          <w:rFonts w:hint="eastAsia"/>
          <w:lang w:eastAsia="zh-CN"/>
        </w:rPr>
        <w:t>100</w:t>
      </w:r>
      <w:r w:rsidR="00812FEA">
        <w:rPr>
          <w:rFonts w:hint="eastAsia"/>
          <w:lang w:eastAsia="zh-CN"/>
        </w:rPr>
        <w:t>公里（对于</w:t>
      </w:r>
      <w:bookmarkStart w:id="145" w:name="OLE_LINK25"/>
      <w:r w:rsidR="00812FEA">
        <w:rPr>
          <w:rFonts w:hint="eastAsia"/>
          <w:lang w:eastAsia="zh-CN"/>
        </w:rPr>
        <w:t>通知的远地点高度</w:t>
      </w:r>
      <w:r w:rsidR="00812FEA">
        <w:rPr>
          <w:rFonts w:hint="eastAsia"/>
          <w:lang w:eastAsia="zh-CN"/>
        </w:rPr>
        <w:t>/</w:t>
      </w:r>
      <w:r w:rsidR="00812FEA">
        <w:rPr>
          <w:rFonts w:hint="eastAsia"/>
          <w:lang w:eastAsia="zh-CN"/>
        </w:rPr>
        <w:t>通知的近地点高度</w:t>
      </w:r>
      <w:bookmarkEnd w:id="145"/>
      <w:r w:rsidR="00812FEA">
        <w:rPr>
          <w:rFonts w:hint="eastAsia"/>
          <w:lang w:eastAsia="zh-CN"/>
        </w:rPr>
        <w:t>等于或小于</w:t>
      </w:r>
      <w:r w:rsidR="00812FEA">
        <w:rPr>
          <w:rFonts w:hint="eastAsia"/>
          <w:lang w:eastAsia="zh-CN"/>
        </w:rPr>
        <w:t>1</w:t>
      </w:r>
      <w:r w:rsidR="00C017DF">
        <w:rPr>
          <w:lang w:eastAsia="zh-CN"/>
        </w:rPr>
        <w:t> </w:t>
      </w:r>
      <w:r w:rsidR="00812FEA">
        <w:rPr>
          <w:rFonts w:hint="eastAsia"/>
          <w:lang w:eastAsia="zh-CN"/>
        </w:rPr>
        <w:t>000</w:t>
      </w:r>
      <w:r w:rsidR="00812FEA">
        <w:rPr>
          <w:rFonts w:hint="eastAsia"/>
          <w:lang w:eastAsia="zh-CN"/>
        </w:rPr>
        <w:t>公里）或</w:t>
      </w:r>
      <w:r w:rsidR="00812FEA">
        <w:rPr>
          <w:rFonts w:hint="eastAsia"/>
          <w:lang w:eastAsia="zh-CN"/>
        </w:rPr>
        <w:t>10%</w:t>
      </w:r>
      <w:r w:rsidR="00812FEA">
        <w:rPr>
          <w:rFonts w:hint="eastAsia"/>
          <w:lang w:eastAsia="zh-CN"/>
        </w:rPr>
        <w:t>（对于通知的远地点高度</w:t>
      </w:r>
      <w:r w:rsidR="00812FEA">
        <w:rPr>
          <w:rFonts w:hint="eastAsia"/>
          <w:lang w:eastAsia="zh-CN"/>
        </w:rPr>
        <w:t>/</w:t>
      </w:r>
      <w:r w:rsidR="00812FEA">
        <w:rPr>
          <w:rFonts w:hint="eastAsia"/>
          <w:lang w:eastAsia="zh-CN"/>
        </w:rPr>
        <w:t>通知的近地点高度大于</w:t>
      </w:r>
      <w:r w:rsidR="00812FEA">
        <w:rPr>
          <w:rFonts w:hint="eastAsia"/>
          <w:lang w:eastAsia="zh-CN"/>
        </w:rPr>
        <w:t>1</w:t>
      </w:r>
      <w:r w:rsidR="00C017DF">
        <w:rPr>
          <w:lang w:eastAsia="zh-CN"/>
        </w:rPr>
        <w:t> </w:t>
      </w:r>
      <w:r w:rsidR="00812FEA">
        <w:rPr>
          <w:rFonts w:hint="eastAsia"/>
          <w:lang w:eastAsia="zh-CN"/>
        </w:rPr>
        <w:t>000</w:t>
      </w:r>
      <w:r w:rsidR="00812FEA">
        <w:rPr>
          <w:rFonts w:hint="eastAsia"/>
          <w:lang w:eastAsia="zh-CN"/>
        </w:rPr>
        <w:t>公里</w:t>
      </w:r>
      <w:proofErr w:type="gramStart"/>
      <w:r w:rsidR="00812FEA">
        <w:rPr>
          <w:rFonts w:hint="eastAsia"/>
          <w:lang w:eastAsia="zh-CN"/>
        </w:rPr>
        <w:t>）；</w:t>
      </w:r>
      <w:proofErr w:type="gramEnd"/>
    </w:p>
    <w:p w14:paraId="1EF011B8" w14:textId="488818F0" w:rsidR="00B94FCD" w:rsidRDefault="00FF0408" w:rsidP="00FF0408">
      <w:pPr>
        <w:pStyle w:val="enumlev1"/>
        <w:rPr>
          <w:rFonts w:asciiTheme="minorHAnsi" w:hAnsiTheme="minorHAnsi" w:cstheme="minorHAnsi"/>
          <w:sz w:val="28"/>
          <w:szCs w:val="24"/>
          <w:lang w:eastAsia="zh-CN"/>
        </w:rPr>
      </w:pPr>
      <w:r>
        <w:rPr>
          <w:lang w:eastAsia="zh-CN"/>
        </w:rPr>
        <w:t>•</w:t>
      </w:r>
      <w:r>
        <w:rPr>
          <w:lang w:eastAsia="zh-CN"/>
        </w:rPr>
        <w:tab/>
      </w:r>
      <w:r w:rsidR="00812FEA">
        <w:rPr>
          <w:rFonts w:asciiTheme="minorHAnsi" w:hAnsiTheme="minorHAnsi" w:cstheme="minorHAnsi" w:hint="eastAsia"/>
          <w:szCs w:val="24"/>
          <w:lang w:eastAsia="zh-CN"/>
        </w:rPr>
        <w:t>倾角：</w:t>
      </w:r>
      <w:r w:rsidR="00812FEA">
        <w:rPr>
          <w:rFonts w:asciiTheme="minorHAnsi" w:hAnsiTheme="minorHAnsi" w:cstheme="minorHAnsi" w:hint="eastAsia"/>
          <w:szCs w:val="24"/>
          <w:lang w:eastAsia="zh-CN"/>
        </w:rPr>
        <w:t>3</w:t>
      </w:r>
      <w:r w:rsidR="00C017DF" w:rsidRPr="004D6B12">
        <w:rPr>
          <w:rFonts w:asciiTheme="minorHAnsi" w:hAnsiTheme="minorHAnsi" w:cstheme="minorHAnsi"/>
          <w:szCs w:val="24"/>
          <w:lang w:eastAsia="zh-CN"/>
        </w:rPr>
        <w:t>°</w:t>
      </w:r>
      <w:r w:rsidR="00812FEA">
        <w:rPr>
          <w:rFonts w:asciiTheme="minorHAnsi" w:hAnsiTheme="minorHAnsi" w:cstheme="minorHAnsi" w:hint="eastAsia"/>
          <w:szCs w:val="24"/>
          <w:lang w:eastAsia="zh-CN"/>
        </w:rPr>
        <w:t>（通知的远地点高度</w:t>
      </w:r>
      <w:r w:rsidR="00812FEA">
        <w:rPr>
          <w:rFonts w:asciiTheme="minorHAnsi" w:hAnsiTheme="minorHAnsi" w:cstheme="minorHAnsi" w:hint="eastAsia"/>
          <w:szCs w:val="24"/>
          <w:lang w:eastAsia="zh-CN"/>
        </w:rPr>
        <w:t>/</w:t>
      </w:r>
      <w:r w:rsidR="00812FEA">
        <w:rPr>
          <w:rFonts w:asciiTheme="minorHAnsi" w:hAnsiTheme="minorHAnsi" w:cstheme="minorHAnsi" w:hint="eastAsia"/>
          <w:szCs w:val="24"/>
          <w:lang w:eastAsia="zh-CN"/>
        </w:rPr>
        <w:t>通知的近地点高度等于或小于</w:t>
      </w:r>
      <w:r w:rsidR="00812FEA">
        <w:rPr>
          <w:rFonts w:asciiTheme="minorHAnsi" w:hAnsiTheme="minorHAnsi" w:cstheme="minorHAnsi" w:hint="eastAsia"/>
          <w:szCs w:val="24"/>
          <w:lang w:eastAsia="zh-CN"/>
        </w:rPr>
        <w:t>2</w:t>
      </w:r>
      <w:r w:rsidR="00C017DF">
        <w:rPr>
          <w:rFonts w:asciiTheme="minorHAnsi" w:hAnsiTheme="minorHAnsi" w:cstheme="minorHAnsi"/>
          <w:szCs w:val="24"/>
          <w:lang w:eastAsia="zh-CN"/>
        </w:rPr>
        <w:t> </w:t>
      </w:r>
      <w:r w:rsidR="00812FEA">
        <w:rPr>
          <w:rFonts w:asciiTheme="minorHAnsi" w:hAnsiTheme="minorHAnsi" w:cstheme="minorHAnsi" w:hint="eastAsia"/>
          <w:szCs w:val="24"/>
          <w:lang w:eastAsia="zh-CN"/>
        </w:rPr>
        <w:t>000</w:t>
      </w:r>
      <w:r w:rsidR="00C017DF">
        <w:rPr>
          <w:rFonts w:asciiTheme="minorHAnsi" w:hAnsiTheme="minorHAnsi" w:cstheme="minorHAnsi"/>
          <w:szCs w:val="24"/>
          <w:lang w:eastAsia="zh-CN"/>
        </w:rPr>
        <w:t> </w:t>
      </w:r>
      <w:r w:rsidR="00812FEA">
        <w:rPr>
          <w:rFonts w:asciiTheme="minorHAnsi" w:hAnsiTheme="minorHAnsi" w:cstheme="minorHAnsi" w:hint="eastAsia"/>
          <w:szCs w:val="24"/>
          <w:lang w:eastAsia="zh-CN"/>
        </w:rPr>
        <w:t>km</w:t>
      </w:r>
      <w:r w:rsidR="00812FEA">
        <w:rPr>
          <w:rFonts w:asciiTheme="minorHAnsi" w:hAnsiTheme="minorHAnsi" w:cstheme="minorHAnsi" w:hint="eastAsia"/>
          <w:szCs w:val="24"/>
          <w:lang w:eastAsia="zh-CN"/>
        </w:rPr>
        <w:t>），或</w:t>
      </w:r>
      <w:r w:rsidR="00812FEA">
        <w:rPr>
          <w:rFonts w:asciiTheme="minorHAnsi" w:hAnsiTheme="minorHAnsi" w:cstheme="minorHAnsi" w:hint="eastAsia"/>
          <w:szCs w:val="24"/>
          <w:lang w:eastAsia="zh-CN"/>
        </w:rPr>
        <w:t>4</w:t>
      </w:r>
      <w:r w:rsidR="00C017DF" w:rsidRPr="004D6B12">
        <w:rPr>
          <w:rFonts w:asciiTheme="minorHAnsi" w:hAnsiTheme="minorHAnsi" w:cstheme="minorHAnsi"/>
          <w:szCs w:val="24"/>
          <w:lang w:eastAsia="zh-CN"/>
        </w:rPr>
        <w:t>°</w:t>
      </w:r>
      <w:r w:rsidR="00812FEA">
        <w:rPr>
          <w:rFonts w:asciiTheme="minorHAnsi" w:hAnsiTheme="minorHAnsi" w:cstheme="minorHAnsi" w:hint="eastAsia"/>
          <w:szCs w:val="24"/>
          <w:lang w:eastAsia="zh-CN"/>
        </w:rPr>
        <w:t>（通知的远地点高度大于</w:t>
      </w:r>
      <w:r w:rsidR="00812FEA">
        <w:rPr>
          <w:rFonts w:asciiTheme="minorHAnsi" w:hAnsiTheme="minorHAnsi" w:cstheme="minorHAnsi" w:hint="eastAsia"/>
          <w:szCs w:val="24"/>
          <w:lang w:eastAsia="zh-CN"/>
        </w:rPr>
        <w:t>2</w:t>
      </w:r>
      <w:r w:rsidR="00C017DF">
        <w:rPr>
          <w:rFonts w:asciiTheme="minorHAnsi" w:hAnsiTheme="minorHAnsi" w:cstheme="minorHAnsi"/>
          <w:szCs w:val="24"/>
          <w:lang w:eastAsia="zh-CN"/>
        </w:rPr>
        <w:t> </w:t>
      </w:r>
      <w:r w:rsidR="00812FEA">
        <w:rPr>
          <w:rFonts w:asciiTheme="minorHAnsi" w:hAnsiTheme="minorHAnsi" w:cstheme="minorHAnsi" w:hint="eastAsia"/>
          <w:szCs w:val="24"/>
          <w:lang w:eastAsia="zh-CN"/>
        </w:rPr>
        <w:t>000</w:t>
      </w:r>
      <w:r w:rsidR="00C017DF">
        <w:rPr>
          <w:rFonts w:asciiTheme="minorHAnsi" w:hAnsiTheme="minorHAnsi" w:cstheme="minorHAnsi"/>
          <w:szCs w:val="24"/>
          <w:lang w:eastAsia="zh-CN"/>
        </w:rPr>
        <w:t> </w:t>
      </w:r>
      <w:r w:rsidR="00812FEA">
        <w:rPr>
          <w:rFonts w:asciiTheme="minorHAnsi" w:hAnsiTheme="minorHAnsi" w:cstheme="minorHAnsi" w:hint="eastAsia"/>
          <w:szCs w:val="24"/>
          <w:lang w:eastAsia="zh-CN"/>
        </w:rPr>
        <w:t>km</w:t>
      </w:r>
      <w:r w:rsidR="00812FEA">
        <w:rPr>
          <w:rFonts w:asciiTheme="minorHAnsi" w:hAnsiTheme="minorHAnsi" w:cstheme="minorHAnsi" w:hint="eastAsia"/>
          <w:szCs w:val="24"/>
          <w:lang w:eastAsia="zh-CN"/>
        </w:rPr>
        <w:t>）。</w:t>
      </w:r>
    </w:p>
    <w:p w14:paraId="7AE488D2" w14:textId="603A5439" w:rsidR="00B94FCD" w:rsidRDefault="00812FEA" w:rsidP="00812FEA">
      <w:pPr>
        <w:pStyle w:val="StyleFirstline2ch"/>
        <w:ind w:firstLine="480"/>
        <w:rPr>
          <w:lang w:eastAsia="zh-CN"/>
        </w:rPr>
      </w:pPr>
      <w:bookmarkStart w:id="146" w:name="OLE_LINK26"/>
      <w:bookmarkEnd w:id="144"/>
      <w:r>
        <w:rPr>
          <w:rFonts w:hint="eastAsia"/>
          <w:lang w:eastAsia="zh-CN"/>
        </w:rPr>
        <w:t>当不满足上述容限时，</w:t>
      </w:r>
      <w:bookmarkStart w:id="147" w:name="OLE_LINK29"/>
      <w:r>
        <w:rPr>
          <w:rFonts w:hint="eastAsia"/>
          <w:lang w:eastAsia="zh-CN"/>
        </w:rPr>
        <w:t>无线电通信局</w:t>
      </w:r>
      <w:bookmarkEnd w:id="147"/>
      <w:r>
        <w:rPr>
          <w:rFonts w:hint="eastAsia"/>
          <w:lang w:eastAsia="zh-CN"/>
        </w:rPr>
        <w:t>须根据</w:t>
      </w:r>
      <w:r>
        <w:rPr>
          <w:rFonts w:hint="eastAsia"/>
          <w:b/>
          <w:bCs/>
          <w:lang w:eastAsia="zh-CN"/>
        </w:rPr>
        <w:t>11.44.3</w:t>
      </w:r>
      <w:r>
        <w:rPr>
          <w:rFonts w:hint="eastAsia"/>
          <w:lang w:eastAsia="zh-CN"/>
        </w:rPr>
        <w:t>、</w:t>
      </w:r>
      <w:r>
        <w:rPr>
          <w:rFonts w:hint="eastAsia"/>
          <w:b/>
          <w:bCs/>
          <w:lang w:eastAsia="zh-CN"/>
        </w:rPr>
        <w:t>11.44C.2</w:t>
      </w:r>
      <w:r>
        <w:rPr>
          <w:rFonts w:hint="eastAsia"/>
          <w:lang w:eastAsia="zh-CN"/>
        </w:rPr>
        <w:t>、</w:t>
      </w:r>
      <w:r>
        <w:rPr>
          <w:rFonts w:hint="eastAsia"/>
          <w:b/>
          <w:bCs/>
          <w:lang w:eastAsia="zh-CN"/>
        </w:rPr>
        <w:t>11.44D.2</w:t>
      </w:r>
      <w:r>
        <w:rPr>
          <w:rFonts w:hint="eastAsia"/>
          <w:lang w:eastAsia="zh-CN"/>
        </w:rPr>
        <w:t>或</w:t>
      </w:r>
      <w:r>
        <w:rPr>
          <w:rFonts w:hint="eastAsia"/>
          <w:b/>
          <w:bCs/>
          <w:lang w:eastAsia="zh-CN"/>
        </w:rPr>
        <w:t>13.6</w:t>
      </w:r>
      <w:r>
        <w:rPr>
          <w:rFonts w:hint="eastAsia"/>
          <w:lang w:eastAsia="zh-CN"/>
        </w:rPr>
        <w:t>款要求澄清，这可能导致主管部门根据第</w:t>
      </w:r>
      <w:r>
        <w:rPr>
          <w:rFonts w:hint="eastAsia"/>
          <w:b/>
          <w:bCs/>
          <w:lang w:eastAsia="zh-CN"/>
        </w:rPr>
        <w:t>11.43A</w:t>
      </w:r>
      <w:r>
        <w:rPr>
          <w:rFonts w:hint="eastAsia"/>
          <w:lang w:eastAsia="zh-CN"/>
        </w:rPr>
        <w:t>款的规定提交对已通知参数的修改资料。</w:t>
      </w:r>
    </w:p>
    <w:bookmarkEnd w:id="146"/>
    <w:p w14:paraId="2C61E8D9" w14:textId="77777777" w:rsidR="00B94FCD" w:rsidRDefault="00812FEA" w:rsidP="00FF0408">
      <w:pPr>
        <w:pStyle w:val="Heading1"/>
        <w:rPr>
          <w:lang w:eastAsia="zh-CN"/>
        </w:rPr>
      </w:pPr>
      <w:r>
        <w:rPr>
          <w:lang w:eastAsia="zh-CN"/>
        </w:rPr>
        <w:t>2</w:t>
      </w:r>
      <w:r>
        <w:rPr>
          <w:lang w:eastAsia="zh-CN"/>
        </w:rPr>
        <w:tab/>
      </w:r>
      <w:r>
        <w:rPr>
          <w:rFonts w:hint="eastAsia"/>
          <w:lang w:eastAsia="zh-CN"/>
        </w:rPr>
        <w:t>连续使用</w:t>
      </w:r>
    </w:p>
    <w:p w14:paraId="432E9523" w14:textId="77777777" w:rsidR="00B94FCD" w:rsidRDefault="00812FEA" w:rsidP="00812FEA">
      <w:pPr>
        <w:pStyle w:val="StyleFirstline2ch"/>
        <w:ind w:firstLine="480"/>
        <w:rPr>
          <w:lang w:eastAsia="zh-CN"/>
        </w:rPr>
      </w:pPr>
      <w:bookmarkStart w:id="148" w:name="OLE_LINK27"/>
      <w:proofErr w:type="gramStart"/>
      <w:r>
        <w:rPr>
          <w:rFonts w:hint="eastAsia"/>
          <w:lang w:eastAsia="zh-CN"/>
        </w:rPr>
        <w:t>无线电通信局须首先</w:t>
      </w:r>
      <w:proofErr w:type="gramEnd"/>
      <w:r>
        <w:rPr>
          <w:rFonts w:hint="eastAsia"/>
          <w:lang w:eastAsia="zh-CN"/>
        </w:rPr>
        <w:t>考虑空间电台是否使用位置保持来保持远地点和近地点的高度。由于</w:t>
      </w:r>
      <w:r>
        <w:rPr>
          <w:rFonts w:hint="eastAsia"/>
          <w:lang w:eastAsia="zh-CN"/>
        </w:rPr>
        <w:t>2025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日之后收到的</w:t>
      </w:r>
      <w:r>
        <w:rPr>
          <w:rFonts w:hint="eastAsia"/>
          <w:lang w:val="en-US" w:eastAsia="zh-CN"/>
        </w:rPr>
        <w:t>non-</w:t>
      </w:r>
      <w:r>
        <w:rPr>
          <w:rFonts w:hint="eastAsia"/>
          <w:lang w:eastAsia="zh-CN"/>
        </w:rPr>
        <w:t>GSO</w:t>
      </w:r>
      <w:r>
        <w:rPr>
          <w:rFonts w:hint="eastAsia"/>
          <w:lang w:eastAsia="zh-CN"/>
        </w:rPr>
        <w:t>系统的通知中必须提供附录</w:t>
      </w:r>
      <w:r>
        <w:rPr>
          <w:rFonts w:hint="eastAsia"/>
          <w:b/>
          <w:bCs/>
          <w:lang w:eastAsia="zh-CN"/>
        </w:rPr>
        <w:t>4</w:t>
      </w:r>
      <w:r>
        <w:rPr>
          <w:rFonts w:hint="eastAsia"/>
          <w:b/>
          <w:bCs/>
          <w:lang w:val="en-US" w:eastAsia="zh-CN"/>
        </w:rPr>
        <w:t xml:space="preserve"> </w:t>
      </w:r>
      <w:r>
        <w:rPr>
          <w:rFonts w:hint="eastAsia"/>
          <w:lang w:eastAsia="zh-CN"/>
        </w:rPr>
        <w:t>A.4.b.4.p</w:t>
      </w:r>
      <w:r>
        <w:rPr>
          <w:rFonts w:hint="eastAsia"/>
          <w:lang w:eastAsia="zh-CN"/>
        </w:rPr>
        <w:t>项数据，无线电规则委员会决定，对于在该日期之前通知的卫星系统，无线电通信局应根据第</w:t>
      </w:r>
      <w:r>
        <w:rPr>
          <w:rFonts w:hint="eastAsia"/>
          <w:b/>
          <w:bCs/>
          <w:lang w:eastAsia="zh-CN"/>
        </w:rPr>
        <w:t>13.6</w:t>
      </w:r>
      <w:r>
        <w:rPr>
          <w:rFonts w:hint="eastAsia"/>
          <w:lang w:eastAsia="zh-CN"/>
        </w:rPr>
        <w:t>款向通知主管部门寻求该信息。</w:t>
      </w:r>
    </w:p>
    <w:p w14:paraId="6D1C446B" w14:textId="77777777" w:rsidR="00B94FCD" w:rsidRDefault="00812FEA" w:rsidP="00812FEA">
      <w:pPr>
        <w:pStyle w:val="StyleFirstline2ch"/>
        <w:ind w:firstLine="480"/>
        <w:rPr>
          <w:lang w:eastAsia="zh-CN"/>
        </w:rPr>
      </w:pPr>
      <w:bookmarkStart w:id="149" w:name="OLE_LINK32"/>
      <w:r>
        <w:rPr>
          <w:rFonts w:hint="eastAsia"/>
          <w:lang w:eastAsia="zh-CN"/>
        </w:rPr>
        <w:t>无线电通信局</w:t>
      </w:r>
      <w:bookmarkEnd w:id="149"/>
      <w:r>
        <w:rPr>
          <w:rFonts w:hint="eastAsia"/>
          <w:lang w:eastAsia="zh-CN"/>
        </w:rPr>
        <w:t>还应从公开信息中收集远地点、近地点和倾角的观测值。当从公开信息无法获取该信息时，无线电通信局须根据第</w:t>
      </w:r>
      <w:r>
        <w:rPr>
          <w:rFonts w:hint="eastAsia"/>
          <w:b/>
          <w:bCs/>
          <w:lang w:eastAsia="zh-CN"/>
        </w:rPr>
        <w:t>13.6</w:t>
      </w:r>
      <w:r>
        <w:rPr>
          <w:rFonts w:hint="eastAsia"/>
          <w:lang w:eastAsia="zh-CN"/>
        </w:rPr>
        <w:t>款要求通知主管部门提供此信息。</w:t>
      </w:r>
    </w:p>
    <w:bookmarkEnd w:id="148"/>
    <w:p w14:paraId="70799B81" w14:textId="77777777" w:rsidR="00B94FCD" w:rsidRDefault="00812FEA" w:rsidP="00FF0408">
      <w:pPr>
        <w:pStyle w:val="Heading2"/>
        <w:rPr>
          <w:lang w:eastAsia="zh-CN"/>
        </w:rPr>
      </w:pPr>
      <w:r>
        <w:rPr>
          <w:lang w:eastAsia="zh-CN"/>
        </w:rPr>
        <w:t>2.1</w:t>
      </w:r>
      <w:r>
        <w:rPr>
          <w:lang w:eastAsia="zh-CN"/>
        </w:rPr>
        <w:tab/>
      </w:r>
      <w:r>
        <w:rPr>
          <w:rFonts w:hint="eastAsia"/>
          <w:lang w:eastAsia="zh-CN"/>
        </w:rPr>
        <w:t>使用位置保持的情况</w:t>
      </w:r>
    </w:p>
    <w:p w14:paraId="044F8D97" w14:textId="77777777" w:rsidR="00B94FCD" w:rsidRDefault="00812FEA" w:rsidP="00812FEA">
      <w:pPr>
        <w:pStyle w:val="StyleFirstline2ch"/>
        <w:ind w:firstLine="480"/>
        <w:rPr>
          <w:lang w:eastAsia="zh-CN"/>
        </w:rPr>
      </w:pPr>
      <w:bookmarkStart w:id="150" w:name="OLE_LINK31"/>
      <w:r>
        <w:rPr>
          <w:rFonts w:hint="eastAsia"/>
          <w:lang w:eastAsia="zh-CN"/>
        </w:rPr>
        <w:t>如果使用位置保持来保持远地点和近地点的高度，</w:t>
      </w:r>
      <w:bookmarkStart w:id="151" w:name="OLE_LINK33"/>
      <w:proofErr w:type="gramStart"/>
      <w:r>
        <w:rPr>
          <w:rFonts w:hint="eastAsia"/>
          <w:lang w:eastAsia="zh-CN"/>
        </w:rPr>
        <w:t>无线电通信局</w:t>
      </w:r>
      <w:bookmarkEnd w:id="151"/>
      <w:r>
        <w:rPr>
          <w:rFonts w:hint="eastAsia"/>
          <w:lang w:eastAsia="zh-CN"/>
        </w:rPr>
        <w:t>须验证</w:t>
      </w:r>
      <w:proofErr w:type="gramEnd"/>
      <w:r>
        <w:rPr>
          <w:rFonts w:hint="eastAsia"/>
          <w:lang w:eastAsia="zh-CN"/>
        </w:rPr>
        <w:t>卫星是否保持在投入使用或重新投入使用的轨道平面上，并适用第</w:t>
      </w:r>
      <w:r>
        <w:rPr>
          <w:rFonts w:hint="eastAsia"/>
          <w:lang w:eastAsia="zh-CN"/>
        </w:rPr>
        <w:t>1</w:t>
      </w:r>
      <w:r>
        <w:rPr>
          <w:rFonts w:hint="eastAsia"/>
          <w:lang w:eastAsia="zh-CN"/>
        </w:rPr>
        <w:t>段中描述的容限。</w:t>
      </w:r>
    </w:p>
    <w:p w14:paraId="7AF798B8" w14:textId="77777777" w:rsidR="00B94FCD" w:rsidRDefault="00812FEA" w:rsidP="00812FEA">
      <w:pPr>
        <w:pStyle w:val="StyleFirstline2ch"/>
        <w:ind w:firstLine="480"/>
        <w:rPr>
          <w:lang w:eastAsia="zh-CN"/>
        </w:rPr>
      </w:pPr>
      <w:r>
        <w:rPr>
          <w:rFonts w:hint="eastAsia"/>
          <w:lang w:eastAsia="zh-CN"/>
        </w:rPr>
        <w:t>如果超过上述容限，</w:t>
      </w:r>
      <w:bookmarkStart w:id="152" w:name="OLE_LINK35"/>
      <w:r>
        <w:rPr>
          <w:rFonts w:hint="eastAsia"/>
          <w:lang w:eastAsia="zh-CN"/>
        </w:rPr>
        <w:t>无线电通信局</w:t>
      </w:r>
      <w:bookmarkEnd w:id="152"/>
      <w:r>
        <w:rPr>
          <w:rFonts w:hint="eastAsia"/>
          <w:lang w:eastAsia="zh-CN"/>
        </w:rPr>
        <w:t>须根据第</w:t>
      </w:r>
      <w:r>
        <w:rPr>
          <w:rFonts w:hint="eastAsia"/>
          <w:b/>
          <w:bCs/>
          <w:lang w:eastAsia="zh-CN"/>
        </w:rPr>
        <w:t>13.6</w:t>
      </w:r>
      <w:r>
        <w:rPr>
          <w:rFonts w:hint="eastAsia"/>
          <w:lang w:eastAsia="zh-CN"/>
        </w:rPr>
        <w:t>款要求通知主管部门</w:t>
      </w:r>
      <w:proofErr w:type="gramStart"/>
      <w:r>
        <w:rPr>
          <w:rFonts w:hint="eastAsia"/>
          <w:lang w:eastAsia="zh-CN"/>
        </w:rPr>
        <w:t>作出</w:t>
      </w:r>
      <w:proofErr w:type="gramEnd"/>
      <w:r>
        <w:rPr>
          <w:rFonts w:hint="eastAsia"/>
          <w:lang w:eastAsia="zh-CN"/>
        </w:rPr>
        <w:t>澄清。</w:t>
      </w:r>
      <w:proofErr w:type="gramStart"/>
      <w:r>
        <w:rPr>
          <w:rFonts w:hint="eastAsia"/>
          <w:lang w:eastAsia="zh-CN"/>
        </w:rPr>
        <w:t>回复此</w:t>
      </w:r>
      <w:proofErr w:type="gramEnd"/>
      <w:r>
        <w:rPr>
          <w:rFonts w:hint="eastAsia"/>
          <w:lang w:eastAsia="zh-CN"/>
        </w:rPr>
        <w:t>澄清要求的中，对通知参数的任何修改须根据第</w:t>
      </w:r>
      <w:r>
        <w:rPr>
          <w:rFonts w:hint="eastAsia"/>
          <w:b/>
          <w:bCs/>
          <w:lang w:eastAsia="zh-CN"/>
        </w:rPr>
        <w:t>11.43 A</w:t>
      </w:r>
      <w:r>
        <w:rPr>
          <w:rFonts w:hint="eastAsia"/>
          <w:lang w:eastAsia="zh-CN"/>
        </w:rPr>
        <w:t>款的规定提交。</w:t>
      </w:r>
    </w:p>
    <w:bookmarkEnd w:id="150"/>
    <w:p w14:paraId="07AAB3E6" w14:textId="77777777" w:rsidR="00B94FCD" w:rsidRDefault="00812FEA" w:rsidP="00FF0408">
      <w:pPr>
        <w:pStyle w:val="Heading2"/>
        <w:rPr>
          <w:lang w:eastAsia="zh-CN"/>
        </w:rPr>
      </w:pPr>
      <w:r>
        <w:rPr>
          <w:lang w:eastAsia="zh-CN"/>
        </w:rPr>
        <w:t>2.2</w:t>
      </w:r>
      <w:r>
        <w:rPr>
          <w:lang w:eastAsia="zh-CN"/>
        </w:rPr>
        <w:tab/>
      </w:r>
      <w:r>
        <w:rPr>
          <w:rFonts w:hint="eastAsia"/>
          <w:lang w:eastAsia="zh-CN"/>
        </w:rPr>
        <w:t>未使用位置保持的情况</w:t>
      </w:r>
    </w:p>
    <w:p w14:paraId="3AC42525" w14:textId="77777777" w:rsidR="00B94FCD" w:rsidRDefault="00812FEA" w:rsidP="00812FEA">
      <w:pPr>
        <w:pStyle w:val="StyleFirstline2ch"/>
        <w:ind w:firstLine="480"/>
        <w:rPr>
          <w:lang w:eastAsia="zh-CN"/>
        </w:rPr>
      </w:pPr>
      <w:bookmarkStart w:id="153" w:name="OLE_LINK34"/>
      <w:r>
        <w:rPr>
          <w:rFonts w:hint="eastAsia"/>
          <w:lang w:eastAsia="zh-CN"/>
        </w:rPr>
        <w:t>如果</w:t>
      </w:r>
      <w:r>
        <w:rPr>
          <w:rFonts w:eastAsia="SimSun" w:hint="eastAsia"/>
          <w:lang w:eastAsia="zh-CN"/>
        </w:rPr>
        <w:t>未使用位置保持来</w:t>
      </w:r>
      <w:r>
        <w:rPr>
          <w:rFonts w:hint="eastAsia"/>
          <w:lang w:eastAsia="zh-CN"/>
        </w:rPr>
        <w:t>保持远地点和近地点的高度，</w:t>
      </w:r>
      <w:bookmarkStart w:id="154" w:name="OLE_LINK37"/>
      <w:proofErr w:type="gramStart"/>
      <w:r>
        <w:rPr>
          <w:rFonts w:hint="eastAsia"/>
          <w:lang w:eastAsia="zh-CN"/>
        </w:rPr>
        <w:t>无</w:t>
      </w:r>
      <w:bookmarkStart w:id="155" w:name="OLE_LINK36"/>
      <w:r>
        <w:rPr>
          <w:rFonts w:hint="eastAsia"/>
          <w:lang w:eastAsia="zh-CN"/>
        </w:rPr>
        <w:t>线电通信局</w:t>
      </w:r>
      <w:bookmarkEnd w:id="154"/>
      <w:bookmarkEnd w:id="155"/>
      <w:r>
        <w:rPr>
          <w:rFonts w:eastAsia="SimSun" w:hint="eastAsia"/>
          <w:lang w:eastAsia="zh-CN"/>
        </w:rPr>
        <w:t>须</w:t>
      </w:r>
      <w:r>
        <w:rPr>
          <w:rFonts w:hint="eastAsia"/>
          <w:lang w:eastAsia="zh-CN"/>
        </w:rPr>
        <w:t>核实</w:t>
      </w:r>
      <w:proofErr w:type="gramEnd"/>
      <w:r>
        <w:rPr>
          <w:rFonts w:hint="eastAsia"/>
          <w:lang w:eastAsia="zh-CN"/>
        </w:rPr>
        <w:t>空间</w:t>
      </w:r>
      <w:r>
        <w:rPr>
          <w:rFonts w:eastAsia="SimSun" w:hint="eastAsia"/>
          <w:lang w:eastAsia="zh-CN"/>
        </w:rPr>
        <w:t>电台</w:t>
      </w:r>
      <w:r>
        <w:rPr>
          <w:rFonts w:hint="eastAsia"/>
          <w:lang w:eastAsia="zh-CN"/>
        </w:rPr>
        <w:t>的观测高度是否高于通知的最低运行高度（见附录</w:t>
      </w:r>
      <w:r>
        <w:rPr>
          <w:rFonts w:hint="eastAsia"/>
          <w:b/>
          <w:bCs/>
          <w:lang w:eastAsia="zh-CN"/>
        </w:rPr>
        <w:t>4</w:t>
      </w:r>
      <w:r>
        <w:rPr>
          <w:rFonts w:eastAsia="SimSun" w:hint="eastAsia"/>
          <w:b/>
          <w:bCs/>
          <w:lang w:val="en-US" w:eastAsia="zh-CN"/>
        </w:rPr>
        <w:t xml:space="preserve"> </w:t>
      </w:r>
      <w:bookmarkStart w:id="156" w:name="OLE_LINK1"/>
      <w:r>
        <w:rPr>
          <w:rFonts w:hint="eastAsia"/>
          <w:lang w:eastAsia="zh-CN"/>
        </w:rPr>
        <w:t>A.4.b.4.f</w:t>
      </w:r>
      <w:bookmarkEnd w:id="156"/>
      <w:r>
        <w:rPr>
          <w:rFonts w:hint="eastAsia"/>
          <w:lang w:eastAsia="zh-CN"/>
        </w:rPr>
        <w:t>项）。</w:t>
      </w:r>
    </w:p>
    <w:p w14:paraId="11D1C4D3" w14:textId="77777777" w:rsidR="00B94FCD" w:rsidRDefault="00812FEA" w:rsidP="00812FEA">
      <w:pPr>
        <w:pStyle w:val="StyleFirstline2ch"/>
        <w:ind w:firstLine="480"/>
        <w:rPr>
          <w:b/>
          <w:bCs/>
          <w:i/>
          <w:iCs/>
          <w:lang w:eastAsia="zh-CN"/>
        </w:rPr>
      </w:pPr>
      <w:r>
        <w:rPr>
          <w:rFonts w:hint="eastAsia"/>
          <w:lang w:eastAsia="zh-CN"/>
        </w:rPr>
        <w:t>如果空间</w:t>
      </w:r>
      <w:r>
        <w:rPr>
          <w:rFonts w:eastAsia="SimSun" w:hint="eastAsia"/>
          <w:lang w:eastAsia="zh-CN"/>
        </w:rPr>
        <w:t>电台</w:t>
      </w:r>
      <w:r>
        <w:rPr>
          <w:rFonts w:hint="eastAsia"/>
          <w:lang w:eastAsia="zh-CN"/>
        </w:rPr>
        <w:t>的观测高度低于通知的最低运行高度，</w:t>
      </w:r>
      <w:bookmarkStart w:id="157" w:name="OLE_LINK39"/>
      <w:r>
        <w:rPr>
          <w:rFonts w:hint="eastAsia"/>
          <w:lang w:eastAsia="zh-CN"/>
        </w:rPr>
        <w:t>无线电通信局</w:t>
      </w:r>
      <w:bookmarkEnd w:id="157"/>
      <w:r>
        <w:rPr>
          <w:rFonts w:eastAsia="SimSun" w:hint="eastAsia"/>
          <w:lang w:eastAsia="zh-CN"/>
        </w:rPr>
        <w:t>须</w:t>
      </w:r>
      <w:r>
        <w:rPr>
          <w:rFonts w:hint="eastAsia"/>
          <w:lang w:eastAsia="zh-CN"/>
        </w:rPr>
        <w:t>要</w:t>
      </w:r>
      <w:proofErr w:type="gramStart"/>
      <w:r>
        <w:rPr>
          <w:rFonts w:hint="eastAsia"/>
          <w:lang w:eastAsia="zh-CN"/>
        </w:rPr>
        <w:t>求通知</w:t>
      </w:r>
      <w:proofErr w:type="gramEnd"/>
      <w:r>
        <w:rPr>
          <w:rFonts w:eastAsia="SimSun" w:hint="eastAsia"/>
          <w:lang w:eastAsia="zh-CN"/>
        </w:rPr>
        <w:t>主管部门</w:t>
      </w:r>
      <w:r>
        <w:rPr>
          <w:rFonts w:hint="eastAsia"/>
          <w:lang w:eastAsia="zh-CN"/>
        </w:rPr>
        <w:t>取消频率</w:t>
      </w:r>
      <w:r>
        <w:rPr>
          <w:rFonts w:eastAsia="SimSun" w:hint="eastAsia"/>
          <w:lang w:eastAsia="zh-CN"/>
        </w:rPr>
        <w:t>指</w:t>
      </w:r>
      <w:r>
        <w:rPr>
          <w:rFonts w:hint="eastAsia"/>
          <w:lang w:eastAsia="zh-CN"/>
        </w:rPr>
        <w:t>配或根据第</w:t>
      </w:r>
      <w:r>
        <w:rPr>
          <w:rFonts w:hint="eastAsia"/>
          <w:b/>
          <w:bCs/>
          <w:lang w:eastAsia="zh-CN"/>
        </w:rPr>
        <w:t>11.43 A</w:t>
      </w:r>
      <w:r>
        <w:rPr>
          <w:rFonts w:eastAsia="SimSun" w:hint="eastAsia"/>
          <w:lang w:eastAsia="zh-CN"/>
        </w:rPr>
        <w:t>款</w:t>
      </w:r>
      <w:r>
        <w:rPr>
          <w:rFonts w:hint="eastAsia"/>
          <w:lang w:eastAsia="zh-CN"/>
        </w:rPr>
        <w:t>提交修改。</w:t>
      </w:r>
      <w:bookmarkEnd w:id="153"/>
    </w:p>
    <w:p w14:paraId="377897F6" w14:textId="77777777" w:rsidR="00B94FCD" w:rsidRPr="00126F1B" w:rsidRDefault="00812FEA" w:rsidP="00C017DF">
      <w:pPr>
        <w:pStyle w:val="Reasons"/>
        <w:keepNext/>
        <w:keepLines/>
        <w:rPr>
          <w:rFonts w:asciiTheme="minorHAnsi" w:eastAsia="STKaiti" w:hAnsiTheme="minorHAnsi" w:cstheme="minorHAnsi"/>
          <w:szCs w:val="24"/>
          <w:lang w:eastAsia="zh-CN"/>
        </w:rPr>
      </w:pPr>
      <w:bookmarkStart w:id="158" w:name="OLE_LINK38"/>
      <w:r w:rsidRPr="00126F1B">
        <w:rPr>
          <w:rFonts w:asciiTheme="minorHAnsi" w:eastAsia="STKaiti" w:hAnsiTheme="minorHAnsi" w:cstheme="minorHAnsi"/>
          <w:b/>
          <w:bCs/>
          <w:lang w:eastAsia="zh-CN"/>
        </w:rPr>
        <w:t>理由</w:t>
      </w:r>
      <w:r w:rsidRPr="00126F1B">
        <w:rPr>
          <w:rFonts w:asciiTheme="minorHAnsi" w:eastAsia="STKaiti" w:hAnsiTheme="minorHAnsi" w:cstheme="minorHAnsi"/>
          <w:lang w:eastAsia="zh-CN"/>
        </w:rPr>
        <w:t>：澄清无线电通信局适用第</w:t>
      </w:r>
      <w:r w:rsidRPr="00126F1B">
        <w:rPr>
          <w:rFonts w:asciiTheme="minorHAnsi" w:eastAsia="STKaiti" w:hAnsiTheme="minorHAnsi" w:cstheme="minorHAnsi"/>
          <w:b/>
          <w:bCs/>
          <w:lang w:eastAsia="zh-CN"/>
        </w:rPr>
        <w:t>13.6</w:t>
      </w:r>
      <w:r w:rsidRPr="00126F1B">
        <w:rPr>
          <w:rFonts w:asciiTheme="minorHAnsi" w:eastAsia="STKaiti" w:hAnsiTheme="minorHAnsi" w:cstheme="minorHAnsi"/>
          <w:lang w:eastAsia="zh-CN"/>
        </w:rPr>
        <w:t>款时应遵循的程序。</w:t>
      </w:r>
    </w:p>
    <w:p w14:paraId="286A92E2" w14:textId="77777777" w:rsidR="00B94FCD" w:rsidRPr="00812FEA" w:rsidRDefault="00812FEA" w:rsidP="00812FEA">
      <w:pPr>
        <w:pStyle w:val="StyleFirstline2ch"/>
        <w:ind w:firstLine="480"/>
        <w:rPr>
          <w:rFonts w:asciiTheme="minorHAnsi" w:eastAsia="STKaiti" w:hAnsiTheme="minorHAnsi" w:cstheme="minorHAnsi"/>
          <w:szCs w:val="24"/>
          <w:lang w:eastAsia="zh-CN"/>
        </w:rPr>
      </w:pPr>
      <w:r w:rsidRPr="00812FEA">
        <w:rPr>
          <w:rFonts w:asciiTheme="minorHAnsi" w:eastAsia="STKaiti" w:hAnsiTheme="minorHAnsi" w:cstheme="minorHAnsi"/>
          <w:lang w:eastAsia="zh-CN"/>
        </w:rPr>
        <w:t>通过第</w:t>
      </w:r>
      <w:r w:rsidRPr="00812FEA">
        <w:rPr>
          <w:rFonts w:asciiTheme="minorHAnsi" w:eastAsia="STKaiti" w:hAnsiTheme="minorHAnsi" w:cstheme="minorHAnsi"/>
          <w:b/>
          <w:bCs/>
          <w:lang w:eastAsia="zh-CN"/>
        </w:rPr>
        <w:t>8</w:t>
      </w:r>
      <w:r w:rsidRPr="00812FEA">
        <w:rPr>
          <w:rFonts w:asciiTheme="minorHAnsi" w:eastAsia="STKaiti" w:hAnsiTheme="minorHAnsi" w:cstheme="minorHAnsi"/>
          <w:lang w:eastAsia="zh-CN"/>
        </w:rPr>
        <w:t>号决议</w:t>
      </w:r>
      <w:r w:rsidRPr="00812FEA">
        <w:rPr>
          <w:rFonts w:asciiTheme="minorHAnsi" w:eastAsia="STKaiti" w:hAnsiTheme="minorHAnsi" w:cstheme="minorHAnsi"/>
          <w:b/>
          <w:bCs/>
          <w:lang w:eastAsia="zh-CN"/>
        </w:rPr>
        <w:t>（</w:t>
      </w:r>
      <w:r w:rsidRPr="00812FEA">
        <w:rPr>
          <w:rFonts w:asciiTheme="minorHAnsi" w:eastAsia="STKaiti" w:hAnsiTheme="minorHAnsi" w:cstheme="minorHAnsi"/>
          <w:b/>
          <w:bCs/>
          <w:lang w:eastAsia="zh-CN"/>
        </w:rPr>
        <w:t>WRC-23</w:t>
      </w:r>
      <w:r w:rsidRPr="00812FEA">
        <w:rPr>
          <w:rFonts w:asciiTheme="minorHAnsi" w:eastAsia="STKaiti" w:hAnsiTheme="minorHAnsi" w:cstheme="minorHAnsi"/>
          <w:b/>
          <w:bCs/>
          <w:lang w:eastAsia="zh-CN"/>
        </w:rPr>
        <w:t>）</w:t>
      </w:r>
      <w:r w:rsidRPr="00812FEA">
        <w:rPr>
          <w:rFonts w:asciiTheme="minorHAnsi" w:eastAsia="STKaiti" w:hAnsiTheme="minorHAnsi" w:cstheme="minorHAnsi"/>
          <w:lang w:eastAsia="zh-CN"/>
        </w:rPr>
        <w:t>之前，</w:t>
      </w:r>
      <w:bookmarkStart w:id="159" w:name="OLE_LINK40"/>
      <w:r w:rsidRPr="00812FEA">
        <w:rPr>
          <w:rFonts w:asciiTheme="minorHAnsi" w:eastAsia="STKaiti" w:hAnsiTheme="minorHAnsi" w:cstheme="minorHAnsi"/>
          <w:lang w:eastAsia="zh-CN"/>
        </w:rPr>
        <w:t>无线电通信局</w:t>
      </w:r>
      <w:bookmarkEnd w:id="159"/>
      <w:r w:rsidRPr="00812FEA">
        <w:rPr>
          <w:rFonts w:asciiTheme="minorHAnsi" w:eastAsia="STKaiti" w:hAnsiTheme="minorHAnsi" w:cstheme="minorHAnsi"/>
          <w:lang w:eastAsia="zh-CN"/>
        </w:rPr>
        <w:t>对无须根据第</w:t>
      </w:r>
      <w:r w:rsidRPr="00812FEA">
        <w:rPr>
          <w:rFonts w:asciiTheme="minorHAnsi" w:eastAsia="STKaiti" w:hAnsiTheme="minorHAnsi" w:cstheme="minorHAnsi"/>
          <w:b/>
          <w:bCs/>
          <w:lang w:eastAsia="zh-CN"/>
        </w:rPr>
        <w:t>9</w:t>
      </w:r>
      <w:r w:rsidRPr="00812FEA">
        <w:rPr>
          <w:rFonts w:asciiTheme="minorHAnsi" w:eastAsia="STKaiti" w:hAnsiTheme="minorHAnsi" w:cstheme="minorHAnsi"/>
          <w:lang w:eastAsia="zh-CN"/>
        </w:rPr>
        <w:t>条第二节的规定开展协调的非对地静止卫星网络或系统采用了以下做法：当调查得出结论认为，根据远地点高度（附录</w:t>
      </w:r>
      <w:r w:rsidRPr="00812FEA">
        <w:rPr>
          <w:rFonts w:asciiTheme="minorHAnsi" w:eastAsia="STKaiti" w:hAnsiTheme="minorHAnsi" w:cstheme="minorHAnsi"/>
          <w:b/>
          <w:bCs/>
          <w:lang w:eastAsia="zh-CN"/>
        </w:rPr>
        <w:t>4</w:t>
      </w:r>
      <w:r w:rsidRPr="00812FEA">
        <w:rPr>
          <w:rFonts w:asciiTheme="minorHAnsi" w:eastAsia="STKaiti" w:hAnsiTheme="minorHAnsi" w:cstheme="minorHAnsi"/>
          <w:b/>
          <w:bCs/>
          <w:lang w:val="en-US" w:eastAsia="zh-CN"/>
        </w:rPr>
        <w:t xml:space="preserve"> </w:t>
      </w:r>
      <w:r w:rsidRPr="00812FEA">
        <w:rPr>
          <w:rFonts w:asciiTheme="minorHAnsi" w:eastAsia="STKaiti" w:hAnsiTheme="minorHAnsi" w:cstheme="minorHAnsi"/>
          <w:lang w:eastAsia="zh-CN"/>
        </w:rPr>
        <w:t>A.4.b.4.d</w:t>
      </w:r>
      <w:r w:rsidRPr="00812FEA">
        <w:rPr>
          <w:rFonts w:asciiTheme="minorHAnsi" w:eastAsia="STKaiti" w:hAnsiTheme="minorHAnsi" w:cstheme="minorHAnsi"/>
          <w:lang w:eastAsia="zh-CN"/>
        </w:rPr>
        <w:t>项）、近地点高度（</w:t>
      </w:r>
      <w:r w:rsidRPr="00812FEA">
        <w:rPr>
          <w:rFonts w:asciiTheme="minorHAnsi" w:eastAsia="STKaiti" w:hAnsiTheme="minorHAnsi" w:cstheme="minorHAnsi"/>
          <w:lang w:eastAsia="zh-CN"/>
        </w:rPr>
        <w:t>A.4.b.4.e</w:t>
      </w:r>
      <w:r w:rsidRPr="00812FEA">
        <w:rPr>
          <w:rFonts w:asciiTheme="minorHAnsi" w:eastAsia="STKaiti" w:hAnsiTheme="minorHAnsi" w:cstheme="minorHAnsi"/>
          <w:lang w:eastAsia="zh-CN"/>
        </w:rPr>
        <w:t>）和倾角（</w:t>
      </w:r>
      <w:r w:rsidRPr="00812FEA">
        <w:rPr>
          <w:rFonts w:asciiTheme="minorHAnsi" w:eastAsia="STKaiti" w:hAnsiTheme="minorHAnsi" w:cstheme="minorHAnsi"/>
          <w:lang w:eastAsia="zh-CN"/>
        </w:rPr>
        <w:t>A.4.b.4.a</w:t>
      </w:r>
      <w:r w:rsidRPr="00812FEA">
        <w:rPr>
          <w:rFonts w:asciiTheme="minorHAnsi" w:eastAsia="STKaiti" w:hAnsiTheme="minorHAnsi" w:cstheme="minorHAnsi"/>
          <w:lang w:eastAsia="zh-CN"/>
        </w:rPr>
        <w:t>），空间电台的实际轨道偏离所通知的轨道平面特性超过</w:t>
      </w:r>
      <w:r w:rsidRPr="00812FEA">
        <w:rPr>
          <w:rFonts w:asciiTheme="minorHAnsi" w:eastAsia="STKaiti" w:hAnsiTheme="minorHAnsi" w:cstheme="minorHAnsi"/>
          <w:lang w:eastAsia="zh-CN"/>
        </w:rPr>
        <w:t>10%</w:t>
      </w:r>
      <w:r w:rsidRPr="00812FEA">
        <w:rPr>
          <w:rFonts w:asciiTheme="minorHAnsi" w:eastAsia="STKaiti" w:hAnsiTheme="minorHAnsi" w:cstheme="minorHAnsi"/>
          <w:lang w:eastAsia="zh-CN"/>
        </w:rPr>
        <w:t>时，无线电通信局寻求通知主管部门同意将</w:t>
      </w:r>
      <w:r w:rsidRPr="00812FEA">
        <w:rPr>
          <w:rFonts w:asciiTheme="minorHAnsi" w:eastAsia="STKaiti" w:hAnsiTheme="minorHAnsi" w:cstheme="minorHAnsi"/>
          <w:lang w:eastAsia="zh-CN"/>
        </w:rPr>
        <w:t>MIFR</w:t>
      </w:r>
      <w:r w:rsidRPr="00812FEA">
        <w:rPr>
          <w:rFonts w:asciiTheme="minorHAnsi" w:eastAsia="STKaiti" w:hAnsiTheme="minorHAnsi" w:cstheme="minorHAnsi"/>
          <w:lang w:eastAsia="zh-CN"/>
        </w:rPr>
        <w:t>中的轨道信息更新为实际值，并在</w:t>
      </w:r>
      <w:r w:rsidRPr="00812FEA">
        <w:rPr>
          <w:rFonts w:asciiTheme="minorHAnsi" w:eastAsia="STKaiti" w:hAnsiTheme="minorHAnsi" w:cstheme="minorHAnsi"/>
          <w:lang w:eastAsia="zh-CN"/>
        </w:rPr>
        <w:t>BR IFIC</w:t>
      </w:r>
      <w:r w:rsidRPr="00812FEA">
        <w:rPr>
          <w:rFonts w:asciiTheme="minorHAnsi" w:eastAsia="STKaiti" w:hAnsiTheme="minorHAnsi" w:cstheme="minorHAnsi"/>
          <w:lang w:val="en-US" w:eastAsia="zh-CN"/>
        </w:rPr>
        <w:t xml:space="preserve"> </w:t>
      </w:r>
      <w:r w:rsidRPr="00812FEA">
        <w:rPr>
          <w:rFonts w:asciiTheme="minorHAnsi" w:eastAsia="STKaiti" w:hAnsiTheme="minorHAnsi" w:cstheme="minorHAnsi"/>
          <w:szCs w:val="24"/>
          <w:lang w:eastAsia="zh-CN"/>
        </w:rPr>
        <w:t>Part II-S</w:t>
      </w:r>
      <w:r w:rsidRPr="00812FEA">
        <w:rPr>
          <w:rFonts w:asciiTheme="minorHAnsi" w:eastAsia="STKaiti" w:hAnsiTheme="minorHAnsi" w:cstheme="minorHAnsi"/>
          <w:lang w:eastAsia="zh-CN"/>
        </w:rPr>
        <w:t>中公布其修改情况（</w:t>
      </w:r>
      <w:hyperlink r:id="rId9" w:history="1">
        <w:r w:rsidRPr="00812FEA">
          <w:rPr>
            <w:rStyle w:val="Hyperlink"/>
            <w:rFonts w:asciiTheme="minorHAnsi" w:eastAsia="STKaiti" w:hAnsiTheme="minorHAnsi" w:cstheme="minorHAnsi"/>
            <w:szCs w:val="24"/>
            <w:lang w:eastAsia="zh-CN"/>
          </w:rPr>
          <w:t>Document WRC23/4</w:t>
        </w:r>
      </w:hyperlink>
      <w:r w:rsidRPr="00812FEA">
        <w:rPr>
          <w:rFonts w:asciiTheme="minorHAnsi" w:eastAsia="STKaiti" w:hAnsiTheme="minorHAnsi" w:cstheme="minorHAnsi"/>
          <w:lang w:eastAsia="zh-CN"/>
        </w:rPr>
        <w:t>文件补遗</w:t>
      </w:r>
      <w:r w:rsidRPr="00812FEA">
        <w:rPr>
          <w:rFonts w:asciiTheme="minorHAnsi" w:eastAsia="STKaiti" w:hAnsiTheme="minorHAnsi" w:cstheme="minorHAnsi"/>
          <w:lang w:eastAsia="zh-CN"/>
        </w:rPr>
        <w:t>2</w:t>
      </w:r>
      <w:r w:rsidRPr="00812FEA">
        <w:rPr>
          <w:rFonts w:asciiTheme="minorHAnsi" w:eastAsia="STKaiti" w:hAnsiTheme="minorHAnsi" w:cstheme="minorHAnsi"/>
          <w:lang w:eastAsia="zh-CN"/>
        </w:rPr>
        <w:t>第</w:t>
      </w:r>
      <w:r w:rsidRPr="00812FEA">
        <w:rPr>
          <w:rFonts w:asciiTheme="minorHAnsi" w:eastAsia="STKaiti" w:hAnsiTheme="minorHAnsi" w:cstheme="minorHAnsi"/>
          <w:lang w:eastAsia="zh-CN"/>
        </w:rPr>
        <w:t>3.1.6.1</w:t>
      </w:r>
      <w:r w:rsidRPr="00812FEA">
        <w:rPr>
          <w:rFonts w:asciiTheme="minorHAnsi" w:eastAsia="STKaiti" w:hAnsiTheme="minorHAnsi" w:cstheme="minorHAnsi"/>
          <w:lang w:eastAsia="zh-CN"/>
        </w:rPr>
        <w:t>节）。</w:t>
      </w:r>
    </w:p>
    <w:p w14:paraId="1B91ABC4" w14:textId="77777777" w:rsidR="00B94FCD" w:rsidRPr="00812FEA" w:rsidRDefault="00812FEA" w:rsidP="00812FEA">
      <w:pPr>
        <w:pStyle w:val="StyleFirstline2ch"/>
        <w:ind w:firstLine="480"/>
        <w:rPr>
          <w:rFonts w:asciiTheme="minorHAnsi" w:eastAsia="STKaiti" w:hAnsiTheme="minorHAnsi" w:cstheme="minorHAnsi"/>
          <w:szCs w:val="24"/>
          <w:lang w:eastAsia="zh-CN"/>
        </w:rPr>
      </w:pPr>
      <w:r w:rsidRPr="00812FEA">
        <w:rPr>
          <w:rFonts w:asciiTheme="minorHAnsi" w:eastAsia="STKaiti" w:hAnsiTheme="minorHAnsi" w:cstheme="minorHAnsi"/>
          <w:lang w:eastAsia="zh-CN"/>
        </w:rPr>
        <w:lastRenderedPageBreak/>
        <w:t>与第</w:t>
      </w:r>
      <w:r w:rsidRPr="00812FEA">
        <w:rPr>
          <w:rFonts w:asciiTheme="minorHAnsi" w:eastAsia="STKaiti" w:hAnsiTheme="minorHAnsi" w:cstheme="minorHAnsi"/>
          <w:b/>
          <w:bCs/>
          <w:lang w:eastAsia="zh-CN"/>
        </w:rPr>
        <w:t>8</w:t>
      </w:r>
      <w:r w:rsidRPr="00812FEA">
        <w:rPr>
          <w:rFonts w:asciiTheme="minorHAnsi" w:eastAsia="STKaiti" w:hAnsiTheme="minorHAnsi" w:cstheme="minorHAnsi"/>
          <w:lang w:eastAsia="zh-CN"/>
        </w:rPr>
        <w:t>号决议</w:t>
      </w:r>
      <w:r w:rsidRPr="00812FEA">
        <w:rPr>
          <w:rFonts w:asciiTheme="minorHAnsi" w:eastAsia="STKaiti" w:hAnsiTheme="minorHAnsi" w:cstheme="minorHAnsi"/>
          <w:b/>
          <w:bCs/>
          <w:lang w:eastAsia="zh-CN"/>
        </w:rPr>
        <w:t>（</w:t>
      </w:r>
      <w:r w:rsidRPr="00812FEA">
        <w:rPr>
          <w:rFonts w:asciiTheme="minorHAnsi" w:eastAsia="STKaiti" w:hAnsiTheme="minorHAnsi" w:cstheme="minorHAnsi"/>
          <w:b/>
          <w:bCs/>
          <w:lang w:eastAsia="zh-CN"/>
        </w:rPr>
        <w:t>WRC-23</w:t>
      </w:r>
      <w:r w:rsidRPr="00812FEA">
        <w:rPr>
          <w:rFonts w:asciiTheme="minorHAnsi" w:eastAsia="STKaiti" w:hAnsiTheme="minorHAnsi" w:cstheme="minorHAnsi"/>
          <w:b/>
          <w:bCs/>
          <w:lang w:eastAsia="zh-CN"/>
        </w:rPr>
        <w:t>）</w:t>
      </w:r>
      <w:r w:rsidRPr="00812FEA">
        <w:rPr>
          <w:rFonts w:asciiTheme="minorHAnsi" w:eastAsia="STKaiti" w:hAnsiTheme="minorHAnsi" w:cstheme="minorHAnsi"/>
          <w:lang w:eastAsia="zh-CN"/>
        </w:rPr>
        <w:t>规定的轨道容限相比，</w:t>
      </w:r>
      <w:r w:rsidRPr="00812FEA">
        <w:rPr>
          <w:rFonts w:asciiTheme="minorHAnsi" w:eastAsia="STKaiti" w:hAnsiTheme="minorHAnsi" w:cstheme="minorHAnsi"/>
          <w:lang w:eastAsia="zh-CN"/>
        </w:rPr>
        <w:t>10%</w:t>
      </w:r>
      <w:r w:rsidRPr="00812FEA">
        <w:rPr>
          <w:rFonts w:asciiTheme="minorHAnsi" w:eastAsia="STKaiti" w:hAnsiTheme="minorHAnsi" w:cstheme="minorHAnsi"/>
          <w:lang w:eastAsia="zh-CN"/>
        </w:rPr>
        <w:t>的数值有时较严（即高度低于</w:t>
      </w:r>
      <w:r w:rsidRPr="00812FEA">
        <w:rPr>
          <w:rFonts w:asciiTheme="minorHAnsi" w:eastAsia="STKaiti" w:hAnsiTheme="minorHAnsi" w:cstheme="minorHAnsi"/>
          <w:lang w:eastAsia="zh-CN"/>
        </w:rPr>
        <w:t>1 000</w:t>
      </w:r>
      <w:r w:rsidRPr="00812FEA">
        <w:rPr>
          <w:rFonts w:asciiTheme="minorHAnsi" w:eastAsia="STKaiti" w:hAnsiTheme="minorHAnsi" w:cstheme="minorHAnsi"/>
          <w:lang w:eastAsia="zh-CN"/>
        </w:rPr>
        <w:t>公里），有时较松（即高度高于</w:t>
      </w:r>
      <w:r w:rsidRPr="00812FEA">
        <w:rPr>
          <w:rFonts w:asciiTheme="minorHAnsi" w:eastAsia="STKaiti" w:hAnsiTheme="minorHAnsi" w:cstheme="minorHAnsi"/>
          <w:lang w:eastAsia="zh-CN"/>
        </w:rPr>
        <w:t>1 000</w:t>
      </w:r>
      <w:r w:rsidRPr="00812FEA">
        <w:rPr>
          <w:rFonts w:asciiTheme="minorHAnsi" w:eastAsia="STKaiti" w:hAnsiTheme="minorHAnsi" w:cstheme="minorHAnsi"/>
          <w:lang w:eastAsia="zh-CN"/>
        </w:rPr>
        <w:t>公里），但注意到</w:t>
      </w:r>
      <w:r w:rsidRPr="00812FEA">
        <w:rPr>
          <w:rFonts w:asciiTheme="minorHAnsi" w:eastAsia="STKaiti" w:hAnsiTheme="minorHAnsi" w:cstheme="minorHAnsi"/>
          <w:lang w:eastAsia="zh-CN"/>
        </w:rPr>
        <w:t>10%</w:t>
      </w:r>
      <w:r w:rsidRPr="00812FEA">
        <w:rPr>
          <w:rFonts w:asciiTheme="minorHAnsi" w:eastAsia="STKaiti" w:hAnsiTheme="minorHAnsi" w:cstheme="minorHAnsi"/>
          <w:lang w:eastAsia="zh-CN"/>
        </w:rPr>
        <w:t>的数值还包括倾角容限，这在第</w:t>
      </w:r>
      <w:r w:rsidRPr="00812FEA">
        <w:rPr>
          <w:rFonts w:asciiTheme="minorHAnsi" w:eastAsia="STKaiti" w:hAnsiTheme="minorHAnsi" w:cstheme="minorHAnsi"/>
          <w:b/>
          <w:bCs/>
          <w:lang w:eastAsia="zh-CN"/>
        </w:rPr>
        <w:t>8</w:t>
      </w:r>
      <w:r w:rsidRPr="00812FEA">
        <w:rPr>
          <w:rFonts w:asciiTheme="minorHAnsi" w:eastAsia="STKaiti" w:hAnsiTheme="minorHAnsi" w:cstheme="minorHAnsi"/>
          <w:lang w:eastAsia="zh-CN"/>
        </w:rPr>
        <w:t>号决议</w:t>
      </w:r>
      <w:r w:rsidRPr="00812FEA">
        <w:rPr>
          <w:rFonts w:asciiTheme="minorHAnsi" w:eastAsia="STKaiti" w:hAnsiTheme="minorHAnsi" w:cstheme="minorHAnsi"/>
          <w:b/>
          <w:bCs/>
          <w:lang w:eastAsia="zh-CN"/>
        </w:rPr>
        <w:t>（</w:t>
      </w:r>
      <w:r w:rsidRPr="00812FEA">
        <w:rPr>
          <w:rFonts w:asciiTheme="minorHAnsi" w:eastAsia="STKaiti" w:hAnsiTheme="minorHAnsi" w:cstheme="minorHAnsi"/>
          <w:b/>
          <w:bCs/>
          <w:lang w:eastAsia="zh-CN"/>
        </w:rPr>
        <w:t>WRC-23</w:t>
      </w:r>
      <w:r w:rsidRPr="00812FEA">
        <w:rPr>
          <w:rFonts w:asciiTheme="minorHAnsi" w:eastAsia="STKaiti" w:hAnsiTheme="minorHAnsi" w:cstheme="minorHAnsi"/>
          <w:b/>
          <w:bCs/>
          <w:lang w:eastAsia="zh-CN"/>
        </w:rPr>
        <w:t>）</w:t>
      </w:r>
      <w:r w:rsidRPr="00812FEA">
        <w:rPr>
          <w:rFonts w:asciiTheme="minorHAnsi" w:eastAsia="STKaiti" w:hAnsiTheme="minorHAnsi" w:cstheme="minorHAnsi"/>
          <w:lang w:eastAsia="zh-CN"/>
        </w:rPr>
        <w:t>中是单独处理的。鉴于这些事实，基于</w:t>
      </w:r>
      <w:r w:rsidRPr="00812FEA">
        <w:rPr>
          <w:rFonts w:asciiTheme="minorHAnsi" w:eastAsia="STKaiti" w:hAnsiTheme="minorHAnsi" w:cstheme="minorHAnsi"/>
          <w:lang w:eastAsia="zh-CN"/>
        </w:rPr>
        <w:t>WRC-23</w:t>
      </w:r>
      <w:r w:rsidRPr="00812FEA">
        <w:rPr>
          <w:rFonts w:asciiTheme="minorHAnsi" w:eastAsia="STKaiti" w:hAnsiTheme="minorHAnsi" w:cstheme="minorHAnsi"/>
          <w:lang w:eastAsia="zh-CN"/>
        </w:rPr>
        <w:t>之前无线电通信局的实践和第</w:t>
      </w:r>
      <w:r w:rsidRPr="00812FEA">
        <w:rPr>
          <w:rFonts w:asciiTheme="minorHAnsi" w:eastAsia="STKaiti" w:hAnsiTheme="minorHAnsi" w:cstheme="minorHAnsi"/>
          <w:b/>
          <w:bCs/>
          <w:lang w:eastAsia="zh-CN"/>
        </w:rPr>
        <w:t>8</w:t>
      </w:r>
      <w:r w:rsidRPr="00812FEA">
        <w:rPr>
          <w:rFonts w:asciiTheme="minorHAnsi" w:eastAsia="STKaiti" w:hAnsiTheme="minorHAnsi" w:cstheme="minorHAnsi"/>
          <w:lang w:eastAsia="zh-CN"/>
        </w:rPr>
        <w:t>号决议</w:t>
      </w:r>
      <w:r w:rsidRPr="00812FEA">
        <w:rPr>
          <w:rFonts w:asciiTheme="minorHAnsi" w:eastAsia="STKaiti" w:hAnsiTheme="minorHAnsi" w:cstheme="minorHAnsi"/>
          <w:b/>
          <w:bCs/>
          <w:lang w:eastAsia="zh-CN"/>
        </w:rPr>
        <w:t>（</w:t>
      </w:r>
      <w:r w:rsidRPr="00812FEA">
        <w:rPr>
          <w:rFonts w:asciiTheme="minorHAnsi" w:eastAsia="STKaiti" w:hAnsiTheme="minorHAnsi" w:cstheme="minorHAnsi"/>
          <w:b/>
          <w:bCs/>
          <w:lang w:eastAsia="zh-CN"/>
        </w:rPr>
        <w:t>WRC-23</w:t>
      </w:r>
      <w:r w:rsidRPr="00812FEA">
        <w:rPr>
          <w:rFonts w:asciiTheme="minorHAnsi" w:eastAsia="STKaiti" w:hAnsiTheme="minorHAnsi" w:cstheme="minorHAnsi"/>
          <w:b/>
          <w:bCs/>
          <w:lang w:eastAsia="zh-CN"/>
        </w:rPr>
        <w:t>）</w:t>
      </w:r>
      <w:r w:rsidRPr="00812FEA">
        <w:rPr>
          <w:rFonts w:asciiTheme="minorHAnsi" w:eastAsia="STKaiti" w:hAnsiTheme="minorHAnsi" w:cstheme="minorHAnsi"/>
          <w:lang w:eastAsia="zh-CN"/>
        </w:rPr>
        <w:t>之间较松的值，提议制定该规则，其中高度门限值确保轨道容限值的连续性。</w:t>
      </w:r>
    </w:p>
    <w:p w14:paraId="3E773281" w14:textId="77777777" w:rsidR="00B94FCD" w:rsidRPr="00126F1B" w:rsidRDefault="00812FEA" w:rsidP="00126F1B">
      <w:pPr>
        <w:ind w:firstLineChars="200" w:firstLine="480"/>
        <w:rPr>
          <w:rFonts w:asciiTheme="minorHAnsi" w:eastAsia="STKaiti" w:hAnsiTheme="minorHAnsi" w:cstheme="minorHAnsi"/>
          <w:lang w:eastAsia="zh-CN"/>
        </w:rPr>
      </w:pPr>
      <w:r w:rsidRPr="00126F1B">
        <w:rPr>
          <w:rFonts w:asciiTheme="minorHAnsi" w:eastAsia="STKaiti" w:hAnsiTheme="minorHAnsi" w:cstheme="minorHAnsi"/>
          <w:lang w:eastAsia="zh-CN"/>
        </w:rPr>
        <w:t>本规则生效日期：</w:t>
      </w:r>
      <w:r w:rsidRPr="00126F1B">
        <w:rPr>
          <w:rFonts w:asciiTheme="minorHAnsi" w:eastAsia="STKaiti" w:hAnsiTheme="minorHAnsi" w:cstheme="minorHAnsi"/>
          <w:lang w:eastAsia="zh-CN"/>
        </w:rPr>
        <w:t>2025</w:t>
      </w:r>
      <w:r w:rsidRPr="00126F1B">
        <w:rPr>
          <w:rFonts w:asciiTheme="minorHAnsi" w:eastAsia="STKaiti" w:hAnsiTheme="minorHAnsi" w:cstheme="minorHAnsi"/>
          <w:lang w:eastAsia="zh-CN"/>
        </w:rPr>
        <w:t>年</w:t>
      </w:r>
      <w:r w:rsidRPr="00126F1B">
        <w:rPr>
          <w:rFonts w:asciiTheme="minorHAnsi" w:eastAsia="STKaiti" w:hAnsiTheme="minorHAnsi" w:cstheme="minorHAnsi"/>
          <w:lang w:eastAsia="zh-CN"/>
        </w:rPr>
        <w:t>1</w:t>
      </w:r>
      <w:r w:rsidRPr="00126F1B">
        <w:rPr>
          <w:rFonts w:asciiTheme="minorHAnsi" w:eastAsia="STKaiti" w:hAnsiTheme="minorHAnsi" w:cstheme="minorHAnsi"/>
          <w:lang w:eastAsia="zh-CN"/>
        </w:rPr>
        <w:t>月</w:t>
      </w:r>
      <w:r w:rsidRPr="00126F1B">
        <w:rPr>
          <w:rFonts w:asciiTheme="minorHAnsi" w:eastAsia="STKaiti" w:hAnsiTheme="minorHAnsi" w:cstheme="minorHAnsi"/>
          <w:lang w:eastAsia="zh-CN"/>
        </w:rPr>
        <w:t>1</w:t>
      </w:r>
      <w:r w:rsidRPr="00126F1B">
        <w:rPr>
          <w:rFonts w:asciiTheme="minorHAnsi" w:eastAsia="STKaiti" w:hAnsiTheme="minorHAnsi" w:cstheme="minorHAnsi"/>
          <w:lang w:eastAsia="zh-CN"/>
        </w:rPr>
        <w:t>日</w:t>
      </w:r>
    </w:p>
    <w:bookmarkEnd w:id="158"/>
    <w:p w14:paraId="7DD95075" w14:textId="77777777" w:rsidR="00B94FCD" w:rsidRDefault="00B94FCD">
      <w:pPr>
        <w:spacing w:before="120" w:line="276" w:lineRule="auto"/>
        <w:rPr>
          <w:rFonts w:asciiTheme="minorHAnsi" w:hAnsiTheme="minorHAnsi" w:cstheme="minorHAnsi"/>
          <w:szCs w:val="24"/>
          <w:lang w:eastAsia="zh-CN"/>
        </w:rPr>
      </w:pPr>
    </w:p>
    <w:p w14:paraId="14F0914B" w14:textId="77777777" w:rsidR="00B94FCD" w:rsidRDefault="00812FEA">
      <w:pPr>
        <w:spacing w:before="120" w:line="276" w:lineRule="auto"/>
        <w:jc w:val="center"/>
        <w:rPr>
          <w:rFonts w:asciiTheme="minorHAnsi" w:hAnsiTheme="minorHAnsi" w:cstheme="minorHAnsi"/>
          <w:szCs w:val="24"/>
        </w:rPr>
      </w:pPr>
      <w:r>
        <w:rPr>
          <w:rFonts w:asciiTheme="minorHAnsi" w:hAnsiTheme="minorHAnsi" w:cstheme="minorHAnsi"/>
          <w:szCs w:val="24"/>
        </w:rPr>
        <w:t>______________</w:t>
      </w:r>
    </w:p>
    <w:sectPr w:rsidR="00B94FCD" w:rsidSect="00812FEA">
      <w:headerReference w:type="default" r:id="rId10"/>
      <w:headerReference w:type="first" r:id="rId11"/>
      <w:footerReference w:type="first" r:id="rId12"/>
      <w:footnotePr>
        <w:numFmt w:val="chicago"/>
      </w:footnotePr>
      <w:type w:val="continuous"/>
      <w:pgSz w:w="11907" w:h="16834" w:code="9"/>
      <w:pgMar w:top="1134" w:right="1134" w:bottom="992"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05309" w14:textId="77777777" w:rsidR="00B94FCD" w:rsidRDefault="00812FEA">
      <w:r>
        <w:separator/>
      </w:r>
    </w:p>
  </w:endnote>
  <w:endnote w:type="continuationSeparator" w:id="0">
    <w:p w14:paraId="41002E16" w14:textId="77777777" w:rsidR="00B94FCD" w:rsidRDefault="0081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default"/>
    <w:sig w:usb0="00000000"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ABF3" w14:textId="6BBD4CB9" w:rsidR="001119E9" w:rsidRPr="001119E9" w:rsidRDefault="001119E9" w:rsidP="001119E9">
    <w:pPr>
      <w:tabs>
        <w:tab w:val="clear" w:pos="794"/>
        <w:tab w:val="clear" w:pos="1191"/>
        <w:tab w:val="clear" w:pos="1588"/>
        <w:tab w:val="clear" w:pos="1985"/>
      </w:tabs>
      <w:overflowPunct/>
      <w:autoSpaceDE/>
      <w:autoSpaceDN/>
      <w:adjustRightInd/>
      <w:spacing w:before="40"/>
      <w:ind w:left="-397" w:right="-397"/>
      <w:jc w:val="center"/>
      <w:textAlignment w:val="auto"/>
      <w:rPr>
        <w:color w:val="4F81BD" w:themeColor="accent1"/>
        <w:sz w:val="19"/>
        <w:szCs w:val="19"/>
      </w:rPr>
    </w:pPr>
    <w:r w:rsidRPr="001119E9">
      <w:rPr>
        <w:color w:val="4F81BD" w:themeColor="accent1"/>
        <w:sz w:val="19"/>
        <w:szCs w:val="19"/>
      </w:rPr>
      <w:t>International Telecommunication Union • Place des Nations, CH</w:t>
    </w:r>
    <w:r w:rsidRPr="001119E9">
      <w:rPr>
        <w:color w:val="4F81BD" w:themeColor="accent1"/>
        <w:sz w:val="19"/>
        <w:szCs w:val="19"/>
      </w:rPr>
      <w:noBreakHyphen/>
      <w:t xml:space="preserve">1211 Geneva 20, Switzerland • </w:t>
    </w:r>
    <w:r w:rsidRPr="001119E9">
      <w:rPr>
        <w:color w:val="4F81BD" w:themeColor="accent1"/>
        <w:sz w:val="19"/>
        <w:szCs w:val="19"/>
      </w:rPr>
      <w:br/>
      <w:t xml:space="preserve">Tel: +41 22 730 5111 • E-mail: </w:t>
    </w:r>
    <w:hyperlink r:id="rId1" w:history="1">
      <w:r w:rsidRPr="001119E9">
        <w:rPr>
          <w:color w:val="0000FF"/>
          <w:sz w:val="19"/>
          <w:szCs w:val="19"/>
          <w:u w:val="single"/>
        </w:rPr>
        <w:t>itumail@itu.int</w:t>
      </w:r>
    </w:hyperlink>
    <w:r w:rsidRPr="001119E9">
      <w:rPr>
        <w:color w:val="4F81BD" w:themeColor="accent1"/>
        <w:sz w:val="19"/>
        <w:szCs w:val="19"/>
      </w:rPr>
      <w:t xml:space="preserve">  • </w:t>
    </w:r>
    <w:r w:rsidRPr="001119E9">
      <w:rPr>
        <w:color w:val="3E8EDE"/>
        <w:sz w:val="18"/>
        <w:szCs w:val="18"/>
      </w:rPr>
      <w:t xml:space="preserve">Fax: +41 22 733 7256 </w:t>
    </w:r>
    <w:r w:rsidRPr="001119E9">
      <w:rPr>
        <w:color w:val="4F81BD" w:themeColor="accent1"/>
        <w:sz w:val="19"/>
        <w:szCs w:val="19"/>
      </w:rPr>
      <w:t xml:space="preserve">• </w:t>
    </w:r>
    <w:hyperlink r:id="rId2" w:history="1">
      <w:r w:rsidRPr="001119E9">
        <w:rPr>
          <w:color w:val="0000FF"/>
          <w:sz w:val="19"/>
          <w:szCs w:val="19"/>
          <w:u w:val="single"/>
        </w:rPr>
        <w:t>www.itu.int</w:t>
      </w:r>
    </w:hyperlink>
    <w:r w:rsidRPr="001119E9">
      <w:rPr>
        <w:color w:val="4F81BD" w:themeColor="accent1"/>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20D0" w14:textId="77777777" w:rsidR="00B94FCD" w:rsidRDefault="00812FEA">
      <w:pPr>
        <w:spacing w:before="0"/>
      </w:pPr>
      <w:r>
        <w:separator/>
      </w:r>
    </w:p>
  </w:footnote>
  <w:footnote w:type="continuationSeparator" w:id="0">
    <w:p w14:paraId="5F2443AD" w14:textId="77777777" w:rsidR="00B94FCD" w:rsidRDefault="00812FEA">
      <w:pPr>
        <w:spacing w:before="0"/>
      </w:pPr>
      <w:r>
        <w:continuationSeparator/>
      </w:r>
    </w:p>
  </w:footnote>
  <w:footnote w:id="1">
    <w:p w14:paraId="066EC913" w14:textId="77777777" w:rsidR="00B94FCD" w:rsidRDefault="00812FEA">
      <w:pPr>
        <w:pStyle w:val="FootnoteText"/>
        <w:rPr>
          <w:rFonts w:asciiTheme="majorBidi" w:hAnsiTheme="majorBidi" w:cstheme="majorBidi"/>
          <w:lang w:eastAsia="zh-CN"/>
        </w:rPr>
      </w:pPr>
      <w:r>
        <w:rPr>
          <w:rStyle w:val="FootnoteReference"/>
          <w:lang w:eastAsia="zh-CN"/>
        </w:rPr>
        <w:t>1</w:t>
      </w:r>
      <w:r>
        <w:rPr>
          <w:lang w:eastAsia="zh-CN"/>
        </w:rPr>
        <w:t xml:space="preserve"> </w:t>
      </w:r>
      <w:r>
        <w:rPr>
          <w:lang w:eastAsia="zh-CN"/>
        </w:rPr>
        <w:tab/>
      </w:r>
      <w:r w:rsidRPr="0043607F">
        <w:rPr>
          <w:rFonts w:asciiTheme="minorHAnsi" w:hAnsiTheme="minorHAnsi" w:cstheme="minorHAnsi"/>
          <w:lang w:eastAsia="zh-CN"/>
        </w:rPr>
        <w:t>如</w:t>
      </w:r>
      <w:r w:rsidRPr="0043607F">
        <w:rPr>
          <w:rStyle w:val="Hyperlink"/>
          <w:rFonts w:asciiTheme="minorHAnsi" w:eastAsia="SimSun" w:hAnsiTheme="minorHAnsi" w:cstheme="minorHAnsi"/>
          <w:szCs w:val="24"/>
          <w:lang w:eastAsia="zh-CN"/>
        </w:rPr>
        <w:t>CCRR/73</w:t>
      </w:r>
      <w:r w:rsidRPr="0043607F">
        <w:rPr>
          <w:rStyle w:val="Hyperlink"/>
          <w:rFonts w:asciiTheme="minorHAnsi" w:eastAsia="SimSun" w:hAnsiTheme="minorHAnsi" w:cstheme="minorHAnsi"/>
          <w:szCs w:val="24"/>
          <w:lang w:eastAsia="zh-CN"/>
        </w:rPr>
        <w:t>号通函</w:t>
      </w:r>
      <w:r w:rsidRPr="0043607F">
        <w:rPr>
          <w:rFonts w:asciiTheme="minorHAnsi" w:hAnsiTheme="minorHAnsi" w:cstheme="minorHAnsi"/>
          <w:lang w:eastAsia="zh-CN"/>
        </w:rPr>
        <w:t>所述，</w:t>
      </w:r>
      <w:r w:rsidRPr="0043607F">
        <w:rPr>
          <w:rFonts w:asciiTheme="minorHAnsi" w:hAnsiTheme="minorHAnsi" w:cstheme="minorHAnsi"/>
          <w:lang w:eastAsia="zh-CN"/>
        </w:rPr>
        <w:t>WRC-23</w:t>
      </w:r>
      <w:r w:rsidRPr="0043607F">
        <w:rPr>
          <w:rFonts w:asciiTheme="minorHAnsi" w:hAnsiTheme="minorHAnsi" w:cstheme="minorHAnsi"/>
          <w:lang w:eastAsia="zh-CN"/>
        </w:rPr>
        <w:t>在修改后的第</w:t>
      </w:r>
      <w:r w:rsidRPr="0043607F">
        <w:rPr>
          <w:rFonts w:asciiTheme="minorHAnsi" w:hAnsiTheme="minorHAnsi" w:cstheme="minorHAnsi"/>
          <w:b/>
          <w:bCs/>
          <w:lang w:eastAsia="zh-CN"/>
        </w:rPr>
        <w:t>5.429D</w:t>
      </w:r>
      <w:r w:rsidRPr="0043607F">
        <w:rPr>
          <w:rFonts w:asciiTheme="minorHAnsi" w:hAnsiTheme="minorHAnsi" w:cstheme="minorHAnsi"/>
          <w:lang w:eastAsia="zh-CN"/>
        </w:rPr>
        <w:t>和</w:t>
      </w:r>
      <w:r w:rsidRPr="0043607F">
        <w:rPr>
          <w:rFonts w:asciiTheme="minorHAnsi" w:hAnsiTheme="minorHAnsi" w:cstheme="minorHAnsi"/>
          <w:b/>
          <w:bCs/>
          <w:lang w:eastAsia="zh-CN"/>
        </w:rPr>
        <w:t>5.434</w:t>
      </w:r>
      <w:r w:rsidRPr="0043607F">
        <w:rPr>
          <w:rFonts w:asciiTheme="minorHAnsi" w:hAnsiTheme="minorHAnsi" w:cstheme="minorHAnsi"/>
          <w:lang w:eastAsia="zh-CN"/>
        </w:rPr>
        <w:t>款中删除了对第</w:t>
      </w:r>
      <w:r w:rsidRPr="0043607F">
        <w:rPr>
          <w:rFonts w:asciiTheme="minorHAnsi" w:hAnsiTheme="minorHAnsi" w:cstheme="minorHAnsi"/>
          <w:b/>
          <w:bCs/>
          <w:lang w:eastAsia="zh-CN"/>
        </w:rPr>
        <w:t>9.21</w:t>
      </w:r>
      <w:r w:rsidRPr="0043607F">
        <w:rPr>
          <w:rFonts w:asciiTheme="minorHAnsi" w:hAnsiTheme="minorHAnsi" w:cstheme="minorHAnsi"/>
          <w:lang w:eastAsia="zh-CN"/>
        </w:rPr>
        <w:t>款的引用。</w:t>
      </w:r>
    </w:p>
  </w:footnote>
  <w:footnote w:id="2">
    <w:p w14:paraId="4C7D1E25" w14:textId="7524A17E" w:rsidR="00BC2F1C" w:rsidRPr="00B04D9E" w:rsidRDefault="00BC2F1C" w:rsidP="00BC2F1C">
      <w:pPr>
        <w:pStyle w:val="FootnoteText"/>
        <w:rPr>
          <w:lang w:val="en-US" w:eastAsia="zh-CN"/>
        </w:rPr>
      </w:pPr>
      <w:r>
        <w:rPr>
          <w:rStyle w:val="FootnoteReference"/>
          <w:lang w:eastAsia="zh-CN"/>
        </w:rPr>
        <w:t>2</w:t>
      </w:r>
      <w:r>
        <w:rPr>
          <w:lang w:eastAsia="zh-CN"/>
        </w:rPr>
        <w:t xml:space="preserve"> </w:t>
      </w:r>
      <w:r>
        <w:rPr>
          <w:lang w:eastAsia="zh-CN"/>
        </w:rPr>
        <w:tab/>
      </w:r>
      <w:r w:rsidRPr="00BC2F1C">
        <w:rPr>
          <w:rFonts w:hint="eastAsia"/>
          <w:lang w:val="en-US" w:eastAsia="zh-CN"/>
        </w:rPr>
        <w:t>该数值是</w:t>
      </w:r>
      <w:r w:rsidRPr="00BC2F1C">
        <w:rPr>
          <w:rFonts w:hint="eastAsia"/>
          <w:lang w:val="en-US" w:eastAsia="zh-CN"/>
        </w:rPr>
        <w:t>WRC-07</w:t>
      </w:r>
      <w:r w:rsidRPr="00BC2F1C">
        <w:rPr>
          <w:rFonts w:hint="eastAsia"/>
          <w:lang w:val="en-US" w:eastAsia="zh-CN"/>
        </w:rPr>
        <w:t>根据对卫星固定业务典型地球站的保护决定的。</w:t>
      </w:r>
    </w:p>
  </w:footnote>
  <w:footnote w:id="3">
    <w:p w14:paraId="0EC45293" w14:textId="77777777" w:rsidR="00B94FCD" w:rsidRDefault="00812FEA">
      <w:pPr>
        <w:pStyle w:val="FootnoteText"/>
        <w:tabs>
          <w:tab w:val="clear" w:pos="255"/>
          <w:tab w:val="left" w:pos="0"/>
        </w:tabs>
        <w:ind w:left="142" w:hanging="142"/>
        <w:rPr>
          <w:lang w:eastAsia="zh-CN"/>
        </w:rPr>
      </w:pPr>
      <w:r>
        <w:rPr>
          <w:rStyle w:val="FootnoteReference"/>
          <w:lang w:eastAsia="zh-CN"/>
        </w:rPr>
        <w:t>*</w:t>
      </w:r>
      <w:r>
        <w:rPr>
          <w:lang w:eastAsia="zh-CN"/>
        </w:rPr>
        <w:t xml:space="preserve"> </w:t>
      </w:r>
      <w:r>
        <w:rPr>
          <w:rFonts w:hint="eastAsia"/>
          <w:lang w:eastAsia="zh-CN"/>
        </w:rPr>
        <w:t>本《程序规则》指《无线电规则》第</w:t>
      </w:r>
      <w:r>
        <w:rPr>
          <w:rFonts w:hint="eastAsia"/>
          <w:b/>
          <w:bCs/>
          <w:lang w:eastAsia="zh-CN"/>
        </w:rPr>
        <w:t>9</w:t>
      </w:r>
      <w:r>
        <w:rPr>
          <w:rFonts w:hint="eastAsia"/>
          <w:lang w:eastAsia="zh-CN"/>
        </w:rPr>
        <w:t>和第</w:t>
      </w:r>
      <w:r>
        <w:rPr>
          <w:rFonts w:hint="eastAsia"/>
          <w:b/>
          <w:bCs/>
          <w:lang w:eastAsia="zh-CN"/>
        </w:rPr>
        <w:t>11</w:t>
      </w:r>
      <w:r>
        <w:rPr>
          <w:rFonts w:hint="eastAsia"/>
          <w:lang w:eastAsia="zh-CN"/>
        </w:rPr>
        <w:t>条，附录</w:t>
      </w:r>
      <w:r>
        <w:rPr>
          <w:rFonts w:hint="eastAsia"/>
          <w:b/>
          <w:bCs/>
          <w:lang w:eastAsia="zh-CN"/>
        </w:rPr>
        <w:t>30</w:t>
      </w:r>
      <w:r>
        <w:rPr>
          <w:rFonts w:hint="eastAsia"/>
          <w:lang w:eastAsia="zh-CN"/>
        </w:rPr>
        <w:t>和</w:t>
      </w:r>
      <w:r>
        <w:rPr>
          <w:rFonts w:hint="eastAsia"/>
          <w:b/>
          <w:bCs/>
          <w:lang w:eastAsia="zh-CN"/>
        </w:rPr>
        <w:t>30A</w:t>
      </w:r>
      <w:r>
        <w:rPr>
          <w:rFonts w:hint="eastAsia"/>
          <w:lang w:eastAsia="zh-CN"/>
        </w:rPr>
        <w:t>第</w:t>
      </w:r>
      <w:r>
        <w:rPr>
          <w:rFonts w:hint="eastAsia"/>
          <w:lang w:eastAsia="zh-CN"/>
        </w:rPr>
        <w:t>4</w:t>
      </w:r>
      <w:r>
        <w:rPr>
          <w:rFonts w:hint="eastAsia"/>
          <w:lang w:eastAsia="zh-CN"/>
        </w:rPr>
        <w:t>和第</w:t>
      </w:r>
      <w:r>
        <w:rPr>
          <w:rFonts w:hint="eastAsia"/>
          <w:lang w:eastAsia="zh-CN"/>
        </w:rPr>
        <w:t>5</w:t>
      </w:r>
      <w:r>
        <w:rPr>
          <w:rFonts w:hint="eastAsia"/>
          <w:lang w:eastAsia="zh-CN"/>
        </w:rPr>
        <w:t>条，以及附录</w:t>
      </w:r>
      <w:r>
        <w:rPr>
          <w:rFonts w:hint="eastAsia"/>
          <w:b/>
          <w:bCs/>
          <w:lang w:eastAsia="zh-CN"/>
        </w:rPr>
        <w:t>30B</w:t>
      </w:r>
      <w:r>
        <w:rPr>
          <w:rFonts w:hint="eastAsia"/>
          <w:lang w:eastAsia="zh-CN"/>
        </w:rPr>
        <w:t>第</w:t>
      </w:r>
      <w:r>
        <w:rPr>
          <w:rFonts w:hint="eastAsia"/>
          <w:lang w:eastAsia="zh-CN"/>
        </w:rPr>
        <w:t>6</w:t>
      </w:r>
      <w:r>
        <w:rPr>
          <w:rFonts w:hint="eastAsia"/>
          <w:lang w:eastAsia="zh-CN"/>
        </w:rPr>
        <w:t>和第</w:t>
      </w:r>
      <w:r>
        <w:rPr>
          <w:rFonts w:hint="eastAsia"/>
          <w:lang w:eastAsia="zh-CN"/>
        </w:rPr>
        <w:t>8</w:t>
      </w:r>
      <w:r>
        <w:rPr>
          <w:rFonts w:hint="eastAsia"/>
          <w:lang w:eastAsia="zh-CN"/>
        </w:rPr>
        <w:t>条。</w:t>
      </w:r>
    </w:p>
  </w:footnote>
  <w:footnote w:id="4">
    <w:p w14:paraId="1506F973" w14:textId="7187B099" w:rsidR="00812FEA" w:rsidRPr="00D01FA1" w:rsidRDefault="00812FEA" w:rsidP="00812FEA">
      <w:pPr>
        <w:pStyle w:val="FootnoteText"/>
        <w:tabs>
          <w:tab w:val="clear" w:pos="255"/>
          <w:tab w:val="left" w:pos="567"/>
        </w:tabs>
        <w:ind w:left="426" w:hanging="397"/>
        <w:jc w:val="left"/>
        <w:rPr>
          <w:lang w:eastAsia="zh-CN"/>
        </w:rPr>
      </w:pPr>
      <w:r w:rsidRPr="00A577BD">
        <w:rPr>
          <w:rStyle w:val="FootnoteReference"/>
        </w:rPr>
        <w:sym w:font="Symbol" w:char="F02A"/>
      </w:r>
      <w:bookmarkStart w:id="136" w:name="_Hlk193706078"/>
      <w:r w:rsidRPr="00D01FA1">
        <w:rPr>
          <w:lang w:eastAsia="zh-CN"/>
        </w:rPr>
        <w:tab/>
      </w:r>
      <w:r>
        <w:rPr>
          <w:rFonts w:hint="eastAsia"/>
          <w:b/>
          <w:bCs/>
          <w:lang w:val="en-US" w:eastAsia="zh-CN"/>
        </w:rPr>
        <w:t>注：</w:t>
      </w:r>
      <w:r>
        <w:rPr>
          <w:rFonts w:hint="eastAsia"/>
          <w:lang w:eastAsia="zh-CN"/>
        </w:rPr>
        <w:t>WRC-15</w:t>
      </w:r>
      <w:r>
        <w:rPr>
          <w:rFonts w:hint="eastAsia"/>
          <w:lang w:eastAsia="zh-CN"/>
        </w:rPr>
        <w:t>第</w:t>
      </w:r>
      <w:r>
        <w:rPr>
          <w:rFonts w:hint="eastAsia"/>
          <w:lang w:eastAsia="zh-CN"/>
        </w:rPr>
        <w:t>8</w:t>
      </w:r>
      <w:r>
        <w:rPr>
          <w:rFonts w:hint="eastAsia"/>
          <w:lang w:eastAsia="zh-CN"/>
        </w:rPr>
        <w:t>次全体会议期间就有关第</w:t>
      </w:r>
      <w:r>
        <w:rPr>
          <w:rFonts w:hint="eastAsia"/>
          <w:b/>
          <w:bCs/>
          <w:lang w:eastAsia="zh-CN"/>
        </w:rPr>
        <w:t>13.6</w:t>
      </w:r>
      <w:r>
        <w:rPr>
          <w:rFonts w:hint="eastAsia"/>
          <w:lang w:eastAsia="zh-CN"/>
        </w:rPr>
        <w:t>款的《程序规则》做出了决定（</w:t>
      </w:r>
      <w:r>
        <w:rPr>
          <w:rFonts w:hint="eastAsia"/>
          <w:lang w:eastAsia="zh-CN"/>
        </w:rPr>
        <w:t>CMR15/505</w:t>
      </w:r>
      <w:r>
        <w:rPr>
          <w:rFonts w:hint="eastAsia"/>
          <w:lang w:eastAsia="zh-CN"/>
        </w:rPr>
        <w:t>号文件第</w:t>
      </w:r>
      <w:r>
        <w:rPr>
          <w:rFonts w:hint="eastAsia"/>
          <w:lang w:eastAsia="zh-CN"/>
        </w:rPr>
        <w:t>1.39</w:t>
      </w:r>
      <w:r>
        <w:rPr>
          <w:rFonts w:hint="eastAsia"/>
          <w:lang w:eastAsia="zh-CN"/>
        </w:rPr>
        <w:t>至</w:t>
      </w:r>
      <w:r>
        <w:rPr>
          <w:rFonts w:hint="eastAsia"/>
          <w:lang w:eastAsia="zh-CN"/>
        </w:rPr>
        <w:t>1.42</w:t>
      </w:r>
      <w:r>
        <w:rPr>
          <w:rFonts w:hint="eastAsia"/>
          <w:lang w:eastAsia="zh-CN"/>
        </w:rPr>
        <w:t>段），并批准了有关</w:t>
      </w:r>
      <w:r>
        <w:rPr>
          <w:rFonts w:hint="eastAsia"/>
          <w:lang w:eastAsia="zh-CN"/>
        </w:rPr>
        <w:t>4(Add</w:t>
      </w:r>
      <w:proofErr w:type="gramStart"/>
      <w:r>
        <w:rPr>
          <w:rFonts w:hint="eastAsia"/>
          <w:lang w:eastAsia="zh-CN"/>
        </w:rPr>
        <w:t>2)(</w:t>
      </w:r>
      <w:proofErr w:type="gramEnd"/>
      <w:r>
        <w:rPr>
          <w:rFonts w:hint="eastAsia"/>
          <w:lang w:eastAsia="zh-CN"/>
        </w:rPr>
        <w:t>Rev1)(Add1)</w:t>
      </w:r>
      <w:r>
        <w:rPr>
          <w:rFonts w:hint="eastAsia"/>
          <w:lang w:eastAsia="zh-CN"/>
        </w:rPr>
        <w:t>号文件第</w:t>
      </w:r>
      <w:r>
        <w:rPr>
          <w:rFonts w:hint="eastAsia"/>
          <w:lang w:eastAsia="zh-CN"/>
        </w:rPr>
        <w:t>6</w:t>
      </w:r>
      <w:r>
        <w:rPr>
          <w:rFonts w:hint="eastAsia"/>
          <w:lang w:eastAsia="zh-CN"/>
        </w:rPr>
        <w:t>节的</w:t>
      </w:r>
      <w:r>
        <w:rPr>
          <w:rFonts w:hint="eastAsia"/>
          <w:lang w:eastAsia="zh-CN"/>
        </w:rPr>
        <w:t>CMR15/416</w:t>
      </w:r>
      <w:r>
        <w:rPr>
          <w:rFonts w:hint="eastAsia"/>
          <w:lang w:eastAsia="zh-CN"/>
        </w:rPr>
        <w:t>号文件，具体如下：</w:t>
      </w:r>
    </w:p>
    <w:bookmarkEnd w:id="136"/>
    <w:p w14:paraId="479C79C2" w14:textId="6E7C2D31" w:rsidR="00812FEA" w:rsidRPr="00A577BD" w:rsidRDefault="00812FEA" w:rsidP="00812FEA">
      <w:pPr>
        <w:pStyle w:val="FootnoteText"/>
        <w:tabs>
          <w:tab w:val="clear" w:pos="255"/>
          <w:tab w:val="left" w:pos="567"/>
        </w:tabs>
        <w:ind w:left="426" w:firstLine="0"/>
        <w:jc w:val="left"/>
        <w:rPr>
          <w:lang w:val="fr-FR" w:eastAsia="zh-CN"/>
        </w:rPr>
      </w:pPr>
      <w:r>
        <w:rPr>
          <w:rFonts w:hint="eastAsia"/>
          <w:lang w:eastAsia="zh-CN"/>
        </w:rPr>
        <w:t>“</w:t>
      </w:r>
      <w:r w:rsidRPr="002A78C4">
        <w:rPr>
          <w:rFonts w:asciiTheme="minorHAnsi" w:hAnsiTheme="minorHAnsi" w:cstheme="minorHAnsi"/>
          <w:lang w:eastAsia="zh-CN"/>
        </w:rPr>
        <w:t>有关主管部门在回复《无线电规则》第</w:t>
      </w:r>
      <w:r w:rsidRPr="002A78C4">
        <w:rPr>
          <w:rFonts w:asciiTheme="minorHAnsi" w:hAnsiTheme="minorHAnsi" w:cstheme="minorHAnsi"/>
          <w:b/>
          <w:bCs/>
          <w:lang w:eastAsia="zh-CN"/>
        </w:rPr>
        <w:t>13.6</w:t>
      </w:r>
      <w:r w:rsidRPr="002A78C4">
        <w:rPr>
          <w:rFonts w:asciiTheme="minorHAnsi" w:hAnsiTheme="minorHAnsi" w:cstheme="minorHAnsi"/>
          <w:lang w:eastAsia="zh-CN"/>
        </w:rPr>
        <w:t>款查询时提交的部分证据是否被认为足以支持跨越整个频段频率指配的使用，以证明按照总表中登记的通知特性正在，或连续使用频率指配的问题，</w:t>
      </w:r>
      <w:r w:rsidRPr="002A78C4">
        <w:rPr>
          <w:rFonts w:asciiTheme="minorHAnsi" w:hAnsiTheme="minorHAnsi" w:cstheme="minorHAnsi"/>
          <w:lang w:eastAsia="zh-CN"/>
        </w:rPr>
        <w:t>WRC-15</w:t>
      </w:r>
      <w:r w:rsidRPr="002A78C4">
        <w:rPr>
          <w:rFonts w:asciiTheme="minorHAnsi" w:hAnsiTheme="minorHAnsi" w:cstheme="minorHAnsi"/>
          <w:lang w:eastAsia="zh-CN"/>
        </w:rPr>
        <w:t>认为，各主管部门需要尽可能完整地回应按照《无线电规则》第</w:t>
      </w:r>
      <w:r w:rsidRPr="002A78C4">
        <w:rPr>
          <w:rFonts w:asciiTheme="minorHAnsi" w:hAnsiTheme="minorHAnsi" w:cstheme="minorHAnsi"/>
          <w:b/>
          <w:bCs/>
          <w:lang w:eastAsia="zh-CN"/>
        </w:rPr>
        <w:t>13.6</w:t>
      </w:r>
      <w:r w:rsidRPr="002A78C4">
        <w:rPr>
          <w:rFonts w:asciiTheme="minorHAnsi" w:hAnsiTheme="minorHAnsi" w:cstheme="minorHAnsi"/>
          <w:lang w:eastAsia="zh-CN"/>
        </w:rPr>
        <w:t>款进行的查询。如果无线电通信局收到其认为是部分回复的意见，可以预计无线电通信局将进一步向该主管部门澄清其查询的范围，或要求提供进一步或替代性资料。此外，众所皆知，</w:t>
      </w:r>
      <w:r w:rsidRPr="002A78C4">
        <w:rPr>
          <w:rFonts w:asciiTheme="minorHAnsi" w:hAnsiTheme="minorHAnsi" w:cstheme="minorHAnsi"/>
          <w:lang w:eastAsia="zh-CN"/>
        </w:rPr>
        <w:t>WRC-15</w:t>
      </w:r>
      <w:r w:rsidRPr="002A78C4">
        <w:rPr>
          <w:rFonts w:asciiTheme="minorHAnsi" w:hAnsiTheme="minorHAnsi" w:cstheme="minorHAnsi"/>
          <w:lang w:eastAsia="zh-CN"/>
        </w:rPr>
        <w:t>同意对第</w:t>
      </w:r>
      <w:r w:rsidRPr="002A78C4">
        <w:rPr>
          <w:rFonts w:asciiTheme="minorHAnsi" w:hAnsiTheme="minorHAnsi" w:cstheme="minorHAnsi"/>
          <w:b/>
          <w:bCs/>
          <w:lang w:eastAsia="zh-CN"/>
        </w:rPr>
        <w:t>13.6</w:t>
      </w:r>
      <w:r w:rsidRPr="002A78C4">
        <w:rPr>
          <w:rFonts w:asciiTheme="minorHAnsi" w:hAnsiTheme="minorHAnsi" w:cstheme="minorHAnsi"/>
          <w:lang w:eastAsia="zh-CN"/>
        </w:rPr>
        <w:t>款做出部分修改，以确保该条款的应用更为透明。这些修改将有助于解决这类问题。</w:t>
      </w:r>
      <w:r>
        <w:rPr>
          <w:rFonts w:hint="eastAsia"/>
          <w:lang w:eastAsia="zh-CN"/>
        </w:rPr>
        <w:t>”</w:t>
      </w:r>
    </w:p>
  </w:footnote>
  <w:footnote w:id="5">
    <w:p w14:paraId="58F7DE2B" w14:textId="754C48E1" w:rsidR="00812FEA" w:rsidRPr="00D9554B" w:rsidRDefault="00812FEA" w:rsidP="00812FEA">
      <w:pPr>
        <w:pStyle w:val="FootnoteText"/>
        <w:tabs>
          <w:tab w:val="clear" w:pos="255"/>
          <w:tab w:val="left" w:pos="567"/>
        </w:tabs>
        <w:ind w:left="426" w:hanging="397"/>
        <w:jc w:val="left"/>
        <w:rPr>
          <w:lang w:val="fr-FR" w:eastAsia="zh-CN"/>
        </w:rPr>
      </w:pPr>
      <w:r w:rsidRPr="00A577BD">
        <w:rPr>
          <w:rStyle w:val="FootnoteReference"/>
        </w:rPr>
        <w:sym w:font="Symbol" w:char="F02A"/>
      </w:r>
      <w:r w:rsidRPr="00A577BD">
        <w:rPr>
          <w:rStyle w:val="FootnoteReference"/>
        </w:rPr>
        <w:sym w:font="Symbol" w:char="F02A"/>
      </w:r>
      <w:r w:rsidRPr="00A577BD">
        <w:rPr>
          <w:lang w:val="fr-FR" w:eastAsia="zh-CN"/>
        </w:rPr>
        <w:tab/>
      </w:r>
      <w:r>
        <w:rPr>
          <w:rFonts w:hint="eastAsia"/>
          <w:b/>
          <w:bCs/>
          <w:lang w:val="en-US" w:eastAsia="zh-CN"/>
        </w:rPr>
        <w:t>注</w:t>
      </w:r>
      <w:r w:rsidRPr="0056149A">
        <w:rPr>
          <w:rFonts w:hint="eastAsia"/>
          <w:b/>
          <w:bCs/>
          <w:lang w:val="fr-FR" w:eastAsia="zh-CN"/>
        </w:rPr>
        <w:t>：</w:t>
      </w:r>
      <w:r w:rsidRPr="0056149A">
        <w:rPr>
          <w:rFonts w:hint="eastAsia"/>
          <w:lang w:val="fr-FR" w:eastAsia="zh-CN"/>
        </w:rPr>
        <w:t>WRC-19</w:t>
      </w:r>
      <w:r>
        <w:rPr>
          <w:rFonts w:hint="eastAsia"/>
          <w:lang w:eastAsia="zh-CN"/>
        </w:rPr>
        <w:t>在第</w:t>
      </w:r>
      <w:r w:rsidRPr="0056149A">
        <w:rPr>
          <w:rFonts w:hint="eastAsia"/>
          <w:lang w:val="fr-FR" w:eastAsia="zh-CN"/>
        </w:rPr>
        <w:t>10</w:t>
      </w:r>
      <w:r>
        <w:rPr>
          <w:rFonts w:hint="eastAsia"/>
          <w:lang w:eastAsia="zh-CN"/>
        </w:rPr>
        <w:t>次全体会议上做出了以下有关适用第</w:t>
      </w:r>
      <w:r w:rsidRPr="0056149A">
        <w:rPr>
          <w:rFonts w:hint="eastAsia"/>
          <w:b/>
          <w:bCs/>
          <w:lang w:val="fr-FR" w:eastAsia="zh-CN"/>
        </w:rPr>
        <w:t>13.6</w:t>
      </w:r>
      <w:r>
        <w:rPr>
          <w:rFonts w:hint="eastAsia"/>
          <w:lang w:eastAsia="zh-CN"/>
        </w:rPr>
        <w:t>款的决定</w:t>
      </w:r>
      <w:r w:rsidRPr="0056149A">
        <w:rPr>
          <w:rFonts w:hint="eastAsia"/>
          <w:lang w:val="fr-FR" w:eastAsia="zh-CN"/>
        </w:rPr>
        <w:t>，</w:t>
      </w:r>
      <w:r>
        <w:rPr>
          <w:rFonts w:hint="eastAsia"/>
          <w:lang w:eastAsia="zh-CN"/>
        </w:rPr>
        <w:t>请参见</w:t>
      </w:r>
      <w:r w:rsidRPr="0056149A">
        <w:rPr>
          <w:rFonts w:hint="eastAsia"/>
          <w:lang w:val="fr-FR" w:eastAsia="zh-CN"/>
        </w:rPr>
        <w:t>CMR19/571</w:t>
      </w:r>
      <w:r>
        <w:rPr>
          <w:rFonts w:hint="eastAsia"/>
          <w:lang w:eastAsia="zh-CN"/>
        </w:rPr>
        <w:t>号文件中涉及批准</w:t>
      </w:r>
      <w:r w:rsidRPr="0056149A">
        <w:rPr>
          <w:rFonts w:hint="eastAsia"/>
          <w:lang w:val="fr-FR" w:eastAsia="zh-CN"/>
        </w:rPr>
        <w:t>CMR19/500</w:t>
      </w:r>
      <w:r>
        <w:rPr>
          <w:rFonts w:hint="eastAsia"/>
          <w:lang w:eastAsia="zh-CN"/>
        </w:rPr>
        <w:t>号文件的</w:t>
      </w:r>
      <w:r w:rsidRPr="0056149A">
        <w:rPr>
          <w:rFonts w:hint="eastAsia"/>
          <w:lang w:val="fr-FR" w:eastAsia="zh-CN"/>
        </w:rPr>
        <w:t>10.5</w:t>
      </w:r>
      <w:r>
        <w:rPr>
          <w:rFonts w:hint="eastAsia"/>
          <w:lang w:eastAsia="zh-CN"/>
        </w:rPr>
        <w:t>至</w:t>
      </w:r>
      <w:r w:rsidRPr="0056149A">
        <w:rPr>
          <w:rFonts w:hint="eastAsia"/>
          <w:lang w:val="fr-FR" w:eastAsia="zh-CN"/>
        </w:rPr>
        <w:t>10.7</w:t>
      </w:r>
      <w:r>
        <w:rPr>
          <w:rFonts w:hint="eastAsia"/>
          <w:lang w:eastAsia="zh-CN"/>
        </w:rPr>
        <w:t>部分</w:t>
      </w:r>
      <w:r w:rsidRPr="0056149A">
        <w:rPr>
          <w:rFonts w:hint="eastAsia"/>
          <w:lang w:val="fr-FR" w:eastAsia="zh-CN"/>
        </w:rPr>
        <w:t>：</w:t>
      </w:r>
    </w:p>
    <w:p w14:paraId="3812F788" w14:textId="7EF3E248" w:rsidR="00812FEA" w:rsidRPr="00EC411A" w:rsidRDefault="00812FEA" w:rsidP="00812FEA">
      <w:pPr>
        <w:pStyle w:val="FootnoteText"/>
        <w:tabs>
          <w:tab w:val="clear" w:pos="255"/>
          <w:tab w:val="left" w:pos="567"/>
        </w:tabs>
        <w:ind w:left="426" w:firstLine="0"/>
        <w:jc w:val="left"/>
        <w:rPr>
          <w:lang w:val="fr-FR" w:eastAsia="zh-CN"/>
        </w:rPr>
      </w:pPr>
      <w:r w:rsidRPr="00812FEA">
        <w:rPr>
          <w:rFonts w:hint="eastAsia"/>
          <w:lang w:val="fr-FR" w:eastAsia="zh-CN"/>
        </w:rPr>
        <w:t>“</w:t>
      </w:r>
      <w:r w:rsidRPr="00812FEA">
        <w:rPr>
          <w:rFonts w:asciiTheme="minorHAnsi" w:hAnsiTheme="minorHAnsi" w:cstheme="minorHAnsi"/>
          <w:lang w:val="fr-FR" w:eastAsia="zh-CN"/>
        </w:rPr>
        <w:t>1 WRC-19</w:t>
      </w:r>
      <w:r w:rsidRPr="002A78C4">
        <w:rPr>
          <w:rFonts w:asciiTheme="minorHAnsi" w:hAnsiTheme="minorHAnsi" w:cstheme="minorHAnsi"/>
          <w:lang w:eastAsia="zh-CN"/>
        </w:rPr>
        <w:t>通过了一种新的、在特定频段和业务中部署非对地静止卫星系统的分阶段部署方式</w:t>
      </w:r>
      <w:r w:rsidRPr="00812FEA">
        <w:rPr>
          <w:rFonts w:asciiTheme="minorHAnsi" w:hAnsiTheme="minorHAnsi" w:cstheme="minorHAnsi"/>
          <w:lang w:val="fr-FR" w:eastAsia="zh-CN"/>
        </w:rPr>
        <w:t>（</w:t>
      </w:r>
      <w:proofErr w:type="spellStart"/>
      <w:r w:rsidRPr="00812FEA">
        <w:rPr>
          <w:rFonts w:asciiTheme="minorHAnsi" w:hAnsiTheme="minorHAnsi" w:cstheme="minorHAnsi"/>
          <w:lang w:val="fr-FR" w:eastAsia="zh-CN"/>
        </w:rPr>
        <w:t>milestone-based</w:t>
      </w:r>
      <w:proofErr w:type="spellEnd"/>
      <w:r w:rsidRPr="00812FEA">
        <w:rPr>
          <w:rFonts w:asciiTheme="minorHAnsi" w:hAnsiTheme="minorHAnsi" w:cstheme="minorHAnsi"/>
          <w:lang w:val="fr-FR" w:eastAsia="zh-CN"/>
        </w:rPr>
        <w:t xml:space="preserve"> </w:t>
      </w:r>
      <w:proofErr w:type="spellStart"/>
      <w:r w:rsidRPr="00812FEA">
        <w:rPr>
          <w:rFonts w:asciiTheme="minorHAnsi" w:hAnsiTheme="minorHAnsi" w:cstheme="minorHAnsi"/>
          <w:lang w:val="fr-FR" w:eastAsia="zh-CN"/>
        </w:rPr>
        <w:t>approach</w:t>
      </w:r>
      <w:proofErr w:type="spellEnd"/>
      <w:r w:rsidRPr="00812FEA">
        <w:rPr>
          <w:rFonts w:asciiTheme="minorHAnsi" w:hAnsiTheme="minorHAnsi" w:cstheme="minorHAnsi"/>
          <w:lang w:val="fr-FR" w:eastAsia="zh-CN"/>
        </w:rPr>
        <w:t>）</w:t>
      </w:r>
      <w:r w:rsidRPr="002A78C4">
        <w:rPr>
          <w:rFonts w:asciiTheme="minorHAnsi" w:hAnsiTheme="minorHAnsi" w:cstheme="minorHAnsi"/>
          <w:lang w:eastAsia="zh-CN"/>
        </w:rPr>
        <w:t>。</w:t>
      </w:r>
      <w:r w:rsidRPr="002A78C4">
        <w:rPr>
          <w:rFonts w:asciiTheme="minorHAnsi" w:hAnsiTheme="minorHAnsi" w:cstheme="minorHAnsi"/>
          <w:lang w:eastAsia="zh-CN"/>
        </w:rPr>
        <w:t>WRC-19</w:t>
      </w:r>
      <w:r w:rsidRPr="002A78C4">
        <w:rPr>
          <w:rFonts w:asciiTheme="minorHAnsi" w:hAnsiTheme="minorHAnsi" w:cstheme="minorHAnsi"/>
          <w:lang w:eastAsia="zh-CN"/>
        </w:rPr>
        <w:t>向无线电通信局主任表明，在缺乏可靠资料的情况下，</w:t>
      </w:r>
      <w:r w:rsidRPr="002A78C4">
        <w:rPr>
          <w:rFonts w:asciiTheme="minorHAnsi" w:hAnsiTheme="minorHAnsi" w:cstheme="minorHAnsi"/>
          <w:lang w:eastAsia="zh-CN"/>
        </w:rPr>
        <w:t>WRC-19</w:t>
      </w:r>
      <w:r w:rsidRPr="002A78C4">
        <w:rPr>
          <w:rFonts w:asciiTheme="minorHAnsi" w:hAnsiTheme="minorHAnsi" w:cstheme="minorHAnsi"/>
          <w:lang w:eastAsia="zh-CN"/>
        </w:rPr>
        <w:t>不是在利用分阶段部署方式鼓励日常化使用《无线电规则》第</w:t>
      </w:r>
      <w:r w:rsidRPr="002A78C4">
        <w:rPr>
          <w:rFonts w:asciiTheme="minorHAnsi" w:hAnsiTheme="minorHAnsi" w:cstheme="minorHAnsi"/>
          <w:b/>
          <w:bCs/>
          <w:lang w:eastAsia="zh-CN"/>
        </w:rPr>
        <w:t>13.6</w:t>
      </w:r>
      <w:r w:rsidRPr="002A78C4">
        <w:rPr>
          <w:rFonts w:asciiTheme="minorHAnsi" w:hAnsiTheme="minorHAnsi" w:cstheme="minorHAnsi"/>
          <w:lang w:eastAsia="zh-CN"/>
        </w:rPr>
        <w:t>款，以确认在新决议</w:t>
      </w:r>
      <w:r w:rsidRPr="002A78C4">
        <w:rPr>
          <w:rFonts w:ascii="STKaiti" w:eastAsia="STKaiti" w:hAnsi="STKaiti" w:cstheme="minorHAnsi"/>
          <w:lang w:eastAsia="zh-CN"/>
        </w:rPr>
        <w:t>做出决议</w:t>
      </w:r>
      <w:r w:rsidRPr="002A78C4">
        <w:rPr>
          <w:rFonts w:asciiTheme="minorHAnsi" w:hAnsiTheme="minorHAnsi" w:cstheme="minorHAnsi"/>
          <w:lang w:eastAsia="zh-CN"/>
        </w:rPr>
        <w:t>1</w:t>
      </w:r>
      <w:r w:rsidRPr="002A78C4">
        <w:rPr>
          <w:rFonts w:asciiTheme="minorHAnsi" w:hAnsiTheme="minorHAnsi" w:cstheme="minorHAnsi"/>
          <w:lang w:eastAsia="zh-CN"/>
        </w:rPr>
        <w:t>中未列出的频段和业务中非对地静止卫星轨道系统在得到通知的轨道平面上部署的卫星数量。</w:t>
      </w:r>
    </w:p>
    <w:p w14:paraId="4AAEE310" w14:textId="77777777" w:rsidR="00812FEA" w:rsidRPr="00EC411A" w:rsidRDefault="00812FEA" w:rsidP="00812FEA">
      <w:pPr>
        <w:pStyle w:val="FootnoteText"/>
        <w:tabs>
          <w:tab w:val="clear" w:pos="255"/>
          <w:tab w:val="left" w:pos="567"/>
        </w:tabs>
        <w:ind w:left="426" w:firstLine="0"/>
        <w:jc w:val="left"/>
        <w:rPr>
          <w:lang w:val="fr-FR"/>
        </w:rPr>
      </w:pPr>
      <w:r w:rsidRPr="00EC411A">
        <w:rPr>
          <w:lang w:val="fr-FR"/>
        </w:rPr>
        <w:t>…</w:t>
      </w:r>
    </w:p>
    <w:p w14:paraId="3249C1AB" w14:textId="17E0D24B" w:rsidR="00812FEA" w:rsidRPr="00EC411A" w:rsidRDefault="00812FEA" w:rsidP="00812FEA">
      <w:pPr>
        <w:pStyle w:val="FootnoteText"/>
        <w:tabs>
          <w:tab w:val="left" w:pos="567"/>
        </w:tabs>
        <w:ind w:left="426" w:firstLine="0"/>
        <w:jc w:val="left"/>
        <w:rPr>
          <w:lang w:val="fr-CH" w:eastAsia="zh-CN"/>
        </w:rPr>
      </w:pPr>
      <w:r w:rsidRPr="002A78C4">
        <w:rPr>
          <w:rFonts w:asciiTheme="minorHAnsi" w:hAnsiTheme="minorHAnsi" w:cstheme="minorHAnsi"/>
          <w:lang w:eastAsia="zh-CN"/>
        </w:rPr>
        <w:t>此外</w:t>
      </w:r>
      <w:r w:rsidRPr="00D01FA1">
        <w:rPr>
          <w:rFonts w:asciiTheme="minorHAnsi" w:hAnsiTheme="minorHAnsi" w:cstheme="minorHAnsi"/>
          <w:lang w:val="fr-FR" w:eastAsia="zh-CN"/>
        </w:rPr>
        <w:t>，</w:t>
      </w:r>
      <w:r w:rsidRPr="00D01FA1">
        <w:rPr>
          <w:rFonts w:asciiTheme="minorHAnsi" w:hAnsiTheme="minorHAnsi" w:cstheme="minorHAnsi"/>
          <w:lang w:val="fr-FR" w:eastAsia="zh-CN"/>
        </w:rPr>
        <w:t>WRC-19</w:t>
      </w:r>
      <w:r w:rsidRPr="002A78C4">
        <w:rPr>
          <w:rFonts w:asciiTheme="minorHAnsi" w:hAnsiTheme="minorHAnsi" w:cstheme="minorHAnsi"/>
          <w:lang w:eastAsia="zh-CN"/>
        </w:rPr>
        <w:t>责成无线电通信局在</w:t>
      </w:r>
      <w:r w:rsidRPr="00D01FA1">
        <w:rPr>
          <w:rFonts w:asciiTheme="minorHAnsi" w:hAnsiTheme="minorHAnsi" w:cstheme="minorHAnsi"/>
          <w:lang w:val="fr-FR" w:eastAsia="zh-CN"/>
        </w:rPr>
        <w:t>ITU-R</w:t>
      </w:r>
      <w:r w:rsidRPr="002A78C4">
        <w:rPr>
          <w:rFonts w:asciiTheme="minorHAnsi" w:hAnsiTheme="minorHAnsi" w:cstheme="minorHAnsi"/>
          <w:lang w:eastAsia="zh-CN"/>
        </w:rPr>
        <w:t>完成容限研究之前</w:t>
      </w:r>
      <w:r w:rsidRPr="00D01FA1">
        <w:rPr>
          <w:rFonts w:asciiTheme="minorHAnsi" w:hAnsiTheme="minorHAnsi" w:cstheme="minorHAnsi"/>
          <w:lang w:val="fr-FR" w:eastAsia="zh-CN"/>
        </w:rPr>
        <w:t>，</w:t>
      </w:r>
      <w:r w:rsidRPr="002A78C4">
        <w:rPr>
          <w:rFonts w:asciiTheme="minorHAnsi" w:hAnsiTheme="minorHAnsi" w:cstheme="minorHAnsi"/>
          <w:lang w:eastAsia="zh-CN"/>
        </w:rPr>
        <w:t>在应用《无线电规则》相关条款</w:t>
      </w:r>
      <w:r w:rsidRPr="00D01FA1">
        <w:rPr>
          <w:rFonts w:asciiTheme="minorHAnsi" w:hAnsiTheme="minorHAnsi" w:cstheme="minorHAnsi"/>
          <w:lang w:val="fr-FR" w:eastAsia="zh-CN"/>
        </w:rPr>
        <w:t>（</w:t>
      </w:r>
      <w:r w:rsidRPr="002A78C4">
        <w:rPr>
          <w:rFonts w:asciiTheme="minorHAnsi" w:hAnsiTheme="minorHAnsi" w:cstheme="minorHAnsi"/>
          <w:lang w:eastAsia="zh-CN"/>
        </w:rPr>
        <w:t>如第</w:t>
      </w:r>
      <w:r w:rsidRPr="00D01FA1">
        <w:rPr>
          <w:rFonts w:asciiTheme="minorHAnsi" w:hAnsiTheme="minorHAnsi" w:cstheme="minorHAnsi"/>
          <w:b/>
          <w:bCs/>
          <w:lang w:val="fr-FR" w:eastAsia="zh-CN"/>
        </w:rPr>
        <w:t>11.44C.2</w:t>
      </w:r>
      <w:r w:rsidRPr="002A78C4">
        <w:rPr>
          <w:rFonts w:asciiTheme="minorHAnsi" w:hAnsiTheme="minorHAnsi" w:cstheme="minorHAnsi"/>
          <w:lang w:eastAsia="zh-CN"/>
        </w:rPr>
        <w:t>款或第</w:t>
      </w:r>
      <w:r w:rsidRPr="00D01FA1">
        <w:rPr>
          <w:rFonts w:asciiTheme="minorHAnsi" w:hAnsiTheme="minorHAnsi" w:cstheme="minorHAnsi"/>
          <w:b/>
          <w:bCs/>
          <w:lang w:val="fr-FR" w:eastAsia="zh-CN"/>
        </w:rPr>
        <w:t>[7(A)-NGSO-MILESTONES]</w:t>
      </w:r>
      <w:r w:rsidRPr="002A78C4">
        <w:rPr>
          <w:rFonts w:asciiTheme="minorHAnsi" w:hAnsiTheme="minorHAnsi" w:cstheme="minorHAnsi"/>
          <w:lang w:eastAsia="zh-CN"/>
        </w:rPr>
        <w:t>号决议做出决议</w:t>
      </w:r>
      <w:r w:rsidRPr="00D01FA1">
        <w:rPr>
          <w:rFonts w:asciiTheme="minorHAnsi" w:hAnsiTheme="minorHAnsi" w:cstheme="minorHAnsi"/>
          <w:lang w:val="fr-FR" w:eastAsia="zh-CN"/>
        </w:rPr>
        <w:t>9d)</w:t>
      </w:r>
      <w:r w:rsidRPr="00D01FA1">
        <w:rPr>
          <w:rFonts w:asciiTheme="minorHAnsi" w:hAnsiTheme="minorHAnsi" w:cstheme="minorHAnsi"/>
          <w:lang w:val="fr-FR" w:eastAsia="zh-CN"/>
        </w:rPr>
        <w:t>）</w:t>
      </w:r>
      <w:r w:rsidRPr="002A78C4">
        <w:rPr>
          <w:rFonts w:asciiTheme="minorHAnsi" w:hAnsiTheme="minorHAnsi" w:cstheme="minorHAnsi"/>
          <w:lang w:eastAsia="zh-CN"/>
        </w:rPr>
        <w:t>时格外谨慎。</w:t>
      </w:r>
      <w:r>
        <w:rPr>
          <w:rFonts w:hint="eastAsia"/>
          <w:lang w:eastAsia="zh-CN"/>
        </w:rPr>
        <w:t>”</w:t>
      </w:r>
      <w:r w:rsidRPr="00EC411A">
        <w:rPr>
          <w:lang w:val="fr-CH" w:eastAsia="zh-CN"/>
        </w:rPr>
        <w:t>***</w:t>
      </w:r>
    </w:p>
    <w:p w14:paraId="52978354" w14:textId="01E2E2E1" w:rsidR="00812FEA" w:rsidRPr="00EC411A" w:rsidRDefault="00812FEA" w:rsidP="00812FEA">
      <w:pPr>
        <w:pStyle w:val="FootnoteText"/>
        <w:tabs>
          <w:tab w:val="clear" w:pos="255"/>
          <w:tab w:val="left" w:pos="142"/>
        </w:tabs>
        <w:ind w:left="426" w:hanging="426"/>
        <w:jc w:val="left"/>
        <w:rPr>
          <w:lang w:val="fr-CH" w:eastAsia="zh-CN"/>
        </w:rPr>
      </w:pPr>
      <w:r w:rsidRPr="00EC411A">
        <w:rPr>
          <w:lang w:val="fr-CH" w:eastAsia="zh-CN"/>
        </w:rPr>
        <w:t>***</w:t>
      </w:r>
      <w:r w:rsidRPr="00EC411A">
        <w:rPr>
          <w:lang w:val="fr-CH" w:eastAsia="zh-CN"/>
        </w:rPr>
        <w:tab/>
      </w:r>
      <w:r w:rsidRPr="002A78C4">
        <w:rPr>
          <w:rFonts w:ascii="STKaiti" w:eastAsia="STKaiti" w:hAnsi="STKaiti" w:hint="eastAsia"/>
          <w:lang w:eastAsia="zh-CN"/>
        </w:rPr>
        <w:t>秘书处的说明</w:t>
      </w:r>
      <w:r>
        <w:rPr>
          <w:rFonts w:hint="eastAsia"/>
          <w:lang w:eastAsia="zh-CN"/>
        </w:rPr>
        <w:t>：第</w:t>
      </w:r>
      <w:r>
        <w:rPr>
          <w:rFonts w:hint="eastAsia"/>
          <w:b/>
          <w:bCs/>
          <w:lang w:eastAsia="zh-CN"/>
        </w:rPr>
        <w:t>[7(A)-NGSO-</w:t>
      </w:r>
      <w:proofErr w:type="gramStart"/>
      <w:r>
        <w:rPr>
          <w:rFonts w:hint="eastAsia"/>
          <w:b/>
          <w:bCs/>
          <w:lang w:eastAsia="zh-CN"/>
        </w:rPr>
        <w:t>MILESTONES]</w:t>
      </w:r>
      <w:r>
        <w:rPr>
          <w:rFonts w:hint="eastAsia"/>
          <w:lang w:eastAsia="zh-CN"/>
        </w:rPr>
        <w:t>号决议</w:t>
      </w:r>
      <w:proofErr w:type="gramEnd"/>
      <w:r w:rsidRPr="002A78C4">
        <w:rPr>
          <w:rFonts w:hint="eastAsia"/>
          <w:b/>
          <w:bCs/>
          <w:lang w:eastAsia="zh-CN"/>
        </w:rPr>
        <w:t>（</w:t>
      </w:r>
      <w:r w:rsidRPr="002A78C4">
        <w:rPr>
          <w:rFonts w:hint="eastAsia"/>
          <w:b/>
          <w:bCs/>
          <w:lang w:eastAsia="zh-CN"/>
        </w:rPr>
        <w:t>WRC-19</w:t>
      </w:r>
      <w:r w:rsidRPr="002A78C4">
        <w:rPr>
          <w:rFonts w:hint="eastAsia"/>
          <w:b/>
          <w:bCs/>
          <w:lang w:eastAsia="zh-CN"/>
        </w:rPr>
        <w:t>）</w:t>
      </w:r>
      <w:r>
        <w:rPr>
          <w:rFonts w:hint="eastAsia"/>
          <w:lang w:eastAsia="zh-CN"/>
        </w:rPr>
        <w:t>的最终编号为第</w:t>
      </w:r>
      <w:r>
        <w:rPr>
          <w:rFonts w:hint="eastAsia"/>
          <w:b/>
          <w:bCs/>
          <w:lang w:eastAsia="zh-CN"/>
        </w:rPr>
        <w:t>35</w:t>
      </w:r>
      <w:r>
        <w:rPr>
          <w:rFonts w:hint="eastAsia"/>
          <w:lang w:eastAsia="zh-CN"/>
        </w:rPr>
        <w:t>号决议（</w:t>
      </w:r>
      <w:r>
        <w:rPr>
          <w:rFonts w:hint="eastAsia"/>
          <w:b/>
          <w:bCs/>
          <w:lang w:eastAsia="zh-CN"/>
        </w:rPr>
        <w:t>WRC-19</w:t>
      </w:r>
      <w:r>
        <w:rPr>
          <w:rFonts w:hint="eastAsia"/>
          <w:lang w:eastAsia="zh-CN"/>
        </w:rPr>
        <w:t>）。</w:t>
      </w:r>
    </w:p>
  </w:footnote>
  <w:footnote w:id="6">
    <w:p w14:paraId="37FCBB1D" w14:textId="4FE1C62E" w:rsidR="00FD59AC" w:rsidRPr="00A577BD" w:rsidRDefault="00FD59AC" w:rsidP="00FD59AC">
      <w:pPr>
        <w:pStyle w:val="FootnoteText"/>
        <w:tabs>
          <w:tab w:val="clear" w:pos="255"/>
          <w:tab w:val="left" w:pos="426"/>
        </w:tabs>
        <w:ind w:left="426" w:hanging="397"/>
        <w:jc w:val="left"/>
        <w:rPr>
          <w:lang w:val="fr-FR" w:eastAsia="zh-CN"/>
        </w:rPr>
      </w:pPr>
      <w:r w:rsidRPr="00A577BD">
        <w:rPr>
          <w:rStyle w:val="FootnoteReference"/>
          <w:lang w:val="fr-FR" w:eastAsia="zh-CN"/>
        </w:rPr>
        <w:t>*</w:t>
      </w:r>
      <w:r w:rsidRPr="00A577BD">
        <w:rPr>
          <w:lang w:val="fr-FR" w:eastAsia="zh-CN"/>
        </w:rPr>
        <w:tab/>
      </w:r>
      <w:r>
        <w:rPr>
          <w:rFonts w:hint="eastAsia"/>
          <w:b/>
          <w:bCs/>
          <w:lang w:val="en-US" w:eastAsia="zh-CN"/>
        </w:rPr>
        <w:t>注</w:t>
      </w:r>
      <w:r w:rsidRPr="00D01FA1">
        <w:rPr>
          <w:rFonts w:hint="eastAsia"/>
          <w:b/>
          <w:bCs/>
          <w:lang w:val="fr-CH" w:eastAsia="zh-CN"/>
        </w:rPr>
        <w:t>：</w:t>
      </w:r>
      <w:r w:rsidRPr="00D01FA1">
        <w:rPr>
          <w:rFonts w:hint="eastAsia"/>
          <w:lang w:val="fr-CH" w:eastAsia="zh-CN"/>
        </w:rPr>
        <w:t>WRC-15</w:t>
      </w:r>
      <w:r>
        <w:rPr>
          <w:rFonts w:hint="eastAsia"/>
          <w:lang w:eastAsia="zh-CN"/>
        </w:rPr>
        <w:t>第</w:t>
      </w:r>
      <w:r w:rsidRPr="00D01FA1">
        <w:rPr>
          <w:rFonts w:hint="eastAsia"/>
          <w:lang w:val="fr-CH" w:eastAsia="zh-CN"/>
        </w:rPr>
        <w:t>8</w:t>
      </w:r>
      <w:r>
        <w:rPr>
          <w:rFonts w:hint="eastAsia"/>
          <w:lang w:eastAsia="zh-CN"/>
        </w:rPr>
        <w:t>次全体会议期间就有关第</w:t>
      </w:r>
      <w:r w:rsidRPr="00D01FA1">
        <w:rPr>
          <w:rFonts w:hint="eastAsia"/>
          <w:b/>
          <w:bCs/>
          <w:lang w:val="fr-CH" w:eastAsia="zh-CN"/>
        </w:rPr>
        <w:t>13.6</w:t>
      </w:r>
      <w:r>
        <w:rPr>
          <w:rFonts w:hint="eastAsia"/>
          <w:lang w:eastAsia="zh-CN"/>
        </w:rPr>
        <w:t>款的《程序规则》做出了决定</w:t>
      </w:r>
      <w:r w:rsidRPr="00D01FA1">
        <w:rPr>
          <w:rFonts w:hint="eastAsia"/>
          <w:lang w:val="fr-CH" w:eastAsia="zh-CN"/>
        </w:rPr>
        <w:t>（</w:t>
      </w:r>
      <w:r w:rsidRPr="00D01FA1">
        <w:rPr>
          <w:rFonts w:hint="eastAsia"/>
          <w:lang w:val="fr-CH" w:eastAsia="zh-CN"/>
        </w:rPr>
        <w:t>CMR15/505</w:t>
      </w:r>
      <w:r>
        <w:rPr>
          <w:rFonts w:hint="eastAsia"/>
          <w:lang w:eastAsia="zh-CN"/>
        </w:rPr>
        <w:t>号文件第</w:t>
      </w:r>
      <w:r w:rsidRPr="00D01FA1">
        <w:rPr>
          <w:rFonts w:hint="eastAsia"/>
          <w:lang w:val="fr-CH" w:eastAsia="zh-CN"/>
        </w:rPr>
        <w:t>1.39</w:t>
      </w:r>
      <w:r>
        <w:rPr>
          <w:rFonts w:hint="eastAsia"/>
          <w:lang w:eastAsia="zh-CN"/>
        </w:rPr>
        <w:t>至</w:t>
      </w:r>
      <w:r w:rsidRPr="00D01FA1">
        <w:rPr>
          <w:rFonts w:hint="eastAsia"/>
          <w:lang w:val="fr-CH" w:eastAsia="zh-CN"/>
        </w:rPr>
        <w:t>1.42</w:t>
      </w:r>
      <w:r>
        <w:rPr>
          <w:rFonts w:hint="eastAsia"/>
          <w:lang w:eastAsia="zh-CN"/>
        </w:rPr>
        <w:t>段</w:t>
      </w:r>
      <w:r w:rsidRPr="00D01FA1">
        <w:rPr>
          <w:rFonts w:hint="eastAsia"/>
          <w:lang w:val="fr-CH" w:eastAsia="zh-CN"/>
        </w:rPr>
        <w:t>），</w:t>
      </w:r>
      <w:r>
        <w:rPr>
          <w:rFonts w:hint="eastAsia"/>
          <w:lang w:eastAsia="zh-CN"/>
        </w:rPr>
        <w:t>并批准了有关</w:t>
      </w:r>
      <w:r w:rsidRPr="00D01FA1">
        <w:rPr>
          <w:rFonts w:hint="eastAsia"/>
          <w:lang w:val="fr-CH" w:eastAsia="zh-CN"/>
        </w:rPr>
        <w:t>4(Add</w:t>
      </w:r>
      <w:proofErr w:type="gramStart"/>
      <w:r w:rsidRPr="00D01FA1">
        <w:rPr>
          <w:rFonts w:hint="eastAsia"/>
          <w:lang w:val="fr-CH" w:eastAsia="zh-CN"/>
        </w:rPr>
        <w:t>2)(</w:t>
      </w:r>
      <w:proofErr w:type="gramEnd"/>
      <w:r w:rsidRPr="00D01FA1">
        <w:rPr>
          <w:rFonts w:hint="eastAsia"/>
          <w:lang w:val="fr-CH" w:eastAsia="zh-CN"/>
        </w:rPr>
        <w:t>Rev1)(Add1)</w:t>
      </w:r>
      <w:r>
        <w:rPr>
          <w:rFonts w:hint="eastAsia"/>
          <w:lang w:eastAsia="zh-CN"/>
        </w:rPr>
        <w:t>号文件第</w:t>
      </w:r>
      <w:r w:rsidRPr="00D01FA1">
        <w:rPr>
          <w:rFonts w:hint="eastAsia"/>
          <w:lang w:val="fr-CH" w:eastAsia="zh-CN"/>
        </w:rPr>
        <w:t>6</w:t>
      </w:r>
      <w:r>
        <w:rPr>
          <w:rFonts w:hint="eastAsia"/>
          <w:lang w:eastAsia="zh-CN"/>
        </w:rPr>
        <w:t>节的</w:t>
      </w:r>
      <w:r w:rsidRPr="00D01FA1">
        <w:rPr>
          <w:rFonts w:hint="eastAsia"/>
          <w:lang w:val="fr-CH" w:eastAsia="zh-CN"/>
        </w:rPr>
        <w:t>CMR15/416</w:t>
      </w:r>
      <w:r>
        <w:rPr>
          <w:rFonts w:hint="eastAsia"/>
          <w:lang w:eastAsia="zh-CN"/>
        </w:rPr>
        <w:t>号文件</w:t>
      </w:r>
      <w:r w:rsidRPr="00D01FA1">
        <w:rPr>
          <w:rFonts w:hint="eastAsia"/>
          <w:lang w:val="fr-CH" w:eastAsia="zh-CN"/>
        </w:rPr>
        <w:t>，</w:t>
      </w:r>
      <w:r>
        <w:rPr>
          <w:rFonts w:hint="eastAsia"/>
          <w:lang w:eastAsia="zh-CN"/>
        </w:rPr>
        <w:t>具体如下</w:t>
      </w:r>
      <w:r w:rsidRPr="00D01FA1">
        <w:rPr>
          <w:rFonts w:hint="eastAsia"/>
          <w:lang w:val="fr-CH" w:eastAsia="zh-CN"/>
        </w:rPr>
        <w:t>：</w:t>
      </w:r>
    </w:p>
    <w:p w14:paraId="75A3081F" w14:textId="78323651" w:rsidR="00FD59AC" w:rsidRPr="00A577BD" w:rsidRDefault="00FD59AC" w:rsidP="00FD59AC">
      <w:pPr>
        <w:pStyle w:val="FootnoteText"/>
        <w:tabs>
          <w:tab w:val="clear" w:pos="255"/>
          <w:tab w:val="left" w:pos="567"/>
        </w:tabs>
        <w:ind w:left="426" w:firstLine="0"/>
        <w:jc w:val="left"/>
        <w:rPr>
          <w:lang w:val="fr-FR" w:eastAsia="zh-CN"/>
        </w:rPr>
      </w:pPr>
      <w:r w:rsidRPr="00D01FA1">
        <w:rPr>
          <w:rFonts w:hint="eastAsia"/>
          <w:lang w:val="fr-FR" w:eastAsia="zh-CN"/>
        </w:rPr>
        <w:t>“</w:t>
      </w:r>
      <w:r w:rsidRPr="002A78C4">
        <w:rPr>
          <w:rFonts w:asciiTheme="minorHAnsi" w:hAnsiTheme="minorHAnsi" w:cstheme="minorHAnsi"/>
          <w:lang w:eastAsia="zh-CN"/>
        </w:rPr>
        <w:t>有关主管部门在回复《无线电规则》第</w:t>
      </w:r>
      <w:r w:rsidRPr="00D01FA1">
        <w:rPr>
          <w:rFonts w:asciiTheme="minorHAnsi" w:hAnsiTheme="minorHAnsi" w:cstheme="minorHAnsi"/>
          <w:b/>
          <w:bCs/>
          <w:lang w:val="fr-FR" w:eastAsia="zh-CN"/>
        </w:rPr>
        <w:t>13.6</w:t>
      </w:r>
      <w:r w:rsidRPr="002A78C4">
        <w:rPr>
          <w:rFonts w:asciiTheme="minorHAnsi" w:hAnsiTheme="minorHAnsi" w:cstheme="minorHAnsi"/>
          <w:lang w:eastAsia="zh-CN"/>
        </w:rPr>
        <w:t>款查询时提交的部分证据是否被认为足以支持跨越整个频段频率指配的使用</w:t>
      </w:r>
      <w:r w:rsidRPr="00D01FA1">
        <w:rPr>
          <w:rFonts w:asciiTheme="minorHAnsi" w:hAnsiTheme="minorHAnsi" w:cstheme="minorHAnsi"/>
          <w:lang w:val="fr-FR" w:eastAsia="zh-CN"/>
        </w:rPr>
        <w:t>，</w:t>
      </w:r>
      <w:r w:rsidRPr="002A78C4">
        <w:rPr>
          <w:rFonts w:asciiTheme="minorHAnsi" w:hAnsiTheme="minorHAnsi" w:cstheme="minorHAnsi"/>
          <w:lang w:eastAsia="zh-CN"/>
        </w:rPr>
        <w:t>以证明按照总表中登记的通知特性正在</w:t>
      </w:r>
      <w:r w:rsidRPr="00D01FA1">
        <w:rPr>
          <w:rFonts w:asciiTheme="minorHAnsi" w:hAnsiTheme="minorHAnsi" w:cstheme="minorHAnsi"/>
          <w:lang w:val="fr-FR" w:eastAsia="zh-CN"/>
        </w:rPr>
        <w:t>，</w:t>
      </w:r>
      <w:r w:rsidRPr="002A78C4">
        <w:rPr>
          <w:rFonts w:asciiTheme="minorHAnsi" w:hAnsiTheme="minorHAnsi" w:cstheme="minorHAnsi"/>
          <w:lang w:eastAsia="zh-CN"/>
        </w:rPr>
        <w:t>或连续使用频率指配的问题</w:t>
      </w:r>
      <w:r w:rsidRPr="00D01FA1">
        <w:rPr>
          <w:rFonts w:asciiTheme="minorHAnsi" w:hAnsiTheme="minorHAnsi" w:cstheme="minorHAnsi"/>
          <w:lang w:val="fr-FR" w:eastAsia="zh-CN"/>
        </w:rPr>
        <w:t>，</w:t>
      </w:r>
      <w:r w:rsidRPr="00D01FA1">
        <w:rPr>
          <w:rFonts w:asciiTheme="minorHAnsi" w:hAnsiTheme="minorHAnsi" w:cstheme="minorHAnsi"/>
          <w:lang w:val="fr-FR" w:eastAsia="zh-CN"/>
        </w:rPr>
        <w:t>WRC-15</w:t>
      </w:r>
      <w:r w:rsidRPr="002A78C4">
        <w:rPr>
          <w:rFonts w:asciiTheme="minorHAnsi" w:hAnsiTheme="minorHAnsi" w:cstheme="minorHAnsi"/>
          <w:lang w:eastAsia="zh-CN"/>
        </w:rPr>
        <w:t>认为</w:t>
      </w:r>
      <w:r w:rsidRPr="00D01FA1">
        <w:rPr>
          <w:rFonts w:asciiTheme="minorHAnsi" w:hAnsiTheme="minorHAnsi" w:cstheme="minorHAnsi"/>
          <w:lang w:val="fr-FR" w:eastAsia="zh-CN"/>
        </w:rPr>
        <w:t>，</w:t>
      </w:r>
      <w:r w:rsidRPr="002A78C4">
        <w:rPr>
          <w:rFonts w:asciiTheme="minorHAnsi" w:hAnsiTheme="minorHAnsi" w:cstheme="minorHAnsi"/>
          <w:lang w:eastAsia="zh-CN"/>
        </w:rPr>
        <w:t>各主管部门需要尽可能完整地回应按照《无线电规则》第</w:t>
      </w:r>
      <w:r w:rsidRPr="00D01FA1">
        <w:rPr>
          <w:rFonts w:asciiTheme="minorHAnsi" w:hAnsiTheme="minorHAnsi" w:cstheme="minorHAnsi"/>
          <w:b/>
          <w:bCs/>
          <w:lang w:val="fr-FR" w:eastAsia="zh-CN"/>
        </w:rPr>
        <w:t>13.6</w:t>
      </w:r>
      <w:r w:rsidRPr="002A78C4">
        <w:rPr>
          <w:rFonts w:asciiTheme="minorHAnsi" w:hAnsiTheme="minorHAnsi" w:cstheme="minorHAnsi"/>
          <w:lang w:eastAsia="zh-CN"/>
        </w:rPr>
        <w:t>款进行的查询。如果无线电通信局收到其认为是部分回复的意见，可以预计无线电通信局将进一步向该主管部门澄清其查询的范围，或要求提供进一步或替代性资料。此外，众所皆知，</w:t>
      </w:r>
      <w:r w:rsidRPr="002A78C4">
        <w:rPr>
          <w:rFonts w:asciiTheme="minorHAnsi" w:hAnsiTheme="minorHAnsi" w:cstheme="minorHAnsi"/>
          <w:lang w:eastAsia="zh-CN"/>
        </w:rPr>
        <w:t>WRC-15</w:t>
      </w:r>
      <w:r w:rsidRPr="002A78C4">
        <w:rPr>
          <w:rFonts w:asciiTheme="minorHAnsi" w:hAnsiTheme="minorHAnsi" w:cstheme="minorHAnsi"/>
          <w:lang w:eastAsia="zh-CN"/>
        </w:rPr>
        <w:t>同意对第</w:t>
      </w:r>
      <w:r w:rsidRPr="002A78C4">
        <w:rPr>
          <w:rFonts w:asciiTheme="minorHAnsi" w:hAnsiTheme="minorHAnsi" w:cstheme="minorHAnsi"/>
          <w:b/>
          <w:bCs/>
          <w:lang w:eastAsia="zh-CN"/>
        </w:rPr>
        <w:t>13.6</w:t>
      </w:r>
      <w:r w:rsidRPr="002A78C4">
        <w:rPr>
          <w:rFonts w:asciiTheme="minorHAnsi" w:hAnsiTheme="minorHAnsi" w:cstheme="minorHAnsi"/>
          <w:lang w:eastAsia="zh-CN"/>
        </w:rPr>
        <w:t>款做出部分修改，以确保该条款的应用更为透明。这些修改将有助于解决这类问题。</w:t>
      </w:r>
      <w:r>
        <w:rPr>
          <w:rFonts w:hint="eastAsia"/>
          <w:lang w:eastAsia="zh-CN"/>
        </w:rPr>
        <w:t>”</w:t>
      </w:r>
    </w:p>
  </w:footnote>
  <w:footnote w:id="7">
    <w:p w14:paraId="0A7B7D22" w14:textId="02C308E7" w:rsidR="00FD59AC" w:rsidRPr="00D9554B" w:rsidRDefault="00FD59AC" w:rsidP="00FD59AC">
      <w:pPr>
        <w:pStyle w:val="FootnoteText"/>
        <w:tabs>
          <w:tab w:val="clear" w:pos="255"/>
          <w:tab w:val="clear" w:pos="794"/>
          <w:tab w:val="left" w:pos="426"/>
        </w:tabs>
        <w:ind w:left="426" w:hanging="397"/>
        <w:jc w:val="left"/>
        <w:rPr>
          <w:lang w:val="fr-FR" w:eastAsia="zh-CN"/>
        </w:rPr>
      </w:pPr>
      <w:r w:rsidRPr="00A577BD">
        <w:rPr>
          <w:rStyle w:val="FootnoteReference"/>
          <w:lang w:val="fr-FR" w:eastAsia="zh-CN"/>
        </w:rPr>
        <w:t>**</w:t>
      </w:r>
      <w:r w:rsidRPr="00A577BD">
        <w:rPr>
          <w:lang w:val="fr-FR" w:eastAsia="zh-CN"/>
        </w:rPr>
        <w:tab/>
      </w:r>
      <w:r>
        <w:rPr>
          <w:rFonts w:hint="eastAsia"/>
          <w:b/>
          <w:bCs/>
          <w:lang w:val="en-US" w:eastAsia="zh-CN"/>
        </w:rPr>
        <w:t>注</w:t>
      </w:r>
      <w:r w:rsidRPr="0056149A">
        <w:rPr>
          <w:rFonts w:hint="eastAsia"/>
          <w:b/>
          <w:bCs/>
          <w:lang w:val="fr-FR" w:eastAsia="zh-CN"/>
        </w:rPr>
        <w:t>：</w:t>
      </w:r>
      <w:r w:rsidRPr="0056149A">
        <w:rPr>
          <w:rFonts w:hint="eastAsia"/>
          <w:lang w:val="fr-FR" w:eastAsia="zh-CN"/>
        </w:rPr>
        <w:t>WRC-19</w:t>
      </w:r>
      <w:r>
        <w:rPr>
          <w:rFonts w:hint="eastAsia"/>
          <w:lang w:eastAsia="zh-CN"/>
        </w:rPr>
        <w:t>在第</w:t>
      </w:r>
      <w:r w:rsidRPr="0056149A">
        <w:rPr>
          <w:rFonts w:hint="eastAsia"/>
          <w:lang w:val="fr-FR" w:eastAsia="zh-CN"/>
        </w:rPr>
        <w:t>10</w:t>
      </w:r>
      <w:r>
        <w:rPr>
          <w:rFonts w:hint="eastAsia"/>
          <w:lang w:eastAsia="zh-CN"/>
        </w:rPr>
        <w:t>次全体会议上做出了以下有关适用第</w:t>
      </w:r>
      <w:r w:rsidRPr="0056149A">
        <w:rPr>
          <w:rFonts w:hint="eastAsia"/>
          <w:b/>
          <w:bCs/>
          <w:lang w:val="fr-FR" w:eastAsia="zh-CN"/>
        </w:rPr>
        <w:t>13.6</w:t>
      </w:r>
      <w:r>
        <w:rPr>
          <w:rFonts w:hint="eastAsia"/>
          <w:lang w:eastAsia="zh-CN"/>
        </w:rPr>
        <w:t>款的决定</w:t>
      </w:r>
      <w:r w:rsidRPr="0056149A">
        <w:rPr>
          <w:rFonts w:hint="eastAsia"/>
          <w:lang w:val="fr-FR" w:eastAsia="zh-CN"/>
        </w:rPr>
        <w:t>，</w:t>
      </w:r>
      <w:r>
        <w:rPr>
          <w:rFonts w:hint="eastAsia"/>
          <w:lang w:eastAsia="zh-CN"/>
        </w:rPr>
        <w:t>请参见</w:t>
      </w:r>
      <w:r w:rsidRPr="0056149A">
        <w:rPr>
          <w:rFonts w:hint="eastAsia"/>
          <w:lang w:val="fr-FR" w:eastAsia="zh-CN"/>
        </w:rPr>
        <w:t>CMR19/571</w:t>
      </w:r>
      <w:r>
        <w:rPr>
          <w:rFonts w:hint="eastAsia"/>
          <w:lang w:eastAsia="zh-CN"/>
        </w:rPr>
        <w:t>号文件中涉及批准</w:t>
      </w:r>
      <w:r w:rsidRPr="0056149A">
        <w:rPr>
          <w:rFonts w:hint="eastAsia"/>
          <w:lang w:val="fr-FR" w:eastAsia="zh-CN"/>
        </w:rPr>
        <w:t>CMR19/500</w:t>
      </w:r>
      <w:r>
        <w:rPr>
          <w:rFonts w:hint="eastAsia"/>
          <w:lang w:eastAsia="zh-CN"/>
        </w:rPr>
        <w:t>号文件的</w:t>
      </w:r>
      <w:r w:rsidRPr="0056149A">
        <w:rPr>
          <w:rFonts w:hint="eastAsia"/>
          <w:lang w:val="fr-FR" w:eastAsia="zh-CN"/>
        </w:rPr>
        <w:t>10.5</w:t>
      </w:r>
      <w:r>
        <w:rPr>
          <w:rFonts w:hint="eastAsia"/>
          <w:lang w:eastAsia="zh-CN"/>
        </w:rPr>
        <w:t>至</w:t>
      </w:r>
      <w:r w:rsidRPr="0056149A">
        <w:rPr>
          <w:rFonts w:hint="eastAsia"/>
          <w:lang w:val="fr-FR" w:eastAsia="zh-CN"/>
        </w:rPr>
        <w:t>10.7</w:t>
      </w:r>
      <w:r>
        <w:rPr>
          <w:rFonts w:hint="eastAsia"/>
          <w:lang w:eastAsia="zh-CN"/>
        </w:rPr>
        <w:t>部分</w:t>
      </w:r>
      <w:r w:rsidRPr="0056149A">
        <w:rPr>
          <w:rFonts w:hint="eastAsia"/>
          <w:lang w:val="fr-FR" w:eastAsia="zh-CN"/>
        </w:rPr>
        <w:t>：</w:t>
      </w:r>
    </w:p>
    <w:p w14:paraId="3E7C3C2C" w14:textId="7A094490" w:rsidR="00FD59AC" w:rsidRPr="00EC411A" w:rsidRDefault="00FD59AC" w:rsidP="00FD59AC">
      <w:pPr>
        <w:pStyle w:val="FootnoteText"/>
        <w:tabs>
          <w:tab w:val="clear" w:pos="255"/>
          <w:tab w:val="left" w:pos="426"/>
        </w:tabs>
        <w:ind w:left="426" w:firstLine="0"/>
        <w:jc w:val="left"/>
        <w:rPr>
          <w:lang w:val="fr-FR" w:eastAsia="zh-CN"/>
        </w:rPr>
      </w:pPr>
      <w:r w:rsidRPr="00FD59AC">
        <w:rPr>
          <w:rFonts w:hint="eastAsia"/>
          <w:lang w:val="fr-FR" w:eastAsia="zh-CN"/>
        </w:rPr>
        <w:t>“</w:t>
      </w:r>
      <w:r w:rsidRPr="00FD59AC">
        <w:rPr>
          <w:rFonts w:asciiTheme="minorHAnsi" w:hAnsiTheme="minorHAnsi" w:cstheme="minorHAnsi"/>
          <w:lang w:val="fr-FR" w:eastAsia="zh-CN"/>
        </w:rPr>
        <w:t>1 WRC-19</w:t>
      </w:r>
      <w:r w:rsidRPr="002A78C4">
        <w:rPr>
          <w:rFonts w:asciiTheme="minorHAnsi" w:hAnsiTheme="minorHAnsi" w:cstheme="minorHAnsi"/>
          <w:lang w:eastAsia="zh-CN"/>
        </w:rPr>
        <w:t>通过了一种新的、在特定频段和业务中部署非对地静止卫星系统的分阶段部署方式</w:t>
      </w:r>
      <w:r w:rsidRPr="00FD59AC">
        <w:rPr>
          <w:rFonts w:asciiTheme="minorHAnsi" w:hAnsiTheme="minorHAnsi" w:cstheme="minorHAnsi"/>
          <w:lang w:val="fr-FR" w:eastAsia="zh-CN"/>
        </w:rPr>
        <w:t>（</w:t>
      </w:r>
      <w:proofErr w:type="spellStart"/>
      <w:r w:rsidRPr="00FD59AC">
        <w:rPr>
          <w:rFonts w:asciiTheme="minorHAnsi" w:hAnsiTheme="minorHAnsi" w:cstheme="minorHAnsi"/>
          <w:lang w:val="fr-FR" w:eastAsia="zh-CN"/>
        </w:rPr>
        <w:t>milestone-based</w:t>
      </w:r>
      <w:proofErr w:type="spellEnd"/>
      <w:r w:rsidRPr="00FD59AC">
        <w:rPr>
          <w:rFonts w:asciiTheme="minorHAnsi" w:hAnsiTheme="minorHAnsi" w:cstheme="minorHAnsi"/>
          <w:lang w:val="fr-FR" w:eastAsia="zh-CN"/>
        </w:rPr>
        <w:t xml:space="preserve"> </w:t>
      </w:r>
      <w:proofErr w:type="spellStart"/>
      <w:r w:rsidRPr="00FD59AC">
        <w:rPr>
          <w:rFonts w:asciiTheme="minorHAnsi" w:hAnsiTheme="minorHAnsi" w:cstheme="minorHAnsi"/>
          <w:lang w:val="fr-FR" w:eastAsia="zh-CN"/>
        </w:rPr>
        <w:t>approach</w:t>
      </w:r>
      <w:proofErr w:type="spellEnd"/>
      <w:r w:rsidRPr="00FD59AC">
        <w:rPr>
          <w:rFonts w:asciiTheme="minorHAnsi" w:hAnsiTheme="minorHAnsi" w:cstheme="minorHAnsi"/>
          <w:lang w:val="fr-FR" w:eastAsia="zh-CN"/>
        </w:rPr>
        <w:t>）</w:t>
      </w:r>
      <w:r w:rsidRPr="002A78C4">
        <w:rPr>
          <w:rFonts w:asciiTheme="minorHAnsi" w:hAnsiTheme="minorHAnsi" w:cstheme="minorHAnsi"/>
          <w:lang w:eastAsia="zh-CN"/>
        </w:rPr>
        <w:t>。</w:t>
      </w:r>
      <w:r w:rsidRPr="002A78C4">
        <w:rPr>
          <w:rFonts w:asciiTheme="minorHAnsi" w:hAnsiTheme="minorHAnsi" w:cstheme="minorHAnsi"/>
          <w:lang w:eastAsia="zh-CN"/>
        </w:rPr>
        <w:t>WRC-19</w:t>
      </w:r>
      <w:r w:rsidRPr="002A78C4">
        <w:rPr>
          <w:rFonts w:asciiTheme="minorHAnsi" w:hAnsiTheme="minorHAnsi" w:cstheme="minorHAnsi"/>
          <w:lang w:eastAsia="zh-CN"/>
        </w:rPr>
        <w:t>向无线电通信局主任表明，在缺乏可靠资料的情况下，</w:t>
      </w:r>
      <w:r w:rsidRPr="002A78C4">
        <w:rPr>
          <w:rFonts w:asciiTheme="minorHAnsi" w:hAnsiTheme="minorHAnsi" w:cstheme="minorHAnsi"/>
          <w:lang w:eastAsia="zh-CN"/>
        </w:rPr>
        <w:t>WRC-19</w:t>
      </w:r>
      <w:r w:rsidRPr="002A78C4">
        <w:rPr>
          <w:rFonts w:asciiTheme="minorHAnsi" w:hAnsiTheme="minorHAnsi" w:cstheme="minorHAnsi"/>
          <w:lang w:eastAsia="zh-CN"/>
        </w:rPr>
        <w:t>不是在利用分阶段部署方式鼓励日常化使用《无线电规则》第</w:t>
      </w:r>
      <w:r w:rsidRPr="002A78C4">
        <w:rPr>
          <w:rFonts w:asciiTheme="minorHAnsi" w:hAnsiTheme="minorHAnsi" w:cstheme="minorHAnsi"/>
          <w:b/>
          <w:bCs/>
          <w:lang w:eastAsia="zh-CN"/>
        </w:rPr>
        <w:t>13.6</w:t>
      </w:r>
      <w:r w:rsidRPr="002A78C4">
        <w:rPr>
          <w:rFonts w:asciiTheme="minorHAnsi" w:hAnsiTheme="minorHAnsi" w:cstheme="minorHAnsi"/>
          <w:lang w:eastAsia="zh-CN"/>
        </w:rPr>
        <w:t>款，以确认在新决议</w:t>
      </w:r>
      <w:r w:rsidRPr="00C017DF">
        <w:rPr>
          <w:rFonts w:ascii="STKaiti" w:eastAsia="STKaiti" w:hAnsi="STKaiti" w:cstheme="minorHAnsi"/>
          <w:lang w:eastAsia="zh-CN"/>
        </w:rPr>
        <w:t>做出决议</w:t>
      </w:r>
      <w:r w:rsidRPr="002A78C4">
        <w:rPr>
          <w:rFonts w:asciiTheme="minorHAnsi" w:hAnsiTheme="minorHAnsi" w:cstheme="minorHAnsi"/>
          <w:lang w:eastAsia="zh-CN"/>
        </w:rPr>
        <w:t>1</w:t>
      </w:r>
      <w:r w:rsidRPr="002A78C4">
        <w:rPr>
          <w:rFonts w:asciiTheme="minorHAnsi" w:hAnsiTheme="minorHAnsi" w:cstheme="minorHAnsi"/>
          <w:lang w:eastAsia="zh-CN"/>
        </w:rPr>
        <w:t>中未列出的频段和业务中非对地静止卫星轨道系统在得到通知的轨道平面上部署的卫星数量。</w:t>
      </w:r>
    </w:p>
    <w:p w14:paraId="3F1D2E04" w14:textId="77777777" w:rsidR="00FD59AC" w:rsidRPr="00EC411A" w:rsidRDefault="00FD59AC" w:rsidP="00FD59AC">
      <w:pPr>
        <w:pStyle w:val="FootnoteText"/>
        <w:tabs>
          <w:tab w:val="clear" w:pos="255"/>
          <w:tab w:val="left" w:pos="426"/>
        </w:tabs>
        <w:ind w:left="426" w:firstLine="0"/>
        <w:jc w:val="left"/>
        <w:rPr>
          <w:lang w:val="fr-FR"/>
        </w:rPr>
      </w:pPr>
      <w:r w:rsidRPr="00EC411A">
        <w:rPr>
          <w:lang w:val="fr-FR"/>
        </w:rPr>
        <w:t>...</w:t>
      </w:r>
    </w:p>
    <w:p w14:paraId="5D7B149C" w14:textId="5A9FF67C" w:rsidR="00FD59AC" w:rsidRPr="00EC411A" w:rsidRDefault="00FD59AC" w:rsidP="00FD59AC">
      <w:pPr>
        <w:pStyle w:val="FootnoteText"/>
        <w:tabs>
          <w:tab w:val="clear" w:pos="255"/>
          <w:tab w:val="left" w:pos="426"/>
        </w:tabs>
        <w:ind w:left="426" w:firstLine="0"/>
        <w:jc w:val="left"/>
        <w:rPr>
          <w:lang w:val="fr-CH" w:eastAsia="zh-CN"/>
        </w:rPr>
      </w:pPr>
      <w:r w:rsidRPr="002A78C4">
        <w:rPr>
          <w:rFonts w:asciiTheme="minorHAnsi" w:hAnsiTheme="minorHAnsi" w:cstheme="minorHAnsi"/>
          <w:lang w:eastAsia="zh-CN"/>
        </w:rPr>
        <w:t>此外</w:t>
      </w:r>
      <w:r w:rsidRPr="00D01FA1">
        <w:rPr>
          <w:rFonts w:asciiTheme="minorHAnsi" w:hAnsiTheme="minorHAnsi" w:cstheme="minorHAnsi"/>
          <w:lang w:val="fr-FR" w:eastAsia="zh-CN"/>
        </w:rPr>
        <w:t>，</w:t>
      </w:r>
      <w:r w:rsidRPr="00D01FA1">
        <w:rPr>
          <w:rFonts w:asciiTheme="minorHAnsi" w:hAnsiTheme="minorHAnsi" w:cstheme="minorHAnsi"/>
          <w:lang w:val="fr-FR" w:eastAsia="zh-CN"/>
        </w:rPr>
        <w:t>WRC-19</w:t>
      </w:r>
      <w:r w:rsidRPr="002A78C4">
        <w:rPr>
          <w:rFonts w:asciiTheme="minorHAnsi" w:hAnsiTheme="minorHAnsi" w:cstheme="minorHAnsi"/>
          <w:lang w:eastAsia="zh-CN"/>
        </w:rPr>
        <w:t>责成无线电通信局在</w:t>
      </w:r>
      <w:r w:rsidRPr="00D01FA1">
        <w:rPr>
          <w:rFonts w:asciiTheme="minorHAnsi" w:hAnsiTheme="minorHAnsi" w:cstheme="minorHAnsi"/>
          <w:lang w:val="fr-FR" w:eastAsia="zh-CN"/>
        </w:rPr>
        <w:t>ITU-R</w:t>
      </w:r>
      <w:r w:rsidRPr="002A78C4">
        <w:rPr>
          <w:rFonts w:asciiTheme="minorHAnsi" w:hAnsiTheme="minorHAnsi" w:cstheme="minorHAnsi"/>
          <w:lang w:eastAsia="zh-CN"/>
        </w:rPr>
        <w:t>完成容限研究之前</w:t>
      </w:r>
      <w:r w:rsidRPr="00D01FA1">
        <w:rPr>
          <w:rFonts w:asciiTheme="minorHAnsi" w:hAnsiTheme="minorHAnsi" w:cstheme="minorHAnsi"/>
          <w:lang w:val="fr-FR" w:eastAsia="zh-CN"/>
        </w:rPr>
        <w:t>，</w:t>
      </w:r>
      <w:r w:rsidRPr="002A78C4">
        <w:rPr>
          <w:rFonts w:asciiTheme="minorHAnsi" w:hAnsiTheme="minorHAnsi" w:cstheme="minorHAnsi"/>
          <w:lang w:eastAsia="zh-CN"/>
        </w:rPr>
        <w:t>在应用《无线电规则》相关条款</w:t>
      </w:r>
      <w:r w:rsidRPr="00D01FA1">
        <w:rPr>
          <w:rFonts w:asciiTheme="minorHAnsi" w:hAnsiTheme="minorHAnsi" w:cstheme="minorHAnsi"/>
          <w:lang w:val="fr-FR" w:eastAsia="zh-CN"/>
        </w:rPr>
        <w:t>（</w:t>
      </w:r>
      <w:r w:rsidRPr="002A78C4">
        <w:rPr>
          <w:rFonts w:asciiTheme="minorHAnsi" w:hAnsiTheme="minorHAnsi" w:cstheme="minorHAnsi"/>
          <w:lang w:eastAsia="zh-CN"/>
        </w:rPr>
        <w:t>如第</w:t>
      </w:r>
      <w:r w:rsidRPr="00D01FA1">
        <w:rPr>
          <w:rFonts w:asciiTheme="minorHAnsi" w:hAnsiTheme="minorHAnsi" w:cstheme="minorHAnsi"/>
          <w:b/>
          <w:bCs/>
          <w:lang w:val="fr-FR" w:eastAsia="zh-CN"/>
        </w:rPr>
        <w:t>11.44C.2</w:t>
      </w:r>
      <w:r w:rsidRPr="002A78C4">
        <w:rPr>
          <w:rFonts w:asciiTheme="minorHAnsi" w:hAnsiTheme="minorHAnsi" w:cstheme="minorHAnsi"/>
          <w:lang w:eastAsia="zh-CN"/>
        </w:rPr>
        <w:t>款或第</w:t>
      </w:r>
      <w:r w:rsidRPr="00D01FA1">
        <w:rPr>
          <w:rFonts w:asciiTheme="minorHAnsi" w:hAnsiTheme="minorHAnsi" w:cstheme="minorHAnsi"/>
          <w:b/>
          <w:bCs/>
          <w:lang w:val="fr-FR" w:eastAsia="zh-CN"/>
        </w:rPr>
        <w:t>[7(A)-NGSO-MILESTONES]</w:t>
      </w:r>
      <w:r w:rsidRPr="002A78C4">
        <w:rPr>
          <w:rFonts w:asciiTheme="minorHAnsi" w:hAnsiTheme="minorHAnsi" w:cstheme="minorHAnsi"/>
          <w:lang w:eastAsia="zh-CN"/>
        </w:rPr>
        <w:t>号决议做出决议</w:t>
      </w:r>
      <w:r w:rsidRPr="00D01FA1">
        <w:rPr>
          <w:rFonts w:asciiTheme="minorHAnsi" w:hAnsiTheme="minorHAnsi" w:cstheme="minorHAnsi"/>
          <w:lang w:val="fr-FR" w:eastAsia="zh-CN"/>
        </w:rPr>
        <w:t>9d)</w:t>
      </w:r>
      <w:r w:rsidRPr="00D01FA1">
        <w:rPr>
          <w:rFonts w:asciiTheme="minorHAnsi" w:hAnsiTheme="minorHAnsi" w:cstheme="minorHAnsi"/>
          <w:lang w:val="fr-FR" w:eastAsia="zh-CN"/>
        </w:rPr>
        <w:t>）</w:t>
      </w:r>
      <w:r w:rsidRPr="002A78C4">
        <w:rPr>
          <w:rFonts w:asciiTheme="minorHAnsi" w:hAnsiTheme="minorHAnsi" w:cstheme="minorHAnsi"/>
          <w:lang w:eastAsia="zh-CN"/>
        </w:rPr>
        <w:t>时格外谨慎。</w:t>
      </w:r>
      <w:r>
        <w:rPr>
          <w:rFonts w:hint="eastAsia"/>
          <w:lang w:eastAsia="zh-CN"/>
        </w:rPr>
        <w:t>”</w:t>
      </w:r>
      <w:r w:rsidRPr="00EC411A">
        <w:rPr>
          <w:lang w:val="fr-CH" w:eastAsia="zh-CN"/>
        </w:rPr>
        <w:t>***</w:t>
      </w:r>
    </w:p>
    <w:p w14:paraId="55D2979C" w14:textId="08932ADC" w:rsidR="00FD59AC" w:rsidRPr="00EC411A" w:rsidRDefault="00FD59AC" w:rsidP="00FD59AC">
      <w:pPr>
        <w:pStyle w:val="FootnoteText"/>
        <w:tabs>
          <w:tab w:val="clear" w:pos="255"/>
          <w:tab w:val="left" w:pos="426"/>
        </w:tabs>
        <w:ind w:left="426" w:hanging="397"/>
        <w:jc w:val="left"/>
        <w:rPr>
          <w:lang w:val="fr-FR" w:eastAsia="zh-CN"/>
        </w:rPr>
      </w:pPr>
      <w:r w:rsidRPr="00EC411A">
        <w:rPr>
          <w:lang w:val="fr-FR" w:eastAsia="zh-CN"/>
        </w:rPr>
        <w:t>***</w:t>
      </w:r>
      <w:r w:rsidRPr="00AA37A2">
        <w:rPr>
          <w:i/>
          <w:iCs/>
          <w:lang w:val="fr-FR" w:eastAsia="zh-CN"/>
        </w:rPr>
        <w:tab/>
      </w:r>
      <w:r w:rsidRPr="00FD59AC">
        <w:rPr>
          <w:rFonts w:ascii="STKaiti" w:eastAsia="STKaiti" w:hAnsi="STKaiti" w:hint="eastAsia"/>
          <w:lang w:eastAsia="zh-CN"/>
        </w:rPr>
        <w:t>秘书处的说明</w:t>
      </w:r>
      <w:r>
        <w:rPr>
          <w:rFonts w:hint="eastAsia"/>
          <w:lang w:eastAsia="zh-CN"/>
        </w:rPr>
        <w:t>：第</w:t>
      </w:r>
      <w:r>
        <w:rPr>
          <w:rFonts w:hint="eastAsia"/>
          <w:b/>
          <w:bCs/>
          <w:lang w:eastAsia="zh-CN"/>
        </w:rPr>
        <w:t>[7(A)-NGSO-</w:t>
      </w:r>
      <w:proofErr w:type="gramStart"/>
      <w:r>
        <w:rPr>
          <w:rFonts w:hint="eastAsia"/>
          <w:b/>
          <w:bCs/>
          <w:lang w:eastAsia="zh-CN"/>
        </w:rPr>
        <w:t>MILESTONES]</w:t>
      </w:r>
      <w:r>
        <w:rPr>
          <w:rFonts w:hint="eastAsia"/>
          <w:lang w:eastAsia="zh-CN"/>
        </w:rPr>
        <w:t>号决议</w:t>
      </w:r>
      <w:proofErr w:type="gramEnd"/>
      <w:r>
        <w:rPr>
          <w:rFonts w:hint="eastAsia"/>
          <w:lang w:eastAsia="zh-CN"/>
        </w:rPr>
        <w:t>（</w:t>
      </w:r>
      <w:r>
        <w:rPr>
          <w:rFonts w:hint="eastAsia"/>
          <w:lang w:eastAsia="zh-CN"/>
        </w:rPr>
        <w:t>WRC-19</w:t>
      </w:r>
      <w:r>
        <w:rPr>
          <w:rFonts w:hint="eastAsia"/>
          <w:lang w:eastAsia="zh-CN"/>
        </w:rPr>
        <w:t>）的最终编号为第</w:t>
      </w:r>
      <w:r>
        <w:rPr>
          <w:rFonts w:hint="eastAsia"/>
          <w:b/>
          <w:bCs/>
          <w:lang w:eastAsia="zh-CN"/>
        </w:rPr>
        <w:t>35</w:t>
      </w:r>
      <w:r>
        <w:rPr>
          <w:rFonts w:hint="eastAsia"/>
          <w:lang w:eastAsia="zh-CN"/>
        </w:rPr>
        <w:t>号决议（</w:t>
      </w:r>
      <w:r>
        <w:rPr>
          <w:rFonts w:hint="eastAsia"/>
          <w:b/>
          <w:bCs/>
          <w:lang w:eastAsia="zh-CN"/>
        </w:rPr>
        <w:t>WRC-19</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283299"/>
    </w:sdtPr>
    <w:sdtEndPr>
      <w:rPr>
        <w:sz w:val="20"/>
        <w:szCs w:val="18"/>
      </w:rPr>
    </w:sdtEndPr>
    <w:sdtContent>
      <w:p w14:paraId="6AEF9DB2" w14:textId="5168D6A6" w:rsidR="00B94FCD" w:rsidRPr="001119E9" w:rsidRDefault="00812FEA" w:rsidP="001119E9">
        <w:pPr>
          <w:pStyle w:val="Header"/>
          <w:jc w:val="center"/>
          <w:rPr>
            <w:sz w:val="20"/>
            <w:szCs w:val="18"/>
          </w:rPr>
        </w:pPr>
        <w:r>
          <w:rPr>
            <w:sz w:val="20"/>
            <w:szCs w:val="18"/>
          </w:rPr>
          <w:fldChar w:fldCharType="begin"/>
        </w:r>
        <w:r>
          <w:rPr>
            <w:sz w:val="20"/>
            <w:szCs w:val="18"/>
          </w:rPr>
          <w:instrText xml:space="preserve"> PAGE   \* MERGEFORMAT </w:instrText>
        </w:r>
        <w:r>
          <w:rPr>
            <w:sz w:val="20"/>
            <w:szCs w:val="18"/>
          </w:rPr>
          <w:fldChar w:fldCharType="separate"/>
        </w:r>
        <w:r>
          <w:rPr>
            <w:sz w:val="20"/>
            <w:szCs w:val="18"/>
          </w:rPr>
          <w:t>2</w:t>
        </w:r>
        <w:r>
          <w:rPr>
            <w:sz w:val="20"/>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655482"/>
    </w:sdtPr>
    <w:sdtEndPr/>
    <w:sdtContent>
      <w:p w14:paraId="49CE7CD4" w14:textId="10BD582E" w:rsidR="00B94FCD" w:rsidRDefault="00812FEA" w:rsidP="00196807">
        <w:pPr>
          <w:pStyle w:val="Header"/>
          <w:spacing w:before="360"/>
          <w:jc w:val="center"/>
        </w:pPr>
        <w:r>
          <w:rPr>
            <w:noProof/>
            <w:color w:val="3399FF"/>
            <w:lang w:eastAsia="en-GB"/>
          </w:rPr>
          <w:drawing>
            <wp:inline distT="0" distB="0" distL="0" distR="0" wp14:anchorId="1FE95F6E" wp14:editId="56FEC23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38200" cy="8382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903"/>
    <w:multiLevelType w:val="multilevel"/>
    <w:tmpl w:val="02B879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E6129"/>
    <w:multiLevelType w:val="multilevel"/>
    <w:tmpl w:val="04DE61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5187BE6"/>
    <w:multiLevelType w:val="multilevel"/>
    <w:tmpl w:val="E7B2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8875878">
    <w:abstractNumId w:val="0"/>
  </w:num>
  <w:num w:numId="2" w16cid:durableId="113528192">
    <w:abstractNumId w:val="1"/>
  </w:num>
  <w:num w:numId="3" w16cid:durableId="21293507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TSD/FMD">
    <w15:presenceInfo w15:providerId="None" w15:userId="BR/TSD/FMD"/>
  </w15:person>
  <w15:person w15:author="Vassiliev, Nikolai">
    <w15:presenceInfo w15:providerId="AD" w15:userId="S::nikolai.vassiliev@itu.int::bbb561ae-d22f-4937-9346-e9dbf0bff4ca"/>
  </w15:person>
  <w15:person w15:author="snowy">
    <w15:presenceInfo w15:providerId="None" w15:userId="snowy"/>
  </w15:person>
  <w15:person w15:author="LING-C (ZB)">
    <w15:presenceInfo w15:providerId="None" w15:userId="LING-C (ZB)"/>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Fmt w:val="chicago"/>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4457"/>
    <w:rsid w:val="00006A31"/>
    <w:rsid w:val="00006C82"/>
    <w:rsid w:val="0001081B"/>
    <w:rsid w:val="00010E30"/>
    <w:rsid w:val="000118FB"/>
    <w:rsid w:val="00013748"/>
    <w:rsid w:val="00015C76"/>
    <w:rsid w:val="00021591"/>
    <w:rsid w:val="0002360F"/>
    <w:rsid w:val="0002396F"/>
    <w:rsid w:val="00023CCC"/>
    <w:rsid w:val="00024C67"/>
    <w:rsid w:val="000251FA"/>
    <w:rsid w:val="00026CF8"/>
    <w:rsid w:val="00026F55"/>
    <w:rsid w:val="00027D67"/>
    <w:rsid w:val="00030BD7"/>
    <w:rsid w:val="00031E64"/>
    <w:rsid w:val="00032718"/>
    <w:rsid w:val="00034340"/>
    <w:rsid w:val="000347DA"/>
    <w:rsid w:val="00035714"/>
    <w:rsid w:val="00036D37"/>
    <w:rsid w:val="0004148E"/>
    <w:rsid w:val="00043C7F"/>
    <w:rsid w:val="00045A8D"/>
    <w:rsid w:val="0004795E"/>
    <w:rsid w:val="0005048B"/>
    <w:rsid w:val="0005167A"/>
    <w:rsid w:val="00053862"/>
    <w:rsid w:val="00054E5D"/>
    <w:rsid w:val="00056342"/>
    <w:rsid w:val="0006167C"/>
    <w:rsid w:val="0006216B"/>
    <w:rsid w:val="00066B16"/>
    <w:rsid w:val="0006788A"/>
    <w:rsid w:val="00070258"/>
    <w:rsid w:val="0007323C"/>
    <w:rsid w:val="00075BA9"/>
    <w:rsid w:val="00086D03"/>
    <w:rsid w:val="000948A9"/>
    <w:rsid w:val="00097C83"/>
    <w:rsid w:val="000A096A"/>
    <w:rsid w:val="000A1A04"/>
    <w:rsid w:val="000A375E"/>
    <w:rsid w:val="000A7051"/>
    <w:rsid w:val="000B0AF6"/>
    <w:rsid w:val="000B0E9B"/>
    <w:rsid w:val="000B208A"/>
    <w:rsid w:val="000B2CAE"/>
    <w:rsid w:val="000C03C7"/>
    <w:rsid w:val="000C295E"/>
    <w:rsid w:val="000C2AD0"/>
    <w:rsid w:val="000C79BC"/>
    <w:rsid w:val="000D342B"/>
    <w:rsid w:val="000E22E9"/>
    <w:rsid w:val="000E2E1C"/>
    <w:rsid w:val="000E3DEE"/>
    <w:rsid w:val="000F0296"/>
    <w:rsid w:val="000F0E65"/>
    <w:rsid w:val="000F25BE"/>
    <w:rsid w:val="000F4433"/>
    <w:rsid w:val="000F4B0A"/>
    <w:rsid w:val="000F5743"/>
    <w:rsid w:val="000F6DE4"/>
    <w:rsid w:val="00100B72"/>
    <w:rsid w:val="00101F7D"/>
    <w:rsid w:val="00103C76"/>
    <w:rsid w:val="001119E9"/>
    <w:rsid w:val="00111DFC"/>
    <w:rsid w:val="0011265F"/>
    <w:rsid w:val="00117282"/>
    <w:rsid w:val="00117389"/>
    <w:rsid w:val="0012123C"/>
    <w:rsid w:val="00121AFB"/>
    <w:rsid w:val="00121C2D"/>
    <w:rsid w:val="00122CBB"/>
    <w:rsid w:val="001249AC"/>
    <w:rsid w:val="00126502"/>
    <w:rsid w:val="00126F1B"/>
    <w:rsid w:val="001278C6"/>
    <w:rsid w:val="0013307A"/>
    <w:rsid w:val="00134404"/>
    <w:rsid w:val="001370C0"/>
    <w:rsid w:val="001370F8"/>
    <w:rsid w:val="00144DFB"/>
    <w:rsid w:val="00153E44"/>
    <w:rsid w:val="00155317"/>
    <w:rsid w:val="00156E2F"/>
    <w:rsid w:val="0016000B"/>
    <w:rsid w:val="001614E2"/>
    <w:rsid w:val="00164172"/>
    <w:rsid w:val="0016540C"/>
    <w:rsid w:val="00165616"/>
    <w:rsid w:val="00166788"/>
    <w:rsid w:val="00166810"/>
    <w:rsid w:val="0016729B"/>
    <w:rsid w:val="001709DE"/>
    <w:rsid w:val="00171AD4"/>
    <w:rsid w:val="00172EAA"/>
    <w:rsid w:val="0017469E"/>
    <w:rsid w:val="00175154"/>
    <w:rsid w:val="00183C6B"/>
    <w:rsid w:val="001859D5"/>
    <w:rsid w:val="00187CA3"/>
    <w:rsid w:val="00196076"/>
    <w:rsid w:val="00196710"/>
    <w:rsid w:val="0019674B"/>
    <w:rsid w:val="00196807"/>
    <w:rsid w:val="00197324"/>
    <w:rsid w:val="001A215F"/>
    <w:rsid w:val="001B351B"/>
    <w:rsid w:val="001B47FF"/>
    <w:rsid w:val="001B6605"/>
    <w:rsid w:val="001C06DB"/>
    <w:rsid w:val="001C1F06"/>
    <w:rsid w:val="001C26DA"/>
    <w:rsid w:val="001C6764"/>
    <w:rsid w:val="001C6971"/>
    <w:rsid w:val="001D2785"/>
    <w:rsid w:val="001D7070"/>
    <w:rsid w:val="001D7148"/>
    <w:rsid w:val="001E3698"/>
    <w:rsid w:val="001E5EEF"/>
    <w:rsid w:val="001F1FAC"/>
    <w:rsid w:val="001F2170"/>
    <w:rsid w:val="001F3948"/>
    <w:rsid w:val="001F5A49"/>
    <w:rsid w:val="001F5F0D"/>
    <w:rsid w:val="00200056"/>
    <w:rsid w:val="00201097"/>
    <w:rsid w:val="00201B6E"/>
    <w:rsid w:val="00202B91"/>
    <w:rsid w:val="002032D8"/>
    <w:rsid w:val="00203FA1"/>
    <w:rsid w:val="00204DCF"/>
    <w:rsid w:val="00207807"/>
    <w:rsid w:val="00213038"/>
    <w:rsid w:val="00226BAA"/>
    <w:rsid w:val="002302B3"/>
    <w:rsid w:val="00230C66"/>
    <w:rsid w:val="002326AE"/>
    <w:rsid w:val="00235A29"/>
    <w:rsid w:val="00240055"/>
    <w:rsid w:val="002407A0"/>
    <w:rsid w:val="00241526"/>
    <w:rsid w:val="00242C8F"/>
    <w:rsid w:val="002443A2"/>
    <w:rsid w:val="002450AA"/>
    <w:rsid w:val="00246D9E"/>
    <w:rsid w:val="002501EC"/>
    <w:rsid w:val="002506CD"/>
    <w:rsid w:val="002519B9"/>
    <w:rsid w:val="0025456A"/>
    <w:rsid w:val="002631A9"/>
    <w:rsid w:val="00263858"/>
    <w:rsid w:val="00265A74"/>
    <w:rsid w:val="00265BB8"/>
    <w:rsid w:val="00265C00"/>
    <w:rsid w:val="00266E74"/>
    <w:rsid w:val="0026729C"/>
    <w:rsid w:val="00271DB2"/>
    <w:rsid w:val="00272027"/>
    <w:rsid w:val="00272859"/>
    <w:rsid w:val="00277265"/>
    <w:rsid w:val="00280532"/>
    <w:rsid w:val="00280A95"/>
    <w:rsid w:val="0028234A"/>
    <w:rsid w:val="002839B9"/>
    <w:rsid w:val="00283C3B"/>
    <w:rsid w:val="002861E6"/>
    <w:rsid w:val="002863F1"/>
    <w:rsid w:val="00287D18"/>
    <w:rsid w:val="00287D48"/>
    <w:rsid w:val="00291D04"/>
    <w:rsid w:val="002954F1"/>
    <w:rsid w:val="002A2618"/>
    <w:rsid w:val="002A2F3D"/>
    <w:rsid w:val="002A5DD7"/>
    <w:rsid w:val="002A73E8"/>
    <w:rsid w:val="002A78C4"/>
    <w:rsid w:val="002B0CAC"/>
    <w:rsid w:val="002B28CC"/>
    <w:rsid w:val="002B5180"/>
    <w:rsid w:val="002B5268"/>
    <w:rsid w:val="002B5641"/>
    <w:rsid w:val="002C3D83"/>
    <w:rsid w:val="002C4D8C"/>
    <w:rsid w:val="002D210B"/>
    <w:rsid w:val="002D2FB2"/>
    <w:rsid w:val="002D34D7"/>
    <w:rsid w:val="002D5A15"/>
    <w:rsid w:val="002D5BDD"/>
    <w:rsid w:val="002E3495"/>
    <w:rsid w:val="002E3D27"/>
    <w:rsid w:val="002F0890"/>
    <w:rsid w:val="002F1613"/>
    <w:rsid w:val="002F2192"/>
    <w:rsid w:val="002F2531"/>
    <w:rsid w:val="002F4967"/>
    <w:rsid w:val="002F4A42"/>
    <w:rsid w:val="002F55BB"/>
    <w:rsid w:val="002F76D6"/>
    <w:rsid w:val="00300BB2"/>
    <w:rsid w:val="003010EE"/>
    <w:rsid w:val="00305A77"/>
    <w:rsid w:val="00306C3F"/>
    <w:rsid w:val="00315BBD"/>
    <w:rsid w:val="00316935"/>
    <w:rsid w:val="00321062"/>
    <w:rsid w:val="003217C0"/>
    <w:rsid w:val="0032605F"/>
    <w:rsid w:val="003266ED"/>
    <w:rsid w:val="003274DB"/>
    <w:rsid w:val="003332A2"/>
    <w:rsid w:val="00333F63"/>
    <w:rsid w:val="003356E7"/>
    <w:rsid w:val="003358C8"/>
    <w:rsid w:val="00335D55"/>
    <w:rsid w:val="00336231"/>
    <w:rsid w:val="00336B8D"/>
    <w:rsid w:val="003370B8"/>
    <w:rsid w:val="003443EE"/>
    <w:rsid w:val="00344B58"/>
    <w:rsid w:val="00344EBE"/>
    <w:rsid w:val="00345D38"/>
    <w:rsid w:val="00352097"/>
    <w:rsid w:val="003531BE"/>
    <w:rsid w:val="003544B0"/>
    <w:rsid w:val="003604BB"/>
    <w:rsid w:val="003616FD"/>
    <w:rsid w:val="003618ED"/>
    <w:rsid w:val="003666FF"/>
    <w:rsid w:val="0037309C"/>
    <w:rsid w:val="003738B5"/>
    <w:rsid w:val="00373948"/>
    <w:rsid w:val="00373EFB"/>
    <w:rsid w:val="0037612E"/>
    <w:rsid w:val="00377540"/>
    <w:rsid w:val="00380A6E"/>
    <w:rsid w:val="003829E4"/>
    <w:rsid w:val="003836D4"/>
    <w:rsid w:val="0038437E"/>
    <w:rsid w:val="00384B66"/>
    <w:rsid w:val="00384CBD"/>
    <w:rsid w:val="00390462"/>
    <w:rsid w:val="00390828"/>
    <w:rsid w:val="003917FA"/>
    <w:rsid w:val="00392DC4"/>
    <w:rsid w:val="003953A9"/>
    <w:rsid w:val="00395477"/>
    <w:rsid w:val="003A0DD4"/>
    <w:rsid w:val="003A1216"/>
    <w:rsid w:val="003A1CAC"/>
    <w:rsid w:val="003A1F49"/>
    <w:rsid w:val="003A2737"/>
    <w:rsid w:val="003A367D"/>
    <w:rsid w:val="003A3C3B"/>
    <w:rsid w:val="003A5D52"/>
    <w:rsid w:val="003B0119"/>
    <w:rsid w:val="003B2BDA"/>
    <w:rsid w:val="003B3B9D"/>
    <w:rsid w:val="003B55EC"/>
    <w:rsid w:val="003B724F"/>
    <w:rsid w:val="003C1D1E"/>
    <w:rsid w:val="003C2EA7"/>
    <w:rsid w:val="003C4471"/>
    <w:rsid w:val="003C4685"/>
    <w:rsid w:val="003C5D83"/>
    <w:rsid w:val="003C63EB"/>
    <w:rsid w:val="003C7D41"/>
    <w:rsid w:val="003D06B4"/>
    <w:rsid w:val="003D365B"/>
    <w:rsid w:val="003D4A69"/>
    <w:rsid w:val="003E504F"/>
    <w:rsid w:val="003E5E26"/>
    <w:rsid w:val="003E78D6"/>
    <w:rsid w:val="003F0604"/>
    <w:rsid w:val="003F2897"/>
    <w:rsid w:val="003F484A"/>
    <w:rsid w:val="003F4B7C"/>
    <w:rsid w:val="00400573"/>
    <w:rsid w:val="004007A3"/>
    <w:rsid w:val="004012D8"/>
    <w:rsid w:val="004047D3"/>
    <w:rsid w:val="00404C41"/>
    <w:rsid w:val="00406D71"/>
    <w:rsid w:val="00407AE7"/>
    <w:rsid w:val="00411DD8"/>
    <w:rsid w:val="00417875"/>
    <w:rsid w:val="00423573"/>
    <w:rsid w:val="0043127F"/>
    <w:rsid w:val="0043223B"/>
    <w:rsid w:val="004326DB"/>
    <w:rsid w:val="00433AAE"/>
    <w:rsid w:val="0043436A"/>
    <w:rsid w:val="00435A8F"/>
    <w:rsid w:val="00435EC8"/>
    <w:rsid w:val="0043607F"/>
    <w:rsid w:val="0043682E"/>
    <w:rsid w:val="00440864"/>
    <w:rsid w:val="004413FD"/>
    <w:rsid w:val="004416DB"/>
    <w:rsid w:val="00442170"/>
    <w:rsid w:val="00444D60"/>
    <w:rsid w:val="00447ECB"/>
    <w:rsid w:val="00447EE5"/>
    <w:rsid w:val="00451696"/>
    <w:rsid w:val="004600D8"/>
    <w:rsid w:val="00460C76"/>
    <w:rsid w:val="0046183C"/>
    <w:rsid w:val="00461BB5"/>
    <w:rsid w:val="004623F7"/>
    <w:rsid w:val="00465D22"/>
    <w:rsid w:val="00466CBF"/>
    <w:rsid w:val="004711C8"/>
    <w:rsid w:val="00480F51"/>
    <w:rsid w:val="00481124"/>
    <w:rsid w:val="00481468"/>
    <w:rsid w:val="004815EB"/>
    <w:rsid w:val="00481911"/>
    <w:rsid w:val="0048627A"/>
    <w:rsid w:val="00487569"/>
    <w:rsid w:val="0049303F"/>
    <w:rsid w:val="00493CB1"/>
    <w:rsid w:val="00496864"/>
    <w:rsid w:val="00496920"/>
    <w:rsid w:val="004A3314"/>
    <w:rsid w:val="004A3555"/>
    <w:rsid w:val="004A4496"/>
    <w:rsid w:val="004A6B7F"/>
    <w:rsid w:val="004B11AB"/>
    <w:rsid w:val="004B13E1"/>
    <w:rsid w:val="004B7C9A"/>
    <w:rsid w:val="004C00FB"/>
    <w:rsid w:val="004C6779"/>
    <w:rsid w:val="004D3A63"/>
    <w:rsid w:val="004D56A5"/>
    <w:rsid w:val="004D6B12"/>
    <w:rsid w:val="004D733B"/>
    <w:rsid w:val="004D7668"/>
    <w:rsid w:val="004E08AD"/>
    <w:rsid w:val="004E0DC4"/>
    <w:rsid w:val="004E0FB5"/>
    <w:rsid w:val="004E43BB"/>
    <w:rsid w:val="004E460D"/>
    <w:rsid w:val="004F178E"/>
    <w:rsid w:val="004F4543"/>
    <w:rsid w:val="004F57BB"/>
    <w:rsid w:val="004F6589"/>
    <w:rsid w:val="004F7EA6"/>
    <w:rsid w:val="00500DF3"/>
    <w:rsid w:val="00500E0B"/>
    <w:rsid w:val="00505309"/>
    <w:rsid w:val="00507800"/>
    <w:rsid w:val="0050789B"/>
    <w:rsid w:val="0051035D"/>
    <w:rsid w:val="005120D8"/>
    <w:rsid w:val="00517F0F"/>
    <w:rsid w:val="00520741"/>
    <w:rsid w:val="005224A1"/>
    <w:rsid w:val="00524A5A"/>
    <w:rsid w:val="00525C05"/>
    <w:rsid w:val="0053150B"/>
    <w:rsid w:val="00533E2D"/>
    <w:rsid w:val="00534372"/>
    <w:rsid w:val="00535FD3"/>
    <w:rsid w:val="005370C7"/>
    <w:rsid w:val="005373A2"/>
    <w:rsid w:val="00537C5C"/>
    <w:rsid w:val="005410D0"/>
    <w:rsid w:val="0054241F"/>
    <w:rsid w:val="00542F11"/>
    <w:rsid w:val="00543DF8"/>
    <w:rsid w:val="00546101"/>
    <w:rsid w:val="005514CC"/>
    <w:rsid w:val="00552335"/>
    <w:rsid w:val="00553DD7"/>
    <w:rsid w:val="00556253"/>
    <w:rsid w:val="0056149A"/>
    <w:rsid w:val="00562C20"/>
    <w:rsid w:val="00563638"/>
    <w:rsid w:val="005638CF"/>
    <w:rsid w:val="0056741E"/>
    <w:rsid w:val="00572FF8"/>
    <w:rsid w:val="0057325A"/>
    <w:rsid w:val="00574209"/>
    <w:rsid w:val="0057469A"/>
    <w:rsid w:val="00580814"/>
    <w:rsid w:val="005824D1"/>
    <w:rsid w:val="00583A0B"/>
    <w:rsid w:val="005852E0"/>
    <w:rsid w:val="0058615C"/>
    <w:rsid w:val="00590A04"/>
    <w:rsid w:val="00593539"/>
    <w:rsid w:val="00593E46"/>
    <w:rsid w:val="005966B7"/>
    <w:rsid w:val="005A03A3"/>
    <w:rsid w:val="005A04F8"/>
    <w:rsid w:val="005A0F8E"/>
    <w:rsid w:val="005A2B92"/>
    <w:rsid w:val="005A3676"/>
    <w:rsid w:val="005A79E9"/>
    <w:rsid w:val="005B0A2C"/>
    <w:rsid w:val="005B214C"/>
    <w:rsid w:val="005B5A4D"/>
    <w:rsid w:val="005B5C01"/>
    <w:rsid w:val="005B5F17"/>
    <w:rsid w:val="005C164A"/>
    <w:rsid w:val="005C33A2"/>
    <w:rsid w:val="005C7D3A"/>
    <w:rsid w:val="005D1979"/>
    <w:rsid w:val="005D3669"/>
    <w:rsid w:val="005D3A92"/>
    <w:rsid w:val="005D3DC5"/>
    <w:rsid w:val="005D6C08"/>
    <w:rsid w:val="005E2761"/>
    <w:rsid w:val="005E5EB3"/>
    <w:rsid w:val="005E63FD"/>
    <w:rsid w:val="005F1195"/>
    <w:rsid w:val="005F3CB6"/>
    <w:rsid w:val="005F4FD3"/>
    <w:rsid w:val="005F657C"/>
    <w:rsid w:val="005F6DCB"/>
    <w:rsid w:val="005F7F7D"/>
    <w:rsid w:val="00602D53"/>
    <w:rsid w:val="006046FC"/>
    <w:rsid w:val="006047E5"/>
    <w:rsid w:val="00604D72"/>
    <w:rsid w:val="006060FC"/>
    <w:rsid w:val="00611C39"/>
    <w:rsid w:val="00615A3B"/>
    <w:rsid w:val="0062027C"/>
    <w:rsid w:val="00621E4D"/>
    <w:rsid w:val="00626877"/>
    <w:rsid w:val="00630DCC"/>
    <w:rsid w:val="00631A00"/>
    <w:rsid w:val="0063249D"/>
    <w:rsid w:val="006328AA"/>
    <w:rsid w:val="00635100"/>
    <w:rsid w:val="00636283"/>
    <w:rsid w:val="006370BC"/>
    <w:rsid w:val="00637F8B"/>
    <w:rsid w:val="0064186C"/>
    <w:rsid w:val="00642210"/>
    <w:rsid w:val="0064238F"/>
    <w:rsid w:val="0064371D"/>
    <w:rsid w:val="006462DF"/>
    <w:rsid w:val="00647BF7"/>
    <w:rsid w:val="00647E58"/>
    <w:rsid w:val="00650B2A"/>
    <w:rsid w:val="00651777"/>
    <w:rsid w:val="006550F8"/>
    <w:rsid w:val="0065713F"/>
    <w:rsid w:val="00663408"/>
    <w:rsid w:val="00665ECA"/>
    <w:rsid w:val="00666831"/>
    <w:rsid w:val="0066732E"/>
    <w:rsid w:val="00674D40"/>
    <w:rsid w:val="006762D9"/>
    <w:rsid w:val="0067752F"/>
    <w:rsid w:val="006776CF"/>
    <w:rsid w:val="00677774"/>
    <w:rsid w:val="00680E51"/>
    <w:rsid w:val="00681080"/>
    <w:rsid w:val="006823F4"/>
    <w:rsid w:val="006829F3"/>
    <w:rsid w:val="00682EB5"/>
    <w:rsid w:val="006842A4"/>
    <w:rsid w:val="00684303"/>
    <w:rsid w:val="00685FD9"/>
    <w:rsid w:val="006875E8"/>
    <w:rsid w:val="006906C2"/>
    <w:rsid w:val="0069138B"/>
    <w:rsid w:val="00692F5B"/>
    <w:rsid w:val="00694625"/>
    <w:rsid w:val="00696D9E"/>
    <w:rsid w:val="006970DA"/>
    <w:rsid w:val="006A0CFD"/>
    <w:rsid w:val="006A5176"/>
    <w:rsid w:val="006A518B"/>
    <w:rsid w:val="006A7A47"/>
    <w:rsid w:val="006B0590"/>
    <w:rsid w:val="006B49DA"/>
    <w:rsid w:val="006B4DDE"/>
    <w:rsid w:val="006B519B"/>
    <w:rsid w:val="006B7D6E"/>
    <w:rsid w:val="006C1F0E"/>
    <w:rsid w:val="006C314F"/>
    <w:rsid w:val="006C53F8"/>
    <w:rsid w:val="006C5E42"/>
    <w:rsid w:val="006C654B"/>
    <w:rsid w:val="006C7CDE"/>
    <w:rsid w:val="006D0A9A"/>
    <w:rsid w:val="006D3449"/>
    <w:rsid w:val="006D345A"/>
    <w:rsid w:val="006D5E87"/>
    <w:rsid w:val="006E0564"/>
    <w:rsid w:val="006E65F1"/>
    <w:rsid w:val="006F35ED"/>
    <w:rsid w:val="006F399A"/>
    <w:rsid w:val="006F3BD5"/>
    <w:rsid w:val="00704C82"/>
    <w:rsid w:val="00706952"/>
    <w:rsid w:val="0071148F"/>
    <w:rsid w:val="007134F3"/>
    <w:rsid w:val="00715C7F"/>
    <w:rsid w:val="007209FA"/>
    <w:rsid w:val="00721B0F"/>
    <w:rsid w:val="007234B1"/>
    <w:rsid w:val="00723D08"/>
    <w:rsid w:val="00724538"/>
    <w:rsid w:val="00725D43"/>
    <w:rsid w:val="00725FDA"/>
    <w:rsid w:val="0072626F"/>
    <w:rsid w:val="007271F4"/>
    <w:rsid w:val="00727816"/>
    <w:rsid w:val="00730B9A"/>
    <w:rsid w:val="00731D43"/>
    <w:rsid w:val="00732C9F"/>
    <w:rsid w:val="00734492"/>
    <w:rsid w:val="0073643D"/>
    <w:rsid w:val="00740F2C"/>
    <w:rsid w:val="007419B8"/>
    <w:rsid w:val="00741D31"/>
    <w:rsid w:val="0074528E"/>
    <w:rsid w:val="00750CFA"/>
    <w:rsid w:val="007553DA"/>
    <w:rsid w:val="007566C3"/>
    <w:rsid w:val="007643A5"/>
    <w:rsid w:val="00765A14"/>
    <w:rsid w:val="00766788"/>
    <w:rsid w:val="00772E36"/>
    <w:rsid w:val="0077593F"/>
    <w:rsid w:val="007761D0"/>
    <w:rsid w:val="00782354"/>
    <w:rsid w:val="00784810"/>
    <w:rsid w:val="007878B6"/>
    <w:rsid w:val="007921A7"/>
    <w:rsid w:val="00797247"/>
    <w:rsid w:val="007A14E5"/>
    <w:rsid w:val="007A30A9"/>
    <w:rsid w:val="007A5E96"/>
    <w:rsid w:val="007B3DB1"/>
    <w:rsid w:val="007B41FF"/>
    <w:rsid w:val="007B4ECC"/>
    <w:rsid w:val="007C0886"/>
    <w:rsid w:val="007C2B7B"/>
    <w:rsid w:val="007C3D12"/>
    <w:rsid w:val="007C4FA9"/>
    <w:rsid w:val="007C6719"/>
    <w:rsid w:val="007C7DF7"/>
    <w:rsid w:val="007D183E"/>
    <w:rsid w:val="007D1EC5"/>
    <w:rsid w:val="007D43D0"/>
    <w:rsid w:val="007D61FD"/>
    <w:rsid w:val="007E1833"/>
    <w:rsid w:val="007E38FD"/>
    <w:rsid w:val="007E3F13"/>
    <w:rsid w:val="007E5938"/>
    <w:rsid w:val="007F46AA"/>
    <w:rsid w:val="007F751A"/>
    <w:rsid w:val="00800012"/>
    <w:rsid w:val="0080261F"/>
    <w:rsid w:val="0080372B"/>
    <w:rsid w:val="00805617"/>
    <w:rsid w:val="00806160"/>
    <w:rsid w:val="0080703F"/>
    <w:rsid w:val="00812FEA"/>
    <w:rsid w:val="008143A4"/>
    <w:rsid w:val="0081513E"/>
    <w:rsid w:val="00815A87"/>
    <w:rsid w:val="00816B55"/>
    <w:rsid w:val="00830275"/>
    <w:rsid w:val="00830484"/>
    <w:rsid w:val="0083441A"/>
    <w:rsid w:val="00834EBC"/>
    <w:rsid w:val="00842DDA"/>
    <w:rsid w:val="008442B0"/>
    <w:rsid w:val="0084591B"/>
    <w:rsid w:val="0085041C"/>
    <w:rsid w:val="008512CB"/>
    <w:rsid w:val="00851B99"/>
    <w:rsid w:val="00852D87"/>
    <w:rsid w:val="00854131"/>
    <w:rsid w:val="00855087"/>
    <w:rsid w:val="0085652D"/>
    <w:rsid w:val="008569DB"/>
    <w:rsid w:val="00856B19"/>
    <w:rsid w:val="00873C74"/>
    <w:rsid w:val="0087694B"/>
    <w:rsid w:val="00877F82"/>
    <w:rsid w:val="00880F4D"/>
    <w:rsid w:val="00882755"/>
    <w:rsid w:val="0088437B"/>
    <w:rsid w:val="00887D9A"/>
    <w:rsid w:val="008943C4"/>
    <w:rsid w:val="00894AAE"/>
    <w:rsid w:val="0089670C"/>
    <w:rsid w:val="00896A06"/>
    <w:rsid w:val="008A1A84"/>
    <w:rsid w:val="008A31FB"/>
    <w:rsid w:val="008A7B74"/>
    <w:rsid w:val="008B17E5"/>
    <w:rsid w:val="008B35A3"/>
    <w:rsid w:val="008B37E1"/>
    <w:rsid w:val="008B45F8"/>
    <w:rsid w:val="008B652C"/>
    <w:rsid w:val="008B71A6"/>
    <w:rsid w:val="008C180A"/>
    <w:rsid w:val="008C2575"/>
    <w:rsid w:val="008C2E74"/>
    <w:rsid w:val="008D5409"/>
    <w:rsid w:val="008D65DE"/>
    <w:rsid w:val="008E006D"/>
    <w:rsid w:val="008E033D"/>
    <w:rsid w:val="008E353F"/>
    <w:rsid w:val="008E38B4"/>
    <w:rsid w:val="008E7F47"/>
    <w:rsid w:val="008F330E"/>
    <w:rsid w:val="008F4F21"/>
    <w:rsid w:val="00904D4A"/>
    <w:rsid w:val="00905CE6"/>
    <w:rsid w:val="00906111"/>
    <w:rsid w:val="009079AA"/>
    <w:rsid w:val="00907B52"/>
    <w:rsid w:val="00907B81"/>
    <w:rsid w:val="009150A5"/>
    <w:rsid w:val="009151BA"/>
    <w:rsid w:val="00915276"/>
    <w:rsid w:val="009164F9"/>
    <w:rsid w:val="00916855"/>
    <w:rsid w:val="00925023"/>
    <w:rsid w:val="009277BC"/>
    <w:rsid w:val="00927D57"/>
    <w:rsid w:val="00931A51"/>
    <w:rsid w:val="00932479"/>
    <w:rsid w:val="00932851"/>
    <w:rsid w:val="009377A2"/>
    <w:rsid w:val="009406B9"/>
    <w:rsid w:val="00941587"/>
    <w:rsid w:val="00943BB6"/>
    <w:rsid w:val="0094411E"/>
    <w:rsid w:val="00947185"/>
    <w:rsid w:val="009518B3"/>
    <w:rsid w:val="009531F3"/>
    <w:rsid w:val="00954432"/>
    <w:rsid w:val="00955865"/>
    <w:rsid w:val="0095724F"/>
    <w:rsid w:val="0095795A"/>
    <w:rsid w:val="00957F5C"/>
    <w:rsid w:val="00963A28"/>
    <w:rsid w:val="00963D9D"/>
    <w:rsid w:val="00963DC2"/>
    <w:rsid w:val="00964D35"/>
    <w:rsid w:val="0096675B"/>
    <w:rsid w:val="00976716"/>
    <w:rsid w:val="0098013E"/>
    <w:rsid w:val="00981B54"/>
    <w:rsid w:val="00982F90"/>
    <w:rsid w:val="00983A7D"/>
    <w:rsid w:val="009842C3"/>
    <w:rsid w:val="0098781A"/>
    <w:rsid w:val="0098784A"/>
    <w:rsid w:val="009927E6"/>
    <w:rsid w:val="00996AA5"/>
    <w:rsid w:val="00997BBE"/>
    <w:rsid w:val="009A009A"/>
    <w:rsid w:val="009A04E0"/>
    <w:rsid w:val="009A1157"/>
    <w:rsid w:val="009A1196"/>
    <w:rsid w:val="009A1F1A"/>
    <w:rsid w:val="009A2337"/>
    <w:rsid w:val="009A3D20"/>
    <w:rsid w:val="009A6BB6"/>
    <w:rsid w:val="009B0E6B"/>
    <w:rsid w:val="009B19A1"/>
    <w:rsid w:val="009B2A4F"/>
    <w:rsid w:val="009B3152"/>
    <w:rsid w:val="009B3F43"/>
    <w:rsid w:val="009B5AB0"/>
    <w:rsid w:val="009B5CFA"/>
    <w:rsid w:val="009B73C6"/>
    <w:rsid w:val="009C10ED"/>
    <w:rsid w:val="009C161F"/>
    <w:rsid w:val="009C1B1F"/>
    <w:rsid w:val="009C2371"/>
    <w:rsid w:val="009C399F"/>
    <w:rsid w:val="009C56B4"/>
    <w:rsid w:val="009D0CDB"/>
    <w:rsid w:val="009D2408"/>
    <w:rsid w:val="009D51A2"/>
    <w:rsid w:val="009D5E9A"/>
    <w:rsid w:val="009E0429"/>
    <w:rsid w:val="009E04A8"/>
    <w:rsid w:val="009E1681"/>
    <w:rsid w:val="009E37F3"/>
    <w:rsid w:val="009E4AEC"/>
    <w:rsid w:val="009E50A1"/>
    <w:rsid w:val="009E5BD8"/>
    <w:rsid w:val="009E681E"/>
    <w:rsid w:val="009F0D74"/>
    <w:rsid w:val="009F4D6F"/>
    <w:rsid w:val="00A054FD"/>
    <w:rsid w:val="00A07988"/>
    <w:rsid w:val="00A07BD6"/>
    <w:rsid w:val="00A10E4D"/>
    <w:rsid w:val="00A119E6"/>
    <w:rsid w:val="00A1511F"/>
    <w:rsid w:val="00A17204"/>
    <w:rsid w:val="00A209EF"/>
    <w:rsid w:val="00A20FBC"/>
    <w:rsid w:val="00A228EE"/>
    <w:rsid w:val="00A22E76"/>
    <w:rsid w:val="00A259C9"/>
    <w:rsid w:val="00A31370"/>
    <w:rsid w:val="00A33BC4"/>
    <w:rsid w:val="00A34D6F"/>
    <w:rsid w:val="00A369EF"/>
    <w:rsid w:val="00A36DD5"/>
    <w:rsid w:val="00A37040"/>
    <w:rsid w:val="00A37670"/>
    <w:rsid w:val="00A41F91"/>
    <w:rsid w:val="00A47BD8"/>
    <w:rsid w:val="00A52524"/>
    <w:rsid w:val="00A529EA"/>
    <w:rsid w:val="00A5378A"/>
    <w:rsid w:val="00A53EF4"/>
    <w:rsid w:val="00A54C18"/>
    <w:rsid w:val="00A54FC4"/>
    <w:rsid w:val="00A60CE8"/>
    <w:rsid w:val="00A617E9"/>
    <w:rsid w:val="00A629F4"/>
    <w:rsid w:val="00A63355"/>
    <w:rsid w:val="00A63D2F"/>
    <w:rsid w:val="00A700D1"/>
    <w:rsid w:val="00A7032F"/>
    <w:rsid w:val="00A713A0"/>
    <w:rsid w:val="00A7596D"/>
    <w:rsid w:val="00A7615C"/>
    <w:rsid w:val="00A801A9"/>
    <w:rsid w:val="00A837F9"/>
    <w:rsid w:val="00A878F8"/>
    <w:rsid w:val="00A963DF"/>
    <w:rsid w:val="00AA00C7"/>
    <w:rsid w:val="00AA46D5"/>
    <w:rsid w:val="00AA7203"/>
    <w:rsid w:val="00AB0C15"/>
    <w:rsid w:val="00AB0FC3"/>
    <w:rsid w:val="00AB535C"/>
    <w:rsid w:val="00AC0C22"/>
    <w:rsid w:val="00AC0FA8"/>
    <w:rsid w:val="00AC1BAC"/>
    <w:rsid w:val="00AC3896"/>
    <w:rsid w:val="00AC39A1"/>
    <w:rsid w:val="00AC39A7"/>
    <w:rsid w:val="00AC7620"/>
    <w:rsid w:val="00AD2CF2"/>
    <w:rsid w:val="00AD47F0"/>
    <w:rsid w:val="00AE0DF7"/>
    <w:rsid w:val="00AE1624"/>
    <w:rsid w:val="00AE2D88"/>
    <w:rsid w:val="00AE308F"/>
    <w:rsid w:val="00AE31A3"/>
    <w:rsid w:val="00AE31AA"/>
    <w:rsid w:val="00AE6713"/>
    <w:rsid w:val="00AE6F6F"/>
    <w:rsid w:val="00AF0CBA"/>
    <w:rsid w:val="00AF3325"/>
    <w:rsid w:val="00AF34D9"/>
    <w:rsid w:val="00AF70DA"/>
    <w:rsid w:val="00B00317"/>
    <w:rsid w:val="00B019D3"/>
    <w:rsid w:val="00B01CFB"/>
    <w:rsid w:val="00B028B5"/>
    <w:rsid w:val="00B05439"/>
    <w:rsid w:val="00B05946"/>
    <w:rsid w:val="00B15288"/>
    <w:rsid w:val="00B16E34"/>
    <w:rsid w:val="00B22EA3"/>
    <w:rsid w:val="00B234FC"/>
    <w:rsid w:val="00B23BC7"/>
    <w:rsid w:val="00B23F78"/>
    <w:rsid w:val="00B25EFB"/>
    <w:rsid w:val="00B26BD6"/>
    <w:rsid w:val="00B30490"/>
    <w:rsid w:val="00B30FFF"/>
    <w:rsid w:val="00B31741"/>
    <w:rsid w:val="00B31DFE"/>
    <w:rsid w:val="00B3438A"/>
    <w:rsid w:val="00B34CF9"/>
    <w:rsid w:val="00B37559"/>
    <w:rsid w:val="00B4054B"/>
    <w:rsid w:val="00B40AA9"/>
    <w:rsid w:val="00B4349E"/>
    <w:rsid w:val="00B4388A"/>
    <w:rsid w:val="00B443A0"/>
    <w:rsid w:val="00B464BB"/>
    <w:rsid w:val="00B47CF6"/>
    <w:rsid w:val="00B504F4"/>
    <w:rsid w:val="00B5160F"/>
    <w:rsid w:val="00B54D18"/>
    <w:rsid w:val="00B561C4"/>
    <w:rsid w:val="00B579B0"/>
    <w:rsid w:val="00B57D11"/>
    <w:rsid w:val="00B57E29"/>
    <w:rsid w:val="00B61D8F"/>
    <w:rsid w:val="00B631A9"/>
    <w:rsid w:val="00B63A60"/>
    <w:rsid w:val="00B649D7"/>
    <w:rsid w:val="00B71DD4"/>
    <w:rsid w:val="00B77991"/>
    <w:rsid w:val="00B81289"/>
    <w:rsid w:val="00B815EC"/>
    <w:rsid w:val="00B81C2F"/>
    <w:rsid w:val="00B828D0"/>
    <w:rsid w:val="00B84F4F"/>
    <w:rsid w:val="00B873AC"/>
    <w:rsid w:val="00B876BD"/>
    <w:rsid w:val="00B90743"/>
    <w:rsid w:val="00B90C45"/>
    <w:rsid w:val="00B92776"/>
    <w:rsid w:val="00B933BE"/>
    <w:rsid w:val="00B94FCD"/>
    <w:rsid w:val="00B96F23"/>
    <w:rsid w:val="00B977D3"/>
    <w:rsid w:val="00B97F56"/>
    <w:rsid w:val="00BA021F"/>
    <w:rsid w:val="00BA166F"/>
    <w:rsid w:val="00BA1A55"/>
    <w:rsid w:val="00BA1D8D"/>
    <w:rsid w:val="00BA7E73"/>
    <w:rsid w:val="00BB0FF3"/>
    <w:rsid w:val="00BB6145"/>
    <w:rsid w:val="00BB6648"/>
    <w:rsid w:val="00BB744E"/>
    <w:rsid w:val="00BB7C37"/>
    <w:rsid w:val="00BC17B3"/>
    <w:rsid w:val="00BC218D"/>
    <w:rsid w:val="00BC2663"/>
    <w:rsid w:val="00BC2F1C"/>
    <w:rsid w:val="00BC3B9D"/>
    <w:rsid w:val="00BC6B1B"/>
    <w:rsid w:val="00BD27BF"/>
    <w:rsid w:val="00BD42BC"/>
    <w:rsid w:val="00BD6738"/>
    <w:rsid w:val="00BD7E5E"/>
    <w:rsid w:val="00BE46F6"/>
    <w:rsid w:val="00BE63DB"/>
    <w:rsid w:val="00BE6574"/>
    <w:rsid w:val="00BF2091"/>
    <w:rsid w:val="00BF63DF"/>
    <w:rsid w:val="00BF73A0"/>
    <w:rsid w:val="00C017DF"/>
    <w:rsid w:val="00C0686F"/>
    <w:rsid w:val="00C07319"/>
    <w:rsid w:val="00C15AE1"/>
    <w:rsid w:val="00C162EB"/>
    <w:rsid w:val="00C16FD2"/>
    <w:rsid w:val="00C2283D"/>
    <w:rsid w:val="00C25EF8"/>
    <w:rsid w:val="00C270CB"/>
    <w:rsid w:val="00C319EA"/>
    <w:rsid w:val="00C31D0E"/>
    <w:rsid w:val="00C32F2A"/>
    <w:rsid w:val="00C34093"/>
    <w:rsid w:val="00C41B14"/>
    <w:rsid w:val="00C437D8"/>
    <w:rsid w:val="00C4395E"/>
    <w:rsid w:val="00C43F8D"/>
    <w:rsid w:val="00C45FC3"/>
    <w:rsid w:val="00C47FFD"/>
    <w:rsid w:val="00C51E92"/>
    <w:rsid w:val="00C56FE6"/>
    <w:rsid w:val="00C57B26"/>
    <w:rsid w:val="00C57E2C"/>
    <w:rsid w:val="00C57E44"/>
    <w:rsid w:val="00C60511"/>
    <w:rsid w:val="00C608B7"/>
    <w:rsid w:val="00C6285E"/>
    <w:rsid w:val="00C63060"/>
    <w:rsid w:val="00C66F24"/>
    <w:rsid w:val="00C720FC"/>
    <w:rsid w:val="00C73757"/>
    <w:rsid w:val="00C768EB"/>
    <w:rsid w:val="00C76D7F"/>
    <w:rsid w:val="00C813AA"/>
    <w:rsid w:val="00C85F83"/>
    <w:rsid w:val="00C874CA"/>
    <w:rsid w:val="00C91D1B"/>
    <w:rsid w:val="00C9291E"/>
    <w:rsid w:val="00C97C36"/>
    <w:rsid w:val="00CA0651"/>
    <w:rsid w:val="00CA16C3"/>
    <w:rsid w:val="00CA22E1"/>
    <w:rsid w:val="00CA3B19"/>
    <w:rsid w:val="00CA3F44"/>
    <w:rsid w:val="00CA4DF9"/>
    <w:rsid w:val="00CA4E58"/>
    <w:rsid w:val="00CA6785"/>
    <w:rsid w:val="00CA76CC"/>
    <w:rsid w:val="00CB0694"/>
    <w:rsid w:val="00CB3771"/>
    <w:rsid w:val="00CB44BF"/>
    <w:rsid w:val="00CB5153"/>
    <w:rsid w:val="00CB6A0C"/>
    <w:rsid w:val="00CB6F65"/>
    <w:rsid w:val="00CC0955"/>
    <w:rsid w:val="00CC2389"/>
    <w:rsid w:val="00CC4BA4"/>
    <w:rsid w:val="00CC67B7"/>
    <w:rsid w:val="00CD20C3"/>
    <w:rsid w:val="00CD5E02"/>
    <w:rsid w:val="00CD60CD"/>
    <w:rsid w:val="00CE076A"/>
    <w:rsid w:val="00CE16A2"/>
    <w:rsid w:val="00CE463D"/>
    <w:rsid w:val="00CE7200"/>
    <w:rsid w:val="00CE7562"/>
    <w:rsid w:val="00CF06B6"/>
    <w:rsid w:val="00CF117E"/>
    <w:rsid w:val="00CF3BA0"/>
    <w:rsid w:val="00CF4CC5"/>
    <w:rsid w:val="00CF6B7B"/>
    <w:rsid w:val="00CF6CC7"/>
    <w:rsid w:val="00CF751A"/>
    <w:rsid w:val="00D01FA1"/>
    <w:rsid w:val="00D0369C"/>
    <w:rsid w:val="00D0426A"/>
    <w:rsid w:val="00D07355"/>
    <w:rsid w:val="00D07BBE"/>
    <w:rsid w:val="00D07BD9"/>
    <w:rsid w:val="00D10BA0"/>
    <w:rsid w:val="00D14632"/>
    <w:rsid w:val="00D146F6"/>
    <w:rsid w:val="00D21694"/>
    <w:rsid w:val="00D24EB5"/>
    <w:rsid w:val="00D27FC4"/>
    <w:rsid w:val="00D31975"/>
    <w:rsid w:val="00D35AB9"/>
    <w:rsid w:val="00D36A9B"/>
    <w:rsid w:val="00D41571"/>
    <w:rsid w:val="00D416A0"/>
    <w:rsid w:val="00D43B95"/>
    <w:rsid w:val="00D47672"/>
    <w:rsid w:val="00D50EB3"/>
    <w:rsid w:val="00D5123C"/>
    <w:rsid w:val="00D528CD"/>
    <w:rsid w:val="00D533D0"/>
    <w:rsid w:val="00D55560"/>
    <w:rsid w:val="00D57052"/>
    <w:rsid w:val="00D61C5A"/>
    <w:rsid w:val="00D67280"/>
    <w:rsid w:val="00D6790C"/>
    <w:rsid w:val="00D70693"/>
    <w:rsid w:val="00D72873"/>
    <w:rsid w:val="00D73277"/>
    <w:rsid w:val="00D76586"/>
    <w:rsid w:val="00D806D1"/>
    <w:rsid w:val="00D813FB"/>
    <w:rsid w:val="00D82657"/>
    <w:rsid w:val="00D87E20"/>
    <w:rsid w:val="00D9251E"/>
    <w:rsid w:val="00D94931"/>
    <w:rsid w:val="00D9737A"/>
    <w:rsid w:val="00D973F3"/>
    <w:rsid w:val="00DA01BD"/>
    <w:rsid w:val="00DA4037"/>
    <w:rsid w:val="00DB1B9D"/>
    <w:rsid w:val="00DC0F01"/>
    <w:rsid w:val="00DC4ADB"/>
    <w:rsid w:val="00DC58D6"/>
    <w:rsid w:val="00DC5CC4"/>
    <w:rsid w:val="00DC5F51"/>
    <w:rsid w:val="00DD3722"/>
    <w:rsid w:val="00DE19B6"/>
    <w:rsid w:val="00DE2D55"/>
    <w:rsid w:val="00DE3AF0"/>
    <w:rsid w:val="00DE66A5"/>
    <w:rsid w:val="00DF03B6"/>
    <w:rsid w:val="00DF1657"/>
    <w:rsid w:val="00DF27AC"/>
    <w:rsid w:val="00DF2912"/>
    <w:rsid w:val="00DF2B50"/>
    <w:rsid w:val="00E01917"/>
    <w:rsid w:val="00E04401"/>
    <w:rsid w:val="00E04C86"/>
    <w:rsid w:val="00E050DD"/>
    <w:rsid w:val="00E05133"/>
    <w:rsid w:val="00E05A93"/>
    <w:rsid w:val="00E0671D"/>
    <w:rsid w:val="00E10999"/>
    <w:rsid w:val="00E13D4C"/>
    <w:rsid w:val="00E13FBA"/>
    <w:rsid w:val="00E17344"/>
    <w:rsid w:val="00E20F30"/>
    <w:rsid w:val="00E2189C"/>
    <w:rsid w:val="00E222E0"/>
    <w:rsid w:val="00E23754"/>
    <w:rsid w:val="00E25BB1"/>
    <w:rsid w:val="00E262D4"/>
    <w:rsid w:val="00E26590"/>
    <w:rsid w:val="00E27BBA"/>
    <w:rsid w:val="00E30E3F"/>
    <w:rsid w:val="00E32779"/>
    <w:rsid w:val="00E32F52"/>
    <w:rsid w:val="00E35E8F"/>
    <w:rsid w:val="00E376C2"/>
    <w:rsid w:val="00E37BD3"/>
    <w:rsid w:val="00E407A2"/>
    <w:rsid w:val="00E41F20"/>
    <w:rsid w:val="00E428AB"/>
    <w:rsid w:val="00E4298B"/>
    <w:rsid w:val="00E43611"/>
    <w:rsid w:val="00E438E8"/>
    <w:rsid w:val="00E44CF7"/>
    <w:rsid w:val="00E453A3"/>
    <w:rsid w:val="00E459CC"/>
    <w:rsid w:val="00E5108B"/>
    <w:rsid w:val="00E514C3"/>
    <w:rsid w:val="00E520E2"/>
    <w:rsid w:val="00E523D4"/>
    <w:rsid w:val="00E530C4"/>
    <w:rsid w:val="00E53453"/>
    <w:rsid w:val="00E53C8D"/>
    <w:rsid w:val="00E55996"/>
    <w:rsid w:val="00E60868"/>
    <w:rsid w:val="00E64254"/>
    <w:rsid w:val="00E66E3F"/>
    <w:rsid w:val="00E67928"/>
    <w:rsid w:val="00E67E9C"/>
    <w:rsid w:val="00E67EC1"/>
    <w:rsid w:val="00E70FB5"/>
    <w:rsid w:val="00E71C37"/>
    <w:rsid w:val="00E71C93"/>
    <w:rsid w:val="00E71F81"/>
    <w:rsid w:val="00E7201C"/>
    <w:rsid w:val="00E720F1"/>
    <w:rsid w:val="00E76411"/>
    <w:rsid w:val="00E7697E"/>
    <w:rsid w:val="00E8047A"/>
    <w:rsid w:val="00E80C3E"/>
    <w:rsid w:val="00E828E6"/>
    <w:rsid w:val="00E8632B"/>
    <w:rsid w:val="00E86464"/>
    <w:rsid w:val="00E915AF"/>
    <w:rsid w:val="00E934D7"/>
    <w:rsid w:val="00E94E77"/>
    <w:rsid w:val="00E95000"/>
    <w:rsid w:val="00E96415"/>
    <w:rsid w:val="00EA099E"/>
    <w:rsid w:val="00EA15B3"/>
    <w:rsid w:val="00EA3EC1"/>
    <w:rsid w:val="00EA55C6"/>
    <w:rsid w:val="00EA792F"/>
    <w:rsid w:val="00EB16B0"/>
    <w:rsid w:val="00EB1A1B"/>
    <w:rsid w:val="00EB2358"/>
    <w:rsid w:val="00EB27D0"/>
    <w:rsid w:val="00EB3EB8"/>
    <w:rsid w:val="00EB4D33"/>
    <w:rsid w:val="00EB4E81"/>
    <w:rsid w:val="00EC02FE"/>
    <w:rsid w:val="00EC4A96"/>
    <w:rsid w:val="00EC6D33"/>
    <w:rsid w:val="00EC6E24"/>
    <w:rsid w:val="00EC7829"/>
    <w:rsid w:val="00ED2673"/>
    <w:rsid w:val="00ED52C4"/>
    <w:rsid w:val="00EE166B"/>
    <w:rsid w:val="00EE5012"/>
    <w:rsid w:val="00F05720"/>
    <w:rsid w:val="00F07A0B"/>
    <w:rsid w:val="00F105C3"/>
    <w:rsid w:val="00F1180F"/>
    <w:rsid w:val="00F139D7"/>
    <w:rsid w:val="00F14C08"/>
    <w:rsid w:val="00F158BD"/>
    <w:rsid w:val="00F22060"/>
    <w:rsid w:val="00F22890"/>
    <w:rsid w:val="00F2595A"/>
    <w:rsid w:val="00F261F5"/>
    <w:rsid w:val="00F32EB8"/>
    <w:rsid w:val="00F34749"/>
    <w:rsid w:val="00F34E5B"/>
    <w:rsid w:val="00F41D91"/>
    <w:rsid w:val="00F424BF"/>
    <w:rsid w:val="00F44906"/>
    <w:rsid w:val="00F44FB8"/>
    <w:rsid w:val="00F44FC3"/>
    <w:rsid w:val="00F4527D"/>
    <w:rsid w:val="00F46107"/>
    <w:rsid w:val="00F46649"/>
    <w:rsid w:val="00F468C5"/>
    <w:rsid w:val="00F47B05"/>
    <w:rsid w:val="00F52F39"/>
    <w:rsid w:val="00F5377D"/>
    <w:rsid w:val="00F55463"/>
    <w:rsid w:val="00F576FB"/>
    <w:rsid w:val="00F6027F"/>
    <w:rsid w:val="00F6184F"/>
    <w:rsid w:val="00F62BD5"/>
    <w:rsid w:val="00F62C07"/>
    <w:rsid w:val="00F652AD"/>
    <w:rsid w:val="00F66FB4"/>
    <w:rsid w:val="00F67220"/>
    <w:rsid w:val="00F67459"/>
    <w:rsid w:val="00F679A9"/>
    <w:rsid w:val="00F714CF"/>
    <w:rsid w:val="00F800A5"/>
    <w:rsid w:val="00F80CD2"/>
    <w:rsid w:val="00F8310E"/>
    <w:rsid w:val="00F90250"/>
    <w:rsid w:val="00F914DD"/>
    <w:rsid w:val="00F927A5"/>
    <w:rsid w:val="00F92900"/>
    <w:rsid w:val="00F92D5B"/>
    <w:rsid w:val="00F94C58"/>
    <w:rsid w:val="00FA0D03"/>
    <w:rsid w:val="00FA2358"/>
    <w:rsid w:val="00FA346F"/>
    <w:rsid w:val="00FA3C0E"/>
    <w:rsid w:val="00FB2592"/>
    <w:rsid w:val="00FB2810"/>
    <w:rsid w:val="00FB3BBE"/>
    <w:rsid w:val="00FB5F43"/>
    <w:rsid w:val="00FB7A2C"/>
    <w:rsid w:val="00FC2947"/>
    <w:rsid w:val="00FC4422"/>
    <w:rsid w:val="00FD1863"/>
    <w:rsid w:val="00FD3DF5"/>
    <w:rsid w:val="00FD3F55"/>
    <w:rsid w:val="00FD59AC"/>
    <w:rsid w:val="00FD61F8"/>
    <w:rsid w:val="00FD6A63"/>
    <w:rsid w:val="00FD78F4"/>
    <w:rsid w:val="00FE0818"/>
    <w:rsid w:val="00FE2748"/>
    <w:rsid w:val="00FE5CFC"/>
    <w:rsid w:val="00FE6560"/>
    <w:rsid w:val="00FE6FB1"/>
    <w:rsid w:val="00FF0408"/>
    <w:rsid w:val="00FF33EF"/>
    <w:rsid w:val="0134255B"/>
    <w:rsid w:val="022E2D3D"/>
    <w:rsid w:val="023705C7"/>
    <w:rsid w:val="028410F0"/>
    <w:rsid w:val="04051A55"/>
    <w:rsid w:val="0A6E3AC5"/>
    <w:rsid w:val="0C537D45"/>
    <w:rsid w:val="0C647352"/>
    <w:rsid w:val="0C7107EA"/>
    <w:rsid w:val="10251EFF"/>
    <w:rsid w:val="10FB0003"/>
    <w:rsid w:val="12784328"/>
    <w:rsid w:val="12DD3A79"/>
    <w:rsid w:val="14683BAA"/>
    <w:rsid w:val="16805733"/>
    <w:rsid w:val="1F9F473D"/>
    <w:rsid w:val="20171507"/>
    <w:rsid w:val="211A742A"/>
    <w:rsid w:val="22BB7BBE"/>
    <w:rsid w:val="26295199"/>
    <w:rsid w:val="27510F22"/>
    <w:rsid w:val="28DD20ED"/>
    <w:rsid w:val="29D135F0"/>
    <w:rsid w:val="2D425051"/>
    <w:rsid w:val="2DF3197B"/>
    <w:rsid w:val="323B2C35"/>
    <w:rsid w:val="333A29E6"/>
    <w:rsid w:val="35511985"/>
    <w:rsid w:val="36AE5FCA"/>
    <w:rsid w:val="39422FF7"/>
    <w:rsid w:val="3B4F2081"/>
    <w:rsid w:val="3B6D10D8"/>
    <w:rsid w:val="3C8F00E9"/>
    <w:rsid w:val="3D0F22E6"/>
    <w:rsid w:val="41D506AE"/>
    <w:rsid w:val="44EC5FDF"/>
    <w:rsid w:val="451D4F1A"/>
    <w:rsid w:val="47B82347"/>
    <w:rsid w:val="48D91F48"/>
    <w:rsid w:val="49167C5D"/>
    <w:rsid w:val="4C1F6874"/>
    <w:rsid w:val="4E2C095C"/>
    <w:rsid w:val="4EEB41E6"/>
    <w:rsid w:val="4F3C0C5B"/>
    <w:rsid w:val="523D3E50"/>
    <w:rsid w:val="54C84B89"/>
    <w:rsid w:val="553B2F16"/>
    <w:rsid w:val="56EB4718"/>
    <w:rsid w:val="57841381"/>
    <w:rsid w:val="57DC5D86"/>
    <w:rsid w:val="5B1F4674"/>
    <w:rsid w:val="5EDD7BEA"/>
    <w:rsid w:val="61100730"/>
    <w:rsid w:val="61CB5AEC"/>
    <w:rsid w:val="6353619B"/>
    <w:rsid w:val="6A444027"/>
    <w:rsid w:val="6D1F5881"/>
    <w:rsid w:val="6FF7605D"/>
    <w:rsid w:val="70C7453D"/>
    <w:rsid w:val="723F0ED7"/>
    <w:rsid w:val="7470536E"/>
    <w:rsid w:val="765F0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2DB6E8"/>
  <w15:docId w15:val="{50F569EB-25EF-41BD-9168-FC2CD7B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07"/>
    <w:pPr>
      <w:tabs>
        <w:tab w:val="left" w:pos="794"/>
        <w:tab w:val="left" w:pos="1191"/>
        <w:tab w:val="left" w:pos="1588"/>
        <w:tab w:val="left" w:pos="1985"/>
      </w:tabs>
      <w:overflowPunct w:val="0"/>
      <w:autoSpaceDE w:val="0"/>
      <w:autoSpaceDN w:val="0"/>
      <w:adjustRightInd w:val="0"/>
      <w:spacing w:before="160"/>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style>
  <w:style w:type="paragraph" w:styleId="TOC3">
    <w:name w:val="toc 3"/>
    <w:basedOn w:val="TOC2"/>
    <w:next w:val="Normal"/>
    <w:semiHidden/>
    <w:qFormat/>
  </w:style>
  <w:style w:type="paragraph" w:styleId="TOC2">
    <w:name w:val="toc 2"/>
    <w:basedOn w:val="TOC1"/>
    <w:next w:val="Normal"/>
    <w:semiHidden/>
    <w:qFormat/>
    <w:pPr>
      <w:spacing w:before="80"/>
      <w:ind w:left="1531" w:hanging="851"/>
    </w:pPr>
  </w:style>
  <w:style w:type="paragraph" w:styleId="TOC1">
    <w:name w:val="toc 1"/>
    <w:basedOn w:val="Normal"/>
    <w:next w:val="Normal"/>
    <w:semiHidden/>
    <w:qFormat/>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
    <w:uiPriority w:val="99"/>
    <w:semiHidden/>
    <w:qFormat/>
    <w:rPr>
      <w:sz w:val="20"/>
    </w:rPr>
  </w:style>
  <w:style w:type="paragraph" w:styleId="BodyText">
    <w:name w:val="Body Text"/>
    <w:basedOn w:val="Normal"/>
    <w:link w:val="BodyTextChar"/>
    <w:uiPriority w:val="1"/>
    <w:qFormat/>
    <w:pPr>
      <w:widowControl w:val="0"/>
      <w:tabs>
        <w:tab w:val="clear" w:pos="794"/>
        <w:tab w:val="clear" w:pos="1191"/>
        <w:tab w:val="clear" w:pos="1588"/>
        <w:tab w:val="clear" w:pos="1985"/>
      </w:tabs>
      <w:overflowPunct/>
      <w:adjustRightInd/>
      <w:spacing w:before="0"/>
      <w:ind w:left="113"/>
      <w:jc w:val="left"/>
      <w:textAlignment w:val="auto"/>
    </w:pPr>
    <w:rPr>
      <w:rFonts w:eastAsia="Calibri"/>
      <w:sz w:val="22"/>
      <w:lang w:val="en-US"/>
    </w:rPr>
  </w:style>
  <w:style w:type="paragraph" w:styleId="TOC5">
    <w:name w:val="toc 5"/>
    <w:basedOn w:val="TOC4"/>
    <w:next w:val="Normal"/>
    <w:semiHidden/>
    <w:qFormat/>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paragraph" w:styleId="TOC8">
    <w:name w:val="toc 8"/>
    <w:basedOn w:val="TOC4"/>
    <w:next w:val="Normal"/>
    <w:semiHidden/>
    <w:qFormat/>
  </w:style>
  <w:style w:type="paragraph" w:styleId="Index3">
    <w:name w:val="index 3"/>
    <w:basedOn w:val="Normal"/>
    <w:next w:val="Normal"/>
    <w:semiHidden/>
    <w:qFormat/>
    <w:pPr>
      <w:ind w:left="567"/>
      <w:jc w:val="left"/>
    </w:pPr>
  </w:style>
  <w:style w:type="paragraph" w:styleId="EndnoteText">
    <w:name w:val="endnote text"/>
    <w:basedOn w:val="Normal"/>
    <w:link w:val="EndnoteTextChar"/>
    <w:semiHidden/>
    <w:unhideWhenUsed/>
    <w:qFormat/>
    <w:pPr>
      <w:spacing w:before="0"/>
    </w:pPr>
    <w:rPr>
      <w:sz w:val="20"/>
      <w:szCs w:val="20"/>
    </w:rPr>
  </w:style>
  <w:style w:type="paragraph" w:styleId="BalloonText">
    <w:name w:val="Balloon Text"/>
    <w:basedOn w:val="Normal"/>
    <w:link w:val="BalloonTextChar"/>
    <w:qFormat/>
    <w:pPr>
      <w:spacing w:before="0"/>
    </w:pPr>
    <w:rPr>
      <w:rFonts w:ascii="Tahoma" w:hAnsi="Tahoma" w:cs="Tahoma"/>
      <w:sz w:val="16"/>
      <w:szCs w:val="16"/>
    </w:rPr>
  </w:style>
  <w:style w:type="paragraph" w:styleId="Footer">
    <w:name w:val="footer"/>
    <w:basedOn w:val="Normal"/>
    <w:link w:val="FooterChar"/>
    <w:qFormat/>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qFormat/>
    <w:pPr>
      <w:tabs>
        <w:tab w:val="clear" w:pos="1191"/>
        <w:tab w:val="clear" w:pos="1588"/>
        <w:tab w:val="clear" w:pos="1985"/>
        <w:tab w:val="center" w:pos="4820"/>
        <w:tab w:val="center" w:pos="9639"/>
      </w:tabs>
      <w:spacing w:before="0"/>
      <w:jc w:val="left"/>
    </w:p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qFormat/>
    <w:pPr>
      <w:keepLines/>
      <w:tabs>
        <w:tab w:val="left" w:pos="255"/>
      </w:tabs>
      <w:ind w:left="255" w:hanging="255"/>
    </w:pPr>
  </w:style>
  <w:style w:type="paragraph" w:customStyle="1" w:styleId="Note">
    <w:name w:val="Note"/>
    <w:basedOn w:val="Normal"/>
    <w:link w:val="NoteChar"/>
    <w:qFormat/>
    <w:pPr>
      <w:spacing w:before="80" w:line="240" w:lineRule="exact"/>
    </w:pPr>
    <w:rPr>
      <w:sz w:val="20"/>
    </w:rPr>
  </w:style>
  <w:style w:type="paragraph" w:styleId="TOC6">
    <w:name w:val="toc 6"/>
    <w:basedOn w:val="TOC4"/>
    <w:next w:val="Normal"/>
    <w:semiHidden/>
    <w:qFormat/>
  </w:style>
  <w:style w:type="paragraph" w:styleId="TableofFigures">
    <w:name w:val="table of figures"/>
    <w:basedOn w:val="Normal"/>
    <w:next w:val="Normal"/>
    <w:semiHidden/>
    <w:qFormat/>
    <w:pPr>
      <w:tabs>
        <w:tab w:val="clear" w:pos="794"/>
        <w:tab w:val="clear" w:pos="1191"/>
        <w:tab w:val="clear" w:pos="1588"/>
        <w:tab w:val="clear" w:pos="1985"/>
        <w:tab w:val="right" w:leader="dot" w:pos="10773"/>
      </w:tabs>
      <w:spacing w:before="0"/>
      <w:jc w:val="left"/>
    </w:pPr>
    <w:rPr>
      <w:rFonts w:ascii="Arial" w:hAnsi="Arial" w:cs="Times New Roman"/>
      <w:sz w:val="16"/>
      <w:szCs w:val="20"/>
      <w:lang w:val="en-US"/>
    </w:rPr>
  </w:style>
  <w:style w:type="paragraph" w:styleId="TOC9">
    <w:name w:val="toc 9"/>
    <w:basedOn w:val="TOC3"/>
    <w:next w:val="Normal"/>
    <w:semiHidden/>
    <w:qFormat/>
  </w:style>
  <w:style w:type="paragraph" w:styleId="NormalWeb">
    <w:name w:val="Normal (Web)"/>
    <w:basedOn w:val="Normal"/>
    <w:uiPriority w:val="99"/>
    <w:semiHidden/>
    <w:unhideWhenUsed/>
    <w:qFormat/>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cs="Times New Roman"/>
      <w:szCs w:val="24"/>
      <w:lang w:eastAsia="en-GB"/>
    </w:rPr>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paragraph" w:styleId="CommentSubject">
    <w:name w:val="annotation subject"/>
    <w:basedOn w:val="CommentText"/>
    <w:next w:val="CommentText"/>
    <w:link w:val="CommentSubjectChar"/>
    <w:semiHidden/>
    <w:unhideWhenUsed/>
    <w:qFormat/>
    <w:rPr>
      <w:b/>
      <w:bCs/>
      <w:szCs w:val="20"/>
    </w:rPr>
  </w:style>
  <w:style w:type="table" w:styleId="TableGrid">
    <w:name w:val="Table Grid"/>
    <w:basedOn w:val="TableNormal"/>
    <w:uiPriority w:val="39"/>
    <w:qFormat/>
    <w:rPr>
      <w:rFonts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aliases w:val="Appel note de bas de p,Footnote Reference/"/>
    <w:basedOn w:val="DefaultParagraphFont"/>
    <w:qFormat/>
    <w:rPr>
      <w:position w:val="6"/>
      <w:sz w:val="1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jc w:val="left"/>
    </w:pPr>
  </w:style>
  <w:style w:type="paragraph" w:customStyle="1" w:styleId="toc0">
    <w:name w:val="toc 0"/>
    <w:basedOn w:val="Normal"/>
    <w:next w:val="TOC1"/>
    <w:qFormat/>
    <w:pPr>
      <w:keepLines/>
      <w:tabs>
        <w:tab w:val="clear" w:pos="794"/>
        <w:tab w:val="clear" w:pos="1191"/>
        <w:tab w:val="clear" w:pos="1588"/>
        <w:tab w:val="clear" w:pos="1985"/>
        <w:tab w:val="right" w:pos="9639"/>
      </w:tabs>
      <w:jc w:val="left"/>
    </w:pPr>
    <w:rPr>
      <w:b/>
    </w:rPr>
  </w:style>
  <w:style w:type="paragraph" w:customStyle="1" w:styleId="ASN1">
    <w:name w:val="ASN.1"/>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cs="Calibri"/>
      <w:b/>
      <w:lang w:val="fr-FR" w:eastAsia="en-US"/>
    </w:rPr>
  </w:style>
  <w:style w:type="paragraph" w:customStyle="1" w:styleId="Chaptitle">
    <w:name w:val="Chap_title"/>
    <w:basedOn w:val="Normal"/>
    <w:next w:val="Normalaftertitle"/>
    <w:qFormat/>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qFormat/>
    <w:pPr>
      <w:spacing w:before="400"/>
    </w:pPr>
  </w:style>
  <w:style w:type="paragraph" w:customStyle="1" w:styleId="Reftitle">
    <w:name w:val="Ref_title"/>
    <w:basedOn w:val="Normal"/>
    <w:next w:val="Reftext"/>
    <w:qFormat/>
    <w:pPr>
      <w:spacing w:before="480"/>
      <w:jc w:val="center"/>
    </w:pPr>
    <w:rPr>
      <w:b/>
    </w:rPr>
  </w:style>
  <w:style w:type="paragraph" w:customStyle="1" w:styleId="Reftext">
    <w:name w:val="Ref_text"/>
    <w:basedOn w:val="Normal"/>
    <w:qFormat/>
    <w:pPr>
      <w:ind w:left="794" w:hanging="794"/>
      <w:jc w:val="left"/>
    </w:pPr>
  </w:style>
  <w:style w:type="paragraph" w:customStyle="1" w:styleId="Formal">
    <w:name w:val="Formal"/>
    <w:basedOn w:val="ASN1"/>
    <w:qFormat/>
    <w:rPr>
      <w:b w:val="0"/>
    </w:rPr>
  </w:style>
  <w:style w:type="paragraph" w:customStyle="1" w:styleId="AnnexNoTitle">
    <w:name w:val="Annex_NoTitle"/>
    <w:basedOn w:val="Normal"/>
    <w:next w:val="Normalaftertitle"/>
    <w:qFormat/>
    <w:pPr>
      <w:keepNext/>
      <w:keepLines/>
      <w:spacing w:before="720" w:after="120"/>
      <w:jc w:val="center"/>
    </w:pPr>
    <w:rPr>
      <w:b/>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all">
    <w:name w:val="Call"/>
    <w:basedOn w:val="Normal"/>
    <w:next w:val="Normal"/>
    <w:qFormat/>
    <w:pPr>
      <w:keepNext/>
      <w:keepLines/>
      <w:spacing w:before="240"/>
      <w:ind w:left="794"/>
      <w:jc w:val="left"/>
    </w:pPr>
    <w:rPr>
      <w:i/>
    </w:rPr>
  </w:style>
  <w:style w:type="paragraph" w:customStyle="1" w:styleId="ChapNo">
    <w:name w:val="Chap_No"/>
    <w:basedOn w:val="Normal"/>
    <w:next w:val="Chaptitl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jc w:val="center"/>
    </w:pPr>
  </w:style>
  <w:style w:type="paragraph" w:customStyle="1" w:styleId="FigureNoTitle">
    <w:name w:val="Figure_NoTitle"/>
    <w:basedOn w:val="Normal"/>
    <w:next w:val="Normalaftertitle"/>
    <w:qFormat/>
    <w:pPr>
      <w:keepLines/>
      <w:spacing w:before="240" w:after="120"/>
      <w:jc w:val="center"/>
    </w:pPr>
    <w:rPr>
      <w:b/>
    </w:rPr>
  </w:style>
  <w:style w:type="paragraph" w:customStyle="1" w:styleId="Figurewithouttitle">
    <w:name w:val="Figure_without_title"/>
    <w:basedOn w:val="Normal"/>
    <w:next w:val="Normalaftertitle"/>
    <w:qFormat/>
    <w:pPr>
      <w:keepLines/>
      <w:spacing w:before="240" w:after="120"/>
      <w:jc w:val="center"/>
    </w:pPr>
  </w:style>
  <w:style w:type="paragraph" w:customStyle="1" w:styleId="FirstFooter">
    <w:name w:val="FirstFooter"/>
    <w:basedOn w:val="Normal"/>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customStyle="1" w:styleId="PartNo">
    <w:name w:val="Part_No"/>
    <w:basedOn w:val="Normal"/>
    <w:next w:val="Partref"/>
    <w:qFormat/>
    <w:pPr>
      <w:keepNext/>
      <w:keepLines/>
      <w:spacing w:before="480" w:after="80"/>
    </w:pPr>
    <w:rPr>
      <w:caps/>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qFormat/>
    <w:pPr>
      <w:keepNext/>
      <w:keepLines/>
      <w:spacing w:before="0"/>
      <w:jc w:val="left"/>
    </w:pPr>
    <w:rPr>
      <w:b/>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qFormat/>
    <w:pPr>
      <w:keepNext/>
      <w:keepLines/>
      <w:spacing w:before="360" w:after="120" w:line="320" w:lineRule="exact"/>
      <w:jc w:val="center"/>
    </w:pPr>
    <w:rPr>
      <w:b/>
      <w:sz w:val="28"/>
    </w:rPr>
  </w:style>
  <w:style w:type="paragraph" w:customStyle="1" w:styleId="Source">
    <w:name w:val="Source"/>
    <w:basedOn w:val="Normal"/>
    <w:next w:val="Normalaftertitle"/>
    <w:qFormat/>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pPr>
      <w:keepNext/>
      <w:keepLines/>
      <w:spacing w:before="360" w:after="120" w:line="240" w:lineRule="exact"/>
      <w:jc w:val="center"/>
    </w:pPr>
    <w:rPr>
      <w:b/>
      <w:sz w:val="2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character" w:customStyle="1" w:styleId="href">
    <w:name w:val="href"/>
    <w:basedOn w:val="DefaultParagraphFont"/>
    <w:qFormat/>
  </w:style>
  <w:style w:type="paragraph" w:customStyle="1" w:styleId="NormalIndent">
    <w:name w:val="Normal_Indent"/>
    <w:basedOn w:val="Normal"/>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pPr>
      <w:spacing w:before="600" w:line="312" w:lineRule="auto"/>
      <w:jc w:val="left"/>
    </w:pPr>
    <w:rPr>
      <w:rFonts w:ascii="Arial" w:eastAsia="SimSun" w:hAnsi="Arial" w:cs="Simplified Arabic"/>
      <w:b/>
      <w:color w:val="808080"/>
      <w:sz w:val="26"/>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PlainTextChar">
    <w:name w:val="Plain Text Char"/>
    <w:basedOn w:val="DefaultParagraphFont"/>
    <w:link w:val="PlainText"/>
    <w:uiPriority w:val="99"/>
    <w:qFormat/>
    <w:rPr>
      <w:rFonts w:eastAsia="SimSun"/>
      <w:sz w:val="22"/>
      <w:szCs w:val="22"/>
      <w:lang w:val="en-US"/>
    </w:rPr>
  </w:style>
  <w:style w:type="paragraph" w:customStyle="1" w:styleId="FromRef">
    <w:name w:val="FromRef"/>
    <w:basedOn w:val="Normal"/>
    <w:uiPriority w:val="99"/>
    <w:qFormat/>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qFormat/>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customStyle="1" w:styleId="HeaderChar">
    <w:name w:val="Header Char"/>
    <w:link w:val="Header"/>
    <w:uiPriority w:val="99"/>
    <w:qFormat/>
    <w:rPr>
      <w:sz w:val="22"/>
      <w:szCs w:val="22"/>
      <w:lang w:val="en-US" w:eastAsia="en-US"/>
    </w:rPr>
  </w:style>
  <w:style w:type="paragraph" w:styleId="ListParagraph">
    <w:name w:val="List Paragraph"/>
    <w:basedOn w:val="Normal"/>
    <w:link w:val="ListParagraphChar"/>
    <w:uiPriority w:val="34"/>
    <w:qFormat/>
    <w:pPr>
      <w:ind w:left="720"/>
      <w:contextualSpacing/>
    </w:pPr>
  </w:style>
  <w:style w:type="character" w:customStyle="1" w:styleId="href2">
    <w:name w:val="href2"/>
    <w:basedOn w:val="href"/>
    <w:qFormat/>
  </w:style>
  <w:style w:type="character" w:customStyle="1" w:styleId="Artref">
    <w:name w:val="Art_ref"/>
    <w:basedOn w:val="DefaultParagraphFont"/>
    <w:qFormat/>
    <w:rPr>
      <w:color w:val="3366FF"/>
    </w:rPr>
  </w:style>
  <w:style w:type="character" w:customStyle="1" w:styleId="FooterChar">
    <w:name w:val="Footer Char"/>
    <w:basedOn w:val="DefaultParagraphFont"/>
    <w:link w:val="Footer"/>
    <w:qFormat/>
    <w:rPr>
      <w:sz w:val="22"/>
      <w:szCs w:val="22"/>
      <w:lang w:val="en-US" w:eastAsia="en-US"/>
    </w:rPr>
  </w:style>
  <w:style w:type="character" w:customStyle="1" w:styleId="Heading1Char">
    <w:name w:val="Heading 1 Char"/>
    <w:basedOn w:val="DefaultParagraphFont"/>
    <w:link w:val="Heading1"/>
    <w:qFormat/>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rPr>
      <w:szCs w:val="22"/>
      <w:lang w:val="en-US" w:eastAsia="en-US"/>
    </w:rPr>
  </w:style>
  <w:style w:type="character" w:customStyle="1" w:styleId="Appref">
    <w:name w:val="App_ref"/>
    <w:basedOn w:val="DefaultParagraphFont"/>
    <w:qFormat/>
    <w:rPr>
      <w:color w:val="3366FF"/>
    </w:rPr>
  </w:style>
  <w:style w:type="character" w:customStyle="1" w:styleId="Heading8Char">
    <w:name w:val="Heading 8 Char"/>
    <w:basedOn w:val="DefaultParagraphFont"/>
    <w:link w:val="Heading8"/>
    <w:qFormat/>
    <w:rPr>
      <w:b/>
      <w:sz w:val="24"/>
      <w:szCs w:val="22"/>
      <w:lang w:val="en-US" w:eastAsia="en-US"/>
    </w:rPr>
  </w:style>
  <w:style w:type="paragraph" w:customStyle="1" w:styleId="Reasons">
    <w:name w:val="Reasons"/>
    <w:basedOn w:val="Normal"/>
    <w:qFormat/>
    <w:rsid w:val="00126F1B"/>
    <w:pPr>
      <w:tabs>
        <w:tab w:val="clear" w:pos="794"/>
        <w:tab w:val="clear" w:pos="1191"/>
        <w:tab w:val="clear" w:pos="1588"/>
        <w:tab w:val="clear" w:pos="1985"/>
      </w:tabs>
      <w:overflowPunct/>
      <w:autoSpaceDE/>
      <w:autoSpaceDN/>
      <w:adjustRightInd/>
      <w:spacing w:before="120"/>
      <w:jc w:val="left"/>
      <w:textAlignment w:val="auto"/>
    </w:pPr>
    <w:rPr>
      <w:rFonts w:ascii="Times New Roman" w:hAnsi="Times New Roman" w:cs="Times New Roman"/>
      <w:szCs w:val="20"/>
    </w:rPr>
  </w:style>
  <w:style w:type="paragraph" w:customStyle="1" w:styleId="Tabletitle">
    <w:name w:val="Table_title"/>
    <w:basedOn w:val="Normal"/>
    <w:next w:val="Tabletext"/>
    <w:qFormat/>
    <w:pPr>
      <w:keepNext/>
      <w:keepLines/>
      <w:spacing w:before="0" w:after="120"/>
      <w:jc w:val="center"/>
    </w:pPr>
    <w:rPr>
      <w:rFonts w:ascii="Times New Roman Bold" w:hAnsi="Times New Roman Bold" w:cs="Times New Roman"/>
      <w:b/>
      <w:szCs w:val="20"/>
    </w:rPr>
  </w:style>
  <w:style w:type="paragraph" w:customStyle="1" w:styleId="TableHead0">
    <w:name w:val="Table_Head"/>
    <w:basedOn w:val="Tabletext"/>
    <w:next w:val="Tabletext"/>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qFormat/>
    <w:pPr>
      <w:keepNext/>
      <w:keepLines/>
      <w:tabs>
        <w:tab w:val="clear" w:pos="794"/>
        <w:tab w:val="clear" w:pos="1191"/>
        <w:tab w:val="clear" w:pos="1588"/>
        <w:tab w:val="clear" w:pos="1985"/>
        <w:tab w:val="left" w:pos="1134"/>
        <w:tab w:val="left" w:pos="1871"/>
      </w:tabs>
      <w:spacing w:before="400"/>
    </w:pPr>
    <w:rPr>
      <w:rFonts w:ascii="Times New Roman" w:hAnsi="Times New Roman" w:cs="Times New Roman"/>
      <w:i/>
      <w:szCs w:val="20"/>
    </w:rPr>
  </w:style>
  <w:style w:type="table" w:customStyle="1" w:styleId="TableGrid1">
    <w:name w:val="Table Grid1"/>
    <w:basedOn w:val="TableNormal"/>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NoBR">
    <w:name w:val="Figure_No_BR"/>
    <w:basedOn w:val="Normal"/>
    <w:next w:val="Normal"/>
    <w:qFormat/>
    <w:pPr>
      <w:keepNext/>
      <w:keepLines/>
      <w:spacing w:before="480" w:after="120"/>
      <w:jc w:val="center"/>
    </w:pPr>
    <w:rPr>
      <w:rFonts w:ascii="Times New Roman" w:hAnsi="Times New Roman" w:cs="Times New Roman"/>
      <w:caps/>
      <w:szCs w:val="20"/>
    </w:rPr>
  </w:style>
  <w:style w:type="character" w:customStyle="1" w:styleId="enumlev1Char">
    <w:name w:val="enumlev1 Char"/>
    <w:link w:val="enumlev1"/>
    <w:qFormat/>
    <w:locked/>
    <w:rPr>
      <w:sz w:val="22"/>
      <w:szCs w:val="22"/>
      <w:lang w:val="en-US" w:eastAsia="en-US"/>
    </w:rPr>
  </w:style>
  <w:style w:type="character" w:customStyle="1" w:styleId="ListParagraphChar">
    <w:name w:val="List Paragraph Char"/>
    <w:basedOn w:val="DefaultParagraphFont"/>
    <w:link w:val="ListParagraph"/>
    <w:uiPriority w:val="34"/>
    <w:qFormat/>
    <w:locked/>
    <w:rPr>
      <w:sz w:val="22"/>
      <w:szCs w:val="22"/>
      <w:lang w:val="en-US" w:eastAsia="en-US"/>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hgkelc">
    <w:name w:val="hgkelc"/>
    <w:basedOn w:val="DefaultParagraphFont"/>
  </w:style>
  <w:style w:type="paragraph" w:customStyle="1" w:styleId="Revision1">
    <w:name w:val="Revision1"/>
    <w:hidden/>
    <w:uiPriority w:val="99"/>
    <w:semiHidden/>
    <w:rPr>
      <w:rFonts w:ascii="Calibri" w:eastAsiaTheme="minorEastAsia" w:hAnsi="Calibri" w:cs="Calibri"/>
      <w:sz w:val="22"/>
      <w:szCs w:val="22"/>
      <w:lang w:eastAsia="en-US"/>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semiHidden/>
    <w:rPr>
      <w:lang w:val="en-GB" w:eastAsia="en-US"/>
    </w:rPr>
  </w:style>
  <w:style w:type="paragraph" w:customStyle="1" w:styleId="TableLegend0">
    <w:name w:val="Table_Legend"/>
    <w:basedOn w:val="Tabletext"/>
    <w:next w:val="Normal"/>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rPr>
  </w:style>
  <w:style w:type="paragraph" w:customStyle="1" w:styleId="TableTitle0">
    <w:name w:val="Table_Title"/>
    <w:basedOn w:val="Table"/>
    <w:next w:val="Tabletext"/>
    <w:qFormat/>
    <w:pPr>
      <w:spacing w:before="0"/>
    </w:pPr>
    <w:rPr>
      <w:b/>
    </w:rPr>
  </w:style>
  <w:style w:type="paragraph" w:customStyle="1" w:styleId="Table">
    <w:name w:val="Table_#"/>
    <w:basedOn w:val="Normal"/>
    <w:next w:val="TableTitle0"/>
    <w:qFormat/>
    <w:pPr>
      <w:keepNext/>
      <w:tabs>
        <w:tab w:val="clear" w:pos="794"/>
        <w:tab w:val="clear" w:pos="1191"/>
        <w:tab w:val="clear" w:pos="1588"/>
        <w:tab w:val="clear" w:pos="1985"/>
      </w:tabs>
      <w:spacing w:before="360" w:after="120"/>
      <w:jc w:val="center"/>
    </w:pPr>
    <w:rPr>
      <w:rFonts w:ascii="Times New Roman" w:eastAsia="Batang" w:hAnsi="Times New Roman" w:cs="Times New Roman"/>
      <w:sz w:val="20"/>
      <w:szCs w:val="20"/>
    </w:rPr>
  </w:style>
  <w:style w:type="character" w:customStyle="1" w:styleId="TableheadChar">
    <w:name w:val="Table_head Char"/>
    <w:basedOn w:val="DefaultParagraphFont"/>
    <w:link w:val="Tablehead"/>
    <w:qFormat/>
    <w:locked/>
    <w:rPr>
      <w:b/>
      <w:szCs w:val="22"/>
      <w:lang w:val="en-GB" w:eastAsia="en-US"/>
    </w:rPr>
  </w:style>
  <w:style w:type="paragraph" w:customStyle="1" w:styleId="xmsonormal">
    <w:name w:val="x_msonormal"/>
    <w:basedOn w:val="Normal"/>
    <w:qFormat/>
    <w:pPr>
      <w:tabs>
        <w:tab w:val="clear" w:pos="794"/>
        <w:tab w:val="clear" w:pos="1191"/>
        <w:tab w:val="clear" w:pos="1588"/>
        <w:tab w:val="clear" w:pos="1985"/>
      </w:tabs>
      <w:overflowPunct/>
      <w:autoSpaceDE/>
      <w:autoSpaceDN/>
      <w:adjustRightInd/>
      <w:spacing w:before="0"/>
      <w:jc w:val="left"/>
      <w:textAlignment w:val="auto"/>
    </w:pPr>
    <w:rPr>
      <w:rFonts w:eastAsiaTheme="minorHAnsi"/>
      <w:lang w:eastAsia="en-GB"/>
    </w:rPr>
  </w:style>
  <w:style w:type="character" w:customStyle="1" w:styleId="Artdef">
    <w:name w:val="Art_def"/>
    <w:basedOn w:val="DefaultParagraphFont"/>
    <w:qFormat/>
    <w:rPr>
      <w:rFonts w:ascii="Times New Roman" w:hAnsi="Times New Roman"/>
      <w:b/>
    </w:rPr>
  </w:style>
  <w:style w:type="character" w:customStyle="1" w:styleId="NoteChar">
    <w:name w:val="Note Char"/>
    <w:basedOn w:val="DefaultParagraphFont"/>
    <w:link w:val="Note"/>
    <w:qFormat/>
    <w:locked/>
    <w:rPr>
      <w:szCs w:val="22"/>
      <w:lang w:val="en-GB" w:eastAsia="en-US"/>
    </w:rPr>
  </w:style>
  <w:style w:type="paragraph" w:customStyle="1" w:styleId="headfoot">
    <w:name w:val="head_foot"/>
    <w:basedOn w:val="Normal"/>
    <w:next w:val="Normal"/>
    <w:qFormat/>
    <w:pPr>
      <w:tabs>
        <w:tab w:val="clear" w:pos="794"/>
        <w:tab w:val="clear" w:pos="1191"/>
        <w:tab w:val="clear" w:pos="1588"/>
        <w:tab w:val="clear" w:pos="1985"/>
        <w:tab w:val="left" w:pos="1134"/>
        <w:tab w:val="left" w:pos="1871"/>
        <w:tab w:val="left" w:pos="2268"/>
      </w:tabs>
      <w:spacing w:before="0"/>
    </w:pPr>
    <w:rPr>
      <w:rFonts w:ascii="Times New Roman" w:hAnsi="Times New Roman" w:cs="Times New Roman"/>
      <w:color w:val="0000FF"/>
      <w:sz w:val="20"/>
      <w:szCs w:val="20"/>
    </w:rPr>
  </w:style>
  <w:style w:type="character" w:customStyle="1" w:styleId="Appref0">
    <w:name w:val="App#_ref"/>
    <w:basedOn w:val="DefaultParagraphFont"/>
    <w:qFormat/>
  </w:style>
  <w:style w:type="paragraph" w:customStyle="1" w:styleId="AnnexNotitle0">
    <w:name w:val="Annex_No &amp; title"/>
    <w:basedOn w:val="Normal"/>
    <w:next w:val="Normalaftertitle"/>
    <w:qFormat/>
    <w:pPr>
      <w:keepNext/>
      <w:keepLines/>
      <w:spacing w:before="480"/>
      <w:jc w:val="center"/>
    </w:pPr>
    <w:rPr>
      <w:rFonts w:asciiTheme="minorHAnsi" w:hAnsiTheme="minorHAnsi" w:cs="Times New Roman"/>
      <w:b/>
      <w:sz w:val="28"/>
      <w:szCs w:val="20"/>
    </w:rPr>
  </w:style>
  <w:style w:type="paragraph" w:customStyle="1" w:styleId="TabletitleBR">
    <w:name w:val="Table_title_BR"/>
    <w:basedOn w:val="Normal"/>
    <w:next w:val="Tablehead"/>
    <w:qFormat/>
    <w:pPr>
      <w:keepNext/>
      <w:keepLines/>
      <w:spacing w:before="0" w:after="120"/>
      <w:jc w:val="center"/>
    </w:pPr>
    <w:rPr>
      <w:rFonts w:asciiTheme="minorHAnsi" w:hAnsiTheme="minorHAnsi" w:cs="Times New Roman"/>
      <w:b/>
      <w:szCs w:val="20"/>
    </w:rPr>
  </w:style>
  <w:style w:type="paragraph" w:customStyle="1" w:styleId="TableNoBR">
    <w:name w:val="Table_No_BR"/>
    <w:basedOn w:val="Normal"/>
    <w:next w:val="TabletitleBR"/>
    <w:qFormat/>
    <w:pPr>
      <w:keepNext/>
      <w:spacing w:before="560" w:after="120"/>
      <w:jc w:val="center"/>
    </w:pPr>
    <w:rPr>
      <w:rFonts w:asciiTheme="minorHAnsi" w:hAnsiTheme="minorHAnsi" w:cs="Times New Roman"/>
      <w:caps/>
      <w:szCs w:val="20"/>
    </w:rPr>
  </w:style>
  <w:style w:type="paragraph" w:customStyle="1" w:styleId="FiguretitleBR">
    <w:name w:val="Figure_title_BR"/>
    <w:basedOn w:val="TabletitleBR"/>
    <w:next w:val="Figurewithouttitle"/>
    <w:qFormat/>
    <w:pPr>
      <w:keepNext w:val="0"/>
      <w:spacing w:after="480"/>
    </w:pPr>
  </w:style>
  <w:style w:type="character" w:customStyle="1" w:styleId="CommentTextChar">
    <w:name w:val="Comment Text Char"/>
    <w:basedOn w:val="DefaultParagraphFont"/>
    <w:link w:val="CommentText"/>
    <w:uiPriority w:val="99"/>
    <w:semiHidden/>
    <w:qFormat/>
    <w:rPr>
      <w:szCs w:val="22"/>
      <w:lang w:val="en-GB" w:eastAsia="en-US"/>
    </w:rPr>
  </w:style>
  <w:style w:type="character" w:customStyle="1" w:styleId="CommentSubjectChar">
    <w:name w:val="Comment Subject Char"/>
    <w:basedOn w:val="CommentTextChar"/>
    <w:link w:val="CommentSubject"/>
    <w:semiHidden/>
    <w:qFormat/>
    <w:rPr>
      <w:b/>
      <w:bCs/>
      <w:szCs w:val="22"/>
      <w:lang w:val="en-GB" w:eastAsia="en-US"/>
    </w:rPr>
  </w:style>
  <w:style w:type="character" w:customStyle="1" w:styleId="BodyTextChar">
    <w:name w:val="Body Text Char"/>
    <w:basedOn w:val="DefaultParagraphFont"/>
    <w:link w:val="BodyText"/>
    <w:uiPriority w:val="1"/>
    <w:qFormat/>
    <w:rPr>
      <w:rFonts w:eastAsia="Calibri"/>
      <w:sz w:val="22"/>
      <w:szCs w:val="22"/>
      <w:lang w:val="en-US" w:eastAsia="en-US"/>
    </w:rPr>
  </w:style>
  <w:style w:type="character" w:customStyle="1" w:styleId="shorttext">
    <w:name w:val="short_text"/>
    <w:basedOn w:val="DefaultParagraphFont"/>
    <w:qFormat/>
  </w:style>
  <w:style w:type="paragraph" w:styleId="Revision">
    <w:name w:val="Revision"/>
    <w:hidden/>
    <w:uiPriority w:val="99"/>
    <w:unhideWhenUsed/>
    <w:rsid w:val="00126F1B"/>
    <w:rPr>
      <w:rFonts w:ascii="Calibri" w:eastAsiaTheme="minorEastAsia" w:hAnsi="Calibri" w:cs="Calibri"/>
      <w:sz w:val="24"/>
      <w:szCs w:val="22"/>
      <w:lang w:eastAsia="en-US"/>
    </w:rPr>
  </w:style>
  <w:style w:type="paragraph" w:customStyle="1" w:styleId="StyleFirstline2ch">
    <w:name w:val="Style First line:  2 ch"/>
    <w:basedOn w:val="Normal"/>
    <w:rsid w:val="00812FEA"/>
    <w:pPr>
      <w:spacing w:before="120"/>
      <w:ind w:firstLineChars="200" w:firstLine="20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u.int/md/R23-WRC23-C-0528/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3-WRC23-C-0004/en"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12</Pages>
  <Words>5529</Words>
  <Characters>2743</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3</cp:revision>
  <cp:lastPrinted>2018-05-01T13:26:00Z</cp:lastPrinted>
  <dcterms:created xsi:type="dcterms:W3CDTF">2025-04-03T14:37:00Z</dcterms:created>
  <dcterms:modified xsi:type="dcterms:W3CDTF">2025-04-07T09:23:00Z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7a5a1a790d4d4a268825902df316bcc29b15b8ac63b1b5b24c69018eab397afa</vt:lpwstr>
  </property>
  <property fmtid="{D5CDD505-2E9C-101B-9397-08002B2CF9AE}" pid="11" name="KSOProductBuildVer">
    <vt:lpwstr>2052-11.8.2.12287</vt:lpwstr>
  </property>
  <property fmtid="{D5CDD505-2E9C-101B-9397-08002B2CF9AE}" pid="12" name="ICV">
    <vt:lpwstr>81AB4F5A5E494626B0C93D821D005726</vt:lpwstr>
  </property>
</Properties>
</file>