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137"/>
        <w:gridCol w:w="3226"/>
      </w:tblGrid>
      <w:tr w:rsidR="00E53DCE" w:rsidRPr="000208F2" w14:paraId="0DBFA9C7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403E536" w14:textId="77777777" w:rsidR="00E53DCE" w:rsidRPr="000208F2" w:rsidRDefault="00BD1315" w:rsidP="001152E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0208F2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447D15F1" w14:textId="77777777" w:rsidR="00E53DCE" w:rsidRPr="000208F2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0208F2" w14:paraId="105321F3" w14:textId="77777777" w:rsidTr="00C7631F">
        <w:trPr>
          <w:jc w:val="center"/>
        </w:trPr>
        <w:tc>
          <w:tcPr>
            <w:tcW w:w="6663" w:type="dxa"/>
            <w:gridSpan w:val="2"/>
            <w:shd w:val="clear" w:color="auto" w:fill="auto"/>
          </w:tcPr>
          <w:p w14:paraId="0CE0E800" w14:textId="62AAF147" w:rsidR="001152EF" w:rsidRPr="000208F2" w:rsidRDefault="00C82365" w:rsidP="00C82365">
            <w:pPr>
              <w:tabs>
                <w:tab w:val="left" w:pos="7513"/>
              </w:tabs>
              <w:spacing w:before="0"/>
              <w:jc w:val="left"/>
              <w:rPr>
                <w:lang w:val="ru-RU"/>
              </w:rPr>
            </w:pPr>
            <w:r w:rsidRPr="000208F2">
              <w:rPr>
                <w:lang w:val="ru-RU"/>
              </w:rPr>
              <w:t>Циркулярное письмо</w:t>
            </w:r>
          </w:p>
          <w:p w14:paraId="2B30FE06" w14:textId="18513870" w:rsidR="00E53DCE" w:rsidRPr="000208F2" w:rsidRDefault="00C82365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0208F2">
              <w:rPr>
                <w:b/>
                <w:bCs/>
                <w:szCs w:val="24"/>
                <w:lang w:val="ru-RU"/>
              </w:rPr>
              <w:t>CCRR/</w:t>
            </w:r>
            <w:r w:rsidR="001706A6" w:rsidRPr="000208F2">
              <w:rPr>
                <w:b/>
                <w:bCs/>
                <w:szCs w:val="24"/>
                <w:lang w:val="ru-RU"/>
              </w:rPr>
              <w:t>63</w:t>
            </w:r>
          </w:p>
        </w:tc>
        <w:tc>
          <w:tcPr>
            <w:tcW w:w="3226" w:type="dxa"/>
            <w:shd w:val="clear" w:color="auto" w:fill="auto"/>
          </w:tcPr>
          <w:p w14:paraId="118E0499" w14:textId="73647ECB" w:rsidR="00E53DCE" w:rsidRPr="000208F2" w:rsidRDefault="001706A6" w:rsidP="004C7C43">
            <w:pPr>
              <w:spacing w:before="0"/>
              <w:jc w:val="right"/>
              <w:rPr>
                <w:lang w:val="ru-RU"/>
              </w:rPr>
            </w:pPr>
            <w:r w:rsidRPr="000208F2">
              <w:rPr>
                <w:lang w:val="ru-RU"/>
              </w:rPr>
              <w:t>3 сентября 2019 года</w:t>
            </w:r>
          </w:p>
        </w:tc>
      </w:tr>
      <w:tr w:rsidR="00E53DCE" w:rsidRPr="000208F2" w14:paraId="161C4DD9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04A1BE0" w14:textId="77777777" w:rsidR="00E53DCE" w:rsidRPr="000208F2" w:rsidRDefault="00E53DCE" w:rsidP="006160CB">
            <w:pPr>
              <w:spacing w:before="0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0208F2" w14:paraId="67123C69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6E33FC5" w14:textId="77777777" w:rsidR="00E53DCE" w:rsidRPr="000208F2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0208F2" w14:paraId="3148B769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1A46BCD" w14:textId="77777777" w:rsidR="00E53DCE" w:rsidRPr="000208F2" w:rsidRDefault="00F26672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0208F2">
              <w:rPr>
                <w:b/>
                <w:bCs/>
                <w:lang w:val="ru-RU"/>
              </w:rPr>
              <w:t>Администрациям Государств – Членов МСЭ</w:t>
            </w:r>
          </w:p>
          <w:p w14:paraId="5BC86147" w14:textId="77777777" w:rsidR="00E53DCE" w:rsidRPr="000208F2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0208F2" w14:paraId="1CC2E6C6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DB11015" w14:textId="77777777" w:rsidR="00E53DCE" w:rsidRPr="000208F2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0208F2" w14:paraId="5807AE16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C1BF80B" w14:textId="77777777" w:rsidR="00E53DCE" w:rsidRPr="000208F2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C9651C" w14:paraId="7DDD6EFF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39AE7801" w14:textId="77777777" w:rsidR="00E53DCE" w:rsidRPr="000208F2" w:rsidRDefault="001152EF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0208F2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753E9B6C" w14:textId="75161939" w:rsidR="00E53DCE" w:rsidRPr="000208F2" w:rsidRDefault="004C3CD0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0208F2">
              <w:rPr>
                <w:rFonts w:asciiTheme="minorHAnsi" w:hAnsiTheme="minorHAnsi"/>
                <w:b/>
                <w:bCs/>
                <w:lang w:val="ru-RU"/>
              </w:rPr>
              <w:t>Проект Правил</w:t>
            </w:r>
            <w:r w:rsidR="004C7C43" w:rsidRPr="000208F2">
              <w:rPr>
                <w:rFonts w:asciiTheme="minorHAnsi" w:hAnsiTheme="minorHAnsi"/>
                <w:b/>
                <w:bCs/>
                <w:lang w:val="ru-RU"/>
              </w:rPr>
              <w:t>а</w:t>
            </w:r>
            <w:r w:rsidRPr="000208F2">
              <w:rPr>
                <w:rFonts w:asciiTheme="minorHAnsi" w:hAnsiTheme="minorHAnsi"/>
                <w:b/>
                <w:bCs/>
                <w:lang w:val="ru-RU"/>
              </w:rPr>
              <w:t xml:space="preserve"> процедуры, касающ</w:t>
            </w:r>
            <w:r w:rsidR="004C7C43" w:rsidRPr="000208F2">
              <w:rPr>
                <w:rFonts w:asciiTheme="minorHAnsi" w:hAnsiTheme="minorHAnsi"/>
                <w:b/>
                <w:bCs/>
                <w:lang w:val="ru-RU"/>
              </w:rPr>
              <w:t>его</w:t>
            </w:r>
            <w:r w:rsidRPr="000208F2">
              <w:rPr>
                <w:rFonts w:asciiTheme="minorHAnsi" w:hAnsiTheme="minorHAnsi"/>
                <w:b/>
                <w:bCs/>
                <w:lang w:val="ru-RU"/>
              </w:rPr>
              <w:t>ся п. 5.458 РР</w:t>
            </w:r>
          </w:p>
        </w:tc>
      </w:tr>
      <w:tr w:rsidR="00E53DCE" w:rsidRPr="00C9651C" w14:paraId="1378F3C8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32F83B14" w14:textId="77777777" w:rsidR="00E53DCE" w:rsidRPr="000208F2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7FF2D47" w14:textId="77777777" w:rsidR="00E53DCE" w:rsidRPr="000208F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C9651C" w14:paraId="21B3DBA4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222D0438" w14:textId="77777777" w:rsidR="00E53DCE" w:rsidRPr="000208F2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3407938A" w14:textId="77777777" w:rsidR="00E53DCE" w:rsidRPr="000208F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C9651C" w14:paraId="29594B97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BFDF980" w14:textId="77777777" w:rsidR="00E53DCE" w:rsidRPr="000208F2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C9651C" w14:paraId="0EE789C9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1B59A26" w14:textId="77777777" w:rsidR="00E53DCE" w:rsidRPr="000208F2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639D9FA9" w14:textId="77777777" w:rsidR="00E53DCE" w:rsidRPr="000208F2" w:rsidRDefault="00E53DCE" w:rsidP="004C3CD0">
      <w:pPr>
        <w:spacing w:before="120" w:line="240" w:lineRule="auto"/>
        <w:rPr>
          <w:lang w:val="ru-RU"/>
        </w:rPr>
      </w:pPr>
    </w:p>
    <w:p w14:paraId="53947968" w14:textId="4D3332F5" w:rsidR="004C3CD0" w:rsidRPr="000208F2" w:rsidRDefault="00765E50" w:rsidP="006F4115">
      <w:pPr>
        <w:spacing w:before="120" w:line="276" w:lineRule="auto"/>
        <w:rPr>
          <w:lang w:val="ru-RU" w:eastAsia="zh-CN"/>
        </w:rPr>
      </w:pPr>
      <w:r w:rsidRPr="000208F2">
        <w:rPr>
          <w:lang w:val="ru-RU" w:eastAsia="zh-CN"/>
        </w:rPr>
        <w:t xml:space="preserve">Радиорегламентарный комитет на </w:t>
      </w:r>
      <w:r w:rsidR="004C3CD0" w:rsidRPr="000208F2">
        <w:rPr>
          <w:lang w:val="ru-RU" w:eastAsia="zh-CN"/>
        </w:rPr>
        <w:t>своем 81-м собрании (15−19 июля 2019 г</w:t>
      </w:r>
      <w:r w:rsidR="00A76673" w:rsidRPr="000208F2">
        <w:rPr>
          <w:lang w:val="ru-RU" w:eastAsia="zh-CN"/>
        </w:rPr>
        <w:t>.</w:t>
      </w:r>
      <w:r w:rsidR="004C3CD0" w:rsidRPr="000208F2">
        <w:rPr>
          <w:lang w:val="ru-RU" w:eastAsia="zh-CN"/>
        </w:rPr>
        <w:t xml:space="preserve">) </w:t>
      </w:r>
      <w:r w:rsidR="00266E56" w:rsidRPr="000208F2">
        <w:rPr>
          <w:lang w:val="ru-RU" w:eastAsia="zh-CN"/>
        </w:rPr>
        <w:t>принял решение</w:t>
      </w:r>
      <w:r w:rsidRPr="000208F2">
        <w:rPr>
          <w:lang w:val="ru-RU" w:eastAsia="zh-CN"/>
        </w:rPr>
        <w:t xml:space="preserve"> о </w:t>
      </w:r>
      <w:r w:rsidR="00C7631F" w:rsidRPr="000208F2">
        <w:rPr>
          <w:lang w:val="ru-RU" w:eastAsia="zh-CN"/>
        </w:rPr>
        <w:t>необходимо</w:t>
      </w:r>
      <w:r w:rsidRPr="000208F2">
        <w:rPr>
          <w:lang w:val="ru-RU" w:eastAsia="zh-CN"/>
        </w:rPr>
        <w:t>сти</w:t>
      </w:r>
      <w:r w:rsidR="00C7631F" w:rsidRPr="000208F2">
        <w:rPr>
          <w:lang w:val="ru-RU" w:eastAsia="zh-CN"/>
        </w:rPr>
        <w:t xml:space="preserve"> разработ</w:t>
      </w:r>
      <w:r w:rsidRPr="000208F2">
        <w:rPr>
          <w:lang w:val="ru-RU" w:eastAsia="zh-CN"/>
        </w:rPr>
        <w:t>ки</w:t>
      </w:r>
      <w:r w:rsidR="00C7631F" w:rsidRPr="000208F2">
        <w:rPr>
          <w:lang w:val="ru-RU" w:eastAsia="zh-CN"/>
        </w:rPr>
        <w:t xml:space="preserve"> Правил</w:t>
      </w:r>
      <w:r w:rsidRPr="000208F2">
        <w:rPr>
          <w:lang w:val="ru-RU" w:eastAsia="zh-CN"/>
        </w:rPr>
        <w:t>а</w:t>
      </w:r>
      <w:r w:rsidR="00C7631F" w:rsidRPr="000208F2">
        <w:rPr>
          <w:lang w:val="ru-RU" w:eastAsia="zh-CN"/>
        </w:rPr>
        <w:t xml:space="preserve"> процедуры </w:t>
      </w:r>
      <w:r w:rsidRPr="000208F2">
        <w:rPr>
          <w:lang w:val="ru-RU" w:eastAsia="zh-CN"/>
        </w:rPr>
        <w:t>по</w:t>
      </w:r>
      <w:r w:rsidR="00C7631F" w:rsidRPr="000208F2">
        <w:rPr>
          <w:lang w:val="ru-RU" w:eastAsia="zh-CN"/>
        </w:rPr>
        <w:t xml:space="preserve"> п. </w:t>
      </w:r>
      <w:r w:rsidR="004C3CD0" w:rsidRPr="000208F2">
        <w:rPr>
          <w:b/>
          <w:bCs/>
          <w:lang w:val="ru-RU" w:eastAsia="zh-CN"/>
        </w:rPr>
        <w:t>5.458</w:t>
      </w:r>
      <w:r w:rsidRPr="000208F2">
        <w:rPr>
          <w:lang w:val="ru-RU" w:eastAsia="zh-CN"/>
        </w:rPr>
        <w:t xml:space="preserve"> для </w:t>
      </w:r>
      <w:r w:rsidR="00266E56" w:rsidRPr="000208F2">
        <w:rPr>
          <w:lang w:val="ru-RU" w:eastAsia="zh-CN"/>
        </w:rPr>
        <w:t>уточн</w:t>
      </w:r>
      <w:r w:rsidRPr="000208F2">
        <w:rPr>
          <w:lang w:val="ru-RU" w:eastAsia="zh-CN"/>
        </w:rPr>
        <w:t>ения того</w:t>
      </w:r>
      <w:r w:rsidR="00266E56" w:rsidRPr="000208F2">
        <w:rPr>
          <w:lang w:val="ru-RU" w:eastAsia="zh-CN"/>
        </w:rPr>
        <w:t>,</w:t>
      </w:r>
      <w:r w:rsidR="00C7631F" w:rsidRPr="000208F2">
        <w:rPr>
          <w:lang w:val="ru-RU" w:eastAsia="zh-CN"/>
        </w:rPr>
        <w:t xml:space="preserve"> что </w:t>
      </w:r>
      <w:r w:rsidRPr="000208F2">
        <w:rPr>
          <w:lang w:val="ru-RU"/>
        </w:rPr>
        <w:t xml:space="preserve">спутниковая служба исследования Земли (пассивная) и служба космических исследований (пассивная) не имеют </w:t>
      </w:r>
      <w:r w:rsidR="00C7631F" w:rsidRPr="000208F2">
        <w:rPr>
          <w:lang w:val="ru-RU"/>
        </w:rPr>
        <w:t>распределени</w:t>
      </w:r>
      <w:r w:rsidRPr="000208F2">
        <w:rPr>
          <w:lang w:val="ru-RU"/>
        </w:rPr>
        <w:t>я</w:t>
      </w:r>
      <w:r w:rsidR="00C7631F" w:rsidRPr="000208F2">
        <w:rPr>
          <w:lang w:val="ru-RU"/>
        </w:rPr>
        <w:t xml:space="preserve"> в полосах частот 6425–7075 МГц и 7075–7250 МГц</w:t>
      </w:r>
      <w:r w:rsidR="004C3CD0" w:rsidRPr="000208F2">
        <w:rPr>
          <w:lang w:val="ru-RU" w:eastAsia="zh-CN"/>
        </w:rPr>
        <w:t>.</w:t>
      </w:r>
      <w:r w:rsidR="00266E56" w:rsidRPr="000208F2">
        <w:rPr>
          <w:lang w:val="ru-RU" w:eastAsia="zh-CN"/>
        </w:rPr>
        <w:t xml:space="preserve"> Данный проект Правила процедуры </w:t>
      </w:r>
      <w:r w:rsidR="00063D7D" w:rsidRPr="000208F2">
        <w:rPr>
          <w:lang w:val="ru-RU" w:eastAsia="zh-CN"/>
        </w:rPr>
        <w:t>содержится</w:t>
      </w:r>
      <w:r w:rsidR="00266E56" w:rsidRPr="000208F2">
        <w:rPr>
          <w:lang w:val="ru-RU" w:eastAsia="zh-CN"/>
        </w:rPr>
        <w:t xml:space="preserve"> в </w:t>
      </w:r>
      <w:r w:rsidR="00CF51E7" w:rsidRPr="000208F2">
        <w:rPr>
          <w:lang w:val="ru-RU" w:eastAsia="zh-CN"/>
        </w:rPr>
        <w:t xml:space="preserve">Приложении </w:t>
      </w:r>
      <w:r w:rsidR="00266E56" w:rsidRPr="000208F2">
        <w:rPr>
          <w:lang w:val="ru-RU" w:eastAsia="zh-CN"/>
        </w:rPr>
        <w:t>1.</w:t>
      </w:r>
    </w:p>
    <w:p w14:paraId="02B6C6BD" w14:textId="5F5C9192" w:rsidR="004C3CD0" w:rsidRPr="000208F2" w:rsidRDefault="004C3CD0" w:rsidP="006F4115">
      <w:pPr>
        <w:spacing w:before="120" w:line="276" w:lineRule="auto"/>
        <w:rPr>
          <w:lang w:val="ru-RU"/>
        </w:rPr>
      </w:pPr>
      <w:r w:rsidRPr="000208F2">
        <w:rPr>
          <w:lang w:val="ru-RU"/>
        </w:rPr>
        <w:t xml:space="preserve">В соответствии с п. </w:t>
      </w:r>
      <w:r w:rsidRPr="000208F2">
        <w:rPr>
          <w:b/>
          <w:bCs/>
          <w:lang w:val="ru-RU"/>
        </w:rPr>
        <w:t>13.17</w:t>
      </w:r>
      <w:r w:rsidRPr="000208F2">
        <w:rPr>
          <w:lang w:val="ru-RU"/>
        </w:rPr>
        <w:t xml:space="preserve"> Регламента радиосвязи</w:t>
      </w:r>
      <w:r w:rsidR="00C7631F" w:rsidRPr="000208F2">
        <w:rPr>
          <w:lang w:val="ru-RU"/>
        </w:rPr>
        <w:t xml:space="preserve"> </w:t>
      </w:r>
      <w:r w:rsidR="004C7C43" w:rsidRPr="000208F2">
        <w:rPr>
          <w:lang w:val="ru-RU"/>
        </w:rPr>
        <w:t>этот</w:t>
      </w:r>
      <w:r w:rsidRPr="000208F2">
        <w:rPr>
          <w:lang w:val="ru-RU"/>
        </w:rPr>
        <w:t xml:space="preserve"> проект Правил процедуры представлен администрациям для замечаний перед </w:t>
      </w:r>
      <w:r w:rsidR="00C7631F" w:rsidRPr="000208F2">
        <w:rPr>
          <w:lang w:val="ru-RU"/>
        </w:rPr>
        <w:t>его</w:t>
      </w:r>
      <w:r w:rsidRPr="000208F2">
        <w:rPr>
          <w:lang w:val="ru-RU"/>
        </w:rPr>
        <w:t xml:space="preserve"> представлением в РРК согласно п. </w:t>
      </w:r>
      <w:r w:rsidRPr="000208F2">
        <w:rPr>
          <w:b/>
          <w:bCs/>
          <w:lang w:val="ru-RU"/>
        </w:rPr>
        <w:t>13.14</w:t>
      </w:r>
      <w:r w:rsidRPr="000208F2">
        <w:rPr>
          <w:lang w:val="ru-RU"/>
        </w:rPr>
        <w:t>. Как указано в п. </w:t>
      </w:r>
      <w:r w:rsidRPr="000208F2">
        <w:rPr>
          <w:b/>
          <w:bCs/>
          <w:lang w:val="ru-RU"/>
        </w:rPr>
        <w:t>13.12A</w:t>
      </w:r>
      <w:r w:rsidRPr="000208F2">
        <w:rPr>
          <w:lang w:val="ru-RU"/>
        </w:rPr>
        <w:t xml:space="preserve"> </w:t>
      </w:r>
      <w:r w:rsidRPr="000208F2">
        <w:rPr>
          <w:i/>
          <w:iCs/>
          <w:lang w:val="ru-RU"/>
        </w:rPr>
        <w:t>d)</w:t>
      </w:r>
      <w:r w:rsidRPr="000208F2">
        <w:rPr>
          <w:lang w:val="ru-RU"/>
        </w:rPr>
        <w:t xml:space="preserve"> Регламента радиосвязи, все замечания, которые вы пожелаете представить</w:t>
      </w:r>
      <w:r w:rsidR="00C7631F" w:rsidRPr="000208F2">
        <w:rPr>
          <w:lang w:val="ru-RU"/>
        </w:rPr>
        <w:t>,</w:t>
      </w:r>
      <w:r w:rsidRPr="000208F2">
        <w:rPr>
          <w:lang w:val="ru-RU"/>
        </w:rPr>
        <w:t xml:space="preserve"> должны поступить в Бюро не позднее </w:t>
      </w:r>
      <w:r w:rsidRPr="000208F2">
        <w:rPr>
          <w:b/>
          <w:bCs/>
          <w:lang w:val="ru-RU"/>
        </w:rPr>
        <w:t>16 сентября 2019 года</w:t>
      </w:r>
      <w:r w:rsidRPr="000208F2">
        <w:rPr>
          <w:lang w:val="ru-RU"/>
        </w:rPr>
        <w:t xml:space="preserve">, с тем чтобы их можно </w:t>
      </w:r>
      <w:r w:rsidRPr="000208F2">
        <w:rPr>
          <w:lang w:val="ru-RU" w:eastAsia="zh-CN"/>
        </w:rPr>
        <w:t>было</w:t>
      </w:r>
      <w:r w:rsidRPr="000208F2">
        <w:rPr>
          <w:lang w:val="ru-RU"/>
        </w:rPr>
        <w:t xml:space="preserve"> рассмотреть на 82</w:t>
      </w:r>
      <w:r w:rsidRPr="000208F2">
        <w:rPr>
          <w:lang w:val="ru-RU"/>
        </w:rPr>
        <w:noBreakHyphen/>
        <w:t xml:space="preserve">м собрании РРК, запланированном на 14−18 октября 2019 года. Замечания следует направлять по факсу: +41 22 730 5785 или по электронной почте: </w:t>
      </w:r>
      <w:hyperlink r:id="rId8" w:history="1">
        <w:r w:rsidRPr="000208F2">
          <w:rPr>
            <w:rStyle w:val="Hyperlink"/>
            <w:lang w:val="ru-RU"/>
          </w:rPr>
          <w:t>brmail@itu.int</w:t>
        </w:r>
      </w:hyperlink>
      <w:r w:rsidRPr="000208F2">
        <w:rPr>
          <w:lang w:val="ru-RU"/>
        </w:rPr>
        <w:t>.</w:t>
      </w:r>
    </w:p>
    <w:p w14:paraId="407124A8" w14:textId="4854AAE3" w:rsidR="00031E64" w:rsidRPr="000208F2" w:rsidRDefault="001514BF" w:rsidP="004C3CD0">
      <w:pPr>
        <w:spacing w:before="1080" w:line="240" w:lineRule="auto"/>
        <w:jc w:val="left"/>
        <w:rPr>
          <w:lang w:val="ru-RU"/>
        </w:rPr>
      </w:pPr>
      <w:r w:rsidRPr="000208F2">
        <w:rPr>
          <w:lang w:val="ru-RU"/>
        </w:rPr>
        <w:t>Марио Маневич</w:t>
      </w:r>
      <w:r w:rsidR="00E53DCE" w:rsidRPr="000208F2">
        <w:rPr>
          <w:lang w:val="ru-RU"/>
        </w:rPr>
        <w:br/>
      </w:r>
      <w:r w:rsidR="001152EF" w:rsidRPr="000208F2">
        <w:rPr>
          <w:lang w:val="ru-RU"/>
        </w:rPr>
        <w:t xml:space="preserve">Директор </w:t>
      </w:r>
    </w:p>
    <w:p w14:paraId="018EF346" w14:textId="58374CF1" w:rsidR="004C3CD0" w:rsidRPr="000208F2" w:rsidRDefault="004C3CD0" w:rsidP="004C3CD0">
      <w:pPr>
        <w:spacing w:before="840" w:line="240" w:lineRule="auto"/>
        <w:jc w:val="left"/>
        <w:rPr>
          <w:rFonts w:asciiTheme="minorHAnsi" w:hAnsiTheme="minorHAnsi" w:cstheme="minorHAnsi"/>
          <w:lang w:val="ru-RU"/>
        </w:rPr>
      </w:pPr>
      <w:r w:rsidRPr="000208F2">
        <w:rPr>
          <w:rFonts w:asciiTheme="minorHAnsi" w:hAnsiTheme="minorHAnsi"/>
          <w:b/>
          <w:bCs/>
          <w:lang w:val="ru-RU"/>
        </w:rPr>
        <w:t>Приложение</w:t>
      </w:r>
      <w:r w:rsidRPr="000208F2">
        <w:rPr>
          <w:rFonts w:asciiTheme="minorHAnsi" w:hAnsiTheme="minorHAnsi" w:cstheme="minorHAnsi"/>
          <w:lang w:val="ru-RU"/>
        </w:rPr>
        <w:t>: 1</w:t>
      </w:r>
    </w:p>
    <w:p w14:paraId="641785FD" w14:textId="77777777" w:rsidR="004C3CD0" w:rsidRPr="000208F2" w:rsidRDefault="004C3CD0" w:rsidP="004C3CD0">
      <w:pPr>
        <w:spacing w:before="1560" w:line="240" w:lineRule="auto"/>
        <w:rPr>
          <w:sz w:val="18"/>
          <w:szCs w:val="18"/>
          <w:lang w:val="ru-RU"/>
        </w:rPr>
      </w:pPr>
      <w:r w:rsidRPr="000208F2">
        <w:rPr>
          <w:b/>
          <w:bCs/>
          <w:sz w:val="18"/>
          <w:szCs w:val="18"/>
          <w:lang w:val="ru-RU"/>
        </w:rPr>
        <w:t>Рассылка</w:t>
      </w:r>
      <w:r w:rsidRPr="000208F2">
        <w:rPr>
          <w:sz w:val="18"/>
          <w:szCs w:val="18"/>
          <w:lang w:val="ru-RU"/>
        </w:rPr>
        <w:t xml:space="preserve">: </w:t>
      </w:r>
    </w:p>
    <w:p w14:paraId="757C38A3" w14:textId="77777777" w:rsidR="004C3CD0" w:rsidRPr="000208F2" w:rsidRDefault="004C3CD0" w:rsidP="004C3CD0">
      <w:pPr>
        <w:spacing w:before="0" w:line="240" w:lineRule="auto"/>
        <w:jc w:val="left"/>
        <w:rPr>
          <w:sz w:val="18"/>
          <w:szCs w:val="18"/>
          <w:lang w:val="ru-RU"/>
        </w:rPr>
      </w:pPr>
      <w:r w:rsidRPr="000208F2">
        <w:rPr>
          <w:sz w:val="18"/>
          <w:szCs w:val="18"/>
          <w:lang w:val="ru-RU"/>
        </w:rPr>
        <w:t>−</w:t>
      </w:r>
      <w:r w:rsidRPr="000208F2">
        <w:rPr>
          <w:sz w:val="18"/>
          <w:szCs w:val="18"/>
          <w:lang w:val="ru-RU"/>
        </w:rPr>
        <w:tab/>
        <w:t>Администрациям Государств – Членов МСЭ</w:t>
      </w:r>
    </w:p>
    <w:p w14:paraId="732C948A" w14:textId="0F08B2CE" w:rsidR="004C3CD0" w:rsidRPr="000208F2" w:rsidRDefault="004C3CD0" w:rsidP="004C3CD0">
      <w:pPr>
        <w:spacing w:before="0" w:line="240" w:lineRule="auto"/>
        <w:jc w:val="left"/>
        <w:rPr>
          <w:sz w:val="18"/>
          <w:szCs w:val="18"/>
          <w:lang w:val="ru-RU"/>
        </w:rPr>
      </w:pPr>
      <w:r w:rsidRPr="000208F2">
        <w:rPr>
          <w:sz w:val="18"/>
          <w:szCs w:val="18"/>
          <w:lang w:val="ru-RU"/>
        </w:rPr>
        <w:t>−</w:t>
      </w:r>
      <w:r w:rsidRPr="000208F2">
        <w:rPr>
          <w:sz w:val="18"/>
          <w:szCs w:val="18"/>
          <w:lang w:val="ru-RU"/>
        </w:rPr>
        <w:tab/>
        <w:t>Членам Радиорегламентарного комитета</w:t>
      </w:r>
    </w:p>
    <w:p w14:paraId="5BC04467" w14:textId="6E0CDC8C" w:rsidR="004C3CD0" w:rsidRPr="00C9651C" w:rsidRDefault="004C3CD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sz w:val="18"/>
          <w:szCs w:val="18"/>
        </w:rPr>
      </w:pPr>
      <w:bookmarkStart w:id="0" w:name="_GoBack"/>
      <w:bookmarkEnd w:id="0"/>
    </w:p>
    <w:p w14:paraId="2749C0D9" w14:textId="77777777" w:rsidR="002C1755" w:rsidRPr="000208F2" w:rsidRDefault="002C1755" w:rsidP="002C1755">
      <w:pPr>
        <w:pStyle w:val="AnnexNo"/>
        <w:rPr>
          <w:lang w:val="ru-RU"/>
        </w:rPr>
      </w:pPr>
      <w:r w:rsidRPr="000208F2">
        <w:rPr>
          <w:lang w:val="ru-RU"/>
        </w:rPr>
        <w:t>ПРИЛОЖЕНИЕ 1</w:t>
      </w:r>
    </w:p>
    <w:p w14:paraId="4D92B86F" w14:textId="77777777" w:rsidR="002C1755" w:rsidRPr="000208F2" w:rsidRDefault="002C1755" w:rsidP="002C1755">
      <w:pPr>
        <w:pStyle w:val="Annextitle"/>
        <w:rPr>
          <w:lang w:val="ru-RU"/>
        </w:rPr>
      </w:pPr>
      <w:r w:rsidRPr="000208F2">
        <w:rPr>
          <w:lang w:val="ru-RU"/>
        </w:rPr>
        <w:t>Правила, касающиеся</w:t>
      </w:r>
      <w:r w:rsidRPr="000208F2">
        <w:rPr>
          <w:lang w:val="ru-RU"/>
        </w:rPr>
        <w:br/>
      </w:r>
      <w:r w:rsidRPr="000208F2">
        <w:rPr>
          <w:lang w:val="ru-RU"/>
        </w:rPr>
        <w:br/>
        <w:t>СТАТЬИ 5 РР</w:t>
      </w:r>
    </w:p>
    <w:p w14:paraId="10BA4C00" w14:textId="37C88FE4" w:rsidR="002C1755" w:rsidRPr="000208F2" w:rsidRDefault="002C1755" w:rsidP="002C1755">
      <w:pPr>
        <w:pStyle w:val="Proposal"/>
      </w:pPr>
      <w:r w:rsidRPr="000208F2">
        <w:t>ADD</w:t>
      </w:r>
    </w:p>
    <w:p w14:paraId="031985A8" w14:textId="77777777" w:rsidR="002C1755" w:rsidRPr="000208F2" w:rsidRDefault="002C1755" w:rsidP="002C1755">
      <w:pPr>
        <w:keepNext/>
        <w:keepLines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clear" w:pos="794"/>
          <w:tab w:val="clear" w:pos="1191"/>
          <w:tab w:val="clear" w:pos="1588"/>
          <w:tab w:val="left" w:pos="1134"/>
          <w:tab w:val="left" w:pos="1871"/>
        </w:tabs>
        <w:spacing w:before="400"/>
        <w:ind w:right="7938"/>
        <w:outlineLvl w:val="7"/>
        <w:rPr>
          <w:b/>
          <w:color w:val="000000"/>
          <w:szCs w:val="20"/>
          <w:lang w:val="ru-RU"/>
        </w:rPr>
      </w:pPr>
      <w:r w:rsidRPr="000208F2">
        <w:rPr>
          <w:b/>
          <w:color w:val="000000"/>
          <w:lang w:val="ru-RU"/>
        </w:rPr>
        <w:t>5.458</w:t>
      </w:r>
    </w:p>
    <w:p w14:paraId="0529369B" w14:textId="4C3EBBB2" w:rsidR="002C1755" w:rsidRPr="000208F2" w:rsidRDefault="00765E50" w:rsidP="000208F2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before="120" w:line="240" w:lineRule="auto"/>
        <w:rPr>
          <w:color w:val="000000"/>
          <w:lang w:val="ru-RU"/>
        </w:rPr>
      </w:pPr>
      <w:r w:rsidRPr="000208F2">
        <w:rPr>
          <w:lang w:val="ru-RU"/>
        </w:rPr>
        <w:t>С</w:t>
      </w:r>
      <w:r w:rsidR="002C1755" w:rsidRPr="000208F2">
        <w:rPr>
          <w:lang w:val="ru-RU"/>
        </w:rPr>
        <w:t>путников</w:t>
      </w:r>
      <w:r w:rsidRPr="000208F2">
        <w:rPr>
          <w:lang w:val="ru-RU"/>
        </w:rPr>
        <w:t>ая</w:t>
      </w:r>
      <w:r w:rsidR="002C1755" w:rsidRPr="000208F2">
        <w:rPr>
          <w:lang w:val="ru-RU"/>
        </w:rPr>
        <w:t xml:space="preserve"> служб</w:t>
      </w:r>
      <w:r w:rsidRPr="000208F2">
        <w:rPr>
          <w:lang w:val="ru-RU"/>
        </w:rPr>
        <w:t>а</w:t>
      </w:r>
      <w:r w:rsidR="002C1755" w:rsidRPr="000208F2">
        <w:rPr>
          <w:lang w:val="ru-RU"/>
        </w:rPr>
        <w:t xml:space="preserve"> исследования Земли (пассивн</w:t>
      </w:r>
      <w:r w:rsidRPr="000208F2">
        <w:rPr>
          <w:lang w:val="ru-RU"/>
        </w:rPr>
        <w:t>ая</w:t>
      </w:r>
      <w:r w:rsidR="002C1755" w:rsidRPr="000208F2">
        <w:rPr>
          <w:lang w:val="ru-RU"/>
        </w:rPr>
        <w:t>) и служб</w:t>
      </w:r>
      <w:r w:rsidRPr="000208F2">
        <w:rPr>
          <w:lang w:val="ru-RU"/>
        </w:rPr>
        <w:t>а</w:t>
      </w:r>
      <w:r w:rsidR="002C1755" w:rsidRPr="000208F2">
        <w:rPr>
          <w:lang w:val="ru-RU"/>
        </w:rPr>
        <w:t xml:space="preserve"> космических исследований (пассивн</w:t>
      </w:r>
      <w:r w:rsidRPr="000208F2">
        <w:rPr>
          <w:lang w:val="ru-RU"/>
        </w:rPr>
        <w:t>ая</w:t>
      </w:r>
      <w:r w:rsidR="002C1755" w:rsidRPr="000208F2">
        <w:rPr>
          <w:lang w:val="ru-RU"/>
        </w:rPr>
        <w:t xml:space="preserve">) </w:t>
      </w:r>
      <w:r w:rsidRPr="000208F2">
        <w:rPr>
          <w:lang w:val="ru-RU"/>
        </w:rPr>
        <w:t xml:space="preserve">не имеют распределения </w:t>
      </w:r>
      <w:r w:rsidR="002C1755" w:rsidRPr="000208F2">
        <w:rPr>
          <w:lang w:val="ru-RU"/>
        </w:rPr>
        <w:t>в полосах частот 6425–7075 МГц и 7075–7250 МГц.</w:t>
      </w:r>
      <w:r w:rsidR="002C1755" w:rsidRPr="000208F2">
        <w:rPr>
          <w:color w:val="000000"/>
          <w:lang w:val="ru-RU"/>
        </w:rPr>
        <w:t xml:space="preserve"> З</w:t>
      </w:r>
      <w:r w:rsidR="002C1755" w:rsidRPr="000208F2">
        <w:rPr>
          <w:lang w:val="ru-RU"/>
        </w:rPr>
        <w:t>аявление частотных присвоений спутниковой службе исследования Земли (пассивной) и службе космических исследований (пассивной) в полосах 6425–7075 МГц и 7075–7250 МГц будет рассматриваться Бюро как не соответствующее Таблице распределения частот.</w:t>
      </w:r>
    </w:p>
    <w:p w14:paraId="1920911C" w14:textId="1375BE12" w:rsidR="002C1755" w:rsidRPr="000208F2" w:rsidRDefault="002C1755" w:rsidP="000208F2">
      <w:pPr>
        <w:pStyle w:val="Reasons"/>
        <w:rPr>
          <w:i/>
          <w:iCs/>
          <w:lang w:val="ru-RU"/>
        </w:rPr>
      </w:pPr>
      <w:r w:rsidRPr="000208F2">
        <w:rPr>
          <w:b/>
          <w:i/>
          <w:iCs/>
          <w:lang w:val="ru-RU"/>
        </w:rPr>
        <w:t>Основания</w:t>
      </w:r>
      <w:r w:rsidRPr="000208F2">
        <w:rPr>
          <w:bCs/>
          <w:i/>
          <w:iCs/>
          <w:lang w:val="ru-RU"/>
        </w:rPr>
        <w:t xml:space="preserve">: </w:t>
      </w:r>
      <w:r w:rsidR="000208F2" w:rsidRPr="000208F2">
        <w:rPr>
          <w:i/>
          <w:iCs/>
          <w:lang w:val="ru-RU"/>
        </w:rPr>
        <w:t>Разъяснить</w:t>
      </w:r>
      <w:r w:rsidRPr="000208F2">
        <w:rPr>
          <w:i/>
          <w:iCs/>
          <w:lang w:val="ru-RU"/>
        </w:rPr>
        <w:t>, что спутников</w:t>
      </w:r>
      <w:r w:rsidR="00765E50" w:rsidRPr="000208F2">
        <w:rPr>
          <w:i/>
          <w:iCs/>
          <w:lang w:val="ru-RU"/>
        </w:rPr>
        <w:t>ая</w:t>
      </w:r>
      <w:r w:rsidRPr="000208F2">
        <w:rPr>
          <w:i/>
          <w:iCs/>
          <w:lang w:val="ru-RU"/>
        </w:rPr>
        <w:t xml:space="preserve"> служб</w:t>
      </w:r>
      <w:r w:rsidR="00765E50" w:rsidRPr="000208F2">
        <w:rPr>
          <w:i/>
          <w:iCs/>
          <w:lang w:val="ru-RU"/>
        </w:rPr>
        <w:t>а</w:t>
      </w:r>
      <w:r w:rsidRPr="000208F2">
        <w:rPr>
          <w:i/>
          <w:iCs/>
          <w:lang w:val="ru-RU"/>
        </w:rPr>
        <w:t xml:space="preserve"> исследования Земли (пассивн</w:t>
      </w:r>
      <w:r w:rsidR="00765E50" w:rsidRPr="000208F2">
        <w:rPr>
          <w:i/>
          <w:iCs/>
          <w:lang w:val="ru-RU"/>
        </w:rPr>
        <w:t>ая</w:t>
      </w:r>
      <w:r w:rsidRPr="000208F2">
        <w:rPr>
          <w:i/>
          <w:iCs/>
          <w:lang w:val="ru-RU"/>
        </w:rPr>
        <w:t>) и служб</w:t>
      </w:r>
      <w:r w:rsidR="00765E50" w:rsidRPr="000208F2">
        <w:rPr>
          <w:i/>
          <w:iCs/>
          <w:lang w:val="ru-RU"/>
        </w:rPr>
        <w:t>а</w:t>
      </w:r>
      <w:r w:rsidRPr="000208F2">
        <w:rPr>
          <w:i/>
          <w:iCs/>
          <w:lang w:val="ru-RU"/>
        </w:rPr>
        <w:t xml:space="preserve"> космических исследований (пассивн</w:t>
      </w:r>
      <w:r w:rsidR="00765E50" w:rsidRPr="000208F2">
        <w:rPr>
          <w:i/>
          <w:iCs/>
          <w:lang w:val="ru-RU"/>
        </w:rPr>
        <w:t>ая</w:t>
      </w:r>
      <w:r w:rsidRPr="000208F2">
        <w:rPr>
          <w:i/>
          <w:iCs/>
          <w:lang w:val="ru-RU"/>
        </w:rPr>
        <w:t xml:space="preserve">) </w:t>
      </w:r>
      <w:r w:rsidR="00765E50" w:rsidRPr="000208F2">
        <w:rPr>
          <w:i/>
          <w:iCs/>
          <w:lang w:val="ru-RU"/>
        </w:rPr>
        <w:t xml:space="preserve">не имеют распределения </w:t>
      </w:r>
      <w:r w:rsidRPr="000208F2">
        <w:rPr>
          <w:i/>
          <w:iCs/>
          <w:lang w:val="ru-RU"/>
        </w:rPr>
        <w:t xml:space="preserve">в полосах частот 6425–7075 МГц и 7075–7250 МГц и что </w:t>
      </w:r>
      <w:r w:rsidR="00765E50" w:rsidRPr="000208F2">
        <w:rPr>
          <w:i/>
          <w:iCs/>
          <w:lang w:val="ru-RU"/>
        </w:rPr>
        <w:t xml:space="preserve">использование этих полос данными службами </w:t>
      </w:r>
      <w:r w:rsidRPr="000208F2">
        <w:rPr>
          <w:i/>
          <w:iCs/>
          <w:lang w:val="ru-RU"/>
        </w:rPr>
        <w:t>не будет соответствовать Таблице распределения частот. Аналогичное разъяснение сделано в Правиле процедуры по п. 5.149 для радиоастрономи</w:t>
      </w:r>
      <w:r w:rsidR="00CF51E7" w:rsidRPr="000208F2">
        <w:rPr>
          <w:i/>
          <w:iCs/>
          <w:lang w:val="ru-RU"/>
        </w:rPr>
        <w:t>ческой службы</w:t>
      </w:r>
      <w:r w:rsidRPr="000208F2">
        <w:rPr>
          <w:i/>
          <w:iCs/>
          <w:lang w:val="ru-RU"/>
        </w:rPr>
        <w:t xml:space="preserve"> в определенных полосах частот.</w:t>
      </w:r>
    </w:p>
    <w:p w14:paraId="693B810A" w14:textId="0D9CD72E" w:rsidR="004C3CD0" w:rsidRPr="000208F2" w:rsidRDefault="004C3CD0" w:rsidP="000208F2">
      <w:pPr>
        <w:pStyle w:val="Reasons"/>
        <w:rPr>
          <w:rFonts w:asciiTheme="minorHAnsi" w:hAnsiTheme="minorHAnsi"/>
          <w:i/>
          <w:iCs/>
          <w:lang w:val="ru-RU"/>
        </w:rPr>
      </w:pPr>
      <w:r w:rsidRPr="000208F2">
        <w:rPr>
          <w:i/>
          <w:iCs/>
          <w:lang w:val="ru-RU"/>
        </w:rPr>
        <w:t xml:space="preserve">Дата начала применения Правила: </w:t>
      </w:r>
      <w:r w:rsidR="00C7631F" w:rsidRPr="000208F2">
        <w:rPr>
          <w:i/>
          <w:iCs/>
          <w:lang w:val="ru-RU"/>
        </w:rPr>
        <w:t>с момента</w:t>
      </w:r>
      <w:r w:rsidRPr="000208F2">
        <w:rPr>
          <w:i/>
          <w:iCs/>
          <w:lang w:val="ru-RU"/>
        </w:rPr>
        <w:t xml:space="preserve"> утверждения</w:t>
      </w:r>
      <w:r w:rsidRPr="000208F2">
        <w:rPr>
          <w:rFonts w:asciiTheme="minorHAnsi" w:hAnsiTheme="minorHAnsi"/>
          <w:i/>
          <w:iCs/>
          <w:lang w:val="ru-RU"/>
        </w:rPr>
        <w:t>.</w:t>
      </w:r>
    </w:p>
    <w:p w14:paraId="3BB19E0B" w14:textId="1346EE80" w:rsidR="002C1755" w:rsidRPr="000208F2" w:rsidRDefault="002C1755" w:rsidP="000208F2">
      <w:pPr>
        <w:spacing w:before="720" w:line="240" w:lineRule="auto"/>
        <w:jc w:val="center"/>
        <w:rPr>
          <w:lang w:val="ru-RU"/>
        </w:rPr>
      </w:pPr>
      <w:r w:rsidRPr="000208F2">
        <w:rPr>
          <w:lang w:val="ru-RU"/>
        </w:rPr>
        <w:t>______________</w:t>
      </w:r>
    </w:p>
    <w:sectPr w:rsidR="002C1755" w:rsidRPr="000208F2" w:rsidSect="002C1755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C281E" w14:textId="77777777" w:rsidR="00F52ACD" w:rsidRDefault="00F52ACD">
      <w:r>
        <w:separator/>
      </w:r>
    </w:p>
  </w:endnote>
  <w:endnote w:type="continuationSeparator" w:id="0">
    <w:p w14:paraId="27195F46" w14:textId="77777777" w:rsidR="00F52ACD" w:rsidRDefault="00F5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3C262" w14:textId="03276176" w:rsidR="002C1755" w:rsidRPr="002C1755" w:rsidRDefault="002C1755" w:rsidP="002C1755">
    <w:pPr>
      <w:pStyle w:val="Footer"/>
      <w:tabs>
        <w:tab w:val="clear" w:pos="4320"/>
        <w:tab w:val="clear" w:pos="8640"/>
        <w:tab w:val="left" w:pos="6804"/>
        <w:tab w:val="right" w:pos="9639"/>
      </w:tabs>
      <w:rPr>
        <w:sz w:val="20"/>
        <w:szCs w:val="20"/>
      </w:rPr>
    </w:pPr>
    <w:r w:rsidRPr="00945663">
      <w:rPr>
        <w:sz w:val="16"/>
        <w:szCs w:val="16"/>
      </w:rPr>
      <w:fldChar w:fldCharType="begin"/>
    </w:r>
    <w:r w:rsidRPr="00945663">
      <w:rPr>
        <w:sz w:val="16"/>
        <w:szCs w:val="16"/>
      </w:rPr>
      <w:instrText xml:space="preserve"> FILENAME \p \* MERGEFORMAT </w:instrText>
    </w:r>
    <w:r w:rsidRPr="00945663">
      <w:rPr>
        <w:sz w:val="16"/>
        <w:szCs w:val="16"/>
      </w:rPr>
      <w:fldChar w:fldCharType="separate"/>
    </w:r>
    <w:r w:rsidR="00EB643A">
      <w:rPr>
        <w:noProof/>
        <w:sz w:val="16"/>
        <w:szCs w:val="16"/>
      </w:rPr>
      <w:t>Y:\APP\BR\CIRCS_DMS\CCRR\63\063V2R.DOCX</w:t>
    </w:r>
    <w:r w:rsidRPr="00945663">
      <w:rPr>
        <w:sz w:val="16"/>
        <w:szCs w:val="16"/>
      </w:rPr>
      <w:fldChar w:fldCharType="end"/>
    </w:r>
    <w:r w:rsidRPr="00945663">
      <w:rPr>
        <w:sz w:val="16"/>
        <w:szCs w:val="16"/>
      </w:rPr>
      <w:t xml:space="preserve"> (</w:t>
    </w:r>
    <w:r w:rsidRPr="002C1755">
      <w:rPr>
        <w:sz w:val="16"/>
        <w:szCs w:val="16"/>
        <w:lang w:val="en-GB"/>
      </w:rPr>
      <w:t>459262</w:t>
    </w:r>
    <w:r w:rsidRPr="00945663">
      <w:rPr>
        <w:sz w:val="16"/>
        <w:szCs w:val="16"/>
      </w:rPr>
      <w:t>)</w:t>
    </w:r>
    <w:r w:rsidRPr="00945663">
      <w:rPr>
        <w:sz w:val="16"/>
        <w:szCs w:val="16"/>
      </w:rPr>
      <w:tab/>
    </w:r>
    <w:r w:rsidRPr="00945663">
      <w:rPr>
        <w:sz w:val="16"/>
        <w:szCs w:val="16"/>
      </w:rPr>
      <w:fldChar w:fldCharType="begin"/>
    </w:r>
    <w:r w:rsidRPr="00945663">
      <w:rPr>
        <w:sz w:val="16"/>
        <w:szCs w:val="16"/>
      </w:rPr>
      <w:instrText xml:space="preserve"> savedate \@ dd.MM.yy </w:instrText>
    </w:r>
    <w:r w:rsidRPr="00945663">
      <w:rPr>
        <w:sz w:val="16"/>
        <w:szCs w:val="16"/>
      </w:rPr>
      <w:fldChar w:fldCharType="separate"/>
    </w:r>
    <w:r w:rsidR="00EB643A">
      <w:rPr>
        <w:noProof/>
        <w:sz w:val="16"/>
        <w:szCs w:val="16"/>
      </w:rPr>
      <w:t>03.09.19</w:t>
    </w:r>
    <w:r w:rsidRPr="00945663">
      <w:rPr>
        <w:sz w:val="16"/>
        <w:szCs w:val="16"/>
      </w:rPr>
      <w:fldChar w:fldCharType="end"/>
    </w:r>
    <w:r w:rsidRPr="00945663">
      <w:rPr>
        <w:sz w:val="16"/>
        <w:szCs w:val="16"/>
      </w:rPr>
      <w:tab/>
    </w:r>
    <w:r w:rsidRPr="00945663">
      <w:rPr>
        <w:sz w:val="16"/>
        <w:szCs w:val="16"/>
      </w:rPr>
      <w:fldChar w:fldCharType="begin"/>
    </w:r>
    <w:r w:rsidRPr="00945663">
      <w:rPr>
        <w:sz w:val="16"/>
        <w:szCs w:val="16"/>
      </w:rPr>
      <w:instrText xml:space="preserve"> printdate \@ dd.MM.yy </w:instrText>
    </w:r>
    <w:r w:rsidRPr="00945663">
      <w:rPr>
        <w:sz w:val="16"/>
        <w:szCs w:val="16"/>
      </w:rPr>
      <w:fldChar w:fldCharType="separate"/>
    </w:r>
    <w:r w:rsidR="00EB643A">
      <w:rPr>
        <w:noProof/>
        <w:sz w:val="16"/>
        <w:szCs w:val="16"/>
      </w:rPr>
      <w:t>03.09.19</w:t>
    </w:r>
    <w:r w:rsidRPr="00945663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860B0" w14:textId="2AC8DFAF" w:rsidR="000314A2" w:rsidRDefault="000314A2" w:rsidP="000314A2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</w:r>
    <w:proofErr w:type="spellStart"/>
    <w:r w:rsidRPr="000314A2">
      <w:rPr>
        <w:sz w:val="18"/>
        <w:szCs w:val="18"/>
      </w:rPr>
      <w:t>Тел</w:t>
    </w:r>
    <w:proofErr w:type="spellEnd"/>
    <w:r w:rsidRPr="000314A2">
      <w:rPr>
        <w:sz w:val="18"/>
        <w:szCs w:val="18"/>
      </w:rPr>
      <w:t>.</w:t>
    </w:r>
    <w:r w:rsidRPr="005E5EB3">
      <w:rPr>
        <w:sz w:val="18"/>
        <w:szCs w:val="18"/>
      </w:rPr>
      <w:t xml:space="preserve">: +41 22 730 5111 • </w:t>
    </w:r>
    <w:proofErr w:type="spellStart"/>
    <w:r w:rsidRPr="000314A2">
      <w:rPr>
        <w:sz w:val="18"/>
        <w:szCs w:val="18"/>
      </w:rPr>
      <w:t>Факс</w:t>
    </w:r>
    <w:proofErr w:type="spellEnd"/>
    <w:r w:rsidRPr="000314A2">
      <w:rPr>
        <w:sz w:val="18"/>
        <w:szCs w:val="18"/>
      </w:rPr>
      <w:t>:</w:t>
    </w:r>
    <w:r w:rsidRPr="005E5EB3">
      <w:rPr>
        <w:sz w:val="18"/>
        <w:szCs w:val="18"/>
      </w:rPr>
      <w:t xml:space="preserve"> +41 22 733 7256 • </w:t>
    </w:r>
    <w:proofErr w:type="spellStart"/>
    <w:r w:rsidRPr="000314A2">
      <w:rPr>
        <w:sz w:val="18"/>
        <w:szCs w:val="18"/>
      </w:rPr>
      <w:t>Эл</w:t>
    </w:r>
    <w:proofErr w:type="spellEnd"/>
    <w:r w:rsidRPr="000314A2">
      <w:rPr>
        <w:sz w:val="18"/>
        <w:szCs w:val="18"/>
      </w:rPr>
      <w:t xml:space="preserve">. </w:t>
    </w:r>
    <w:proofErr w:type="spellStart"/>
    <w:r w:rsidRPr="000314A2">
      <w:rPr>
        <w:sz w:val="18"/>
        <w:szCs w:val="18"/>
      </w:rPr>
      <w:t>почта</w:t>
    </w:r>
    <w:proofErr w:type="spellEnd"/>
    <w:r w:rsidRPr="005E5EB3">
      <w:rPr>
        <w:sz w:val="18"/>
        <w:szCs w:val="18"/>
      </w:rPr>
      <w:t xml:space="preserve">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8133A" w14:textId="77777777" w:rsidR="00F52ACD" w:rsidRDefault="00F52ACD">
      <w:r>
        <w:t>____________________</w:t>
      </w:r>
    </w:p>
  </w:footnote>
  <w:footnote w:type="continuationSeparator" w:id="0">
    <w:p w14:paraId="176B181E" w14:textId="77777777" w:rsidR="00F52ACD" w:rsidRDefault="00F52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43FBA" w14:textId="75D319C3" w:rsidR="00E915AF" w:rsidRPr="00675C14" w:rsidRDefault="001B42C9" w:rsidP="004C3CD0">
    <w:pPr>
      <w:pStyle w:val="Header"/>
      <w:jc w:val="center"/>
      <w:rPr>
        <w:sz w:val="18"/>
        <w:szCs w:val="18"/>
      </w:rPr>
    </w:pPr>
    <w:r w:rsidRPr="00675C14">
      <w:rPr>
        <w:rStyle w:val="PageNumber"/>
        <w:sz w:val="18"/>
        <w:szCs w:val="18"/>
      </w:rPr>
      <w:fldChar w:fldCharType="begin"/>
    </w:r>
    <w:r w:rsidR="00E915AF" w:rsidRPr="00675C14">
      <w:rPr>
        <w:rStyle w:val="PageNumber"/>
        <w:sz w:val="18"/>
        <w:szCs w:val="18"/>
      </w:rPr>
      <w:instrText xml:space="preserve"> PAGE </w:instrText>
    </w:r>
    <w:r w:rsidRPr="00675C14">
      <w:rPr>
        <w:rStyle w:val="PageNumber"/>
        <w:sz w:val="18"/>
        <w:szCs w:val="18"/>
      </w:rPr>
      <w:fldChar w:fldCharType="separate"/>
    </w:r>
    <w:r w:rsidR="00EB643A">
      <w:rPr>
        <w:rStyle w:val="PageNumber"/>
        <w:noProof/>
        <w:sz w:val="18"/>
        <w:szCs w:val="18"/>
      </w:rPr>
      <w:t>2</w:t>
    </w:r>
    <w:r w:rsidRPr="00675C14">
      <w:rPr>
        <w:rStyle w:val="PageNumber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CCCF6" w14:textId="188326C3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C9651C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1514BF" w14:paraId="277AD077" w14:textId="77777777" w:rsidTr="00C82365">
      <w:trPr>
        <w:jc w:val="center"/>
      </w:trPr>
      <w:tc>
        <w:tcPr>
          <w:tcW w:w="4889" w:type="dxa"/>
          <w:tcMar>
            <w:left w:w="0" w:type="dxa"/>
          </w:tcMar>
        </w:tcPr>
        <w:p w14:paraId="5365B362" w14:textId="77777777" w:rsidR="001514BF" w:rsidRDefault="001514BF" w:rsidP="00C82365">
          <w:pPr>
            <w:pStyle w:val="Header"/>
            <w:spacing w:before="120" w:line="360" w:lineRule="auto"/>
          </w:pPr>
          <w:r w:rsidRPr="008E52B1">
            <w:rPr>
              <w:noProof/>
              <w:color w:val="3399FF"/>
              <w:lang w:val="en-GB" w:eastAsia="zh-CN"/>
            </w:rPr>
            <w:drawing>
              <wp:inline distT="0" distB="0" distL="0" distR="0" wp14:anchorId="77393F85" wp14:editId="6A46BF16">
                <wp:extent cx="838200" cy="838200"/>
                <wp:effectExtent l="0" t="0" r="0" b="0"/>
                <wp:docPr id="8" name="Picture 8" descr="C:\Users\comas\AppData\Local\Temp\Rar$DRa0.735\jpg\ITU official logo_blu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as\AppData\Local\Temp\Rar$DRa0.735\jpg\ITU official logo_blu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14:paraId="7F9F9096" w14:textId="77777777" w:rsidR="001514BF" w:rsidRDefault="001514BF" w:rsidP="001514BF">
          <w:pPr>
            <w:pStyle w:val="Header"/>
            <w:spacing w:before="240" w:line="360" w:lineRule="auto"/>
            <w:jc w:val="right"/>
          </w:pPr>
          <w:r>
            <w:rPr>
              <w:noProof/>
              <w:lang w:val="en-GB" w:eastAsia="zh-CN"/>
            </w:rPr>
            <w:drawing>
              <wp:inline distT="0" distB="0" distL="0" distR="0" wp14:anchorId="371D8CE1" wp14:editId="03B25E12">
                <wp:extent cx="1919387" cy="654889"/>
                <wp:effectExtent l="0" t="0" r="5080" b="0"/>
                <wp:docPr id="1" name="Picture 1" descr="WRC-2019 logo_479x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WRC-2019 logo_479x1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8876" cy="6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9C3661" w14:textId="77777777" w:rsidR="00E915AF" w:rsidRPr="001514BF" w:rsidRDefault="00E915AF" w:rsidP="001514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F52ACD"/>
    <w:rsid w:val="00006A31"/>
    <w:rsid w:val="00006C82"/>
    <w:rsid w:val="00010E30"/>
    <w:rsid w:val="00015C76"/>
    <w:rsid w:val="000208F2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63D7D"/>
    <w:rsid w:val="00070258"/>
    <w:rsid w:val="0007323C"/>
    <w:rsid w:val="00086D03"/>
    <w:rsid w:val="000903FD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706A6"/>
    <w:rsid w:val="001849D9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56"/>
    <w:rsid w:val="00266E74"/>
    <w:rsid w:val="00283C3B"/>
    <w:rsid w:val="002861E6"/>
    <w:rsid w:val="00287D18"/>
    <w:rsid w:val="00290B1C"/>
    <w:rsid w:val="002A2618"/>
    <w:rsid w:val="002A5DD7"/>
    <w:rsid w:val="002B0CAC"/>
    <w:rsid w:val="002C1755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3CD0"/>
    <w:rsid w:val="004C6779"/>
    <w:rsid w:val="004C7C43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76727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75C14"/>
    <w:rsid w:val="006829F3"/>
    <w:rsid w:val="006A518B"/>
    <w:rsid w:val="006A6AED"/>
    <w:rsid w:val="006B0590"/>
    <w:rsid w:val="006B49DA"/>
    <w:rsid w:val="006C53F8"/>
    <w:rsid w:val="006C7CDE"/>
    <w:rsid w:val="006F4115"/>
    <w:rsid w:val="00710D90"/>
    <w:rsid w:val="007234B1"/>
    <w:rsid w:val="00723D08"/>
    <w:rsid w:val="00725FDA"/>
    <w:rsid w:val="00727816"/>
    <w:rsid w:val="00730B9A"/>
    <w:rsid w:val="00750CFA"/>
    <w:rsid w:val="007553DA"/>
    <w:rsid w:val="00765E50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953E3"/>
    <w:rsid w:val="009A009A"/>
    <w:rsid w:val="009A6BB6"/>
    <w:rsid w:val="009B3F43"/>
    <w:rsid w:val="009B5CFA"/>
    <w:rsid w:val="009C161F"/>
    <w:rsid w:val="009C56B4"/>
    <w:rsid w:val="009D51A2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63355"/>
    <w:rsid w:val="00A7596D"/>
    <w:rsid w:val="00A76673"/>
    <w:rsid w:val="00A963DF"/>
    <w:rsid w:val="00A975D8"/>
    <w:rsid w:val="00AB4035"/>
    <w:rsid w:val="00AC0C22"/>
    <w:rsid w:val="00AC3896"/>
    <w:rsid w:val="00AD2CF2"/>
    <w:rsid w:val="00AE2D88"/>
    <w:rsid w:val="00AE6F6F"/>
    <w:rsid w:val="00AF3325"/>
    <w:rsid w:val="00AF34D9"/>
    <w:rsid w:val="00AF6569"/>
    <w:rsid w:val="00AF70DA"/>
    <w:rsid w:val="00B019D3"/>
    <w:rsid w:val="00B14C40"/>
    <w:rsid w:val="00B34A79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1315"/>
    <w:rsid w:val="00BD6738"/>
    <w:rsid w:val="00BD7E5E"/>
    <w:rsid w:val="00BE63DB"/>
    <w:rsid w:val="00BE6574"/>
    <w:rsid w:val="00C07319"/>
    <w:rsid w:val="00C157B4"/>
    <w:rsid w:val="00C16FD2"/>
    <w:rsid w:val="00C4395E"/>
    <w:rsid w:val="00C47FFD"/>
    <w:rsid w:val="00C51E92"/>
    <w:rsid w:val="00C57E2C"/>
    <w:rsid w:val="00C608B7"/>
    <w:rsid w:val="00C66F24"/>
    <w:rsid w:val="00C7631F"/>
    <w:rsid w:val="00C76D7F"/>
    <w:rsid w:val="00C813AA"/>
    <w:rsid w:val="00C82365"/>
    <w:rsid w:val="00C9291E"/>
    <w:rsid w:val="00C9651C"/>
    <w:rsid w:val="00CA3F44"/>
    <w:rsid w:val="00CA4E58"/>
    <w:rsid w:val="00CB1AF3"/>
    <w:rsid w:val="00CB3771"/>
    <w:rsid w:val="00CB44BF"/>
    <w:rsid w:val="00CB5153"/>
    <w:rsid w:val="00CE076A"/>
    <w:rsid w:val="00CE463D"/>
    <w:rsid w:val="00CF51E7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3E9D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B643A"/>
    <w:rsid w:val="00EC00EF"/>
    <w:rsid w:val="00EC02FE"/>
    <w:rsid w:val="00EC4A96"/>
    <w:rsid w:val="00EE03A0"/>
    <w:rsid w:val="00F26672"/>
    <w:rsid w:val="00F424BF"/>
    <w:rsid w:val="00F44FC3"/>
    <w:rsid w:val="00F46107"/>
    <w:rsid w:val="00F468C5"/>
    <w:rsid w:val="00F52ACD"/>
    <w:rsid w:val="00F52F39"/>
    <w:rsid w:val="00F6184F"/>
    <w:rsid w:val="00F8310E"/>
    <w:rsid w:val="00F843D9"/>
    <w:rsid w:val="00F914DD"/>
    <w:rsid w:val="00FA2358"/>
    <w:rsid w:val="00FB2371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24F3AB5"/>
  <w15:docId w15:val="{0D56DD79-E906-4AC6-9EF6-A6701FF2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aliases w:val="footer odd,footer,pie de página,pie de p·gina"/>
    <w:basedOn w:val="Normal"/>
    <w:link w:val="FooterChar"/>
    <w:uiPriority w:val="99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A9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lang w:eastAsia="zh-CN"/>
    </w:rPr>
  </w:style>
  <w:style w:type="character" w:customStyle="1" w:styleId="HeaderChar">
    <w:name w:val="Header Char"/>
    <w:link w:val="Header"/>
    <w:rsid w:val="001514BF"/>
    <w:rPr>
      <w:sz w:val="22"/>
      <w:szCs w:val="22"/>
      <w:lang w:val="en-US" w:eastAsia="en-US"/>
    </w:rPr>
  </w:style>
  <w:style w:type="character" w:customStyle="1" w:styleId="ProposalChar">
    <w:name w:val="Proposal Char"/>
    <w:basedOn w:val="DefaultParagraphFont"/>
    <w:link w:val="Proposal"/>
    <w:locked/>
    <w:rsid w:val="002C1755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Proposal">
    <w:name w:val="Proposal"/>
    <w:basedOn w:val="Normal"/>
    <w:next w:val="Normal"/>
    <w:link w:val="ProposalChar"/>
    <w:rsid w:val="002C1755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line="240" w:lineRule="auto"/>
      <w:jc w:val="left"/>
      <w:textAlignment w:val="auto"/>
    </w:pPr>
    <w:rPr>
      <w:rFonts w:asciiTheme="minorHAnsi" w:hAnsiTheme="minorHAnsi" w:cs="Times New Roman"/>
      <w:b/>
      <w:szCs w:val="20"/>
      <w:lang w:val="ru-RU"/>
    </w:rPr>
  </w:style>
  <w:style w:type="paragraph" w:customStyle="1" w:styleId="Annextitle">
    <w:name w:val="Annex_title"/>
    <w:basedOn w:val="Normal"/>
    <w:next w:val="Normal"/>
    <w:rsid w:val="002C1755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 w:line="240" w:lineRule="auto"/>
      <w:jc w:val="center"/>
      <w:textAlignment w:val="auto"/>
    </w:pPr>
    <w:rPr>
      <w:rFonts w:cs="Times New Roman Bold"/>
      <w:b/>
      <w:sz w:val="26"/>
      <w:szCs w:val="20"/>
      <w:lang w:val="en-GB"/>
    </w:rPr>
  </w:style>
  <w:style w:type="paragraph" w:customStyle="1" w:styleId="AnnexNo">
    <w:name w:val="Annex_No"/>
    <w:basedOn w:val="Normal"/>
    <w:next w:val="Normal"/>
    <w:rsid w:val="002C1755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 w:line="240" w:lineRule="auto"/>
      <w:jc w:val="center"/>
      <w:textAlignment w:val="auto"/>
    </w:pPr>
    <w:rPr>
      <w:rFonts w:cs="Times New Roman"/>
      <w:caps/>
      <w:sz w:val="26"/>
      <w:szCs w:val="20"/>
      <w:lang w:val="en-GB"/>
    </w:rPr>
  </w:style>
  <w:style w:type="paragraph" w:customStyle="1" w:styleId="Reasons">
    <w:name w:val="Reasons"/>
    <w:basedOn w:val="Normal"/>
    <w:qFormat/>
    <w:rsid w:val="000208F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" w:line="240" w:lineRule="auto"/>
      <w:jc w:val="left"/>
      <w:textAlignment w:val="auto"/>
    </w:pPr>
    <w:rPr>
      <w:rFonts w:cs="Times New Roman"/>
      <w:szCs w:val="20"/>
    </w:rPr>
  </w:style>
  <w:style w:type="character" w:customStyle="1" w:styleId="FooterChar">
    <w:name w:val="Footer Char"/>
    <w:aliases w:val="footer odd Char,footer Char,pie de página Char,pie de p·gina Char"/>
    <w:basedOn w:val="DefaultParagraphFont"/>
    <w:link w:val="Footer"/>
    <w:uiPriority w:val="99"/>
    <w:rsid w:val="002C175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PR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B3C95-20EB-482A-8583-E3987F89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PR_BRcirc.dotx</Template>
  <TotalTime>2</TotalTime>
  <Pages>2</Pages>
  <Words>296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2239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Antipina, Nadezda</dc:creator>
  <cp:lastModifiedBy>Capdessus, Isabelle</cp:lastModifiedBy>
  <cp:revision>4</cp:revision>
  <cp:lastPrinted>2019-09-03T14:28:00Z</cp:lastPrinted>
  <dcterms:created xsi:type="dcterms:W3CDTF">2019-09-03T09:05:00Z</dcterms:created>
  <dcterms:modified xsi:type="dcterms:W3CDTF">2019-09-03T14:28:00Z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