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FA7B4D" w:rsidP="00FE1623">
            <w:pPr>
              <w:spacing w:before="0"/>
            </w:pPr>
            <w:r w:rsidRPr="00FA7B4D">
              <w:rPr>
                <w:rFonts w:ascii="Futura Lt BT" w:hAnsi="Futura Lt BT"/>
                <w:sz w:val="42"/>
                <w:szCs w:val="42"/>
              </w:rPr>
              <w:t>U</w:t>
            </w:r>
            <w:r w:rsidRPr="00FA7B4D">
              <w:rPr>
                <w:rFonts w:ascii="Futura Lt BT" w:hAnsi="Futura Lt BT"/>
                <w:sz w:val="34"/>
                <w:szCs w:val="34"/>
              </w:rPr>
              <w:t xml:space="preserve">NION </w:t>
            </w:r>
            <w:r w:rsidRPr="00FA7B4D">
              <w:rPr>
                <w:rFonts w:ascii="Futura Lt BT" w:hAnsi="Futura Lt BT"/>
                <w:caps/>
                <w:sz w:val="42"/>
                <w:szCs w:val="42"/>
              </w:rPr>
              <w:t>I</w:t>
            </w:r>
            <w:r w:rsidRPr="00FA7B4D">
              <w:rPr>
                <w:rFonts w:ascii="Futura Lt BT" w:hAnsi="Futura Lt BT"/>
                <w:sz w:val="34"/>
                <w:szCs w:val="34"/>
              </w:rPr>
              <w:t xml:space="preserve">NTERNATIONALE DES </w:t>
            </w:r>
            <w:r w:rsidRPr="00FA7B4D">
              <w:rPr>
                <w:rFonts w:ascii="Futura Lt BT" w:hAnsi="Futura Lt BT"/>
                <w:sz w:val="42"/>
                <w:szCs w:val="42"/>
              </w:rPr>
              <w:t>T</w:t>
            </w:r>
            <w:r w:rsidRPr="00FA7B4D">
              <w:rPr>
                <w:rFonts w:ascii="Futura Lt BT" w:hAnsi="Futura Lt BT"/>
                <w:sz w:val="34"/>
                <w:szCs w:val="34"/>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firstRow="0" w:lastRow="0" w:firstColumn="0" w:lastColumn="0" w:noHBand="0" w:noVBand="0"/>
      </w:tblPr>
      <w:tblGrid>
        <w:gridCol w:w="3085"/>
        <w:gridCol w:w="6935"/>
      </w:tblGrid>
      <w:tr w:rsidR="00FA7B4D" w:rsidTr="0083107E">
        <w:trPr>
          <w:cantSplit/>
        </w:trPr>
        <w:tc>
          <w:tcPr>
            <w:tcW w:w="3085" w:type="dxa"/>
          </w:tcPr>
          <w:p w:rsidR="00FA7B4D" w:rsidRPr="00084D68" w:rsidRDefault="0083107E" w:rsidP="0083107E">
            <w:pPr>
              <w:tabs>
                <w:tab w:val="left" w:pos="7513"/>
              </w:tabs>
              <w:jc w:val="center"/>
              <w:rPr>
                <w:b/>
              </w:rPr>
            </w:pPr>
            <w:bookmarkStart w:id="0" w:name="dletter"/>
            <w:bookmarkEnd w:id="0"/>
            <w:r w:rsidRPr="0083107E">
              <w:rPr>
                <w:b/>
                <w:bCs/>
                <w:lang w:val="fr-CH"/>
              </w:rPr>
              <w:t>Circulaire administrative</w:t>
            </w:r>
          </w:p>
          <w:p w:rsidR="00FA7B4D" w:rsidRPr="00084D68" w:rsidRDefault="0083107E" w:rsidP="00E25073">
            <w:pPr>
              <w:tabs>
                <w:tab w:val="clear" w:pos="794"/>
                <w:tab w:val="clear" w:pos="1191"/>
              </w:tabs>
              <w:spacing w:before="0"/>
              <w:jc w:val="center"/>
              <w:rPr>
                <w:b/>
                <w:bCs/>
              </w:rPr>
            </w:pPr>
            <w:bookmarkStart w:id="1" w:name="dnum"/>
            <w:bookmarkEnd w:id="1"/>
            <w:r>
              <w:rPr>
                <w:b/>
                <w:bCs/>
              </w:rPr>
              <w:t>CAR</w:t>
            </w:r>
            <w:r w:rsidR="00084D68">
              <w:rPr>
                <w:b/>
                <w:bCs/>
              </w:rPr>
              <w:t>/</w:t>
            </w:r>
            <w:r>
              <w:rPr>
                <w:b/>
                <w:bCs/>
              </w:rPr>
              <w:t>3</w:t>
            </w:r>
            <w:r w:rsidR="004D7651">
              <w:rPr>
                <w:b/>
                <w:bCs/>
              </w:rPr>
              <w:t>31</w:t>
            </w:r>
          </w:p>
        </w:tc>
        <w:tc>
          <w:tcPr>
            <w:tcW w:w="6935" w:type="dxa"/>
          </w:tcPr>
          <w:p w:rsidR="00FA7B4D" w:rsidRPr="005F7F4C" w:rsidRDefault="0083107E" w:rsidP="004D7651">
            <w:pPr>
              <w:tabs>
                <w:tab w:val="left" w:pos="7513"/>
              </w:tabs>
              <w:jc w:val="right"/>
              <w:rPr>
                <w:b/>
                <w:bCs/>
              </w:rPr>
            </w:pPr>
            <w:bookmarkStart w:id="2" w:name="ddate"/>
            <w:bookmarkEnd w:id="2"/>
            <w:r>
              <w:rPr>
                <w:bCs/>
              </w:rPr>
              <w:t xml:space="preserve">Le </w:t>
            </w:r>
            <w:r w:rsidR="004D7651">
              <w:rPr>
                <w:bCs/>
              </w:rPr>
              <w:t>15</w:t>
            </w:r>
            <w:r>
              <w:rPr>
                <w:bCs/>
              </w:rPr>
              <w:t xml:space="preserve"> </w:t>
            </w:r>
            <w:r w:rsidR="004D7651">
              <w:rPr>
                <w:bCs/>
              </w:rPr>
              <w:t>d</w:t>
            </w:r>
            <w:r w:rsidR="007226EE">
              <w:rPr>
                <w:bCs/>
              </w:rPr>
              <w:t>é</w:t>
            </w:r>
            <w:r w:rsidR="004D7651">
              <w:rPr>
                <w:bCs/>
              </w:rPr>
              <w:t xml:space="preserve">cembre </w:t>
            </w:r>
            <w:r w:rsidR="00084D68" w:rsidRPr="00084D68">
              <w:rPr>
                <w:bCs/>
              </w:rPr>
              <w:t>201</w:t>
            </w:r>
            <w:r w:rsidR="007226EE">
              <w:rPr>
                <w:bCs/>
              </w:rPr>
              <w:t>1</w:t>
            </w:r>
          </w:p>
        </w:tc>
      </w:tr>
    </w:tbl>
    <w:p w:rsidR="00FA7B4D" w:rsidRPr="00FE1623" w:rsidRDefault="00FE1623" w:rsidP="00FA7B4D">
      <w:pPr>
        <w:tabs>
          <w:tab w:val="left" w:pos="7513"/>
        </w:tabs>
        <w:spacing w:before="480"/>
        <w:jc w:val="center"/>
        <w:rPr>
          <w:b/>
          <w:bCs/>
        </w:rPr>
      </w:pPr>
      <w:r>
        <w:rPr>
          <w:b/>
        </w:rPr>
        <w:t>Aux Administrations des Etats Membres de l'UIT</w:t>
      </w:r>
    </w:p>
    <w:p w:rsidR="003203D8" w:rsidRPr="004D7651" w:rsidRDefault="00FE1623" w:rsidP="007226EE">
      <w:pPr>
        <w:tabs>
          <w:tab w:val="clear" w:pos="794"/>
          <w:tab w:val="clear" w:pos="1191"/>
          <w:tab w:val="clear" w:pos="1588"/>
          <w:tab w:val="clear" w:pos="1985"/>
          <w:tab w:val="left" w:pos="709"/>
        </w:tabs>
        <w:spacing w:before="720"/>
        <w:ind w:left="709" w:hanging="709"/>
        <w:rPr>
          <w:szCs w:val="24"/>
          <w:lang w:val="fr-CH"/>
        </w:rPr>
      </w:pPr>
      <w:r>
        <w:rPr>
          <w:b/>
        </w:rPr>
        <w:t>Objet</w:t>
      </w:r>
      <w:r>
        <w:t>:</w:t>
      </w:r>
      <w:r>
        <w:tab/>
      </w:r>
      <w:r>
        <w:tab/>
      </w:r>
      <w:r w:rsidR="003203D8" w:rsidRPr="0083107E">
        <w:rPr>
          <w:lang w:val="fr-CH"/>
        </w:rPr>
        <w:tab/>
      </w:r>
      <w:bookmarkStart w:id="3" w:name="dtitle1"/>
      <w:bookmarkEnd w:id="3"/>
      <w:r w:rsidR="0083107E" w:rsidRPr="0083107E">
        <w:rPr>
          <w:b/>
          <w:bCs/>
        </w:rPr>
        <w:t xml:space="preserve">Commission d'études </w:t>
      </w:r>
      <w:r w:rsidR="007226EE">
        <w:rPr>
          <w:b/>
          <w:bCs/>
        </w:rPr>
        <w:t>5</w:t>
      </w:r>
      <w:r w:rsidR="0083107E" w:rsidRPr="0083107E">
        <w:rPr>
          <w:b/>
          <w:bCs/>
        </w:rPr>
        <w:t xml:space="preserve"> des radiocommunications</w:t>
      </w:r>
      <w:r w:rsidR="004D7651">
        <w:rPr>
          <w:b/>
          <w:bCs/>
        </w:rPr>
        <w:t xml:space="preserve"> (</w:t>
      </w:r>
      <w:r w:rsidR="004D7651" w:rsidRPr="004D7651">
        <w:rPr>
          <w:rStyle w:val="h21"/>
          <w:color w:val="auto"/>
          <w:sz w:val="24"/>
          <w:szCs w:val="24"/>
        </w:rPr>
        <w:t>Services de terre)</w:t>
      </w:r>
    </w:p>
    <w:p w:rsidR="0083107E" w:rsidRDefault="00040EB1" w:rsidP="006F58B3">
      <w:pPr>
        <w:pStyle w:val="Normalaftertitle"/>
        <w:tabs>
          <w:tab w:val="clear" w:pos="1191"/>
          <w:tab w:val="clear" w:pos="1588"/>
          <w:tab w:val="clear" w:pos="1985"/>
          <w:tab w:val="left" w:pos="1418"/>
        </w:tabs>
        <w:spacing w:before="240"/>
        <w:ind w:left="2160" w:hanging="2160"/>
        <w:rPr>
          <w:b/>
          <w:bCs/>
          <w:lang w:val="fr-CH"/>
        </w:rPr>
      </w:pPr>
      <w:r>
        <w:rPr>
          <w:lang w:val="fr-CH"/>
        </w:rPr>
        <w:tab/>
      </w:r>
      <w:r>
        <w:rPr>
          <w:lang w:val="fr-CH"/>
        </w:rPr>
        <w:tab/>
      </w:r>
      <w:r w:rsidR="0083107E" w:rsidRPr="0083107E">
        <w:rPr>
          <w:lang w:val="fr-CH"/>
        </w:rPr>
        <w:t>–</w:t>
      </w:r>
      <w:r w:rsidR="0083107E" w:rsidRPr="0083107E">
        <w:rPr>
          <w:lang w:val="fr-CH"/>
        </w:rPr>
        <w:tab/>
      </w:r>
      <w:r w:rsidR="0083107E" w:rsidRPr="0083107E">
        <w:rPr>
          <w:b/>
          <w:bCs/>
          <w:lang w:val="fr-CH"/>
        </w:rPr>
        <w:t xml:space="preserve">Proposition d'approbation </w:t>
      </w:r>
      <w:r w:rsidR="007226EE">
        <w:rPr>
          <w:b/>
          <w:bCs/>
          <w:lang w:val="fr-CH"/>
        </w:rPr>
        <w:t>d'un</w:t>
      </w:r>
      <w:r w:rsidR="0083107E" w:rsidRPr="0083107E">
        <w:rPr>
          <w:b/>
          <w:bCs/>
          <w:lang w:val="fr-CH"/>
        </w:rPr>
        <w:t xml:space="preserve"> projet de nouvelle Recommandation et de </w:t>
      </w:r>
      <w:r w:rsidR="006F58B3">
        <w:rPr>
          <w:b/>
          <w:bCs/>
          <w:lang w:val="fr-CH"/>
        </w:rPr>
        <w:t>treize</w:t>
      </w:r>
      <w:r w:rsidR="0083107E" w:rsidRPr="0083107E">
        <w:rPr>
          <w:b/>
          <w:bCs/>
          <w:lang w:val="fr-CH"/>
        </w:rPr>
        <w:t xml:space="preserve"> projets de Recommandation révisée</w:t>
      </w:r>
    </w:p>
    <w:p w:rsidR="0083107E" w:rsidRPr="0083107E" w:rsidRDefault="0083107E" w:rsidP="0083107E">
      <w:pPr>
        <w:pStyle w:val="Normalaftertitle"/>
      </w:pPr>
    </w:p>
    <w:p w:rsidR="0083107E" w:rsidRPr="0083107E" w:rsidRDefault="0083107E" w:rsidP="002A4761">
      <w:pPr>
        <w:ind w:right="-426"/>
        <w:rPr>
          <w:lang w:val="fr-CH"/>
        </w:rPr>
      </w:pPr>
      <w:r w:rsidRPr="0083107E">
        <w:t xml:space="preserve">A la réunion de la </w:t>
      </w:r>
      <w:r w:rsidRPr="0083107E">
        <w:rPr>
          <w:lang w:val="fr-CH"/>
        </w:rPr>
        <w:t xml:space="preserve">Commission d'études </w:t>
      </w:r>
      <w:r w:rsidR="007226EE">
        <w:rPr>
          <w:lang w:val="fr-CH"/>
        </w:rPr>
        <w:t>5</w:t>
      </w:r>
      <w:r w:rsidRPr="0083107E">
        <w:rPr>
          <w:lang w:val="fr-CH"/>
        </w:rPr>
        <w:t xml:space="preserve"> de l'UIT-R (</w:t>
      </w:r>
      <w:r w:rsidR="00040EB1" w:rsidRPr="00040EB1">
        <w:rPr>
          <w:rStyle w:val="Strong"/>
          <w:b w:val="0"/>
          <w:bCs w:val="0"/>
          <w:szCs w:val="24"/>
        </w:rPr>
        <w:t xml:space="preserve">Services </w:t>
      </w:r>
      <w:r w:rsidR="007226EE">
        <w:rPr>
          <w:rStyle w:val="Strong"/>
          <w:b w:val="0"/>
          <w:bCs w:val="0"/>
          <w:szCs w:val="24"/>
        </w:rPr>
        <w:t>de terre</w:t>
      </w:r>
      <w:r w:rsidRPr="0083107E">
        <w:rPr>
          <w:lang w:val="fr-CH"/>
        </w:rPr>
        <w:t xml:space="preserve">), qui s'est tenue </w:t>
      </w:r>
      <w:r w:rsidR="002A4761">
        <w:rPr>
          <w:lang w:val="fr-CH"/>
        </w:rPr>
        <w:t>du</w:t>
      </w:r>
      <w:r w:rsidRPr="0083107E">
        <w:rPr>
          <w:lang w:val="fr-CH"/>
        </w:rPr>
        <w:t xml:space="preserve"> </w:t>
      </w:r>
      <w:r w:rsidR="00300AF2">
        <w:rPr>
          <w:lang w:val="fr-CH"/>
        </w:rPr>
        <w:t xml:space="preserve">21 au </w:t>
      </w:r>
      <w:r w:rsidR="007226EE">
        <w:rPr>
          <w:lang w:val="fr-CH"/>
        </w:rPr>
        <w:t>23</w:t>
      </w:r>
      <w:r w:rsidR="00102F96">
        <w:rPr>
          <w:lang w:val="fr-CH"/>
        </w:rPr>
        <w:t> </w:t>
      </w:r>
      <w:r w:rsidR="007226EE">
        <w:rPr>
          <w:lang w:val="fr-CH"/>
        </w:rPr>
        <w:t>novembre</w:t>
      </w:r>
      <w:r w:rsidR="006F58B3">
        <w:rPr>
          <w:lang w:val="fr-CH"/>
        </w:rPr>
        <w:t xml:space="preserve"> 2011</w:t>
      </w:r>
      <w:r w:rsidRPr="0083107E">
        <w:rPr>
          <w:lang w:val="fr-CH"/>
        </w:rPr>
        <w:t>, la Commission d'études a adopté le</w:t>
      </w:r>
      <w:r w:rsidR="00300AF2">
        <w:rPr>
          <w:lang w:val="fr-CH"/>
        </w:rPr>
        <w:t>s</w:t>
      </w:r>
      <w:r w:rsidRPr="0083107E">
        <w:rPr>
          <w:lang w:val="fr-CH"/>
        </w:rPr>
        <w:t xml:space="preserve"> texte</w:t>
      </w:r>
      <w:r w:rsidR="00300AF2">
        <w:rPr>
          <w:lang w:val="fr-CH"/>
        </w:rPr>
        <w:t>s</w:t>
      </w:r>
      <w:r w:rsidRPr="0083107E">
        <w:rPr>
          <w:lang w:val="fr-CH"/>
        </w:rPr>
        <w:t xml:space="preserve"> d</w:t>
      </w:r>
      <w:r w:rsidR="007226EE">
        <w:rPr>
          <w:lang w:val="fr-CH"/>
        </w:rPr>
        <w:t xml:space="preserve">'un </w:t>
      </w:r>
      <w:r w:rsidRPr="0083107E">
        <w:rPr>
          <w:lang w:val="fr-CH"/>
        </w:rPr>
        <w:t xml:space="preserve">projet de nouvelle Recommandation et de </w:t>
      </w:r>
      <w:r w:rsidR="00300AF2">
        <w:rPr>
          <w:lang w:val="fr-CH"/>
        </w:rPr>
        <w:t>treize</w:t>
      </w:r>
      <w:r w:rsidRPr="0083107E">
        <w:rPr>
          <w:lang w:val="fr-CH"/>
        </w:rPr>
        <w:t xml:space="preserve"> projets de Recommandation révisée et </w:t>
      </w:r>
      <w:r w:rsidR="005920CA">
        <w:rPr>
          <w:lang w:val="fr-CH"/>
        </w:rPr>
        <w:t xml:space="preserve">a </w:t>
      </w:r>
      <w:r w:rsidR="00300AF2">
        <w:rPr>
          <w:lang w:val="fr-CH"/>
        </w:rPr>
        <w:t>décidé d'appliquer la procédure prévue dans la </w:t>
      </w:r>
      <w:r w:rsidRPr="0083107E">
        <w:rPr>
          <w:lang w:val="fr-CH"/>
        </w:rPr>
        <w:t>Résolution UIT-R 1-5 (voir le § 10.4.5) pour l'approbation d</w:t>
      </w:r>
      <w:r w:rsidR="00300AF2">
        <w:rPr>
          <w:lang w:val="fr-CH"/>
        </w:rPr>
        <w:t xml:space="preserve">es </w:t>
      </w:r>
      <w:r w:rsidRPr="0083107E">
        <w:rPr>
          <w:lang w:val="fr-CH"/>
        </w:rPr>
        <w:t>Recommandations par consultation. Le</w:t>
      </w:r>
      <w:r w:rsidR="00040EB1">
        <w:rPr>
          <w:lang w:val="fr-CH"/>
        </w:rPr>
        <w:t>s</w:t>
      </w:r>
      <w:r w:rsidRPr="0083107E">
        <w:rPr>
          <w:lang w:val="fr-CH"/>
        </w:rPr>
        <w:t xml:space="preserve"> titre</w:t>
      </w:r>
      <w:r w:rsidR="00040EB1">
        <w:rPr>
          <w:lang w:val="fr-CH"/>
        </w:rPr>
        <w:t>s</w:t>
      </w:r>
      <w:r w:rsidRPr="0083107E">
        <w:rPr>
          <w:lang w:val="fr-CH"/>
        </w:rPr>
        <w:t xml:space="preserve"> et le</w:t>
      </w:r>
      <w:r w:rsidR="00040EB1">
        <w:rPr>
          <w:lang w:val="fr-CH"/>
        </w:rPr>
        <w:t>s</w:t>
      </w:r>
      <w:r w:rsidRPr="0083107E">
        <w:rPr>
          <w:lang w:val="fr-CH"/>
        </w:rPr>
        <w:t xml:space="preserve"> résumé</w:t>
      </w:r>
      <w:r w:rsidR="00040EB1">
        <w:rPr>
          <w:lang w:val="fr-CH"/>
        </w:rPr>
        <w:t>s</w:t>
      </w:r>
      <w:r w:rsidRPr="0083107E">
        <w:rPr>
          <w:lang w:val="fr-CH"/>
        </w:rPr>
        <w:t xml:space="preserve"> de ces projets de Recommandation sont donnés </w:t>
      </w:r>
      <w:r w:rsidR="00040EB1">
        <w:rPr>
          <w:lang w:val="fr-CH"/>
        </w:rPr>
        <w:t>dans l'</w:t>
      </w:r>
      <w:r w:rsidRPr="0083107E">
        <w:rPr>
          <w:lang w:val="fr-CH"/>
        </w:rPr>
        <w:t>Annexe.</w:t>
      </w:r>
      <w:r w:rsidR="00040EB1">
        <w:rPr>
          <w:lang w:val="fr-CH"/>
        </w:rPr>
        <w:t xml:space="preserve"> </w:t>
      </w:r>
    </w:p>
    <w:p w:rsidR="0083107E" w:rsidRPr="0083107E" w:rsidRDefault="0083107E" w:rsidP="005C70C4">
      <w:r w:rsidRPr="0083107E">
        <w:t>Compte tenu des dispositions du § 10.4.5.2 de la Résolution UIT-R 1-5, je vous prie de bien vouloir faire savoir au Secrétariat (</w:t>
      </w:r>
      <w:hyperlink r:id="rId9" w:history="1">
        <w:r w:rsidRPr="0083107E">
          <w:rPr>
            <w:rStyle w:val="Hyperlink"/>
          </w:rPr>
          <w:t>brsgd@itu.int</w:t>
        </w:r>
      </w:hyperlink>
      <w:r w:rsidRPr="0083107E">
        <w:t xml:space="preserve">), au plus tard le </w:t>
      </w:r>
      <w:r w:rsidR="005C70C4">
        <w:rPr>
          <w:u w:val="single"/>
        </w:rPr>
        <w:t>15</w:t>
      </w:r>
      <w:r w:rsidRPr="0083107E">
        <w:rPr>
          <w:u w:val="single"/>
        </w:rPr>
        <w:t xml:space="preserve"> </w:t>
      </w:r>
      <w:r w:rsidR="00300AF2">
        <w:rPr>
          <w:u w:val="single"/>
        </w:rPr>
        <w:t>mars</w:t>
      </w:r>
      <w:r w:rsidRPr="0083107E">
        <w:rPr>
          <w:u w:val="single"/>
        </w:rPr>
        <w:t xml:space="preserve"> 201</w:t>
      </w:r>
      <w:r w:rsidR="00300AF2">
        <w:rPr>
          <w:u w:val="single"/>
        </w:rPr>
        <w:t>2</w:t>
      </w:r>
      <w:r w:rsidRPr="0083107E">
        <w:t>, si votre Administration approuve ou n'approuve pas ces projets de Recommandation.</w:t>
      </w:r>
    </w:p>
    <w:p w:rsidR="0083107E" w:rsidRPr="0083107E" w:rsidRDefault="0083107E" w:rsidP="0083107E">
      <w:r w:rsidRPr="0083107E">
        <w:t>Tout Etat Membre qui indique qu'un projet de Recommandation ne devrait pas être approuvé est prié d'en donner la raison et de proposer d'éventuelles modifications afin de faciliter la suite de l'examen du projet en question par la Commission d'études au cours de la période d'études (§ 10.4.5.5 de la Résolution UIT</w:t>
      </w:r>
      <w:r w:rsidRPr="0083107E">
        <w:noBreakHyphen/>
        <w:t>R 1</w:t>
      </w:r>
      <w:r w:rsidRPr="0083107E">
        <w:noBreakHyphen/>
        <w:t>5).</w:t>
      </w:r>
    </w:p>
    <w:p w:rsidR="0083107E" w:rsidRPr="0083107E" w:rsidRDefault="0083107E" w:rsidP="0083107E">
      <w:pPr>
        <w:rPr>
          <w:lang w:val="fr-CH"/>
        </w:rPr>
      </w:pPr>
      <w:r w:rsidRPr="0083107E">
        <w:rPr>
          <w:lang w:val="fr-CH"/>
        </w:rPr>
        <w:t>Après la date limite mentionnée ci-dessus, les résultats de la présente consultation seront communiqués dans une Circulaire administrative et des disposit</w:t>
      </w:r>
      <w:r w:rsidR="0013504B">
        <w:rPr>
          <w:lang w:val="fr-CH"/>
        </w:rPr>
        <w:t>ions seront prises afin que ces </w:t>
      </w:r>
      <w:r w:rsidRPr="0083107E">
        <w:rPr>
          <w:lang w:val="fr-CH"/>
        </w:rPr>
        <w:t>Recommandations soient publiées conformément au § 10.4.7 de la Résolution UIT</w:t>
      </w:r>
      <w:r w:rsidRPr="0083107E">
        <w:rPr>
          <w:lang w:val="fr-CH"/>
        </w:rPr>
        <w:noBreakHyphen/>
        <w:t>R 1</w:t>
      </w:r>
      <w:r w:rsidRPr="0083107E">
        <w:rPr>
          <w:lang w:val="fr-CH"/>
        </w:rPr>
        <w:noBreakHyphen/>
        <w:t>5.</w:t>
      </w:r>
    </w:p>
    <w:p w:rsidR="0083107E" w:rsidRPr="0083107E" w:rsidRDefault="0083107E" w:rsidP="0083107E">
      <w:pPr>
        <w:rPr>
          <w:lang w:val="fr-CH"/>
        </w:rPr>
      </w:pPr>
      <w:r w:rsidRPr="0083107E">
        <w:rPr>
          <w:lang w:val="fr-CH"/>
        </w:rPr>
        <w:br w:type="page"/>
      </w:r>
      <w:r w:rsidRPr="0083107E">
        <w:rPr>
          <w:lang w:val="fr-CH"/>
        </w:rPr>
        <w:lastRenderedPageBreak/>
        <w:t>Toute organisation membre de l'UIT ayant connaissance d'un brevet détenu en son sein ou par d'autres organismes, et susceptible de se rapporter complètement ou en partie à des éléments d'un ou des projets de Recommandation mentionnés dans la présente lettre, est priée de transmettre lesdites informations au Secrétariat, et ce dès que possible. La politique commune en matière de brevets de l'UIT</w:t>
      </w:r>
      <w:r w:rsidRPr="0083107E">
        <w:rPr>
          <w:lang w:val="fr-CH"/>
        </w:rPr>
        <w:noBreakHyphen/>
        <w:t>T/UIT</w:t>
      </w:r>
      <w:r w:rsidRPr="0083107E">
        <w:rPr>
          <w:lang w:val="fr-CH"/>
        </w:rPr>
        <w:noBreakHyphen/>
        <w:t xml:space="preserve">R/ISO/CEI est disponible à l'adresse: </w:t>
      </w:r>
      <w:hyperlink r:id="rId10" w:history="1">
        <w:r w:rsidRPr="0083107E">
          <w:rPr>
            <w:rStyle w:val="Hyperlink"/>
            <w:lang w:val="fr-CH"/>
          </w:rPr>
          <w:t>http://www.itu.int/ITU-T/dbase/patent/patent-policy.html</w:t>
        </w:r>
      </w:hyperlink>
      <w:r w:rsidRPr="0083107E">
        <w:rPr>
          <w:lang w:val="fr-CH"/>
        </w:rPr>
        <w:t>.</w:t>
      </w:r>
    </w:p>
    <w:p w:rsidR="0083107E" w:rsidRDefault="0083107E" w:rsidP="0083107E"/>
    <w:p w:rsidR="0083107E" w:rsidRPr="00FE1623" w:rsidRDefault="0083107E" w:rsidP="007226EE">
      <w:pPr>
        <w:tabs>
          <w:tab w:val="center" w:pos="7088"/>
        </w:tabs>
        <w:spacing w:before="840"/>
      </w:pPr>
      <w:r>
        <w:tab/>
      </w:r>
      <w:r>
        <w:tab/>
      </w:r>
      <w:r>
        <w:tab/>
      </w:r>
      <w:r>
        <w:tab/>
      </w:r>
      <w:r>
        <w:tab/>
      </w:r>
      <w:r w:rsidR="007226EE" w:rsidRPr="007226EE">
        <w:rPr>
          <w:lang w:val="fr-CH"/>
        </w:rPr>
        <w:t xml:space="preserve">François </w:t>
      </w:r>
      <w:proofErr w:type="spellStart"/>
      <w:r w:rsidR="007226EE" w:rsidRPr="007226EE">
        <w:rPr>
          <w:lang w:val="fr-CH"/>
        </w:rPr>
        <w:t>Rancy</w:t>
      </w:r>
      <w:proofErr w:type="spellEnd"/>
      <w:r>
        <w:br/>
      </w:r>
      <w:r>
        <w:tab/>
      </w:r>
      <w:r>
        <w:tab/>
      </w:r>
      <w:r>
        <w:tab/>
      </w:r>
      <w:r>
        <w:tab/>
      </w:r>
      <w:r>
        <w:tab/>
        <w:t>Directeur du Bureau des radiocommunications</w:t>
      </w:r>
    </w:p>
    <w:p w:rsidR="0083107E" w:rsidRDefault="0083107E" w:rsidP="0083107E"/>
    <w:p w:rsidR="0083107E" w:rsidRDefault="0083107E" w:rsidP="007226EE">
      <w:pPr>
        <w:pStyle w:val="Normalaftertitle"/>
      </w:pPr>
      <w:r w:rsidRPr="0083107E">
        <w:rPr>
          <w:b/>
          <w:bCs/>
        </w:rPr>
        <w:t>Annexe</w:t>
      </w:r>
      <w:r w:rsidRPr="001E4767">
        <w:rPr>
          <w:b/>
          <w:bCs/>
        </w:rPr>
        <w:t>:</w:t>
      </w:r>
      <w:r w:rsidR="00040EB1">
        <w:tab/>
      </w:r>
      <w:r w:rsidRPr="0083107E">
        <w:t>Titre</w:t>
      </w:r>
      <w:r w:rsidR="00040EB1">
        <w:t>s</w:t>
      </w:r>
      <w:r w:rsidRPr="0083107E">
        <w:t xml:space="preserve"> et résumé</w:t>
      </w:r>
      <w:r w:rsidR="00040EB1">
        <w:t>s</w:t>
      </w:r>
      <w:r w:rsidRPr="0083107E">
        <w:t xml:space="preserve"> des projets de Recommandation</w:t>
      </w:r>
    </w:p>
    <w:p w:rsidR="008D61B3" w:rsidRPr="00040EB1" w:rsidRDefault="008D61B3" w:rsidP="00040EB1"/>
    <w:p w:rsidR="0083107E" w:rsidRPr="0083107E" w:rsidRDefault="0083107E" w:rsidP="001E2D06">
      <w:r w:rsidRPr="008D61B3">
        <w:rPr>
          <w:b/>
          <w:bCs/>
        </w:rPr>
        <w:t>Documents joints:</w:t>
      </w:r>
      <w:r w:rsidR="005C70C4">
        <w:rPr>
          <w:b/>
          <w:bCs/>
        </w:rPr>
        <w:t xml:space="preserve"> </w:t>
      </w:r>
      <w:r w:rsidR="008D61B3">
        <w:t xml:space="preserve">Documents </w:t>
      </w:r>
      <w:r w:rsidR="007226EE">
        <w:t>5</w:t>
      </w:r>
      <w:r w:rsidRPr="0083107E">
        <w:t>/</w:t>
      </w:r>
      <w:proofErr w:type="spellStart"/>
      <w:r w:rsidRPr="0083107E">
        <w:t>BL</w:t>
      </w:r>
      <w:proofErr w:type="spellEnd"/>
      <w:r w:rsidRPr="0083107E">
        <w:t>/</w:t>
      </w:r>
      <w:r w:rsidR="005C70C4">
        <w:t>11</w:t>
      </w:r>
      <w:r w:rsidRPr="0083107E">
        <w:t xml:space="preserve"> </w:t>
      </w:r>
      <w:r w:rsidR="001E2D06">
        <w:t>au</w:t>
      </w:r>
      <w:r w:rsidR="005C70C4">
        <w:t xml:space="preserve"> </w:t>
      </w:r>
      <w:r w:rsidR="007226EE">
        <w:t>5</w:t>
      </w:r>
      <w:r w:rsidRPr="0083107E">
        <w:t>/</w:t>
      </w:r>
      <w:proofErr w:type="spellStart"/>
      <w:r w:rsidRPr="0083107E">
        <w:t>BL</w:t>
      </w:r>
      <w:proofErr w:type="spellEnd"/>
      <w:r w:rsidRPr="0083107E">
        <w:t>/</w:t>
      </w:r>
      <w:r w:rsidR="005C70C4">
        <w:t>24</w:t>
      </w:r>
      <w:r w:rsidRPr="0083107E">
        <w:t xml:space="preserve"> sur CD-ROM</w:t>
      </w:r>
    </w:p>
    <w:p w:rsidR="0083107E" w:rsidRPr="0083107E" w:rsidRDefault="0083107E" w:rsidP="0083107E"/>
    <w:p w:rsidR="0083107E" w:rsidRPr="0083107E" w:rsidRDefault="0083107E" w:rsidP="0083107E"/>
    <w:p w:rsidR="0083107E" w:rsidRPr="008D61B3" w:rsidRDefault="0083107E" w:rsidP="008D61B3">
      <w:pPr>
        <w:spacing w:before="0"/>
        <w:rPr>
          <w:b/>
          <w:bCs/>
          <w:sz w:val="18"/>
          <w:szCs w:val="18"/>
        </w:rPr>
      </w:pPr>
      <w:r w:rsidRPr="008D61B3">
        <w:rPr>
          <w:b/>
          <w:bCs/>
          <w:sz w:val="18"/>
          <w:szCs w:val="18"/>
        </w:rPr>
        <w:t>Distribution:</w:t>
      </w:r>
    </w:p>
    <w:p w:rsidR="0083107E" w:rsidRPr="008D61B3" w:rsidRDefault="0083107E" w:rsidP="008D61B3">
      <w:pPr>
        <w:spacing w:before="0"/>
        <w:rPr>
          <w:sz w:val="18"/>
          <w:szCs w:val="18"/>
        </w:rPr>
      </w:pPr>
    </w:p>
    <w:p w:rsidR="0083107E" w:rsidRPr="008D61B3" w:rsidRDefault="0083107E" w:rsidP="008D61B3">
      <w:pPr>
        <w:tabs>
          <w:tab w:val="clear" w:pos="794"/>
          <w:tab w:val="left" w:pos="284"/>
        </w:tabs>
        <w:spacing w:before="0"/>
        <w:rPr>
          <w:sz w:val="18"/>
          <w:szCs w:val="18"/>
        </w:rPr>
      </w:pPr>
      <w:r w:rsidRPr="008D61B3">
        <w:rPr>
          <w:sz w:val="18"/>
          <w:szCs w:val="18"/>
        </w:rPr>
        <w:t>–</w:t>
      </w:r>
      <w:r w:rsidRPr="008D61B3">
        <w:rPr>
          <w:sz w:val="18"/>
          <w:szCs w:val="18"/>
        </w:rPr>
        <w:tab/>
        <w:t>Administrations des Etats Membres de l'UIT</w:t>
      </w:r>
    </w:p>
    <w:p w:rsidR="0083107E" w:rsidRPr="008D61B3" w:rsidRDefault="0083107E" w:rsidP="007226EE">
      <w:pPr>
        <w:tabs>
          <w:tab w:val="clear" w:pos="794"/>
          <w:tab w:val="left" w:pos="284"/>
        </w:tabs>
        <w:spacing w:before="0"/>
        <w:rPr>
          <w:sz w:val="18"/>
          <w:szCs w:val="18"/>
          <w:lang w:val="fr-CH"/>
        </w:rPr>
      </w:pPr>
      <w:r w:rsidRPr="008D61B3">
        <w:rPr>
          <w:sz w:val="18"/>
          <w:szCs w:val="18"/>
        </w:rPr>
        <w:t>–</w:t>
      </w:r>
      <w:r w:rsidRPr="008D61B3">
        <w:rPr>
          <w:sz w:val="18"/>
          <w:szCs w:val="18"/>
        </w:rPr>
        <w:tab/>
        <w:t xml:space="preserve">Membres du </w:t>
      </w:r>
      <w:proofErr w:type="spellStart"/>
      <w:r w:rsidRPr="008D61B3">
        <w:rPr>
          <w:sz w:val="18"/>
          <w:szCs w:val="18"/>
        </w:rPr>
        <w:t>Sect</w:t>
      </w:r>
      <w:r w:rsidRPr="008D61B3">
        <w:rPr>
          <w:sz w:val="18"/>
          <w:szCs w:val="18"/>
          <w:lang w:val="fr-CH"/>
        </w:rPr>
        <w:t>eur</w:t>
      </w:r>
      <w:proofErr w:type="spellEnd"/>
      <w:r w:rsidRPr="008D61B3">
        <w:rPr>
          <w:sz w:val="18"/>
          <w:szCs w:val="18"/>
          <w:lang w:val="fr-CH"/>
        </w:rPr>
        <w:t xml:space="preserve"> des radiocommunications participant aux travaux de la Commission d'études </w:t>
      </w:r>
      <w:r w:rsidR="007226EE">
        <w:rPr>
          <w:sz w:val="18"/>
          <w:szCs w:val="18"/>
          <w:lang w:val="fr-CH"/>
        </w:rPr>
        <w:t>5</w:t>
      </w:r>
      <w:r w:rsidRPr="008D61B3">
        <w:rPr>
          <w:sz w:val="18"/>
          <w:szCs w:val="18"/>
          <w:lang w:val="fr-CH"/>
        </w:rPr>
        <w:t xml:space="preserve"> des radiocommunications</w:t>
      </w:r>
    </w:p>
    <w:p w:rsidR="0083107E" w:rsidRDefault="0083107E" w:rsidP="007226EE">
      <w:pPr>
        <w:tabs>
          <w:tab w:val="clear" w:pos="794"/>
          <w:tab w:val="left" w:pos="284"/>
        </w:tabs>
        <w:spacing w:before="0"/>
        <w:rPr>
          <w:sz w:val="18"/>
          <w:szCs w:val="18"/>
          <w:lang w:val="fr-CH"/>
        </w:rPr>
      </w:pPr>
      <w:r w:rsidRPr="008D61B3">
        <w:rPr>
          <w:sz w:val="18"/>
          <w:szCs w:val="18"/>
          <w:lang w:val="fr-CH"/>
        </w:rPr>
        <w:t>–</w:t>
      </w:r>
      <w:r w:rsidRPr="008D61B3">
        <w:rPr>
          <w:sz w:val="18"/>
          <w:szCs w:val="18"/>
          <w:lang w:val="fr-CH"/>
        </w:rPr>
        <w:tab/>
        <w:t xml:space="preserve">Associés de l'UIT-R participant aux travaux de la Commission d'études </w:t>
      </w:r>
      <w:r w:rsidR="007226EE">
        <w:rPr>
          <w:sz w:val="18"/>
          <w:szCs w:val="18"/>
          <w:lang w:val="fr-CH"/>
        </w:rPr>
        <w:t>5</w:t>
      </w:r>
      <w:r w:rsidRPr="008D61B3">
        <w:rPr>
          <w:sz w:val="18"/>
          <w:szCs w:val="18"/>
          <w:lang w:val="fr-CH"/>
        </w:rPr>
        <w:t xml:space="preserve"> des radiocommunications</w:t>
      </w:r>
    </w:p>
    <w:p w:rsidR="001E2D06" w:rsidRPr="001E2D06" w:rsidRDefault="001E2D06" w:rsidP="001E2D06">
      <w:pPr>
        <w:tabs>
          <w:tab w:val="left" w:pos="284"/>
        </w:tabs>
        <w:spacing w:before="0"/>
        <w:ind w:left="284" w:hanging="284"/>
        <w:rPr>
          <w:sz w:val="18"/>
          <w:szCs w:val="18"/>
        </w:rPr>
      </w:pPr>
      <w:r w:rsidRPr="001E2D06">
        <w:rPr>
          <w:sz w:val="18"/>
          <w:szCs w:val="18"/>
        </w:rPr>
        <w:t>–</w:t>
      </w:r>
      <w:r w:rsidRPr="001E2D06">
        <w:rPr>
          <w:sz w:val="18"/>
          <w:szCs w:val="18"/>
        </w:rPr>
        <w:tab/>
        <w:t>Etablissements universitaires de l’UIT-R</w:t>
      </w:r>
    </w:p>
    <w:p w:rsidR="001E2D06" w:rsidRPr="008D61B3" w:rsidRDefault="001E2D06" w:rsidP="007226EE">
      <w:pPr>
        <w:tabs>
          <w:tab w:val="clear" w:pos="794"/>
          <w:tab w:val="left" w:pos="284"/>
        </w:tabs>
        <w:spacing w:before="0"/>
        <w:rPr>
          <w:sz w:val="18"/>
          <w:szCs w:val="18"/>
          <w:lang w:val="fr-CH"/>
        </w:rPr>
      </w:pPr>
    </w:p>
    <w:p w:rsidR="0083107E" w:rsidRPr="0083107E" w:rsidRDefault="0083107E" w:rsidP="007226EE">
      <w:pPr>
        <w:pStyle w:val="AnnexNotitle"/>
        <w:spacing w:before="120"/>
      </w:pPr>
      <w:r w:rsidRPr="0083107E">
        <w:br w:type="page"/>
        <w:t>Annexe</w:t>
      </w:r>
      <w:r w:rsidR="009B2EDA">
        <w:br/>
      </w:r>
      <w:r w:rsidR="009B2EDA">
        <w:br/>
      </w:r>
      <w:r w:rsidRPr="0083107E">
        <w:t>Titre</w:t>
      </w:r>
      <w:r w:rsidR="009B2EDA">
        <w:t>s</w:t>
      </w:r>
      <w:r w:rsidRPr="0083107E">
        <w:t xml:space="preserve"> et résumé</w:t>
      </w:r>
      <w:r w:rsidR="009B2EDA">
        <w:t>s</w:t>
      </w:r>
      <w:r w:rsidRPr="0083107E">
        <w:t xml:space="preserve"> des projets de Recommandation adoptés par</w:t>
      </w:r>
      <w:r w:rsidRPr="0083107E">
        <w:br/>
        <w:t xml:space="preserve">la Commission d'études </w:t>
      </w:r>
      <w:r w:rsidR="007226EE">
        <w:t>5</w:t>
      </w:r>
      <w:r w:rsidRPr="0083107E">
        <w:t xml:space="preserve"> des radiocommunications</w:t>
      </w:r>
    </w:p>
    <w:p w:rsidR="009B2EDA" w:rsidRDefault="009B2EDA" w:rsidP="009B2EDA"/>
    <w:p w:rsidR="004038A2" w:rsidRPr="00594A2B" w:rsidRDefault="004038A2" w:rsidP="004038A2">
      <w:pPr>
        <w:tabs>
          <w:tab w:val="clear" w:pos="794"/>
          <w:tab w:val="clear" w:pos="1191"/>
          <w:tab w:val="clear" w:pos="1588"/>
          <w:tab w:val="clear" w:pos="1985"/>
          <w:tab w:val="right" w:pos="9639"/>
        </w:tabs>
        <w:spacing w:before="240"/>
      </w:pPr>
      <w:r w:rsidRPr="00594A2B">
        <w:rPr>
          <w:u w:val="single"/>
        </w:rPr>
        <w:t>Projet de nouvelle Recommandation</w:t>
      </w:r>
      <w:r>
        <w:rPr>
          <w:u w:val="single"/>
        </w:rPr>
        <w:t xml:space="preserve"> UIT</w:t>
      </w:r>
      <w:r>
        <w:rPr>
          <w:u w:val="single"/>
        </w:rPr>
        <w:noBreakHyphen/>
      </w:r>
      <w:r w:rsidR="001E4767">
        <w:rPr>
          <w:u w:val="single"/>
        </w:rPr>
        <w:t>R M</w:t>
      </w:r>
      <w:proofErr w:type="gramStart"/>
      <w:r w:rsidR="001E4767">
        <w:rPr>
          <w:u w:val="single"/>
        </w:rPr>
        <w:t>.</w:t>
      </w:r>
      <w:r w:rsidRPr="00594A2B">
        <w:rPr>
          <w:u w:val="single"/>
        </w:rPr>
        <w:t>[</w:t>
      </w:r>
      <w:proofErr w:type="spellStart"/>
      <w:proofErr w:type="gramEnd"/>
      <w:r w:rsidRPr="00594A2B">
        <w:rPr>
          <w:u w:val="single"/>
        </w:rPr>
        <w:t>LMS.PPDR.UHF</w:t>
      </w:r>
      <w:proofErr w:type="spellEnd"/>
      <w:r w:rsidRPr="00594A2B">
        <w:rPr>
          <w:u w:val="single"/>
        </w:rPr>
        <w:t>]</w:t>
      </w:r>
      <w:r w:rsidRPr="00594A2B">
        <w:tab/>
        <w:t>Doc. 5/</w:t>
      </w:r>
      <w:proofErr w:type="spellStart"/>
      <w:r w:rsidRPr="00594A2B">
        <w:t>BL</w:t>
      </w:r>
      <w:proofErr w:type="spellEnd"/>
      <w:r w:rsidRPr="00594A2B">
        <w:t>/11</w:t>
      </w:r>
    </w:p>
    <w:p w:rsidR="004038A2" w:rsidRPr="00594A2B" w:rsidRDefault="004038A2" w:rsidP="004038A2">
      <w:pPr>
        <w:pStyle w:val="Rectitle"/>
      </w:pPr>
      <w:r w:rsidRPr="00594A2B">
        <w:t>Dispositions de fréquences pour les systèmes de radiocommunication destinés</w:t>
      </w:r>
      <w:r w:rsidRPr="00594A2B">
        <w:br/>
        <w:t>à la protection du public et aux opérations de secours en cas de catastrophe</w:t>
      </w:r>
      <w:r w:rsidRPr="00594A2B">
        <w:br/>
        <w:t>dans les bandes d'onde décimétriques conformément à la</w:t>
      </w:r>
      <w:r w:rsidRPr="00594A2B">
        <w:br/>
        <w:t>Résolution 646 (CMR-03)</w:t>
      </w:r>
    </w:p>
    <w:p w:rsidR="004038A2" w:rsidRPr="00594A2B" w:rsidRDefault="004038A2" w:rsidP="004038A2">
      <w:r w:rsidRPr="00594A2B">
        <w:t>Cette Recommandation donne des indications sur les dispositions de fréquences pour les systèmes de radiocommunication destinés à la protection du public et aux opérations de secours en cas de catastrophe dans certaines régions et dans certaines bandes de fréquences au-dessous de 1 GHz identifiées dans la Résolution 646 (CMR</w:t>
      </w:r>
      <w:r w:rsidRPr="00594A2B">
        <w:noBreakHyphen/>
        <w:t>03). Actuellemen</w:t>
      </w:r>
      <w:r w:rsidR="0013504B">
        <w:t>t, la Recommandation couvre les </w:t>
      </w:r>
      <w:r w:rsidRPr="00594A2B">
        <w:t>dispositions de fréquences dans les gammes 380</w:t>
      </w:r>
      <w:r w:rsidRPr="00594A2B">
        <w:noBreakHyphen/>
        <w:t>470 MHz dans certains pays de la Région 1, 746</w:t>
      </w:r>
      <w:r w:rsidRPr="00594A2B">
        <w:noBreakHyphen/>
        <w:t>806 MHz et 806</w:t>
      </w:r>
      <w:r w:rsidRPr="00594A2B">
        <w:noBreakHyphen/>
        <w:t>869 MHz dans la Région 2, et 806</w:t>
      </w:r>
      <w:r w:rsidRPr="00594A2B">
        <w:noBreakHyphen/>
        <w:t>824/851</w:t>
      </w:r>
      <w:r w:rsidRPr="00594A2B">
        <w:noBreakHyphen/>
        <w:t>8</w:t>
      </w:r>
      <w:r w:rsidR="0013504B">
        <w:t>69 MHz dans certains pays de la </w:t>
      </w:r>
      <w:r w:rsidRPr="00594A2B">
        <w:t>Région 3 conformément aux Résolutions UIT</w:t>
      </w:r>
      <w:r w:rsidRPr="00594A2B">
        <w:noBreakHyphen/>
        <w:t>R 53, UIT</w:t>
      </w:r>
      <w:r w:rsidRPr="00594A2B">
        <w:noBreakHyphen/>
        <w:t>R 55, 644 (Rév.CMR</w:t>
      </w:r>
      <w:r w:rsidRPr="00594A2B">
        <w:noBreakHyphen/>
        <w:t>07), 646 (CMR</w:t>
      </w:r>
      <w:r w:rsidRPr="00594A2B">
        <w:noBreakHyphen/>
        <w:t>03) et 647 (CMR</w:t>
      </w:r>
      <w:r w:rsidRPr="00594A2B">
        <w:noBreakHyphen/>
        <w:t>07).</w:t>
      </w:r>
    </w:p>
    <w:p w:rsidR="004038A2" w:rsidRPr="00594A2B" w:rsidRDefault="004038A2" w:rsidP="004038A2">
      <w:pPr>
        <w:tabs>
          <w:tab w:val="clear" w:pos="794"/>
          <w:tab w:val="clear" w:pos="1191"/>
          <w:tab w:val="clear" w:pos="1588"/>
          <w:tab w:val="clear" w:pos="1985"/>
          <w:tab w:val="right" w:pos="9639"/>
        </w:tabs>
        <w:spacing w:before="360"/>
      </w:pPr>
      <w:r w:rsidRPr="00594A2B">
        <w:rPr>
          <w:u w:val="single"/>
        </w:rPr>
        <w:t>Projet de révision de la Recommandation UIT-R F.636-3</w:t>
      </w:r>
      <w:r w:rsidRPr="00594A2B">
        <w:tab/>
        <w:t>Doc. 5/</w:t>
      </w:r>
      <w:proofErr w:type="spellStart"/>
      <w:r w:rsidRPr="00594A2B">
        <w:t>BL</w:t>
      </w:r>
      <w:proofErr w:type="spellEnd"/>
      <w:r w:rsidRPr="00594A2B">
        <w:t>/12</w:t>
      </w:r>
    </w:p>
    <w:p w:rsidR="004038A2" w:rsidRPr="00594A2B" w:rsidRDefault="004038A2" w:rsidP="004038A2">
      <w:pPr>
        <w:pStyle w:val="Rectitle"/>
      </w:pPr>
      <w:r w:rsidRPr="00594A2B">
        <w:t xml:space="preserve">Disposition des canaux radioélectriques pour les faisceaux hertziens fonctionnant dans la bande des 15 GHz </w:t>
      </w:r>
    </w:p>
    <w:p w:rsidR="004038A2" w:rsidRPr="00594A2B" w:rsidRDefault="004038A2" w:rsidP="004038A2">
      <w:pPr>
        <w:rPr>
          <w:lang w:eastAsia="ja-JP"/>
        </w:rPr>
      </w:pPr>
      <w:r w:rsidRPr="00594A2B">
        <w:rPr>
          <w:lang w:eastAsia="ja-JP"/>
        </w:rPr>
        <w:t>Hormis des améliorations de forme/des mises à jour, cette révision comprend:</w:t>
      </w:r>
    </w:p>
    <w:p w:rsidR="004038A2" w:rsidRPr="00594A2B" w:rsidRDefault="004038A2" w:rsidP="004038A2">
      <w:pPr>
        <w:pStyle w:val="enumlev1"/>
        <w:rPr>
          <w:lang w:eastAsia="ja-JP"/>
        </w:rPr>
      </w:pPr>
      <w:r w:rsidRPr="00594A2B">
        <w:rPr>
          <w:lang w:eastAsia="ja-JP"/>
        </w:rPr>
        <w:sym w:font="Symbol" w:char="F02D"/>
      </w:r>
      <w:r w:rsidRPr="00594A2B">
        <w:rPr>
          <w:lang w:eastAsia="ja-JP"/>
        </w:rPr>
        <w:tab/>
      </w:r>
      <w:proofErr w:type="gramStart"/>
      <w:r w:rsidRPr="00594A2B">
        <w:rPr>
          <w:lang w:eastAsia="ja-JP"/>
        </w:rPr>
        <w:t>la</w:t>
      </w:r>
      <w:proofErr w:type="gramEnd"/>
      <w:r w:rsidRPr="00594A2B">
        <w:rPr>
          <w:lang w:eastAsia="ja-JP"/>
        </w:rPr>
        <w:t xml:space="preserve"> suppression de l'Annexe 1 devenue caduque et qui n'est plus utilisée;</w:t>
      </w:r>
    </w:p>
    <w:p w:rsidR="004038A2" w:rsidRPr="00594A2B" w:rsidRDefault="004038A2" w:rsidP="004038A2">
      <w:pPr>
        <w:pStyle w:val="enumlev1"/>
        <w:rPr>
          <w:lang w:eastAsia="ja-JP"/>
        </w:rPr>
      </w:pPr>
      <w:r w:rsidRPr="00594A2B">
        <w:rPr>
          <w:lang w:eastAsia="ja-JP"/>
        </w:rPr>
        <w:sym w:font="Symbol" w:char="F02D"/>
      </w:r>
      <w:r w:rsidRPr="00594A2B">
        <w:rPr>
          <w:lang w:eastAsia="ja-JP"/>
        </w:rPr>
        <w:tab/>
      </w:r>
      <w:proofErr w:type="gramStart"/>
      <w:r w:rsidRPr="00594A2B">
        <w:rPr>
          <w:lang w:eastAsia="ja-JP"/>
        </w:rPr>
        <w:t>de</w:t>
      </w:r>
      <w:proofErr w:type="gramEnd"/>
      <w:r w:rsidRPr="00594A2B">
        <w:rPr>
          <w:lang w:eastAsia="ja-JP"/>
        </w:rPr>
        <w:t xml:space="preserve"> nouvelles dispositions de canaux de 56 MHz qui soient homogènes avec les dispositions de canaux de 14 et de 28 MHz;</w:t>
      </w:r>
    </w:p>
    <w:p w:rsidR="004038A2" w:rsidRPr="00594A2B" w:rsidRDefault="004038A2" w:rsidP="004038A2">
      <w:pPr>
        <w:pStyle w:val="enumlev1"/>
        <w:rPr>
          <w:lang w:eastAsia="ja-JP"/>
        </w:rPr>
      </w:pPr>
      <w:r w:rsidRPr="00594A2B">
        <w:rPr>
          <w:lang w:eastAsia="ja-JP"/>
        </w:rPr>
        <w:sym w:font="Symbol" w:char="F02D"/>
      </w:r>
      <w:r w:rsidRPr="00594A2B">
        <w:rPr>
          <w:lang w:eastAsia="ja-JP"/>
        </w:rPr>
        <w:tab/>
      </w:r>
      <w:proofErr w:type="gramStart"/>
      <w:r w:rsidRPr="00594A2B">
        <w:rPr>
          <w:lang w:eastAsia="ja-JP"/>
        </w:rPr>
        <w:t>une</w:t>
      </w:r>
      <w:proofErr w:type="gramEnd"/>
      <w:r w:rsidRPr="00594A2B">
        <w:rPr>
          <w:lang w:eastAsia="ja-JP"/>
        </w:rPr>
        <w:t xml:space="preserve"> nouvelle Annexe décrivant une autre disposition des canaux basée sur la structure homogène de canaux </w:t>
      </w:r>
      <w:r>
        <w:rPr>
          <w:lang w:eastAsia="ja-JP"/>
        </w:rPr>
        <w:t xml:space="preserve">de </w:t>
      </w:r>
      <w:r w:rsidRPr="00594A2B">
        <w:rPr>
          <w:lang w:eastAsia="ja-JP"/>
        </w:rPr>
        <w:t>2,5 MHz.</w:t>
      </w:r>
    </w:p>
    <w:p w:rsidR="004038A2" w:rsidRPr="00594A2B" w:rsidRDefault="004038A2" w:rsidP="004038A2">
      <w:pPr>
        <w:tabs>
          <w:tab w:val="clear" w:pos="794"/>
          <w:tab w:val="clear" w:pos="1191"/>
          <w:tab w:val="clear" w:pos="1588"/>
          <w:tab w:val="clear" w:pos="1985"/>
          <w:tab w:val="right" w:pos="9639"/>
        </w:tabs>
        <w:spacing w:before="360"/>
      </w:pPr>
      <w:r w:rsidRPr="00594A2B">
        <w:rPr>
          <w:u w:val="single"/>
        </w:rPr>
        <w:t xml:space="preserve">Projet de révision de la Recommandation UIT-R </w:t>
      </w:r>
      <w:r w:rsidRPr="00594A2B">
        <w:rPr>
          <w:rStyle w:val="href"/>
          <w:u w:val="single"/>
        </w:rPr>
        <w:t>F.384-10</w:t>
      </w:r>
      <w:r w:rsidRPr="00594A2B">
        <w:tab/>
        <w:t>Doc. 5/</w:t>
      </w:r>
      <w:proofErr w:type="spellStart"/>
      <w:r w:rsidRPr="00594A2B">
        <w:t>BL</w:t>
      </w:r>
      <w:proofErr w:type="spellEnd"/>
      <w:r w:rsidRPr="00594A2B">
        <w:t>/13</w:t>
      </w:r>
    </w:p>
    <w:p w:rsidR="004038A2" w:rsidRPr="00594A2B" w:rsidRDefault="004038A2" w:rsidP="004038A2">
      <w:pPr>
        <w:pStyle w:val="Rectitle"/>
      </w:pPr>
      <w:r w:rsidRPr="00594A2B">
        <w:t>Disposition des canaux radioélectriques pour les systèmes hertziens fixes numériques de moyenne et grande capacités fonctionnant dans la partie supérieure de la bande des 6 GHz (6 425-7 125 MHz)</w:t>
      </w:r>
    </w:p>
    <w:p w:rsidR="004038A2" w:rsidRPr="00594A2B" w:rsidRDefault="004038A2" w:rsidP="004038A2">
      <w:pPr>
        <w:rPr>
          <w:lang w:eastAsia="ja-JP"/>
        </w:rPr>
      </w:pPr>
      <w:r w:rsidRPr="00594A2B">
        <w:rPr>
          <w:lang w:eastAsia="ja-JP"/>
        </w:rPr>
        <w:t xml:space="preserve">Cette révision comprend: </w:t>
      </w:r>
    </w:p>
    <w:p w:rsidR="004038A2" w:rsidRPr="00594A2B" w:rsidRDefault="004038A2" w:rsidP="004038A2">
      <w:pPr>
        <w:pStyle w:val="enumlev1"/>
        <w:rPr>
          <w:lang w:eastAsia="ja-JP"/>
        </w:rPr>
      </w:pPr>
      <w:r w:rsidRPr="00594A2B">
        <w:rPr>
          <w:lang w:eastAsia="ja-JP"/>
        </w:rPr>
        <w:sym w:font="Symbol" w:char="002D"/>
      </w:r>
      <w:r w:rsidRPr="00594A2B">
        <w:rPr>
          <w:lang w:eastAsia="ja-JP"/>
        </w:rPr>
        <w:tab/>
      </w:r>
      <w:proofErr w:type="gramStart"/>
      <w:r w:rsidRPr="00594A2B">
        <w:rPr>
          <w:lang w:eastAsia="ja-JP"/>
        </w:rPr>
        <w:t>une</w:t>
      </w:r>
      <w:proofErr w:type="gramEnd"/>
      <w:r w:rsidRPr="00594A2B">
        <w:rPr>
          <w:lang w:eastAsia="ja-JP"/>
        </w:rPr>
        <w:t xml:space="preserve"> disposition prévoyant la possibilité d'utiliser deux cana</w:t>
      </w:r>
      <w:r w:rsidR="0013504B">
        <w:rPr>
          <w:lang w:eastAsia="ja-JP"/>
        </w:rPr>
        <w:t>ux adjacents de 40 MHz pour les </w:t>
      </w:r>
      <w:r w:rsidRPr="00594A2B">
        <w:rPr>
          <w:lang w:eastAsia="ja-JP"/>
        </w:rPr>
        <w:t>systèmes de grande capacité;</w:t>
      </w:r>
    </w:p>
    <w:p w:rsidR="004038A2" w:rsidRDefault="004038A2" w:rsidP="004038A2">
      <w:pPr>
        <w:pStyle w:val="enumlev1"/>
        <w:rPr>
          <w:lang w:eastAsia="ja-JP"/>
        </w:rPr>
      </w:pPr>
      <w:r w:rsidRPr="00594A2B">
        <w:rPr>
          <w:lang w:eastAsia="ja-JP"/>
        </w:rPr>
        <w:sym w:font="Symbol" w:char="002D"/>
      </w:r>
      <w:r w:rsidRPr="00594A2B">
        <w:rPr>
          <w:lang w:eastAsia="ja-JP"/>
        </w:rPr>
        <w:tab/>
      </w:r>
      <w:proofErr w:type="gramStart"/>
      <w:r w:rsidRPr="00594A2B">
        <w:rPr>
          <w:lang w:eastAsia="ja-JP"/>
        </w:rPr>
        <w:t>une</w:t>
      </w:r>
      <w:proofErr w:type="gramEnd"/>
      <w:r w:rsidRPr="00594A2B">
        <w:rPr>
          <w:lang w:eastAsia="ja-JP"/>
        </w:rPr>
        <w:t xml:space="preserve"> mise à jour de l'utilisation, devenue caduque, de la polari</w:t>
      </w:r>
      <w:r w:rsidR="0013504B">
        <w:rPr>
          <w:lang w:eastAsia="ja-JP"/>
        </w:rPr>
        <w:t>sation et de la connexion à une </w:t>
      </w:r>
      <w:r w:rsidRPr="00594A2B">
        <w:rPr>
          <w:lang w:eastAsia="ja-JP"/>
        </w:rPr>
        <w:t>seule antenne;</w:t>
      </w:r>
    </w:p>
    <w:p w:rsidR="004038A2" w:rsidRPr="00594A2B" w:rsidRDefault="004038A2" w:rsidP="004038A2">
      <w:pPr>
        <w:pStyle w:val="enumlev1"/>
        <w:rPr>
          <w:lang w:eastAsia="ja-JP"/>
        </w:rPr>
      </w:pPr>
      <w:r w:rsidRPr="00594A2B">
        <w:rPr>
          <w:lang w:eastAsia="ja-JP"/>
        </w:rPr>
        <w:sym w:font="Symbol" w:char="002D"/>
      </w:r>
      <w:r w:rsidRPr="00594A2B">
        <w:rPr>
          <w:lang w:eastAsia="ja-JP"/>
        </w:rPr>
        <w:tab/>
      </w:r>
      <w:proofErr w:type="gramStart"/>
      <w:r w:rsidRPr="00594A2B">
        <w:rPr>
          <w:lang w:eastAsia="ja-JP"/>
        </w:rPr>
        <w:t>un</w:t>
      </w:r>
      <w:proofErr w:type="gramEnd"/>
      <w:r w:rsidRPr="00594A2B">
        <w:rPr>
          <w:lang w:eastAsia="ja-JP"/>
        </w:rPr>
        <w:t xml:space="preserve"> nouveau point sous recommande et une nouvelle annexe pour la subdivision des canaux de 30 MHz en canaux plus petits </w:t>
      </w:r>
      <w:r>
        <w:rPr>
          <w:lang w:eastAsia="ja-JP"/>
        </w:rPr>
        <w:t xml:space="preserve">de </w:t>
      </w:r>
      <w:r w:rsidRPr="00594A2B">
        <w:rPr>
          <w:lang w:eastAsia="ja-JP"/>
        </w:rPr>
        <w:t>3,5, 7 et 14 MHz;</w:t>
      </w:r>
    </w:p>
    <w:p w:rsidR="004038A2" w:rsidRPr="00594A2B" w:rsidRDefault="004038A2" w:rsidP="004038A2">
      <w:pPr>
        <w:pStyle w:val="enumlev1"/>
        <w:rPr>
          <w:lang w:eastAsia="ja-JP"/>
        </w:rPr>
      </w:pPr>
      <w:r w:rsidRPr="00594A2B">
        <w:rPr>
          <w:lang w:eastAsia="ja-JP"/>
        </w:rPr>
        <w:sym w:font="Symbol" w:char="002D"/>
      </w:r>
      <w:r w:rsidRPr="00594A2B">
        <w:rPr>
          <w:lang w:eastAsia="ja-JP"/>
        </w:rPr>
        <w:tab/>
      </w:r>
      <w:proofErr w:type="gramStart"/>
      <w:r w:rsidRPr="00594A2B">
        <w:rPr>
          <w:lang w:eastAsia="ja-JP"/>
        </w:rPr>
        <w:t>d'autres</w:t>
      </w:r>
      <w:proofErr w:type="gramEnd"/>
      <w:r w:rsidRPr="00594A2B">
        <w:rPr>
          <w:lang w:eastAsia="ja-JP"/>
        </w:rPr>
        <w:t xml:space="preserve"> améliorations de forme/mises à jour.</w:t>
      </w:r>
    </w:p>
    <w:p w:rsidR="004038A2" w:rsidRPr="00594A2B" w:rsidRDefault="004038A2" w:rsidP="004038A2">
      <w:pPr>
        <w:tabs>
          <w:tab w:val="clear" w:pos="794"/>
          <w:tab w:val="clear" w:pos="1191"/>
          <w:tab w:val="clear" w:pos="1588"/>
          <w:tab w:val="clear" w:pos="1985"/>
          <w:tab w:val="right" w:pos="9639"/>
        </w:tabs>
        <w:spacing w:before="360"/>
      </w:pPr>
      <w:r w:rsidRPr="00594A2B">
        <w:rPr>
          <w:u w:val="single"/>
        </w:rPr>
        <w:t>Projet de révision de la Recommandation UIT-R F.595-9</w:t>
      </w:r>
      <w:r w:rsidRPr="00594A2B">
        <w:tab/>
        <w:t>Doc. 5/</w:t>
      </w:r>
      <w:proofErr w:type="spellStart"/>
      <w:r w:rsidRPr="00594A2B">
        <w:t>BL</w:t>
      </w:r>
      <w:proofErr w:type="spellEnd"/>
      <w:r w:rsidRPr="00594A2B">
        <w:t>/14</w:t>
      </w:r>
    </w:p>
    <w:p w:rsidR="004038A2" w:rsidRPr="00594A2B" w:rsidRDefault="004038A2" w:rsidP="004038A2">
      <w:pPr>
        <w:pStyle w:val="Rectitle"/>
      </w:pPr>
      <w:r w:rsidRPr="00594A2B">
        <w:t xml:space="preserve">Disposition des canaux radioélectriques pour les systèmes hertziens fixes fonctionnant dans la bande des 18 GHz </w:t>
      </w:r>
    </w:p>
    <w:p w:rsidR="004038A2" w:rsidRPr="00594A2B" w:rsidRDefault="004038A2" w:rsidP="004038A2">
      <w:pPr>
        <w:rPr>
          <w:lang w:eastAsia="ja-JP"/>
        </w:rPr>
      </w:pPr>
      <w:r w:rsidRPr="00594A2B">
        <w:rPr>
          <w:lang w:eastAsia="ja-JP"/>
        </w:rPr>
        <w:t>Dans le cadre de cette révision, les dispositions de canaux présentées dans l'Annexe 4 ont été révisées de sorte que les dispositions devenues caduques qui ne sont plus utilisées ont été supprimées.</w:t>
      </w:r>
    </w:p>
    <w:p w:rsidR="004038A2" w:rsidRPr="00594A2B" w:rsidRDefault="004038A2" w:rsidP="004038A2">
      <w:pPr>
        <w:tabs>
          <w:tab w:val="clear" w:pos="794"/>
          <w:tab w:val="clear" w:pos="1191"/>
          <w:tab w:val="clear" w:pos="1588"/>
          <w:tab w:val="clear" w:pos="1985"/>
          <w:tab w:val="right" w:pos="9639"/>
        </w:tabs>
        <w:spacing w:before="360"/>
      </w:pPr>
      <w:r w:rsidRPr="00594A2B">
        <w:rPr>
          <w:u w:val="single"/>
        </w:rPr>
        <w:t>Projet de révision de la Recommandation UIT-R F.747</w:t>
      </w:r>
      <w:r w:rsidRPr="00594A2B">
        <w:tab/>
        <w:t>Doc. 5/</w:t>
      </w:r>
      <w:proofErr w:type="spellStart"/>
      <w:r w:rsidRPr="00594A2B">
        <w:t>BL</w:t>
      </w:r>
      <w:proofErr w:type="spellEnd"/>
      <w:r w:rsidRPr="00594A2B">
        <w:t>/15</w:t>
      </w:r>
    </w:p>
    <w:p w:rsidR="004038A2" w:rsidRPr="00594A2B" w:rsidRDefault="004038A2" w:rsidP="004038A2">
      <w:pPr>
        <w:pStyle w:val="Rectitle"/>
      </w:pPr>
      <w:r w:rsidRPr="00594A2B">
        <w:t xml:space="preserve">Disposition des canaux radioélectriques pour les systèmes hertziens fixes fonctionnant dans la bande des 10 GHz </w:t>
      </w:r>
    </w:p>
    <w:p w:rsidR="004038A2" w:rsidRPr="00594A2B" w:rsidRDefault="004038A2" w:rsidP="004038A2">
      <w:pPr>
        <w:rPr>
          <w:lang w:eastAsia="ja-JP"/>
        </w:rPr>
      </w:pPr>
      <w:r w:rsidRPr="00594A2B">
        <w:rPr>
          <w:lang w:eastAsia="ja-JP"/>
        </w:rPr>
        <w:t>Cette révision comprend:</w:t>
      </w:r>
    </w:p>
    <w:p w:rsidR="004038A2" w:rsidRPr="00594A2B" w:rsidRDefault="004038A2" w:rsidP="004038A2">
      <w:pPr>
        <w:pStyle w:val="enumlev1"/>
        <w:rPr>
          <w:lang w:eastAsia="ja-JP"/>
        </w:rPr>
      </w:pPr>
      <w:r w:rsidRPr="00594A2B">
        <w:rPr>
          <w:lang w:eastAsia="ja-JP"/>
        </w:rPr>
        <w:sym w:font="Symbol" w:char="002D"/>
      </w:r>
      <w:r w:rsidRPr="00594A2B">
        <w:rPr>
          <w:lang w:eastAsia="ja-JP"/>
        </w:rPr>
        <w:tab/>
      </w:r>
      <w:proofErr w:type="gramStart"/>
      <w:r w:rsidRPr="00594A2B">
        <w:rPr>
          <w:lang w:eastAsia="ja-JP"/>
        </w:rPr>
        <w:t>l'ajout</w:t>
      </w:r>
      <w:proofErr w:type="gramEnd"/>
      <w:r w:rsidRPr="00594A2B">
        <w:rPr>
          <w:lang w:eastAsia="ja-JP"/>
        </w:rPr>
        <w:t xml:space="preserve"> du domaine d'application</w:t>
      </w:r>
      <w:r>
        <w:rPr>
          <w:lang w:eastAsia="ja-JP"/>
        </w:rPr>
        <w:t>;</w:t>
      </w:r>
    </w:p>
    <w:p w:rsidR="004038A2" w:rsidRPr="00594A2B" w:rsidRDefault="004038A2" w:rsidP="004038A2">
      <w:pPr>
        <w:pStyle w:val="enumlev1"/>
        <w:rPr>
          <w:lang w:eastAsia="ja-JP"/>
        </w:rPr>
      </w:pPr>
      <w:r w:rsidRPr="00594A2B">
        <w:rPr>
          <w:lang w:eastAsia="ja-JP"/>
        </w:rPr>
        <w:sym w:font="Symbol" w:char="002D"/>
      </w:r>
      <w:r w:rsidRPr="00594A2B">
        <w:rPr>
          <w:lang w:eastAsia="ja-JP"/>
        </w:rPr>
        <w:tab/>
      </w:r>
      <w:proofErr w:type="gramStart"/>
      <w:r w:rsidRPr="00594A2B">
        <w:rPr>
          <w:lang w:eastAsia="ja-JP"/>
        </w:rPr>
        <w:t>l'ajout</w:t>
      </w:r>
      <w:proofErr w:type="gramEnd"/>
      <w:r w:rsidRPr="00594A2B">
        <w:rPr>
          <w:lang w:eastAsia="ja-JP"/>
        </w:rPr>
        <w:t xml:space="preserve"> d'une nouvelle Annexe 3 et d'une nouvelle Annexe 4;</w:t>
      </w:r>
    </w:p>
    <w:p w:rsidR="004038A2" w:rsidRPr="00594A2B" w:rsidRDefault="004038A2" w:rsidP="004038A2">
      <w:pPr>
        <w:pStyle w:val="enumlev2"/>
      </w:pPr>
      <w:r w:rsidRPr="00594A2B">
        <w:sym w:font="Symbol" w:char="002D"/>
      </w:r>
      <w:r w:rsidRPr="00594A2B">
        <w:tab/>
      </w:r>
      <w:proofErr w:type="gramStart"/>
      <w:r w:rsidRPr="00594A2B">
        <w:t>préconisant</w:t>
      </w:r>
      <w:proofErr w:type="gramEnd"/>
      <w:r w:rsidRPr="00594A2B">
        <w:t xml:space="preserve"> des dispositions de canaux, basées sur une structure homogène à 3,5 MHz dans l'ensemble de la bande 10,0</w:t>
      </w:r>
      <w:r w:rsidRPr="00594A2B">
        <w:noBreakHyphen/>
        <w:t xml:space="preserve">10,68 GHz; </w:t>
      </w:r>
    </w:p>
    <w:p w:rsidR="004038A2" w:rsidRPr="00594A2B" w:rsidRDefault="004038A2" w:rsidP="004038A2">
      <w:pPr>
        <w:pStyle w:val="enumlev2"/>
      </w:pPr>
      <w:r w:rsidRPr="00594A2B">
        <w:sym w:font="Symbol" w:char="002D"/>
      </w:r>
      <w:r w:rsidRPr="00594A2B">
        <w:tab/>
      </w:r>
      <w:proofErr w:type="gramStart"/>
      <w:r w:rsidRPr="00594A2B">
        <w:t>prévoyant</w:t>
      </w:r>
      <w:proofErr w:type="gramEnd"/>
      <w:r w:rsidRPr="00594A2B">
        <w:t xml:space="preserve"> des dispositions particulières utilisant un espacement des canaux de 3,5, </w:t>
      </w:r>
      <w:r w:rsidRPr="00594A2B">
        <w:br/>
        <w:t>7,</w:t>
      </w:r>
      <w:r>
        <w:t xml:space="preserve"> </w:t>
      </w:r>
      <w:r w:rsidRPr="00594A2B">
        <w:t>14 et 28 MHz;</w:t>
      </w:r>
    </w:p>
    <w:p w:rsidR="004038A2" w:rsidRPr="00594A2B" w:rsidRDefault="004038A2" w:rsidP="004038A2">
      <w:pPr>
        <w:pStyle w:val="enumlev2"/>
      </w:pPr>
      <w:r w:rsidRPr="00594A2B">
        <w:sym w:font="Symbol" w:char="002D"/>
      </w:r>
      <w:r w:rsidRPr="00594A2B">
        <w:tab/>
      </w:r>
      <w:proofErr w:type="gramStart"/>
      <w:r w:rsidRPr="00594A2B">
        <w:t>une</w:t>
      </w:r>
      <w:proofErr w:type="gramEnd"/>
      <w:r w:rsidRPr="00594A2B">
        <w:t xml:space="preserve"> disposition prévoyant la possibilité d'utiliser deux canaux adjacents de 28 MHz pour les systèmes de très grande capacité;</w:t>
      </w:r>
    </w:p>
    <w:p w:rsidR="004038A2" w:rsidRPr="00594A2B" w:rsidRDefault="004038A2" w:rsidP="004038A2">
      <w:pPr>
        <w:pStyle w:val="enumlev1"/>
      </w:pPr>
      <w:r w:rsidRPr="00594A2B">
        <w:sym w:font="Symbol" w:char="002D"/>
      </w:r>
      <w:r w:rsidRPr="00594A2B">
        <w:tab/>
      </w:r>
      <w:proofErr w:type="gramStart"/>
      <w:r w:rsidRPr="00594A2B">
        <w:t>d'autres</w:t>
      </w:r>
      <w:proofErr w:type="gramEnd"/>
      <w:r w:rsidRPr="00594A2B">
        <w:t xml:space="preserve"> améliorations de forme/mises à jour.</w:t>
      </w:r>
    </w:p>
    <w:p w:rsidR="004038A2" w:rsidRPr="00594A2B" w:rsidRDefault="004038A2" w:rsidP="004038A2">
      <w:pPr>
        <w:tabs>
          <w:tab w:val="clear" w:pos="794"/>
          <w:tab w:val="clear" w:pos="1191"/>
          <w:tab w:val="clear" w:pos="1588"/>
          <w:tab w:val="clear" w:pos="1985"/>
          <w:tab w:val="right" w:pos="9639"/>
        </w:tabs>
        <w:spacing w:before="360"/>
      </w:pPr>
      <w:r w:rsidRPr="00594A2B">
        <w:rPr>
          <w:u w:val="single"/>
        </w:rPr>
        <w:t>Projet de révision de la Recommandation UI</w:t>
      </w:r>
      <w:r>
        <w:rPr>
          <w:u w:val="single"/>
        </w:rPr>
        <w:t>T</w:t>
      </w:r>
      <w:r w:rsidRPr="00594A2B">
        <w:rPr>
          <w:u w:val="single"/>
        </w:rPr>
        <w:t>-R F.637-3</w:t>
      </w:r>
      <w:r w:rsidRPr="00594A2B">
        <w:tab/>
        <w:t>Doc. 5/</w:t>
      </w:r>
      <w:proofErr w:type="spellStart"/>
      <w:r w:rsidRPr="00594A2B">
        <w:t>BL</w:t>
      </w:r>
      <w:proofErr w:type="spellEnd"/>
      <w:r w:rsidRPr="00594A2B">
        <w:t>/16</w:t>
      </w:r>
    </w:p>
    <w:p w:rsidR="004038A2" w:rsidRPr="00594A2B" w:rsidRDefault="004038A2" w:rsidP="004038A2">
      <w:pPr>
        <w:pStyle w:val="Rectitle"/>
      </w:pPr>
      <w:r w:rsidRPr="00594A2B">
        <w:t>Disposition des canaux radioélectriques pour les systèmes hertziens fixes fonctionnant dans la bande de fréquences des 23 GHz</w:t>
      </w:r>
    </w:p>
    <w:p w:rsidR="004038A2" w:rsidRPr="00594A2B" w:rsidRDefault="004038A2" w:rsidP="004038A2">
      <w:pPr>
        <w:rPr>
          <w:lang w:eastAsia="ja-JP"/>
        </w:rPr>
      </w:pPr>
      <w:r w:rsidRPr="00594A2B">
        <w:rPr>
          <w:lang w:eastAsia="ja-JP"/>
        </w:rPr>
        <w:t>Cette révision comprend:</w:t>
      </w:r>
    </w:p>
    <w:p w:rsidR="004038A2" w:rsidRPr="00594A2B" w:rsidRDefault="004038A2" w:rsidP="004038A2">
      <w:pPr>
        <w:pStyle w:val="enumlev1"/>
        <w:rPr>
          <w:lang w:eastAsia="ja-JP"/>
        </w:rPr>
      </w:pPr>
      <w:r w:rsidRPr="00594A2B">
        <w:rPr>
          <w:lang w:eastAsia="ja-JP"/>
        </w:rPr>
        <w:t>–</w:t>
      </w:r>
      <w:r w:rsidRPr="00594A2B">
        <w:rPr>
          <w:lang w:eastAsia="ja-JP"/>
        </w:rPr>
        <w:tab/>
        <w:t xml:space="preserve">une mise à jour de la partie </w:t>
      </w:r>
      <w:r w:rsidRPr="00594A2B">
        <w:rPr>
          <w:i/>
          <w:iCs/>
          <w:lang w:eastAsia="ja-JP"/>
        </w:rPr>
        <w:t>considérant</w:t>
      </w:r>
      <w:r>
        <w:rPr>
          <w:lang w:eastAsia="ja-JP"/>
        </w:rPr>
        <w:t>;</w:t>
      </w:r>
    </w:p>
    <w:p w:rsidR="004038A2" w:rsidRPr="00594A2B" w:rsidRDefault="004038A2" w:rsidP="004038A2">
      <w:pPr>
        <w:pStyle w:val="enumlev1"/>
        <w:rPr>
          <w:lang w:eastAsia="ja-JP"/>
        </w:rPr>
      </w:pPr>
      <w:r w:rsidRPr="00594A2B">
        <w:rPr>
          <w:lang w:eastAsia="ja-JP"/>
        </w:rPr>
        <w:t>–</w:t>
      </w:r>
      <w:r w:rsidRPr="00594A2B">
        <w:rPr>
          <w:lang w:eastAsia="ja-JP"/>
        </w:rPr>
        <w:tab/>
        <w:t>la suppression, dans l'Annexe 1, de la référence à un pays particulier</w:t>
      </w:r>
      <w:r>
        <w:rPr>
          <w:lang w:eastAsia="ja-JP"/>
        </w:rPr>
        <w:t>;</w:t>
      </w:r>
    </w:p>
    <w:p w:rsidR="004038A2" w:rsidRPr="00594A2B" w:rsidRDefault="004038A2" w:rsidP="004038A2">
      <w:pPr>
        <w:pStyle w:val="enumlev1"/>
        <w:rPr>
          <w:lang w:eastAsia="ja-JP"/>
        </w:rPr>
      </w:pPr>
      <w:r w:rsidRPr="00594A2B">
        <w:rPr>
          <w:lang w:eastAsia="ja-JP"/>
        </w:rPr>
        <w:t>–</w:t>
      </w:r>
      <w:r w:rsidRPr="00594A2B">
        <w:rPr>
          <w:lang w:eastAsia="ja-JP"/>
        </w:rPr>
        <w:tab/>
        <w:t>la suppression de l'actuelle Annexe 2 car la disposition des can</w:t>
      </w:r>
      <w:r w:rsidR="0013504B">
        <w:rPr>
          <w:lang w:eastAsia="ja-JP"/>
        </w:rPr>
        <w:t>aux n'est plus utilisée dans le </w:t>
      </w:r>
      <w:r w:rsidRPr="00594A2B">
        <w:rPr>
          <w:lang w:eastAsia="ja-JP"/>
        </w:rPr>
        <w:t xml:space="preserve">pays cité en référence étant donné que la bande </w:t>
      </w:r>
      <w:r w:rsidRPr="00594A2B">
        <w:t>21,4</w:t>
      </w:r>
      <w:r w:rsidRPr="00594A2B">
        <w:noBreakHyphen/>
        <w:t>22,0 GHz a été attribuée au service de radiodiffusion par satellite (</w:t>
      </w:r>
      <w:proofErr w:type="spellStart"/>
      <w:r w:rsidRPr="00594A2B">
        <w:t>SRS</w:t>
      </w:r>
      <w:proofErr w:type="spellEnd"/>
      <w:r w:rsidRPr="00594A2B">
        <w:t>) à titre primaire dans les Régions 1 et</w:t>
      </w:r>
      <w:r>
        <w:t> 3;</w:t>
      </w:r>
    </w:p>
    <w:p w:rsidR="004038A2" w:rsidRPr="00594A2B" w:rsidRDefault="004038A2" w:rsidP="004038A2">
      <w:pPr>
        <w:pStyle w:val="enumlev1"/>
        <w:rPr>
          <w:lang w:eastAsia="ja-JP"/>
        </w:rPr>
      </w:pPr>
      <w:r w:rsidRPr="00594A2B">
        <w:rPr>
          <w:lang w:eastAsia="ja-JP"/>
        </w:rPr>
        <w:t>–</w:t>
      </w:r>
      <w:r w:rsidRPr="00594A2B">
        <w:rPr>
          <w:lang w:eastAsia="ja-JP"/>
        </w:rPr>
        <w:tab/>
        <w:t xml:space="preserve">l'ajout </w:t>
      </w:r>
      <w:r w:rsidRPr="00594A2B">
        <w:t>dans l'actuelle Annexe 3 (n</w:t>
      </w:r>
      <w:r w:rsidRPr="00594A2B">
        <w:rPr>
          <w:lang w:eastAsia="ja-JP"/>
        </w:rPr>
        <w:t>ouvelle</w:t>
      </w:r>
      <w:r w:rsidRPr="00594A2B">
        <w:t xml:space="preserve"> Annexe 2), de dispositions de canaux supplémentaires</w:t>
      </w:r>
      <w:r>
        <w:t>;</w:t>
      </w:r>
    </w:p>
    <w:p w:rsidR="004038A2" w:rsidRDefault="004038A2" w:rsidP="004038A2">
      <w:pPr>
        <w:pStyle w:val="enumlev1"/>
        <w:rPr>
          <w:lang w:eastAsia="ja-JP"/>
        </w:rPr>
      </w:pPr>
      <w:r w:rsidRPr="00594A2B">
        <w:rPr>
          <w:lang w:eastAsia="ja-JP"/>
        </w:rPr>
        <w:t>–</w:t>
      </w:r>
      <w:r w:rsidRPr="00594A2B">
        <w:rPr>
          <w:lang w:eastAsia="ja-JP"/>
        </w:rPr>
        <w:tab/>
        <w:t xml:space="preserve">une révision de l'actuelle </w:t>
      </w:r>
      <w:r w:rsidRPr="00594A2B">
        <w:t xml:space="preserve">Annexe 4 (nouvelle Annexe 3) pour </w:t>
      </w:r>
      <w:r w:rsidR="0013504B">
        <w:t>mieux refléter l'utilisation de </w:t>
      </w:r>
      <w:r w:rsidRPr="00594A2B">
        <w:t>la bande en Amérique du Nord</w:t>
      </w:r>
      <w:r w:rsidRPr="00594A2B">
        <w:rPr>
          <w:lang w:eastAsia="ja-JP"/>
        </w:rPr>
        <w:t>.</w:t>
      </w:r>
    </w:p>
    <w:p w:rsidR="004038A2" w:rsidRPr="00594A2B" w:rsidRDefault="004038A2" w:rsidP="004038A2">
      <w:pPr>
        <w:pStyle w:val="enumlev1"/>
        <w:rPr>
          <w:lang w:eastAsia="ja-JP"/>
        </w:rPr>
      </w:pPr>
    </w:p>
    <w:p w:rsidR="004038A2" w:rsidRPr="00594A2B" w:rsidRDefault="004038A2" w:rsidP="004038A2">
      <w:pPr>
        <w:tabs>
          <w:tab w:val="clear" w:pos="794"/>
          <w:tab w:val="clear" w:pos="1191"/>
          <w:tab w:val="clear" w:pos="1588"/>
          <w:tab w:val="clear" w:pos="1985"/>
          <w:tab w:val="right" w:pos="9639"/>
        </w:tabs>
        <w:spacing w:before="360"/>
      </w:pPr>
      <w:r w:rsidRPr="00594A2B">
        <w:rPr>
          <w:u w:val="single"/>
        </w:rPr>
        <w:t>Projet de ré</w:t>
      </w:r>
      <w:r>
        <w:rPr>
          <w:u w:val="single"/>
        </w:rPr>
        <w:t>vision de la Recommandation UIT</w:t>
      </w:r>
      <w:r w:rsidRPr="00594A2B">
        <w:rPr>
          <w:u w:val="single"/>
        </w:rPr>
        <w:t>-R F.749-2</w:t>
      </w:r>
      <w:r w:rsidRPr="00594A2B">
        <w:tab/>
        <w:t>Doc. 5/</w:t>
      </w:r>
      <w:proofErr w:type="spellStart"/>
      <w:r w:rsidRPr="00594A2B">
        <w:t>BL</w:t>
      </w:r>
      <w:proofErr w:type="spellEnd"/>
      <w:r w:rsidRPr="00594A2B">
        <w:t>/17</w:t>
      </w:r>
    </w:p>
    <w:p w:rsidR="004038A2" w:rsidRPr="00594A2B" w:rsidRDefault="004038A2" w:rsidP="004038A2">
      <w:pPr>
        <w:pStyle w:val="Rectitle"/>
      </w:pPr>
      <w:r w:rsidRPr="00594A2B">
        <w:t>Disposition des fréquences radioélectriques pour les systèmes du service fixe fonctionnant dans la bande des 38 GHz</w:t>
      </w:r>
    </w:p>
    <w:p w:rsidR="004038A2" w:rsidRPr="00594A2B" w:rsidRDefault="004038A2" w:rsidP="004038A2">
      <w:pPr>
        <w:rPr>
          <w:lang w:eastAsia="ja-JP"/>
        </w:rPr>
      </w:pPr>
      <w:r w:rsidRPr="00594A2B">
        <w:rPr>
          <w:lang w:eastAsia="ja-JP"/>
        </w:rPr>
        <w:t>Cette révision comprend:</w:t>
      </w:r>
    </w:p>
    <w:p w:rsidR="004038A2" w:rsidRPr="00594A2B" w:rsidRDefault="004038A2" w:rsidP="004038A2">
      <w:pPr>
        <w:pStyle w:val="enumlev1"/>
      </w:pPr>
      <w:r w:rsidRPr="00594A2B">
        <w:sym w:font="Symbol" w:char="002D"/>
      </w:r>
      <w:r w:rsidRPr="00594A2B">
        <w:tab/>
      </w:r>
      <w:proofErr w:type="gramStart"/>
      <w:r w:rsidRPr="00594A2B">
        <w:t>le</w:t>
      </w:r>
      <w:proofErr w:type="gramEnd"/>
      <w:r w:rsidRPr="00594A2B">
        <w:t xml:space="preserve"> remplacement, dans un souci d'alignement, de l'espacement des canaux de 140 MHz devenu caduc par l'espacement de 112 MHz, aujourd'hui</w:t>
      </w:r>
      <w:r w:rsidR="0013504B">
        <w:t xml:space="preserve"> plus largement utilisé dans un </w:t>
      </w:r>
      <w:r w:rsidRPr="00594A2B">
        <w:t xml:space="preserve">certain nombre d'autres bandes au-dessus </w:t>
      </w:r>
      <w:r>
        <w:t xml:space="preserve">de </w:t>
      </w:r>
      <w:r w:rsidRPr="00594A2B">
        <w:t>18 GHz;</w:t>
      </w:r>
    </w:p>
    <w:p w:rsidR="004038A2" w:rsidRPr="00594A2B" w:rsidRDefault="004038A2" w:rsidP="004038A2">
      <w:pPr>
        <w:pStyle w:val="enumlev1"/>
      </w:pPr>
      <w:r w:rsidRPr="00594A2B">
        <w:sym w:font="Symbol" w:char="002D"/>
      </w:r>
      <w:r w:rsidRPr="00594A2B">
        <w:tab/>
      </w:r>
      <w:proofErr w:type="gramStart"/>
      <w:r w:rsidRPr="00594A2B">
        <w:t>l'élargissement</w:t>
      </w:r>
      <w:proofErr w:type="gramEnd"/>
      <w:r w:rsidRPr="00594A2B">
        <w:t xml:space="preserve"> de la disposition générique existante concernant l'utilisation des bandes de garde et de l'intervalle central avec l'ajout d'un certain nombre de «canaux supplémentaires» de 3,5, 7, 14 et 28 MHz;</w:t>
      </w:r>
    </w:p>
    <w:p w:rsidR="004038A2" w:rsidRPr="00594A2B" w:rsidRDefault="004038A2" w:rsidP="004038A2">
      <w:pPr>
        <w:pStyle w:val="enumlev1"/>
      </w:pPr>
      <w:r w:rsidRPr="00594A2B">
        <w:sym w:font="Symbol" w:char="002D"/>
      </w:r>
      <w:r w:rsidRPr="00594A2B">
        <w:tab/>
      </w:r>
      <w:proofErr w:type="gramStart"/>
      <w:r w:rsidRPr="00594A2B">
        <w:t>d'autres</w:t>
      </w:r>
      <w:proofErr w:type="gramEnd"/>
      <w:r w:rsidRPr="00594A2B">
        <w:t xml:space="preserve"> améliorations de forme/mises à jour.</w:t>
      </w:r>
    </w:p>
    <w:p w:rsidR="004038A2" w:rsidRPr="00594A2B" w:rsidRDefault="004038A2" w:rsidP="004038A2">
      <w:pPr>
        <w:tabs>
          <w:tab w:val="clear" w:pos="794"/>
          <w:tab w:val="clear" w:pos="1191"/>
          <w:tab w:val="clear" w:pos="1588"/>
          <w:tab w:val="clear" w:pos="1985"/>
          <w:tab w:val="right" w:pos="9639"/>
        </w:tabs>
        <w:spacing w:before="360"/>
      </w:pPr>
      <w:r w:rsidRPr="00594A2B">
        <w:rPr>
          <w:u w:val="single"/>
        </w:rPr>
        <w:t>Projet de révision de la Recommandation UIT-R F.387-11</w:t>
      </w:r>
      <w:r w:rsidRPr="00594A2B">
        <w:tab/>
        <w:t>Doc. 5/</w:t>
      </w:r>
      <w:proofErr w:type="spellStart"/>
      <w:r w:rsidRPr="00594A2B">
        <w:t>BL</w:t>
      </w:r>
      <w:proofErr w:type="spellEnd"/>
      <w:r w:rsidRPr="00594A2B">
        <w:t>/18</w:t>
      </w:r>
    </w:p>
    <w:p w:rsidR="004038A2" w:rsidRPr="00594A2B" w:rsidRDefault="004038A2" w:rsidP="004038A2">
      <w:pPr>
        <w:pStyle w:val="Rectitle"/>
      </w:pPr>
      <w:r w:rsidRPr="00594A2B">
        <w:t>Disposition des canaux radioélectriques pour les systèmes hertziens fixes fonctionnant dans la bande des 11 GHz</w:t>
      </w:r>
    </w:p>
    <w:p w:rsidR="004038A2" w:rsidRPr="00594A2B" w:rsidRDefault="004038A2" w:rsidP="004038A2">
      <w:pPr>
        <w:rPr>
          <w:lang w:eastAsia="ja-JP"/>
        </w:rPr>
      </w:pPr>
      <w:r w:rsidRPr="00594A2B">
        <w:rPr>
          <w:lang w:eastAsia="ja-JP"/>
        </w:rPr>
        <w:t>Cette révision comprend:</w:t>
      </w:r>
    </w:p>
    <w:p w:rsidR="004038A2" w:rsidRPr="00594A2B" w:rsidRDefault="004038A2" w:rsidP="004038A2">
      <w:pPr>
        <w:pStyle w:val="enumlev1"/>
      </w:pPr>
      <w:r w:rsidRPr="00594A2B">
        <w:sym w:font="Symbol" w:char="002D"/>
      </w:r>
      <w:r w:rsidRPr="00594A2B">
        <w:tab/>
      </w:r>
      <w:proofErr w:type="gramStart"/>
      <w:r w:rsidRPr="00594A2B">
        <w:t>une</w:t>
      </w:r>
      <w:proofErr w:type="gramEnd"/>
      <w:r w:rsidRPr="00594A2B">
        <w:t xml:space="preserve"> disposition prévoyant la possibilité d'utiliser deux cana</w:t>
      </w:r>
      <w:r w:rsidR="0013504B">
        <w:t>ux adjacents de 40 MHz pour les </w:t>
      </w:r>
      <w:r w:rsidRPr="00594A2B">
        <w:t>systèmes de très grande capacité;</w:t>
      </w:r>
    </w:p>
    <w:p w:rsidR="004038A2" w:rsidRPr="00594A2B" w:rsidRDefault="004038A2" w:rsidP="004038A2">
      <w:pPr>
        <w:pStyle w:val="enumlev1"/>
      </w:pPr>
      <w:r w:rsidRPr="00594A2B">
        <w:sym w:font="Symbol" w:char="002D"/>
      </w:r>
      <w:r w:rsidRPr="00594A2B">
        <w:tab/>
      </w:r>
      <w:proofErr w:type="gramStart"/>
      <w:r w:rsidRPr="00594A2B">
        <w:t>la</w:t>
      </w:r>
      <w:proofErr w:type="gramEnd"/>
      <w:r w:rsidRPr="00594A2B">
        <w:t xml:space="preserve"> suppression, dans l'actuelle Annexe 1, de la disposition des canaux devenue caduque et qui n'est plus utilisée;</w:t>
      </w:r>
    </w:p>
    <w:p w:rsidR="004038A2" w:rsidRPr="00594A2B" w:rsidRDefault="004038A2" w:rsidP="004038A2">
      <w:pPr>
        <w:pStyle w:val="enumlev1"/>
      </w:pPr>
      <w:r w:rsidRPr="00594A2B">
        <w:sym w:font="Symbol" w:char="F02D"/>
      </w:r>
      <w:r w:rsidRPr="00594A2B">
        <w:tab/>
        <w:t xml:space="preserve">dans l'actuelle Annexe 5 (renumérotée 4), l'ajout de nouvelles dispositions de canaux de </w:t>
      </w:r>
      <w:r w:rsidRPr="00594A2B">
        <w:br/>
        <w:t>7, 14 et 28 MHz avec un espacement duplex de 490 MHz aux dispositions de canaux existantes avec un espacement duplex de 530 MHz;</w:t>
      </w:r>
    </w:p>
    <w:p w:rsidR="004038A2" w:rsidRDefault="004038A2" w:rsidP="004038A2">
      <w:pPr>
        <w:pStyle w:val="enumlev1"/>
      </w:pPr>
      <w:r w:rsidRPr="00594A2B">
        <w:sym w:font="Symbol" w:char="F02D"/>
      </w:r>
      <w:r w:rsidRPr="00594A2B">
        <w:tab/>
      </w:r>
      <w:proofErr w:type="gramStart"/>
      <w:r w:rsidRPr="00594A2B">
        <w:t>autres</w:t>
      </w:r>
      <w:proofErr w:type="gramEnd"/>
      <w:r w:rsidRPr="00594A2B">
        <w:t xml:space="preserve"> améliorations de forme/mises à jour.</w:t>
      </w:r>
    </w:p>
    <w:p w:rsidR="004038A2" w:rsidRPr="00594A2B" w:rsidRDefault="004038A2" w:rsidP="004038A2">
      <w:pPr>
        <w:tabs>
          <w:tab w:val="clear" w:pos="794"/>
          <w:tab w:val="clear" w:pos="1191"/>
          <w:tab w:val="clear" w:pos="1588"/>
          <w:tab w:val="clear" w:pos="1985"/>
          <w:tab w:val="right" w:pos="9639"/>
        </w:tabs>
        <w:spacing w:before="360"/>
      </w:pPr>
      <w:r w:rsidRPr="00594A2B">
        <w:rPr>
          <w:u w:val="single"/>
        </w:rPr>
        <w:t>Projet de ré</w:t>
      </w:r>
      <w:r>
        <w:rPr>
          <w:u w:val="single"/>
        </w:rPr>
        <w:t>vision de la Recommandation UIT</w:t>
      </w:r>
      <w:r w:rsidRPr="00594A2B">
        <w:rPr>
          <w:u w:val="single"/>
        </w:rPr>
        <w:t>-R F.385-9</w:t>
      </w:r>
      <w:r w:rsidRPr="00594A2B">
        <w:tab/>
        <w:t>Doc. 5/</w:t>
      </w:r>
      <w:proofErr w:type="spellStart"/>
      <w:r w:rsidRPr="00594A2B">
        <w:t>BL</w:t>
      </w:r>
      <w:proofErr w:type="spellEnd"/>
      <w:r w:rsidRPr="00594A2B">
        <w:t>/19</w:t>
      </w:r>
    </w:p>
    <w:p w:rsidR="004038A2" w:rsidRPr="00594A2B" w:rsidRDefault="004038A2" w:rsidP="004038A2">
      <w:pPr>
        <w:pStyle w:val="Rectitle"/>
      </w:pPr>
      <w:r w:rsidRPr="00594A2B">
        <w:t>Disposition des canaux radioélectriques pour les systèmes hertziens fixes fonctionnant dans la bande des 7 GHz</w:t>
      </w:r>
    </w:p>
    <w:p w:rsidR="004038A2" w:rsidRPr="00594A2B" w:rsidRDefault="004038A2" w:rsidP="004038A2">
      <w:pPr>
        <w:rPr>
          <w:lang w:eastAsia="ja-JP"/>
        </w:rPr>
      </w:pPr>
      <w:r w:rsidRPr="00594A2B">
        <w:rPr>
          <w:lang w:eastAsia="ja-JP"/>
        </w:rPr>
        <w:t>La révision de l'Annexe 1 de cette Recommandation a été modifiée comme suit:</w:t>
      </w:r>
    </w:p>
    <w:p w:rsidR="004038A2" w:rsidRPr="00594A2B" w:rsidRDefault="004038A2" w:rsidP="004038A2">
      <w:pPr>
        <w:pStyle w:val="enumlev1"/>
      </w:pPr>
      <w:r w:rsidRPr="00594A2B">
        <w:sym w:font="Symbol" w:char="F02D"/>
      </w:r>
      <w:r w:rsidRPr="00594A2B">
        <w:tab/>
      </w:r>
      <w:proofErr w:type="gramStart"/>
      <w:r w:rsidRPr="00594A2B">
        <w:t>l'ajout</w:t>
      </w:r>
      <w:proofErr w:type="gramEnd"/>
      <w:r w:rsidRPr="00594A2B">
        <w:t xml:space="preserve"> d'une nouvelle sous-bande 7 125</w:t>
      </w:r>
      <w:r>
        <w:noBreakHyphen/>
      </w:r>
      <w:r w:rsidRPr="00594A2B">
        <w:t>7 425 MHz, en ce qui concerne la disposition de canaux qui existait déjà pour la bande 7 425</w:t>
      </w:r>
      <w:r>
        <w:noBreakHyphen/>
      </w:r>
      <w:r w:rsidRPr="00594A2B">
        <w:t>7 725 MHz;</w:t>
      </w:r>
    </w:p>
    <w:p w:rsidR="004038A2" w:rsidRDefault="004038A2" w:rsidP="004038A2">
      <w:pPr>
        <w:pStyle w:val="enumlev1"/>
      </w:pPr>
      <w:r w:rsidRPr="00594A2B">
        <w:sym w:font="Symbol" w:char="F02D"/>
      </w:r>
      <w:r w:rsidRPr="00594A2B">
        <w:tab/>
      </w:r>
      <w:proofErr w:type="gramStart"/>
      <w:r w:rsidRPr="00594A2B">
        <w:t>ajout</w:t>
      </w:r>
      <w:proofErr w:type="gramEnd"/>
      <w:r w:rsidRPr="00594A2B">
        <w:t xml:space="preserve"> de dispositions de canaux pour des espacements de canaux de 14, 7, 3,5 et 1,75 MHz.</w:t>
      </w:r>
    </w:p>
    <w:p w:rsidR="004038A2" w:rsidRDefault="004038A2" w:rsidP="004038A2">
      <w:pPr>
        <w:pStyle w:val="enumlev1"/>
      </w:pPr>
      <w:r>
        <w:br w:type="page"/>
      </w:r>
    </w:p>
    <w:p w:rsidR="004038A2" w:rsidRPr="00594A2B" w:rsidRDefault="004038A2" w:rsidP="004038A2">
      <w:pPr>
        <w:tabs>
          <w:tab w:val="clear" w:pos="794"/>
          <w:tab w:val="clear" w:pos="1191"/>
          <w:tab w:val="clear" w:pos="1588"/>
          <w:tab w:val="clear" w:pos="1985"/>
          <w:tab w:val="right" w:pos="9639"/>
        </w:tabs>
        <w:spacing w:before="360"/>
      </w:pPr>
      <w:r w:rsidRPr="00594A2B">
        <w:rPr>
          <w:u w:val="single"/>
        </w:rPr>
        <w:t>Projet de ré</w:t>
      </w:r>
      <w:r>
        <w:rPr>
          <w:u w:val="single"/>
        </w:rPr>
        <w:t>vision de la Recommandation UIT</w:t>
      </w:r>
      <w:r w:rsidRPr="00594A2B">
        <w:rPr>
          <w:u w:val="single"/>
        </w:rPr>
        <w:t>-R M.1580-3</w:t>
      </w:r>
      <w:r w:rsidRPr="00594A2B">
        <w:tab/>
        <w:t>Doc. 5/</w:t>
      </w:r>
      <w:proofErr w:type="spellStart"/>
      <w:r w:rsidRPr="00594A2B">
        <w:t>BL</w:t>
      </w:r>
      <w:proofErr w:type="spellEnd"/>
      <w:r w:rsidRPr="00594A2B">
        <w:t>/20</w:t>
      </w:r>
    </w:p>
    <w:p w:rsidR="004038A2" w:rsidRPr="00594A2B" w:rsidRDefault="004038A2" w:rsidP="004038A2">
      <w:pPr>
        <w:pStyle w:val="Rectitle"/>
      </w:pPr>
      <w:r w:rsidRPr="00594A2B">
        <w:t>Caractéristiques génériques des rayonnements non désirés des stations de base utilisant les interfaces radioélectriques de Terre des IMT</w:t>
      </w:r>
      <w:r w:rsidRPr="00594A2B">
        <w:noBreakHyphen/>
        <w:t>2000</w:t>
      </w:r>
    </w:p>
    <w:p w:rsidR="004038A2" w:rsidRPr="00594A2B" w:rsidRDefault="004038A2" w:rsidP="004038A2">
      <w:r w:rsidRPr="00594A2B">
        <w:t>Cette révision comprend l'ajout d'une phrase dans le domaine d</w:t>
      </w:r>
      <w:r w:rsidR="0013504B">
        <w:t>'application, la suppression du </w:t>
      </w:r>
      <w:r w:rsidRPr="00594A2B">
        <w:t>point </w:t>
      </w:r>
      <w:r w:rsidRPr="001E4767">
        <w:t>k)</w:t>
      </w:r>
      <w:r w:rsidRPr="00594A2B">
        <w:t xml:space="preserve"> et l'ajout des points </w:t>
      </w:r>
      <w:r w:rsidRPr="001E4767">
        <w:t>l)</w:t>
      </w:r>
      <w:r w:rsidRPr="00594A2B">
        <w:t xml:space="preserve"> et </w:t>
      </w:r>
      <w:r w:rsidRPr="001E4767">
        <w:t>m)</w:t>
      </w:r>
      <w:r w:rsidRPr="00594A2B">
        <w:t xml:space="preserve"> dans le </w:t>
      </w:r>
      <w:r w:rsidRPr="00594A2B">
        <w:rPr>
          <w:i/>
          <w:iCs/>
        </w:rPr>
        <w:t xml:space="preserve">considérant, </w:t>
      </w:r>
      <w:r w:rsidRPr="00594A2B">
        <w:t xml:space="preserve">l'ajout du point </w:t>
      </w:r>
      <w:r w:rsidRPr="001E4767">
        <w:t>c)</w:t>
      </w:r>
      <w:r w:rsidRPr="00594A2B">
        <w:t xml:space="preserve"> dans le </w:t>
      </w:r>
      <w:r w:rsidRPr="00594A2B">
        <w:rPr>
          <w:i/>
          <w:iCs/>
        </w:rPr>
        <w:t>notant</w:t>
      </w:r>
      <w:r w:rsidR="0013504B">
        <w:t>, des </w:t>
      </w:r>
      <w:r w:rsidRPr="00594A2B">
        <w:t>modifications apportées aux NOTES</w:t>
      </w:r>
      <w:r>
        <w:t xml:space="preserve"> 2, 3, 4 et</w:t>
      </w:r>
      <w:r w:rsidRPr="00594A2B">
        <w:t xml:space="preserve"> 5 et l'ajout d'une n</w:t>
      </w:r>
      <w:r w:rsidR="0013504B">
        <w:t>ouvelle NOTE 7. Les annexes ont </w:t>
      </w:r>
      <w:r w:rsidRPr="00594A2B">
        <w:t>elles aussi été mises à jour. Toutes les bandes de fréquences ou parties de</w:t>
      </w:r>
      <w:r>
        <w:t>s</w:t>
      </w:r>
      <w:r w:rsidR="0013504B">
        <w:t xml:space="preserve"> bandes citées dans cette </w:t>
      </w:r>
      <w:r w:rsidRPr="00594A2B">
        <w:t xml:space="preserve">Recommandation qui ne sont pas identifiées pour les </w:t>
      </w:r>
      <w:proofErr w:type="spellStart"/>
      <w:r w:rsidRPr="00594A2B">
        <w:t>IMT</w:t>
      </w:r>
      <w:proofErr w:type="spellEnd"/>
      <w:r w:rsidRPr="00594A2B">
        <w:t xml:space="preserve"> dans le Règlement des radiocommunications de l'UIT sont signalées par le signe «#».</w:t>
      </w:r>
    </w:p>
    <w:p w:rsidR="004038A2" w:rsidRPr="00594A2B" w:rsidRDefault="004038A2" w:rsidP="004038A2">
      <w:pPr>
        <w:tabs>
          <w:tab w:val="clear" w:pos="794"/>
          <w:tab w:val="clear" w:pos="1191"/>
          <w:tab w:val="clear" w:pos="1588"/>
          <w:tab w:val="clear" w:pos="1985"/>
          <w:tab w:val="right" w:pos="9639"/>
        </w:tabs>
        <w:spacing w:before="360"/>
      </w:pPr>
      <w:r w:rsidRPr="00594A2B">
        <w:rPr>
          <w:u w:val="single"/>
        </w:rPr>
        <w:t>Projet de ré</w:t>
      </w:r>
      <w:r>
        <w:rPr>
          <w:u w:val="single"/>
        </w:rPr>
        <w:t>vision de la Recommandation UIT</w:t>
      </w:r>
      <w:r w:rsidRPr="00594A2B">
        <w:rPr>
          <w:u w:val="single"/>
        </w:rPr>
        <w:t>-R M.1581-3</w:t>
      </w:r>
      <w:r w:rsidRPr="00594A2B">
        <w:tab/>
        <w:t>Doc. 5/</w:t>
      </w:r>
      <w:proofErr w:type="spellStart"/>
      <w:r w:rsidRPr="00594A2B">
        <w:t>BL</w:t>
      </w:r>
      <w:proofErr w:type="spellEnd"/>
      <w:r w:rsidRPr="00594A2B">
        <w:t>/21</w:t>
      </w:r>
    </w:p>
    <w:p w:rsidR="004038A2" w:rsidRPr="00594A2B" w:rsidRDefault="004038A2" w:rsidP="004038A2">
      <w:pPr>
        <w:pStyle w:val="Rectitle"/>
      </w:pPr>
      <w:r w:rsidRPr="00594A2B">
        <w:t>Caractéristiques génériques des rayonnements non désirés des stations mobiles utilisant les interfaces radioélectriques de Terre des IMT</w:t>
      </w:r>
      <w:r w:rsidRPr="00594A2B">
        <w:noBreakHyphen/>
        <w:t>2000</w:t>
      </w:r>
    </w:p>
    <w:p w:rsidR="004038A2" w:rsidRPr="00594A2B" w:rsidRDefault="004038A2" w:rsidP="004038A2">
      <w:r w:rsidRPr="00594A2B">
        <w:t>Cette révision comprend l'ajout d'une phrase dans le domaine d'application, la suppression du point</w:t>
      </w:r>
      <w:r>
        <w:t> </w:t>
      </w:r>
      <w:r w:rsidRPr="001E4767">
        <w:t>m)</w:t>
      </w:r>
      <w:r>
        <w:t xml:space="preserve"> </w:t>
      </w:r>
      <w:r w:rsidRPr="00594A2B">
        <w:t xml:space="preserve">et l'ajout des points </w:t>
      </w:r>
      <w:r w:rsidRPr="001E4767">
        <w:t>n)</w:t>
      </w:r>
      <w:r w:rsidRPr="00594A2B">
        <w:t xml:space="preserve"> et </w:t>
      </w:r>
      <w:r w:rsidRPr="001E4767">
        <w:t>o)</w:t>
      </w:r>
      <w:r w:rsidRPr="00594A2B">
        <w:t xml:space="preserve"> dans le </w:t>
      </w:r>
      <w:r w:rsidRPr="00594A2B">
        <w:rPr>
          <w:i/>
          <w:iCs/>
        </w:rPr>
        <w:t>considérant</w:t>
      </w:r>
      <w:r w:rsidRPr="00594A2B">
        <w:t xml:space="preserve">, l'ajout des points </w:t>
      </w:r>
      <w:bookmarkStart w:id="4" w:name="_GoBack"/>
      <w:bookmarkEnd w:id="4"/>
      <w:r w:rsidRPr="001E4767">
        <w:t>b)</w:t>
      </w:r>
      <w:r w:rsidRPr="00594A2B">
        <w:t xml:space="preserve"> et </w:t>
      </w:r>
      <w:r w:rsidRPr="001E4767">
        <w:t>c)</w:t>
      </w:r>
      <w:r w:rsidRPr="00594A2B">
        <w:rPr>
          <w:i/>
          <w:iCs/>
        </w:rPr>
        <w:t xml:space="preserve"> </w:t>
      </w:r>
      <w:r w:rsidRPr="00594A2B">
        <w:t xml:space="preserve">dans le </w:t>
      </w:r>
      <w:r w:rsidRPr="00594A2B">
        <w:rPr>
          <w:i/>
          <w:iCs/>
        </w:rPr>
        <w:t>notant,</w:t>
      </w:r>
      <w:r w:rsidRPr="00594A2B">
        <w:t xml:space="preserve"> des modifications apportées aux NOTES 2, 3, 4 et 5 et l'ajout d'</w:t>
      </w:r>
      <w:r w:rsidR="0013504B">
        <w:t>une nouvelle NOTE 7. Toutes les </w:t>
      </w:r>
      <w:r w:rsidRPr="00594A2B">
        <w:t xml:space="preserve">bandes de fréquences ou parties de bandes citées dans cette Recommandation qui ne sont pas identifiées pour les </w:t>
      </w:r>
      <w:proofErr w:type="spellStart"/>
      <w:r w:rsidRPr="00594A2B">
        <w:t>IMT</w:t>
      </w:r>
      <w:proofErr w:type="spellEnd"/>
      <w:r w:rsidRPr="00594A2B">
        <w:t xml:space="preserve"> dans le Règlement des radiocommunications de l'UIT sont signalée</w:t>
      </w:r>
      <w:r w:rsidR="0013504B">
        <w:t>s par le </w:t>
      </w:r>
      <w:r w:rsidRPr="00594A2B">
        <w:t>signe «#».</w:t>
      </w:r>
    </w:p>
    <w:p w:rsidR="004038A2" w:rsidRPr="00594A2B" w:rsidRDefault="004038A2" w:rsidP="004038A2">
      <w:pPr>
        <w:tabs>
          <w:tab w:val="clear" w:pos="794"/>
          <w:tab w:val="clear" w:pos="1191"/>
          <w:tab w:val="clear" w:pos="1588"/>
          <w:tab w:val="clear" w:pos="1985"/>
          <w:tab w:val="right" w:pos="9639"/>
        </w:tabs>
        <w:spacing w:before="360"/>
      </w:pPr>
      <w:r w:rsidRPr="00594A2B">
        <w:rPr>
          <w:u w:val="single"/>
        </w:rPr>
        <w:t>Projet de ré</w:t>
      </w:r>
      <w:r>
        <w:rPr>
          <w:u w:val="single"/>
        </w:rPr>
        <w:t>vision de la Recommandation UIT</w:t>
      </w:r>
      <w:r w:rsidRPr="00594A2B">
        <w:rPr>
          <w:u w:val="single"/>
        </w:rPr>
        <w:t>-R M.1224</w:t>
      </w:r>
      <w:r w:rsidRPr="00594A2B">
        <w:tab/>
        <w:t>Doc. 5/</w:t>
      </w:r>
      <w:proofErr w:type="spellStart"/>
      <w:r w:rsidRPr="00594A2B">
        <w:t>BL</w:t>
      </w:r>
      <w:proofErr w:type="spellEnd"/>
      <w:r w:rsidRPr="00594A2B">
        <w:t>/22</w:t>
      </w:r>
    </w:p>
    <w:p w:rsidR="004038A2" w:rsidRPr="00594A2B" w:rsidRDefault="004038A2" w:rsidP="004038A2">
      <w:pPr>
        <w:pStyle w:val="Rectitle"/>
      </w:pPr>
      <w:r w:rsidRPr="00594A2B">
        <w:t>Terminologie des télécommunications mobiles internationales-2000 (IMT</w:t>
      </w:r>
      <w:r w:rsidRPr="00594A2B">
        <w:noBreakHyphen/>
        <w:t>2000)</w:t>
      </w:r>
    </w:p>
    <w:p w:rsidR="004038A2" w:rsidRPr="00594A2B" w:rsidRDefault="004038A2" w:rsidP="004038A2">
      <w:r w:rsidRPr="00594A2B">
        <w:t>Dans le cadre de cette révision les termes, définitions, abréviations et sigles se rapportant aux IMT</w:t>
      </w:r>
      <w:r w:rsidRPr="00594A2B">
        <w:noBreakHyphen/>
        <w:t xml:space="preserve">2000 sont mis à jour et ceux concernant les </w:t>
      </w:r>
      <w:proofErr w:type="spellStart"/>
      <w:r w:rsidRPr="00594A2B">
        <w:t>IMT</w:t>
      </w:r>
      <w:proofErr w:type="spellEnd"/>
      <w:r w:rsidRPr="00594A2B">
        <w:t>-évoluées sont ajoutés. Les conditions énoncées dans les Résolutions UIT</w:t>
      </w:r>
      <w:r w:rsidRPr="00594A2B">
        <w:noBreakHyphen/>
        <w:t>R 33</w:t>
      </w:r>
      <w:r w:rsidRPr="00594A2B">
        <w:noBreakHyphen/>
        <w:t>2, UIT</w:t>
      </w:r>
      <w:r w:rsidRPr="00594A2B">
        <w:noBreakHyphen/>
        <w:t>R 34</w:t>
      </w:r>
      <w:r w:rsidRPr="00594A2B">
        <w:noBreakHyphen/>
        <w:t>2, UIT</w:t>
      </w:r>
      <w:r w:rsidRPr="00594A2B">
        <w:noBreakHyphen/>
        <w:t>R 35</w:t>
      </w:r>
      <w:r w:rsidRPr="00594A2B">
        <w:noBreakHyphen/>
        <w:t>2 et UIT</w:t>
      </w:r>
      <w:r w:rsidRPr="00594A2B">
        <w:noBreakHyphen/>
        <w:t>R 36</w:t>
      </w:r>
      <w:r w:rsidRPr="00594A2B">
        <w:noBreakHyphen/>
        <w:t>2 sont remplies. Les termes et définitions décrits dans ce document, lorsqu'ils sont utilisés dans le même contexte</w:t>
      </w:r>
      <w:r>
        <w:t>,</w:t>
      </w:r>
      <w:r w:rsidRPr="00594A2B">
        <w:t xml:space="preserve"> </w:t>
      </w:r>
      <w:r>
        <w:t>sont cohérents</w:t>
      </w:r>
      <w:r w:rsidRPr="00594A2B">
        <w:t xml:space="preserve"> avec les termes et définitions déjà utilisés dans d'autres Recommandations UIT-R. </w:t>
      </w:r>
    </w:p>
    <w:p w:rsidR="004038A2" w:rsidRPr="00594A2B" w:rsidRDefault="004038A2" w:rsidP="004038A2">
      <w:pPr>
        <w:tabs>
          <w:tab w:val="clear" w:pos="794"/>
          <w:tab w:val="clear" w:pos="1191"/>
          <w:tab w:val="clear" w:pos="1588"/>
          <w:tab w:val="clear" w:pos="1985"/>
          <w:tab w:val="right" w:pos="9639"/>
        </w:tabs>
        <w:spacing w:before="360"/>
      </w:pPr>
      <w:r w:rsidRPr="00594A2B">
        <w:rPr>
          <w:u w:val="single"/>
        </w:rPr>
        <w:t>Projet de ré</w:t>
      </w:r>
      <w:r>
        <w:rPr>
          <w:u w:val="single"/>
        </w:rPr>
        <w:t>vision de la Recommandation UIT</w:t>
      </w:r>
      <w:r w:rsidRPr="00594A2B">
        <w:rPr>
          <w:u w:val="single"/>
        </w:rPr>
        <w:t>-R M.1579</w:t>
      </w:r>
      <w:r w:rsidRPr="00594A2B">
        <w:tab/>
        <w:t>Doc. 5/</w:t>
      </w:r>
      <w:proofErr w:type="spellStart"/>
      <w:r w:rsidRPr="00594A2B">
        <w:t>BL</w:t>
      </w:r>
      <w:proofErr w:type="spellEnd"/>
      <w:r w:rsidRPr="00594A2B">
        <w:t>/23</w:t>
      </w:r>
    </w:p>
    <w:p w:rsidR="004038A2" w:rsidRPr="00594A2B" w:rsidRDefault="004038A2" w:rsidP="004038A2">
      <w:pPr>
        <w:pStyle w:val="Rectitle"/>
      </w:pPr>
      <w:r w:rsidRPr="00594A2B">
        <w:t xml:space="preserve">Circulation mondiale des terminaux IMT-2000 </w:t>
      </w:r>
    </w:p>
    <w:p w:rsidR="004038A2" w:rsidRDefault="004038A2" w:rsidP="004038A2">
      <w:r w:rsidRPr="00594A2B">
        <w:rPr>
          <w:szCs w:val="24"/>
        </w:rPr>
        <w:t>Dans le cadre de cette révision de la Recommandation UIT</w:t>
      </w:r>
      <w:r w:rsidRPr="00594A2B">
        <w:noBreakHyphen/>
        <w:t xml:space="preserve">R M.1579 </w:t>
      </w:r>
      <w:r w:rsidR="0013504B">
        <w:t xml:space="preserve">les informations relatives </w:t>
      </w:r>
      <w:proofErr w:type="gramStart"/>
      <w:r w:rsidR="0013504B">
        <w:t>à la </w:t>
      </w:r>
      <w:r w:rsidRPr="00594A2B">
        <w:t>composante</w:t>
      </w:r>
      <w:proofErr w:type="gramEnd"/>
      <w:r w:rsidRPr="00594A2B">
        <w:t xml:space="preserve"> satellite des IMT</w:t>
      </w:r>
      <w:r w:rsidRPr="00594A2B">
        <w:noBreakHyphen/>
        <w:t xml:space="preserve">2000 sont supprimées. Les informations relatives </w:t>
      </w:r>
      <w:proofErr w:type="gramStart"/>
      <w:r w:rsidRPr="00594A2B">
        <w:t>à la composante</w:t>
      </w:r>
      <w:proofErr w:type="gramEnd"/>
      <w:r w:rsidRPr="00594A2B">
        <w:t xml:space="preserve"> satellite dans l'optique d'une circulation à l'échelle mondiale des terminaux o</w:t>
      </w:r>
      <w:r w:rsidR="0013504B">
        <w:t>nt fait l'objet d'un </w:t>
      </w:r>
      <w:r w:rsidRPr="00594A2B">
        <w:t>document distinct relevant de la compétence du GT 4</w:t>
      </w:r>
      <w:r w:rsidR="0013504B">
        <w:t>B. Ce document a été élaboré en </w:t>
      </w:r>
      <w:r w:rsidRPr="00594A2B">
        <w:t>coordination avec le GT 4B.</w:t>
      </w:r>
    </w:p>
    <w:p w:rsidR="004038A2" w:rsidRDefault="004038A2" w:rsidP="004038A2">
      <w:r>
        <w:br w:type="page"/>
      </w:r>
    </w:p>
    <w:p w:rsidR="004038A2" w:rsidRPr="00594A2B" w:rsidRDefault="004038A2" w:rsidP="004038A2">
      <w:pPr>
        <w:tabs>
          <w:tab w:val="clear" w:pos="794"/>
          <w:tab w:val="clear" w:pos="1191"/>
          <w:tab w:val="clear" w:pos="1588"/>
          <w:tab w:val="clear" w:pos="1985"/>
          <w:tab w:val="right" w:pos="9639"/>
        </w:tabs>
        <w:spacing w:before="360"/>
      </w:pPr>
      <w:r w:rsidRPr="00594A2B">
        <w:rPr>
          <w:u w:val="single"/>
        </w:rPr>
        <w:t>Projet de ré</w:t>
      </w:r>
      <w:r>
        <w:rPr>
          <w:u w:val="single"/>
        </w:rPr>
        <w:t>vision de la Recommandation UIT-R F</w:t>
      </w:r>
      <w:r w:rsidRPr="00594A2B">
        <w:rPr>
          <w:u w:val="single"/>
        </w:rPr>
        <w:t>.758-4</w:t>
      </w:r>
      <w:r w:rsidRPr="00594A2B">
        <w:tab/>
        <w:t>Doc. 5/</w:t>
      </w:r>
      <w:proofErr w:type="spellStart"/>
      <w:r w:rsidRPr="00594A2B">
        <w:t>BL</w:t>
      </w:r>
      <w:proofErr w:type="spellEnd"/>
      <w:r w:rsidRPr="00594A2B">
        <w:t>/24</w:t>
      </w:r>
    </w:p>
    <w:p w:rsidR="004038A2" w:rsidRPr="00594A2B" w:rsidRDefault="004038A2" w:rsidP="004038A2">
      <w:pPr>
        <w:pStyle w:val="Rectitle"/>
      </w:pPr>
      <w:r w:rsidRPr="00594A2B">
        <w:t>Considérations relatives à la mise au po</w:t>
      </w:r>
      <w:r>
        <w:t>int de critères pour le partage</w:t>
      </w:r>
      <w:r>
        <w:br/>
      </w:r>
      <w:r w:rsidRPr="00594A2B">
        <w:t xml:space="preserve">entre le service fixe et d'autres services </w:t>
      </w:r>
    </w:p>
    <w:p w:rsidR="004038A2" w:rsidRPr="00594A2B" w:rsidRDefault="004038A2" w:rsidP="004038A2">
      <w:pPr>
        <w:rPr>
          <w:szCs w:val="24"/>
        </w:rPr>
      </w:pPr>
      <w:r w:rsidRPr="00594A2B">
        <w:rPr>
          <w:szCs w:val="24"/>
        </w:rPr>
        <w:t>Cette révision comprend:</w:t>
      </w:r>
    </w:p>
    <w:p w:rsidR="004038A2" w:rsidRPr="00594A2B" w:rsidRDefault="004038A2" w:rsidP="004038A2">
      <w:pPr>
        <w:pStyle w:val="enumlev1"/>
      </w:pPr>
      <w:r w:rsidRPr="00594A2B">
        <w:t>–</w:t>
      </w:r>
      <w:r w:rsidRPr="00594A2B">
        <w:tab/>
        <w:t>la révision du domaine d'application;</w:t>
      </w:r>
    </w:p>
    <w:p w:rsidR="004038A2" w:rsidRPr="00594A2B" w:rsidRDefault="004038A2" w:rsidP="004038A2">
      <w:pPr>
        <w:pStyle w:val="enumlev1"/>
      </w:pPr>
      <w:r w:rsidRPr="00594A2B">
        <w:t>–</w:t>
      </w:r>
      <w:r w:rsidRPr="00594A2B">
        <w:tab/>
        <w:t xml:space="preserve">l'amélioration du texte dans les parties </w:t>
      </w:r>
      <w:r w:rsidRPr="00CA0324">
        <w:rPr>
          <w:i/>
          <w:iCs/>
        </w:rPr>
        <w:t>considérant</w:t>
      </w:r>
      <w:r w:rsidRPr="00594A2B">
        <w:t xml:space="preserve"> et </w:t>
      </w:r>
      <w:r w:rsidRPr="00CA0324">
        <w:rPr>
          <w:i/>
          <w:iCs/>
        </w:rPr>
        <w:t>notant</w:t>
      </w:r>
      <w:r w:rsidRPr="00594A2B">
        <w:t>;</w:t>
      </w:r>
    </w:p>
    <w:p w:rsidR="004038A2" w:rsidRPr="00594A2B" w:rsidRDefault="004038A2" w:rsidP="004038A2">
      <w:pPr>
        <w:pStyle w:val="enumlev1"/>
      </w:pPr>
      <w:r w:rsidRPr="00594A2B">
        <w:t>–</w:t>
      </w:r>
      <w:r w:rsidRPr="00594A2B">
        <w:tab/>
        <w:t>le remplacement de l'Annexe 1 par un texte entièrement nouveau</w:t>
      </w:r>
      <w:r w:rsidR="0013504B">
        <w:t xml:space="preserve"> sur les considérations à </w:t>
      </w:r>
      <w:r w:rsidRPr="00594A2B">
        <w:t>prendre en compte pour l'élaboration de critères de partage compte tenu des objectifs de qualité de fonctionnement/disponibilité qui ont été fixés après l'adoption de la précédente version de cette Recommandation;</w:t>
      </w:r>
    </w:p>
    <w:p w:rsidR="004038A2" w:rsidRPr="00594A2B" w:rsidRDefault="004038A2" w:rsidP="004038A2">
      <w:pPr>
        <w:pStyle w:val="enumlev1"/>
      </w:pPr>
      <w:r w:rsidRPr="00594A2B">
        <w:t>–</w:t>
      </w:r>
      <w:r w:rsidRPr="00594A2B">
        <w:tab/>
        <w:t>le remplacement des Annexes 2 et 3 par les nouveaux textes et informations mis à jour concernant les paramètres des systèmes du SF; les informations plus anciennes concernant ces paramètres ont été transférées dans le Rapport UIT</w:t>
      </w:r>
      <w:r w:rsidRPr="00594A2B">
        <w:noBreakHyphen/>
        <w:t>R F.2108;</w:t>
      </w:r>
    </w:p>
    <w:p w:rsidR="004038A2" w:rsidRPr="00594A2B" w:rsidRDefault="004038A2" w:rsidP="004038A2">
      <w:pPr>
        <w:pStyle w:val="enumlev1"/>
        <w:rPr>
          <w:szCs w:val="24"/>
          <w:lang w:eastAsia="ja-JP"/>
        </w:rPr>
      </w:pPr>
      <w:r w:rsidRPr="00594A2B">
        <w:rPr>
          <w:szCs w:val="24"/>
        </w:rPr>
        <w:t>–</w:t>
      </w:r>
      <w:r w:rsidRPr="00594A2B">
        <w:rPr>
          <w:szCs w:val="24"/>
        </w:rPr>
        <w:tab/>
        <w:t>la suppression de l'Annexe 4</w:t>
      </w:r>
      <w:r w:rsidRPr="00594A2B">
        <w:rPr>
          <w:szCs w:val="24"/>
          <w:lang w:eastAsia="ja-JP"/>
        </w:rPr>
        <w:t>, dont les informations ont elle</w:t>
      </w:r>
      <w:r w:rsidR="0013504B">
        <w:rPr>
          <w:szCs w:val="24"/>
          <w:lang w:eastAsia="ja-JP"/>
        </w:rPr>
        <w:t>s aussi été transférées dans le </w:t>
      </w:r>
      <w:r w:rsidRPr="00594A2B">
        <w:rPr>
          <w:szCs w:val="24"/>
          <w:lang w:eastAsia="ja-JP"/>
        </w:rPr>
        <w:t>Rapport UIT</w:t>
      </w:r>
      <w:r w:rsidRPr="00594A2B">
        <w:rPr>
          <w:szCs w:val="24"/>
        </w:rPr>
        <w:noBreakHyphen/>
        <w:t>R F.2108</w:t>
      </w:r>
      <w:r w:rsidRPr="00594A2B">
        <w:rPr>
          <w:szCs w:val="24"/>
          <w:lang w:eastAsia="ja-JP"/>
        </w:rPr>
        <w:t>;</w:t>
      </w:r>
    </w:p>
    <w:p w:rsidR="004038A2" w:rsidRPr="00594A2B" w:rsidRDefault="004038A2" w:rsidP="004038A2">
      <w:pPr>
        <w:pStyle w:val="enumlev1"/>
        <w:rPr>
          <w:lang w:eastAsia="ja-JP"/>
        </w:rPr>
      </w:pPr>
      <w:r w:rsidRPr="00594A2B">
        <w:t>–</w:t>
      </w:r>
      <w:r w:rsidRPr="00594A2B">
        <w:tab/>
        <w:t>l'ajout</w:t>
      </w:r>
      <w:r>
        <w:t>,</w:t>
      </w:r>
      <w:r w:rsidRPr="00594A2B">
        <w:t xml:space="preserve"> dans l'Annexe 1, de précisions concernant le brouillage «à court terme» et «à long terme» en relation avec le taux d'erreur et la disponibilité</w:t>
      </w:r>
      <w:r w:rsidRPr="00594A2B">
        <w:rPr>
          <w:lang w:eastAsia="ja-JP"/>
        </w:rPr>
        <w:t>;</w:t>
      </w:r>
    </w:p>
    <w:p w:rsidR="004038A2" w:rsidRPr="00594A2B" w:rsidRDefault="004038A2" w:rsidP="004038A2">
      <w:pPr>
        <w:pStyle w:val="enumlev1"/>
        <w:rPr>
          <w:rFonts w:ascii="Times" w:hAnsi="Times"/>
          <w:b/>
          <w:sz w:val="22"/>
          <w:szCs w:val="22"/>
          <w:lang w:eastAsia="ja-JP"/>
        </w:rPr>
      </w:pPr>
      <w:r w:rsidRPr="00594A2B">
        <w:t>–</w:t>
      </w:r>
      <w:r w:rsidRPr="00594A2B">
        <w:tab/>
        <w:t>l'insertion dans l'Annexe 1</w:t>
      </w:r>
      <w:r>
        <w:t xml:space="preserve"> </w:t>
      </w:r>
      <w:r w:rsidRPr="00594A2B">
        <w:t xml:space="preserve">d'un nouveau § 1.1.2.2 </w:t>
      </w:r>
      <w:r w:rsidR="0013504B">
        <w:t>sur les considérations pour les </w:t>
      </w:r>
      <w:r w:rsidRPr="00594A2B">
        <w:t>applications pratiques</w:t>
      </w:r>
      <w:r w:rsidRPr="00594A2B">
        <w:rPr>
          <w:lang w:eastAsia="ja-JP"/>
        </w:rPr>
        <w:t>;</w:t>
      </w:r>
    </w:p>
    <w:p w:rsidR="004038A2" w:rsidRPr="00594A2B" w:rsidRDefault="004038A2" w:rsidP="004038A2">
      <w:pPr>
        <w:pStyle w:val="enumlev1"/>
        <w:rPr>
          <w:lang w:eastAsia="ja-JP"/>
        </w:rPr>
      </w:pPr>
      <w:r w:rsidRPr="00594A2B">
        <w:rPr>
          <w:lang w:eastAsia="ja-JP"/>
        </w:rPr>
        <w:t>–</w:t>
      </w:r>
      <w:r w:rsidRPr="00594A2B">
        <w:rPr>
          <w:lang w:eastAsia="ja-JP"/>
        </w:rPr>
        <w:tab/>
        <w:t>le résumé des valeurs du critère brouillage/bruit compte tenu des études de partage/compatibilité antérieures.</w:t>
      </w:r>
    </w:p>
    <w:p w:rsidR="004038A2" w:rsidRPr="00594A2B" w:rsidRDefault="004038A2" w:rsidP="004038A2">
      <w:pPr>
        <w:pStyle w:val="enumlev1"/>
        <w:rPr>
          <w:lang w:eastAsia="ja-JP"/>
        </w:rPr>
      </w:pPr>
    </w:p>
    <w:p w:rsidR="004038A2" w:rsidRPr="00594A2B" w:rsidRDefault="004038A2" w:rsidP="004038A2">
      <w:pPr>
        <w:pStyle w:val="Reasons"/>
        <w:rPr>
          <w:lang w:val="fr-FR"/>
        </w:rPr>
      </w:pPr>
    </w:p>
    <w:p w:rsidR="004038A2" w:rsidRPr="00594A2B" w:rsidRDefault="004038A2" w:rsidP="004038A2">
      <w:pPr>
        <w:jc w:val="center"/>
      </w:pPr>
      <w:r w:rsidRPr="00594A2B">
        <w:t>______________</w:t>
      </w:r>
    </w:p>
    <w:p w:rsidR="004038A2" w:rsidRPr="00594A2B" w:rsidRDefault="004038A2" w:rsidP="004038A2">
      <w:pPr>
        <w:pStyle w:val="enumlev1"/>
        <w:rPr>
          <w:rFonts w:ascii="Times" w:hAnsi="Times"/>
          <w:b/>
        </w:rPr>
      </w:pPr>
    </w:p>
    <w:p w:rsidR="00916B33" w:rsidRPr="00C00F88" w:rsidRDefault="00916B33" w:rsidP="00916B33"/>
    <w:sectPr w:rsidR="00916B33" w:rsidRPr="00C00F88" w:rsidSect="00FC13D1">
      <w:headerReference w:type="default" r:id="rId11"/>
      <w:footerReference w:type="even"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0C4" w:rsidRDefault="005C70C4">
      <w:r>
        <w:separator/>
      </w:r>
    </w:p>
  </w:endnote>
  <w:endnote w:type="continuationSeparator" w:id="0">
    <w:p w:rsidR="005C70C4" w:rsidRDefault="005C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0C4" w:rsidRDefault="001E4767">
    <w:pPr>
      <w:rPr>
        <w:lang w:val="en-US"/>
      </w:rPr>
    </w:pPr>
    <w:r>
      <w:fldChar w:fldCharType="begin"/>
    </w:r>
    <w:r>
      <w:instrText xml:space="preserve"> FILENAME \p \* MERGEFORMAT </w:instrText>
    </w:r>
    <w:r>
      <w:fldChar w:fldCharType="separate"/>
    </w:r>
    <w:r w:rsidR="002A4761" w:rsidRPr="002A4761">
      <w:rPr>
        <w:noProof/>
        <w:lang w:val="en-US"/>
      </w:rPr>
      <w:t>Y</w:t>
    </w:r>
    <w:r w:rsidR="002A4761">
      <w:rPr>
        <w:noProof/>
      </w:rPr>
      <w:t>:\APP\BR\CIRCS_DMS\CAR\300\331\331f.docx</w:t>
    </w:r>
    <w:r>
      <w:rPr>
        <w:noProof/>
      </w:rPr>
      <w:fldChar w:fldCharType="end"/>
    </w:r>
    <w:r w:rsidR="005C70C4">
      <w:rPr>
        <w:lang w:val="en-US"/>
      </w:rPr>
      <w:tab/>
    </w:r>
    <w:r w:rsidR="005C70C4">
      <w:fldChar w:fldCharType="begin"/>
    </w:r>
    <w:r w:rsidR="005C70C4">
      <w:instrText xml:space="preserve"> savedate \@ dd.MM.yy </w:instrText>
    </w:r>
    <w:r w:rsidR="005C70C4">
      <w:fldChar w:fldCharType="separate"/>
    </w:r>
    <w:r>
      <w:rPr>
        <w:noProof/>
      </w:rPr>
      <w:t>12.12.11</w:t>
    </w:r>
    <w:r w:rsidR="005C70C4">
      <w:fldChar w:fldCharType="end"/>
    </w:r>
    <w:r w:rsidR="005C70C4">
      <w:rPr>
        <w:lang w:val="en-US"/>
      </w:rPr>
      <w:tab/>
    </w:r>
    <w:r w:rsidR="005C70C4">
      <w:fldChar w:fldCharType="begin"/>
    </w:r>
    <w:r w:rsidR="005C70C4">
      <w:instrText xml:space="preserve"> printdate \@ dd.MM.yy </w:instrText>
    </w:r>
    <w:r w:rsidR="005C70C4">
      <w:fldChar w:fldCharType="separate"/>
    </w:r>
    <w:r w:rsidR="002A4761">
      <w:rPr>
        <w:noProof/>
      </w:rPr>
      <w:t>05.12.11</w:t>
    </w:r>
    <w:r w:rsidR="005C70C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0C4" w:rsidRPr="00BB6C5F" w:rsidRDefault="001E4767" w:rsidP="00BB6C5F">
    <w:pPr>
      <w:pStyle w:val="Footer"/>
    </w:pPr>
    <w:r>
      <w:fldChar w:fldCharType="begin"/>
    </w:r>
    <w:r>
      <w:instrText xml:space="preserve"> FILENAME  \p  \* MERGEFORMAT </w:instrText>
    </w:r>
    <w:r>
      <w:fldChar w:fldCharType="separate"/>
    </w:r>
    <w:r w:rsidR="002A4761">
      <w:t>Y:\APP\BR\CIRCS_DMS\CAR\300\331\331f.docx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5C70C4">
      <w:trPr>
        <w:cantSplit/>
      </w:trPr>
      <w:tc>
        <w:tcPr>
          <w:tcW w:w="1062" w:type="pct"/>
          <w:tcBorders>
            <w:top w:val="single" w:sz="6" w:space="0" w:color="auto"/>
          </w:tcBorders>
          <w:tcMar>
            <w:top w:w="57" w:type="dxa"/>
          </w:tcMar>
        </w:tcPr>
        <w:p w:rsidR="005C70C4" w:rsidRDefault="005C70C4">
          <w:pPr>
            <w:pStyle w:val="itu"/>
            <w:rPr>
              <w:lang w:val="fr-FR"/>
            </w:rPr>
          </w:pPr>
          <w:r>
            <w:rPr>
              <w:lang w:val="fr-FR"/>
            </w:rPr>
            <w:t>Place des Nations</w:t>
          </w:r>
        </w:p>
      </w:tc>
      <w:tc>
        <w:tcPr>
          <w:tcW w:w="1584" w:type="pct"/>
          <w:tcBorders>
            <w:top w:val="single" w:sz="6" w:space="0" w:color="auto"/>
          </w:tcBorders>
          <w:tcMar>
            <w:top w:w="57" w:type="dxa"/>
          </w:tcMar>
        </w:tcPr>
        <w:p w:rsidR="005C70C4" w:rsidRDefault="005C70C4">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5C70C4" w:rsidRDefault="005C70C4">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5C70C4" w:rsidRDefault="005C70C4">
          <w:pPr>
            <w:pStyle w:val="itu"/>
            <w:rPr>
              <w:lang w:val="fr-FR"/>
            </w:rPr>
          </w:pPr>
          <w:r>
            <w:rPr>
              <w:lang w:val="fr-FR"/>
            </w:rPr>
            <w:t>E-mail:</w:t>
          </w:r>
          <w:r>
            <w:rPr>
              <w:lang w:val="fr-FR"/>
            </w:rPr>
            <w:tab/>
            <w:t>itumail@itu.int</w:t>
          </w:r>
        </w:p>
      </w:tc>
    </w:tr>
    <w:tr w:rsidR="005C70C4">
      <w:trPr>
        <w:cantSplit/>
      </w:trPr>
      <w:tc>
        <w:tcPr>
          <w:tcW w:w="1062" w:type="pct"/>
        </w:tcPr>
        <w:p w:rsidR="005C70C4" w:rsidRDefault="005C70C4">
          <w:pPr>
            <w:pStyle w:val="itu"/>
            <w:rPr>
              <w:lang w:val="fr-FR"/>
            </w:rPr>
          </w:pPr>
          <w:r>
            <w:rPr>
              <w:lang w:val="fr-FR"/>
            </w:rPr>
            <w:t>CH-1211 Genève 20</w:t>
          </w:r>
        </w:p>
      </w:tc>
      <w:tc>
        <w:tcPr>
          <w:tcW w:w="1584" w:type="pct"/>
        </w:tcPr>
        <w:p w:rsidR="005C70C4" w:rsidRDefault="005C70C4">
          <w:pPr>
            <w:pStyle w:val="itu"/>
            <w:rPr>
              <w:lang w:val="fr-FR"/>
            </w:rPr>
          </w:pPr>
          <w:r>
            <w:rPr>
              <w:lang w:val="fr-FR"/>
            </w:rPr>
            <w:t>Téléfax</w:t>
          </w:r>
          <w:r>
            <w:rPr>
              <w:lang w:val="fr-FR"/>
            </w:rPr>
            <w:tab/>
            <w:t>Gr3:</w:t>
          </w:r>
          <w:r>
            <w:rPr>
              <w:lang w:val="fr-FR"/>
            </w:rPr>
            <w:tab/>
            <w:t>+41 22 733 72 56</w:t>
          </w:r>
        </w:p>
      </w:tc>
      <w:tc>
        <w:tcPr>
          <w:tcW w:w="1223" w:type="pct"/>
        </w:tcPr>
        <w:p w:rsidR="005C70C4" w:rsidRDefault="005C70C4">
          <w:pPr>
            <w:pStyle w:val="itu"/>
            <w:rPr>
              <w:lang w:val="fr-FR"/>
            </w:rPr>
          </w:pPr>
          <w:r>
            <w:rPr>
              <w:lang w:val="fr-FR"/>
            </w:rPr>
            <w:t>Télégramme ITU GENEVE</w:t>
          </w:r>
        </w:p>
      </w:tc>
      <w:tc>
        <w:tcPr>
          <w:tcW w:w="1131" w:type="pct"/>
        </w:tcPr>
        <w:p w:rsidR="005C70C4" w:rsidRDefault="005C70C4">
          <w:pPr>
            <w:pStyle w:val="itu"/>
            <w:rPr>
              <w:lang w:val="fr-FR"/>
            </w:rPr>
          </w:pPr>
          <w:r>
            <w:rPr>
              <w:lang w:val="fr-FR"/>
            </w:rPr>
            <w:tab/>
          </w:r>
          <w:hyperlink r:id="rId1" w:history="1">
            <w:r>
              <w:rPr>
                <w:lang w:val="fr-FR"/>
              </w:rPr>
              <w:t>http://www.itu.int/</w:t>
            </w:r>
          </w:hyperlink>
        </w:p>
      </w:tc>
    </w:tr>
    <w:tr w:rsidR="005C70C4">
      <w:trPr>
        <w:cantSplit/>
      </w:trPr>
      <w:tc>
        <w:tcPr>
          <w:tcW w:w="1062" w:type="pct"/>
        </w:tcPr>
        <w:p w:rsidR="005C70C4" w:rsidRDefault="005C70C4">
          <w:pPr>
            <w:pStyle w:val="itu"/>
            <w:rPr>
              <w:lang w:val="fr-FR"/>
            </w:rPr>
          </w:pPr>
          <w:r>
            <w:rPr>
              <w:lang w:val="fr-FR"/>
            </w:rPr>
            <w:t>Suisse</w:t>
          </w:r>
        </w:p>
      </w:tc>
      <w:tc>
        <w:tcPr>
          <w:tcW w:w="1584" w:type="pct"/>
        </w:tcPr>
        <w:p w:rsidR="005C70C4" w:rsidRDefault="005C70C4">
          <w:pPr>
            <w:pStyle w:val="itu"/>
            <w:rPr>
              <w:lang w:val="fr-FR"/>
            </w:rPr>
          </w:pPr>
          <w:r>
            <w:rPr>
              <w:lang w:val="fr-FR"/>
            </w:rPr>
            <w:tab/>
            <w:t>Gr4:</w:t>
          </w:r>
          <w:r>
            <w:rPr>
              <w:lang w:val="fr-FR"/>
            </w:rPr>
            <w:tab/>
            <w:t>+41 22 730 65 00</w:t>
          </w:r>
        </w:p>
      </w:tc>
      <w:tc>
        <w:tcPr>
          <w:tcW w:w="1223" w:type="pct"/>
        </w:tcPr>
        <w:p w:rsidR="005C70C4" w:rsidRDefault="005C70C4">
          <w:pPr>
            <w:pStyle w:val="itu"/>
            <w:rPr>
              <w:lang w:val="fr-FR"/>
            </w:rPr>
          </w:pPr>
        </w:p>
      </w:tc>
      <w:tc>
        <w:tcPr>
          <w:tcW w:w="1131" w:type="pct"/>
        </w:tcPr>
        <w:p w:rsidR="005C70C4" w:rsidRDefault="005C70C4">
          <w:pPr>
            <w:pStyle w:val="itu"/>
            <w:rPr>
              <w:lang w:val="fr-FR"/>
            </w:rPr>
          </w:pPr>
        </w:p>
      </w:tc>
    </w:tr>
  </w:tbl>
  <w:p w:rsidR="005C70C4" w:rsidRDefault="005C70C4"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0C4" w:rsidRDefault="005C70C4">
      <w:r>
        <w:t>____________________</w:t>
      </w:r>
    </w:p>
  </w:footnote>
  <w:footnote w:type="continuationSeparator" w:id="0">
    <w:p w:rsidR="005C70C4" w:rsidRDefault="005C70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0C4" w:rsidRDefault="005C70C4">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E4767">
      <w:rPr>
        <w:rStyle w:val="PageNumber"/>
        <w:noProof/>
      </w:rPr>
      <w:t>6</w:t>
    </w:r>
    <w:r>
      <w:rPr>
        <w:rStyle w:val="PageNumber"/>
      </w:rPr>
      <w:fldChar w:fldCharType="end"/>
    </w:r>
    <w:r>
      <w:rPr>
        <w:rStyle w:val="PageNumber"/>
      </w:rPr>
      <w:t xml:space="preserve"> -</w:t>
    </w:r>
  </w:p>
  <w:p w:rsidR="005C70C4" w:rsidRPr="008C5D1D" w:rsidRDefault="005C70C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07E"/>
    <w:rsid w:val="00040EB1"/>
    <w:rsid w:val="00084D68"/>
    <w:rsid w:val="00102F96"/>
    <w:rsid w:val="00134EE9"/>
    <w:rsid w:val="0013504B"/>
    <w:rsid w:val="001E2D06"/>
    <w:rsid w:val="001E4767"/>
    <w:rsid w:val="002A01F4"/>
    <w:rsid w:val="002A4761"/>
    <w:rsid w:val="00300AF2"/>
    <w:rsid w:val="003203D8"/>
    <w:rsid w:val="003242F0"/>
    <w:rsid w:val="003E0AFB"/>
    <w:rsid w:val="004038A2"/>
    <w:rsid w:val="00430513"/>
    <w:rsid w:val="00454833"/>
    <w:rsid w:val="004D7651"/>
    <w:rsid w:val="005920CA"/>
    <w:rsid w:val="005C70C4"/>
    <w:rsid w:val="006F58B3"/>
    <w:rsid w:val="00704941"/>
    <w:rsid w:val="007226EE"/>
    <w:rsid w:val="0083107E"/>
    <w:rsid w:val="008C5D1D"/>
    <w:rsid w:val="008D61B3"/>
    <w:rsid w:val="00916B33"/>
    <w:rsid w:val="009A7344"/>
    <w:rsid w:val="009B2EDA"/>
    <w:rsid w:val="00A10043"/>
    <w:rsid w:val="00A2257B"/>
    <w:rsid w:val="00A95357"/>
    <w:rsid w:val="00AA0082"/>
    <w:rsid w:val="00AD4A2F"/>
    <w:rsid w:val="00B230AF"/>
    <w:rsid w:val="00B257A5"/>
    <w:rsid w:val="00BB6C5F"/>
    <w:rsid w:val="00BC6124"/>
    <w:rsid w:val="00BF3EC6"/>
    <w:rsid w:val="00C45C3A"/>
    <w:rsid w:val="00CB743B"/>
    <w:rsid w:val="00D82931"/>
    <w:rsid w:val="00E25073"/>
    <w:rsid w:val="00F41BAF"/>
    <w:rsid w:val="00FA7B4D"/>
    <w:rsid w:val="00FC13D1"/>
    <w:rsid w:val="00FE1623"/>
    <w:rsid w:val="00FE68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13D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13D1"/>
    <w:pPr>
      <w:keepNext/>
      <w:keepLines/>
      <w:spacing w:before="360"/>
      <w:ind w:left="794" w:hanging="794"/>
      <w:outlineLvl w:val="0"/>
    </w:pPr>
    <w:rPr>
      <w:b/>
    </w:rPr>
  </w:style>
  <w:style w:type="paragraph" w:styleId="Heading2">
    <w:name w:val="heading 2"/>
    <w:basedOn w:val="Heading1"/>
    <w:next w:val="Normal"/>
    <w:qFormat/>
    <w:rsid w:val="00FC13D1"/>
    <w:pPr>
      <w:spacing w:before="240"/>
      <w:outlineLvl w:val="1"/>
    </w:pPr>
  </w:style>
  <w:style w:type="paragraph" w:styleId="Heading3">
    <w:name w:val="heading 3"/>
    <w:basedOn w:val="Heading1"/>
    <w:next w:val="Normal"/>
    <w:qFormat/>
    <w:rsid w:val="00FC13D1"/>
    <w:pPr>
      <w:spacing w:before="160"/>
      <w:outlineLvl w:val="2"/>
    </w:pPr>
  </w:style>
  <w:style w:type="paragraph" w:styleId="Heading4">
    <w:name w:val="heading 4"/>
    <w:basedOn w:val="Heading3"/>
    <w:next w:val="Normal"/>
    <w:qFormat/>
    <w:rsid w:val="00FC13D1"/>
    <w:pPr>
      <w:tabs>
        <w:tab w:val="clear" w:pos="794"/>
        <w:tab w:val="left" w:pos="1021"/>
      </w:tabs>
      <w:ind w:left="1021" w:hanging="1021"/>
      <w:outlineLvl w:val="3"/>
    </w:pPr>
  </w:style>
  <w:style w:type="paragraph" w:styleId="Heading5">
    <w:name w:val="heading 5"/>
    <w:basedOn w:val="Heading4"/>
    <w:next w:val="Normal"/>
    <w:qFormat/>
    <w:rsid w:val="00FC13D1"/>
    <w:pPr>
      <w:outlineLvl w:val="4"/>
    </w:pPr>
  </w:style>
  <w:style w:type="paragraph" w:styleId="Heading6">
    <w:name w:val="heading 6"/>
    <w:basedOn w:val="Heading4"/>
    <w:next w:val="Normal"/>
    <w:qFormat/>
    <w:rsid w:val="00FC13D1"/>
    <w:pPr>
      <w:tabs>
        <w:tab w:val="clear" w:pos="1021"/>
        <w:tab w:val="clear" w:pos="1191"/>
      </w:tabs>
      <w:ind w:left="1588" w:hanging="1588"/>
      <w:outlineLvl w:val="5"/>
    </w:pPr>
  </w:style>
  <w:style w:type="paragraph" w:styleId="Heading7">
    <w:name w:val="heading 7"/>
    <w:basedOn w:val="Heading6"/>
    <w:next w:val="Normal"/>
    <w:qFormat/>
    <w:rsid w:val="00FC13D1"/>
    <w:pPr>
      <w:outlineLvl w:val="6"/>
    </w:pPr>
  </w:style>
  <w:style w:type="paragraph" w:styleId="Heading8">
    <w:name w:val="heading 8"/>
    <w:basedOn w:val="Heading6"/>
    <w:next w:val="Normal"/>
    <w:qFormat/>
    <w:rsid w:val="00FC13D1"/>
    <w:pPr>
      <w:outlineLvl w:val="7"/>
    </w:pPr>
  </w:style>
  <w:style w:type="paragraph" w:styleId="Heading9">
    <w:name w:val="heading 9"/>
    <w:basedOn w:val="Heading6"/>
    <w:next w:val="Normal"/>
    <w:qFormat/>
    <w:rsid w:val="00FC13D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FC13D1"/>
    <w:pPr>
      <w:keepLines/>
      <w:spacing w:before="240" w:after="120"/>
      <w:jc w:val="center"/>
    </w:pPr>
    <w:rPr>
      <w:b/>
    </w:rPr>
  </w:style>
  <w:style w:type="paragraph" w:customStyle="1" w:styleId="TabletitleBR">
    <w:name w:val="Table_title_BR"/>
    <w:basedOn w:val="Normal"/>
    <w:next w:val="Tablehead"/>
    <w:rsid w:val="00FC13D1"/>
    <w:pPr>
      <w:keepNext/>
      <w:keepLines/>
      <w:spacing w:before="0" w:after="120"/>
      <w:jc w:val="center"/>
    </w:pPr>
    <w:rPr>
      <w:b/>
    </w:rPr>
  </w:style>
  <w:style w:type="paragraph" w:customStyle="1" w:styleId="AnnexNotitle">
    <w:name w:val="Annex_No &amp; title"/>
    <w:basedOn w:val="Normal"/>
    <w:next w:val="Normalaftertitle"/>
    <w:rsid w:val="00FC13D1"/>
    <w:pPr>
      <w:keepNext/>
      <w:keepLines/>
      <w:spacing w:before="480"/>
      <w:jc w:val="center"/>
    </w:pPr>
    <w:rPr>
      <w:b/>
      <w:sz w:val="28"/>
    </w:rPr>
  </w:style>
  <w:style w:type="character" w:customStyle="1" w:styleId="Appdef">
    <w:name w:val="App_def"/>
    <w:basedOn w:val="DefaultParagraphFont"/>
    <w:rsid w:val="00FC13D1"/>
    <w:rPr>
      <w:rFonts w:ascii="Times New Roman" w:hAnsi="Times New Roman"/>
      <w:b/>
    </w:rPr>
  </w:style>
  <w:style w:type="character" w:customStyle="1" w:styleId="Appref">
    <w:name w:val="App_ref"/>
    <w:basedOn w:val="DefaultParagraphFont"/>
    <w:rsid w:val="00FC13D1"/>
  </w:style>
  <w:style w:type="paragraph" w:customStyle="1" w:styleId="AppendixNotitle">
    <w:name w:val="Appendix_No &amp; title"/>
    <w:basedOn w:val="AnnexNotitle"/>
    <w:next w:val="Normalaftertitle"/>
    <w:rsid w:val="00FC13D1"/>
  </w:style>
  <w:style w:type="paragraph" w:customStyle="1" w:styleId="Figure">
    <w:name w:val="Figure"/>
    <w:basedOn w:val="Normal"/>
    <w:next w:val="FigureNotitle"/>
    <w:rsid w:val="00FC13D1"/>
    <w:pPr>
      <w:keepNext/>
      <w:keepLines/>
      <w:spacing w:before="240" w:after="120"/>
      <w:jc w:val="center"/>
    </w:pPr>
  </w:style>
  <w:style w:type="paragraph" w:customStyle="1" w:styleId="FooterQP">
    <w:name w:val="Footer_QP"/>
    <w:basedOn w:val="Normal"/>
    <w:rsid w:val="00FC13D1"/>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FC13D1"/>
    <w:rPr>
      <w:rFonts w:ascii="Times New Roman" w:hAnsi="Times New Roman"/>
      <w:b/>
    </w:rPr>
  </w:style>
  <w:style w:type="paragraph" w:customStyle="1" w:styleId="Artheading">
    <w:name w:val="Art_heading"/>
    <w:basedOn w:val="Normal"/>
    <w:next w:val="Normalaftertitle"/>
    <w:rsid w:val="00FC13D1"/>
    <w:pPr>
      <w:spacing w:before="480"/>
      <w:jc w:val="center"/>
    </w:pPr>
    <w:rPr>
      <w:b/>
      <w:sz w:val="28"/>
    </w:rPr>
  </w:style>
  <w:style w:type="paragraph" w:customStyle="1" w:styleId="ArtNo">
    <w:name w:val="Art_No"/>
    <w:basedOn w:val="Normal"/>
    <w:next w:val="Arttitle"/>
    <w:rsid w:val="00FC13D1"/>
    <w:pPr>
      <w:keepNext/>
      <w:keepLines/>
      <w:spacing w:before="480"/>
      <w:jc w:val="center"/>
    </w:pPr>
    <w:rPr>
      <w:caps/>
      <w:sz w:val="28"/>
    </w:rPr>
  </w:style>
  <w:style w:type="character" w:customStyle="1" w:styleId="Artref">
    <w:name w:val="Art_ref"/>
    <w:basedOn w:val="DefaultParagraphFont"/>
    <w:rsid w:val="00FC13D1"/>
  </w:style>
  <w:style w:type="paragraph" w:customStyle="1" w:styleId="Arttitle">
    <w:name w:val="Art_title"/>
    <w:basedOn w:val="Normal"/>
    <w:next w:val="Normalaftertitle"/>
    <w:rsid w:val="00FC13D1"/>
    <w:pPr>
      <w:keepNext/>
      <w:keepLines/>
      <w:spacing w:before="240"/>
      <w:jc w:val="center"/>
    </w:pPr>
    <w:rPr>
      <w:b/>
      <w:sz w:val="28"/>
    </w:rPr>
  </w:style>
  <w:style w:type="paragraph" w:customStyle="1" w:styleId="ASN1">
    <w:name w:val="ASN.1"/>
    <w:basedOn w:val="Normal"/>
    <w:rsid w:val="00FC13D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FC13D1"/>
    <w:pPr>
      <w:keepNext/>
      <w:keepLines/>
      <w:spacing w:before="160"/>
      <w:ind w:left="794"/>
    </w:pPr>
    <w:rPr>
      <w:i/>
    </w:rPr>
  </w:style>
  <w:style w:type="paragraph" w:customStyle="1" w:styleId="ChapNo">
    <w:name w:val="Chap_No"/>
    <w:basedOn w:val="Normal"/>
    <w:next w:val="Chaptitle"/>
    <w:rsid w:val="00FC13D1"/>
    <w:pPr>
      <w:keepNext/>
      <w:keepLines/>
      <w:spacing w:before="480"/>
      <w:jc w:val="center"/>
    </w:pPr>
    <w:rPr>
      <w:b/>
      <w:caps/>
      <w:sz w:val="28"/>
    </w:rPr>
  </w:style>
  <w:style w:type="paragraph" w:customStyle="1" w:styleId="Chaptitle">
    <w:name w:val="Chap_title"/>
    <w:basedOn w:val="Normal"/>
    <w:next w:val="Normalaftertitle"/>
    <w:rsid w:val="00FC13D1"/>
    <w:pPr>
      <w:keepNext/>
      <w:keepLines/>
      <w:spacing w:before="240"/>
      <w:jc w:val="center"/>
    </w:pPr>
    <w:rPr>
      <w:b/>
      <w:sz w:val="28"/>
    </w:rPr>
  </w:style>
  <w:style w:type="paragraph" w:customStyle="1" w:styleId="ddate">
    <w:name w:val="ddate"/>
    <w:basedOn w:val="Normal"/>
    <w:rsid w:val="00FC13D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FC13D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FC13D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FC13D1"/>
    <w:rPr>
      <w:vertAlign w:val="superscript"/>
    </w:rPr>
  </w:style>
  <w:style w:type="paragraph" w:customStyle="1" w:styleId="enumlev1">
    <w:name w:val="enumlev1"/>
    <w:basedOn w:val="Normal"/>
    <w:link w:val="enumlev1Char"/>
    <w:uiPriority w:val="99"/>
    <w:rsid w:val="00FC13D1"/>
    <w:pPr>
      <w:spacing w:before="80"/>
      <w:ind w:left="794" w:hanging="794"/>
    </w:pPr>
  </w:style>
  <w:style w:type="paragraph" w:customStyle="1" w:styleId="enumlev2">
    <w:name w:val="enumlev2"/>
    <w:basedOn w:val="enumlev1"/>
    <w:rsid w:val="00FC13D1"/>
    <w:pPr>
      <w:ind w:left="1191" w:hanging="397"/>
    </w:pPr>
  </w:style>
  <w:style w:type="paragraph" w:customStyle="1" w:styleId="enumlev3">
    <w:name w:val="enumlev3"/>
    <w:basedOn w:val="enumlev2"/>
    <w:rsid w:val="00FC13D1"/>
    <w:pPr>
      <w:ind w:left="1588"/>
    </w:pPr>
  </w:style>
  <w:style w:type="paragraph" w:customStyle="1" w:styleId="Equation">
    <w:name w:val="Equation"/>
    <w:basedOn w:val="Normal"/>
    <w:rsid w:val="00FC13D1"/>
    <w:pPr>
      <w:tabs>
        <w:tab w:val="clear" w:pos="1191"/>
        <w:tab w:val="clear" w:pos="1588"/>
        <w:tab w:val="clear" w:pos="1985"/>
        <w:tab w:val="center" w:pos="4820"/>
        <w:tab w:val="right" w:pos="9639"/>
      </w:tabs>
    </w:pPr>
  </w:style>
  <w:style w:type="paragraph" w:customStyle="1" w:styleId="Equationlegend">
    <w:name w:val="Equation_legend"/>
    <w:basedOn w:val="Normal"/>
    <w:rsid w:val="00FC13D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C13D1"/>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FC13D1"/>
    <w:rPr>
      <w:b w:val="0"/>
    </w:rPr>
  </w:style>
  <w:style w:type="character" w:styleId="PageNumber">
    <w:name w:val="page number"/>
    <w:basedOn w:val="DefaultParagraphFont"/>
    <w:rsid w:val="00FC13D1"/>
  </w:style>
  <w:style w:type="paragraph" w:customStyle="1" w:styleId="RecNoBR">
    <w:name w:val="Rec_No_BR"/>
    <w:basedOn w:val="Normal"/>
    <w:next w:val="Rectitle"/>
    <w:rsid w:val="00FC13D1"/>
    <w:pPr>
      <w:keepNext/>
      <w:keepLines/>
      <w:spacing w:before="480"/>
      <w:jc w:val="center"/>
    </w:pPr>
    <w:rPr>
      <w:caps/>
      <w:sz w:val="28"/>
    </w:rPr>
  </w:style>
  <w:style w:type="paragraph" w:customStyle="1" w:styleId="Figurewithouttitle">
    <w:name w:val="Figure_without_title"/>
    <w:basedOn w:val="Normal"/>
    <w:next w:val="Normalaftertitle"/>
    <w:rsid w:val="00FC13D1"/>
    <w:pPr>
      <w:keepLines/>
      <w:spacing w:before="240" w:after="120"/>
      <w:jc w:val="center"/>
    </w:pPr>
  </w:style>
  <w:style w:type="paragraph" w:styleId="Footer">
    <w:name w:val="footer"/>
    <w:basedOn w:val="Normal"/>
    <w:rsid w:val="00FC13D1"/>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C13D1"/>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C13D1"/>
    <w:rPr>
      <w:position w:val="6"/>
      <w:sz w:val="18"/>
    </w:rPr>
  </w:style>
  <w:style w:type="paragraph" w:styleId="FootnoteText">
    <w:name w:val="footnote text"/>
    <w:basedOn w:val="Note"/>
    <w:semiHidden/>
    <w:rsid w:val="00FC13D1"/>
    <w:pPr>
      <w:keepLines/>
      <w:tabs>
        <w:tab w:val="left" w:pos="255"/>
      </w:tabs>
      <w:ind w:left="255" w:hanging="255"/>
    </w:pPr>
  </w:style>
  <w:style w:type="paragraph" w:styleId="Header">
    <w:name w:val="header"/>
    <w:basedOn w:val="Normal"/>
    <w:rsid w:val="00FC13D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C13D1"/>
    <w:pPr>
      <w:keepNext/>
      <w:spacing w:before="160"/>
    </w:pPr>
    <w:rPr>
      <w:b/>
    </w:rPr>
  </w:style>
  <w:style w:type="paragraph" w:customStyle="1" w:styleId="Headingi">
    <w:name w:val="Heading_i"/>
    <w:basedOn w:val="Normal"/>
    <w:next w:val="Normal"/>
    <w:rsid w:val="00FC13D1"/>
    <w:pPr>
      <w:keepNext/>
      <w:spacing w:before="160"/>
    </w:pPr>
    <w:rPr>
      <w:i/>
    </w:rPr>
  </w:style>
  <w:style w:type="paragraph" w:styleId="Index1">
    <w:name w:val="index 1"/>
    <w:basedOn w:val="Normal"/>
    <w:next w:val="Normal"/>
    <w:semiHidden/>
    <w:rsid w:val="00FC13D1"/>
  </w:style>
  <w:style w:type="paragraph" w:styleId="Index2">
    <w:name w:val="index 2"/>
    <w:basedOn w:val="Normal"/>
    <w:next w:val="Normal"/>
    <w:semiHidden/>
    <w:rsid w:val="00FC13D1"/>
    <w:pPr>
      <w:ind w:left="283"/>
    </w:pPr>
  </w:style>
  <w:style w:type="paragraph" w:styleId="Index3">
    <w:name w:val="index 3"/>
    <w:basedOn w:val="Normal"/>
    <w:next w:val="Normal"/>
    <w:semiHidden/>
    <w:rsid w:val="00FC13D1"/>
    <w:pPr>
      <w:ind w:left="566"/>
    </w:pPr>
  </w:style>
  <w:style w:type="paragraph" w:customStyle="1" w:styleId="QuestionNoBR">
    <w:name w:val="Question_No_BR"/>
    <w:basedOn w:val="RecNoBR"/>
    <w:next w:val="Questiontitle"/>
    <w:rsid w:val="00FC13D1"/>
  </w:style>
  <w:style w:type="paragraph" w:customStyle="1" w:styleId="RepNoBR">
    <w:name w:val="Rep_No_BR"/>
    <w:basedOn w:val="RecNoBR"/>
    <w:next w:val="Reptitle"/>
    <w:rsid w:val="00FC13D1"/>
  </w:style>
  <w:style w:type="paragraph" w:customStyle="1" w:styleId="ResNoBR">
    <w:name w:val="Res_No_BR"/>
    <w:basedOn w:val="RecNoBR"/>
    <w:next w:val="Restitle"/>
    <w:rsid w:val="00FC13D1"/>
  </w:style>
  <w:style w:type="paragraph" w:customStyle="1" w:styleId="Section1">
    <w:name w:val="Section_1"/>
    <w:basedOn w:val="Normal"/>
    <w:next w:val="Normal"/>
    <w:rsid w:val="00FC13D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FC13D1"/>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FC13D1"/>
  </w:style>
  <w:style w:type="paragraph" w:customStyle="1" w:styleId="Normalaftertitle">
    <w:name w:val="Normal_after_title"/>
    <w:basedOn w:val="Normal"/>
    <w:next w:val="Normal"/>
    <w:rsid w:val="00FC13D1"/>
    <w:pPr>
      <w:spacing w:before="360"/>
    </w:pPr>
  </w:style>
  <w:style w:type="paragraph" w:customStyle="1" w:styleId="TableNotitle">
    <w:name w:val="Table_No &amp; title"/>
    <w:basedOn w:val="Normal"/>
    <w:next w:val="Tablehead"/>
    <w:rsid w:val="00FC13D1"/>
    <w:pPr>
      <w:keepNext/>
      <w:keepLines/>
      <w:spacing w:before="360" w:after="120"/>
      <w:jc w:val="center"/>
    </w:pPr>
    <w:rPr>
      <w:b/>
    </w:rPr>
  </w:style>
  <w:style w:type="paragraph" w:customStyle="1" w:styleId="Infodoc">
    <w:name w:val="Infodoc"/>
    <w:basedOn w:val="Normal"/>
    <w:rsid w:val="00FC13D1"/>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FC13D1"/>
    <w:pPr>
      <w:spacing w:before="80"/>
    </w:pPr>
  </w:style>
  <w:style w:type="paragraph" w:customStyle="1" w:styleId="Address">
    <w:name w:val="Address"/>
    <w:basedOn w:val="Normal"/>
    <w:rsid w:val="00FC13D1"/>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C13D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FC13D1"/>
    <w:pPr>
      <w:keepNext/>
      <w:keepLines/>
      <w:spacing w:before="480" w:after="80"/>
      <w:jc w:val="center"/>
    </w:pPr>
    <w:rPr>
      <w:caps/>
      <w:sz w:val="28"/>
    </w:rPr>
  </w:style>
  <w:style w:type="paragraph" w:customStyle="1" w:styleId="Partref">
    <w:name w:val="Part_ref"/>
    <w:basedOn w:val="Normal"/>
    <w:next w:val="Parttitle"/>
    <w:rsid w:val="00FC13D1"/>
    <w:pPr>
      <w:keepNext/>
      <w:keepLines/>
      <w:spacing w:before="280"/>
      <w:jc w:val="center"/>
    </w:pPr>
  </w:style>
  <w:style w:type="paragraph" w:customStyle="1" w:styleId="Parttitle">
    <w:name w:val="Part_title"/>
    <w:basedOn w:val="Normal"/>
    <w:next w:val="Normalaftertitle"/>
    <w:rsid w:val="00FC13D1"/>
    <w:pPr>
      <w:keepNext/>
      <w:keepLines/>
      <w:spacing w:before="240" w:after="280"/>
      <w:jc w:val="center"/>
    </w:pPr>
    <w:rPr>
      <w:b/>
      <w:sz w:val="28"/>
    </w:rPr>
  </w:style>
  <w:style w:type="paragraph" w:customStyle="1" w:styleId="RecNo">
    <w:name w:val="Rec_No"/>
    <w:basedOn w:val="Normal"/>
    <w:next w:val="Rectitle"/>
    <w:rsid w:val="00FC13D1"/>
    <w:pPr>
      <w:keepNext/>
      <w:keepLines/>
      <w:spacing w:before="0"/>
    </w:pPr>
    <w:rPr>
      <w:b/>
      <w:sz w:val="28"/>
    </w:rPr>
  </w:style>
  <w:style w:type="paragraph" w:customStyle="1" w:styleId="meeting">
    <w:name w:val="meeting"/>
    <w:basedOn w:val="Normal"/>
    <w:next w:val="Normal"/>
    <w:rsid w:val="00FC13D1"/>
    <w:pPr>
      <w:tabs>
        <w:tab w:val="left" w:pos="7371"/>
      </w:tabs>
      <w:spacing w:after="560"/>
    </w:pPr>
  </w:style>
  <w:style w:type="paragraph" w:customStyle="1" w:styleId="Rectitle">
    <w:name w:val="Rec_title"/>
    <w:basedOn w:val="Normal"/>
    <w:next w:val="Normalaftertitle"/>
    <w:rsid w:val="00FC13D1"/>
    <w:pPr>
      <w:keepNext/>
      <w:keepLines/>
      <w:spacing w:before="360"/>
      <w:jc w:val="center"/>
    </w:pPr>
    <w:rPr>
      <w:b/>
      <w:sz w:val="28"/>
    </w:rPr>
  </w:style>
  <w:style w:type="paragraph" w:customStyle="1" w:styleId="Recref">
    <w:name w:val="Rec_ref"/>
    <w:basedOn w:val="Normal"/>
    <w:next w:val="Recdate"/>
    <w:rsid w:val="00FC13D1"/>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C13D1"/>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C13D1"/>
  </w:style>
  <w:style w:type="paragraph" w:customStyle="1" w:styleId="QuestionNo">
    <w:name w:val="Question_No"/>
    <w:basedOn w:val="RecNo"/>
    <w:next w:val="Questiontitle"/>
    <w:rsid w:val="00FC13D1"/>
  </w:style>
  <w:style w:type="paragraph" w:customStyle="1" w:styleId="Questionref">
    <w:name w:val="Question_ref"/>
    <w:basedOn w:val="Recref"/>
    <w:next w:val="Questiondate"/>
    <w:rsid w:val="00FC13D1"/>
  </w:style>
  <w:style w:type="paragraph" w:customStyle="1" w:styleId="Questiontitle">
    <w:name w:val="Question_title"/>
    <w:basedOn w:val="Rectitle"/>
    <w:next w:val="Questionref"/>
    <w:rsid w:val="00FC13D1"/>
  </w:style>
  <w:style w:type="character" w:customStyle="1" w:styleId="Recdef">
    <w:name w:val="Rec_def"/>
    <w:basedOn w:val="DefaultParagraphFont"/>
    <w:rsid w:val="00FC13D1"/>
    <w:rPr>
      <w:b/>
    </w:rPr>
  </w:style>
  <w:style w:type="paragraph" w:customStyle="1" w:styleId="Reftext">
    <w:name w:val="Ref_text"/>
    <w:basedOn w:val="Normal"/>
    <w:rsid w:val="00FC13D1"/>
    <w:pPr>
      <w:ind w:left="794" w:hanging="794"/>
    </w:pPr>
  </w:style>
  <w:style w:type="paragraph" w:customStyle="1" w:styleId="Reftitle">
    <w:name w:val="Ref_title"/>
    <w:basedOn w:val="Normal"/>
    <w:next w:val="Reftext"/>
    <w:rsid w:val="00FC13D1"/>
    <w:pPr>
      <w:spacing w:before="480"/>
      <w:jc w:val="center"/>
    </w:pPr>
    <w:rPr>
      <w:b/>
    </w:rPr>
  </w:style>
  <w:style w:type="paragraph" w:customStyle="1" w:styleId="Repdate">
    <w:name w:val="Rep_date"/>
    <w:basedOn w:val="Recdate"/>
    <w:next w:val="Normalaftertitle"/>
    <w:rsid w:val="00FC13D1"/>
  </w:style>
  <w:style w:type="paragraph" w:customStyle="1" w:styleId="RepNo">
    <w:name w:val="Rep_No"/>
    <w:basedOn w:val="RecNo"/>
    <w:next w:val="Reptitle"/>
    <w:rsid w:val="00FC13D1"/>
  </w:style>
  <w:style w:type="paragraph" w:customStyle="1" w:styleId="Repref">
    <w:name w:val="Rep_ref"/>
    <w:basedOn w:val="Recref"/>
    <w:next w:val="Repdate"/>
    <w:rsid w:val="00FC13D1"/>
  </w:style>
  <w:style w:type="paragraph" w:customStyle="1" w:styleId="Reptitle">
    <w:name w:val="Rep_title"/>
    <w:basedOn w:val="Rectitle"/>
    <w:next w:val="Repref"/>
    <w:rsid w:val="00FC13D1"/>
  </w:style>
  <w:style w:type="paragraph" w:customStyle="1" w:styleId="Resdate">
    <w:name w:val="Res_date"/>
    <w:basedOn w:val="Recdate"/>
    <w:next w:val="Normalaftertitle"/>
    <w:rsid w:val="00FC13D1"/>
  </w:style>
  <w:style w:type="character" w:customStyle="1" w:styleId="Resdef">
    <w:name w:val="Res_def"/>
    <w:basedOn w:val="DefaultParagraphFont"/>
    <w:rsid w:val="00FC13D1"/>
    <w:rPr>
      <w:rFonts w:ascii="Times New Roman" w:hAnsi="Times New Roman"/>
      <w:b/>
    </w:rPr>
  </w:style>
  <w:style w:type="paragraph" w:customStyle="1" w:styleId="ResNo">
    <w:name w:val="Res_No"/>
    <w:basedOn w:val="RecNo"/>
    <w:next w:val="Restitle"/>
    <w:rsid w:val="00FC13D1"/>
  </w:style>
  <w:style w:type="paragraph" w:customStyle="1" w:styleId="Resref">
    <w:name w:val="Res_ref"/>
    <w:basedOn w:val="Recref"/>
    <w:next w:val="Resdate"/>
    <w:rsid w:val="00FC13D1"/>
  </w:style>
  <w:style w:type="paragraph" w:customStyle="1" w:styleId="Restitle">
    <w:name w:val="Res_title"/>
    <w:basedOn w:val="Rectitle"/>
    <w:next w:val="Resref"/>
    <w:rsid w:val="00FC13D1"/>
  </w:style>
  <w:style w:type="paragraph" w:customStyle="1" w:styleId="SectionNo">
    <w:name w:val="Section_No"/>
    <w:basedOn w:val="Normal"/>
    <w:next w:val="Sectiontitle"/>
    <w:rsid w:val="00FC13D1"/>
    <w:pPr>
      <w:keepNext/>
      <w:keepLines/>
      <w:spacing w:before="480" w:after="80"/>
      <w:jc w:val="center"/>
    </w:pPr>
    <w:rPr>
      <w:caps/>
      <w:sz w:val="28"/>
    </w:rPr>
  </w:style>
  <w:style w:type="paragraph" w:customStyle="1" w:styleId="Sectiontitle">
    <w:name w:val="Section_title"/>
    <w:basedOn w:val="Normal"/>
    <w:next w:val="Normalaftertitle"/>
    <w:rsid w:val="00FC13D1"/>
    <w:pPr>
      <w:keepNext/>
      <w:keepLines/>
      <w:spacing w:before="480" w:after="280"/>
      <w:jc w:val="center"/>
    </w:pPr>
    <w:rPr>
      <w:b/>
      <w:sz w:val="28"/>
    </w:rPr>
  </w:style>
  <w:style w:type="paragraph" w:customStyle="1" w:styleId="Source">
    <w:name w:val="Source"/>
    <w:basedOn w:val="Normal"/>
    <w:next w:val="Normalaftertitle"/>
    <w:rsid w:val="00FC13D1"/>
    <w:pPr>
      <w:spacing w:before="840" w:after="200"/>
      <w:jc w:val="center"/>
    </w:pPr>
    <w:rPr>
      <w:b/>
      <w:sz w:val="28"/>
    </w:rPr>
  </w:style>
  <w:style w:type="paragraph" w:customStyle="1" w:styleId="SpecialFooter">
    <w:name w:val="Special Footer"/>
    <w:basedOn w:val="Footer"/>
    <w:rsid w:val="00FC13D1"/>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C13D1"/>
    <w:rPr>
      <w:b/>
      <w:color w:val="auto"/>
    </w:rPr>
  </w:style>
  <w:style w:type="paragraph" w:customStyle="1" w:styleId="Tabletext">
    <w:name w:val="Table_text"/>
    <w:basedOn w:val="Normal"/>
    <w:rsid w:val="00FC13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FC13D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FC13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FC13D1"/>
    <w:pPr>
      <w:keepNext/>
      <w:spacing w:before="560" w:after="120"/>
      <w:jc w:val="center"/>
    </w:pPr>
    <w:rPr>
      <w:caps/>
    </w:rPr>
  </w:style>
  <w:style w:type="paragraph" w:customStyle="1" w:styleId="Tableref">
    <w:name w:val="Table_ref"/>
    <w:basedOn w:val="Normal"/>
    <w:next w:val="TabletitleBR"/>
    <w:rsid w:val="00FC13D1"/>
    <w:pPr>
      <w:keepNext/>
      <w:spacing w:before="0" w:after="120"/>
      <w:jc w:val="center"/>
    </w:pPr>
  </w:style>
  <w:style w:type="paragraph" w:customStyle="1" w:styleId="Title1">
    <w:name w:val="Title 1"/>
    <w:basedOn w:val="Source"/>
    <w:next w:val="Title2"/>
    <w:rsid w:val="00FC13D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C13D1"/>
  </w:style>
  <w:style w:type="paragraph" w:customStyle="1" w:styleId="Title3">
    <w:name w:val="Title 3"/>
    <w:basedOn w:val="Title2"/>
    <w:next w:val="Title4"/>
    <w:rsid w:val="00FC13D1"/>
    <w:rPr>
      <w:caps w:val="0"/>
    </w:rPr>
  </w:style>
  <w:style w:type="paragraph" w:customStyle="1" w:styleId="Title4">
    <w:name w:val="Title 4"/>
    <w:basedOn w:val="Title3"/>
    <w:next w:val="Heading1"/>
    <w:rsid w:val="00FC13D1"/>
    <w:rPr>
      <w:b/>
    </w:rPr>
  </w:style>
  <w:style w:type="paragraph" w:customStyle="1" w:styleId="toc0">
    <w:name w:val="toc 0"/>
    <w:basedOn w:val="Normal"/>
    <w:next w:val="TOC1"/>
    <w:rsid w:val="00FC13D1"/>
    <w:pPr>
      <w:tabs>
        <w:tab w:val="clear" w:pos="794"/>
        <w:tab w:val="clear" w:pos="1191"/>
        <w:tab w:val="clear" w:pos="1588"/>
        <w:tab w:val="clear" w:pos="1985"/>
        <w:tab w:val="right" w:pos="9639"/>
      </w:tabs>
    </w:pPr>
    <w:rPr>
      <w:b/>
    </w:rPr>
  </w:style>
  <w:style w:type="paragraph" w:styleId="TOC1">
    <w:name w:val="toc 1"/>
    <w:basedOn w:val="Normal"/>
    <w:semiHidden/>
    <w:rsid w:val="00FC13D1"/>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C13D1"/>
    <w:pPr>
      <w:spacing w:before="80"/>
      <w:ind w:left="1531" w:hanging="851"/>
    </w:pPr>
  </w:style>
  <w:style w:type="paragraph" w:styleId="TOC3">
    <w:name w:val="toc 3"/>
    <w:basedOn w:val="TOC2"/>
    <w:semiHidden/>
    <w:rsid w:val="00FC13D1"/>
  </w:style>
  <w:style w:type="paragraph" w:styleId="TOC4">
    <w:name w:val="toc 4"/>
    <w:basedOn w:val="TOC3"/>
    <w:semiHidden/>
    <w:rsid w:val="00FC13D1"/>
  </w:style>
  <w:style w:type="paragraph" w:styleId="TOC5">
    <w:name w:val="toc 5"/>
    <w:basedOn w:val="TOC4"/>
    <w:semiHidden/>
    <w:rsid w:val="00FC13D1"/>
  </w:style>
  <w:style w:type="paragraph" w:styleId="TOC6">
    <w:name w:val="toc 6"/>
    <w:basedOn w:val="TOC4"/>
    <w:semiHidden/>
    <w:rsid w:val="00FC13D1"/>
  </w:style>
  <w:style w:type="paragraph" w:styleId="TOC7">
    <w:name w:val="toc 7"/>
    <w:basedOn w:val="TOC4"/>
    <w:semiHidden/>
    <w:rsid w:val="00FC13D1"/>
  </w:style>
  <w:style w:type="paragraph" w:styleId="TOC8">
    <w:name w:val="toc 8"/>
    <w:basedOn w:val="TOC4"/>
    <w:semiHidden/>
    <w:rsid w:val="00FC13D1"/>
  </w:style>
  <w:style w:type="paragraph" w:customStyle="1" w:styleId="FiguretitleBR">
    <w:name w:val="Figure_title_BR"/>
    <w:basedOn w:val="TabletitleBR"/>
    <w:next w:val="Figurewithouttitle"/>
    <w:rsid w:val="00FC13D1"/>
    <w:pPr>
      <w:keepNext w:val="0"/>
      <w:spacing w:after="480"/>
    </w:pPr>
  </w:style>
  <w:style w:type="paragraph" w:customStyle="1" w:styleId="FigureNoBR">
    <w:name w:val="Figure_No_BR"/>
    <w:basedOn w:val="Normal"/>
    <w:next w:val="FiguretitleBR"/>
    <w:rsid w:val="00FC13D1"/>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3107E"/>
    <w:rPr>
      <w:color w:val="0000FF" w:themeColor="hyperlink"/>
      <w:u w:val="single"/>
    </w:rPr>
  </w:style>
  <w:style w:type="character" w:styleId="Strong">
    <w:name w:val="Strong"/>
    <w:basedOn w:val="DefaultParagraphFont"/>
    <w:uiPriority w:val="22"/>
    <w:qFormat/>
    <w:rsid w:val="00040EB1"/>
    <w:rPr>
      <w:b/>
      <w:bCs/>
    </w:rPr>
  </w:style>
  <w:style w:type="paragraph" w:styleId="NormalWeb">
    <w:name w:val="Normal (Web)"/>
    <w:basedOn w:val="Normal"/>
    <w:uiPriority w:val="99"/>
    <w:unhideWhenUsed/>
    <w:rsid w:val="0043051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character" w:customStyle="1" w:styleId="enumlev1Char">
    <w:name w:val="enumlev1 Char"/>
    <w:basedOn w:val="DefaultParagraphFont"/>
    <w:link w:val="enumlev1"/>
    <w:uiPriority w:val="99"/>
    <w:rsid w:val="00916B33"/>
    <w:rPr>
      <w:rFonts w:ascii="Times New Roman" w:hAnsi="Times New Roman"/>
      <w:sz w:val="24"/>
      <w:lang w:val="fr-FR" w:eastAsia="en-US"/>
    </w:rPr>
  </w:style>
  <w:style w:type="character" w:customStyle="1" w:styleId="h21">
    <w:name w:val="h21"/>
    <w:basedOn w:val="DefaultParagraphFont"/>
    <w:rsid w:val="004D7651"/>
    <w:rPr>
      <w:b/>
      <w:bCs/>
      <w:color w:val="3366CC"/>
      <w:sz w:val="36"/>
      <w:szCs w:val="36"/>
    </w:rPr>
  </w:style>
  <w:style w:type="character" w:customStyle="1" w:styleId="href">
    <w:name w:val="href"/>
    <w:basedOn w:val="DefaultParagraphFont"/>
    <w:rsid w:val="004038A2"/>
    <w:rPr>
      <w:rFonts w:ascii="Times New Roman" w:hAnsi="Times New Roman" w:cs="Times New Roman"/>
    </w:rPr>
  </w:style>
  <w:style w:type="paragraph" w:customStyle="1" w:styleId="Reasons">
    <w:name w:val="Reasons"/>
    <w:basedOn w:val="Normal"/>
    <w:qFormat/>
    <w:rsid w:val="004038A2"/>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13D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13D1"/>
    <w:pPr>
      <w:keepNext/>
      <w:keepLines/>
      <w:spacing w:before="360"/>
      <w:ind w:left="794" w:hanging="794"/>
      <w:outlineLvl w:val="0"/>
    </w:pPr>
    <w:rPr>
      <w:b/>
    </w:rPr>
  </w:style>
  <w:style w:type="paragraph" w:styleId="Heading2">
    <w:name w:val="heading 2"/>
    <w:basedOn w:val="Heading1"/>
    <w:next w:val="Normal"/>
    <w:qFormat/>
    <w:rsid w:val="00FC13D1"/>
    <w:pPr>
      <w:spacing w:before="240"/>
      <w:outlineLvl w:val="1"/>
    </w:pPr>
  </w:style>
  <w:style w:type="paragraph" w:styleId="Heading3">
    <w:name w:val="heading 3"/>
    <w:basedOn w:val="Heading1"/>
    <w:next w:val="Normal"/>
    <w:qFormat/>
    <w:rsid w:val="00FC13D1"/>
    <w:pPr>
      <w:spacing w:before="160"/>
      <w:outlineLvl w:val="2"/>
    </w:pPr>
  </w:style>
  <w:style w:type="paragraph" w:styleId="Heading4">
    <w:name w:val="heading 4"/>
    <w:basedOn w:val="Heading3"/>
    <w:next w:val="Normal"/>
    <w:qFormat/>
    <w:rsid w:val="00FC13D1"/>
    <w:pPr>
      <w:tabs>
        <w:tab w:val="clear" w:pos="794"/>
        <w:tab w:val="left" w:pos="1021"/>
      </w:tabs>
      <w:ind w:left="1021" w:hanging="1021"/>
      <w:outlineLvl w:val="3"/>
    </w:pPr>
  </w:style>
  <w:style w:type="paragraph" w:styleId="Heading5">
    <w:name w:val="heading 5"/>
    <w:basedOn w:val="Heading4"/>
    <w:next w:val="Normal"/>
    <w:qFormat/>
    <w:rsid w:val="00FC13D1"/>
    <w:pPr>
      <w:outlineLvl w:val="4"/>
    </w:pPr>
  </w:style>
  <w:style w:type="paragraph" w:styleId="Heading6">
    <w:name w:val="heading 6"/>
    <w:basedOn w:val="Heading4"/>
    <w:next w:val="Normal"/>
    <w:qFormat/>
    <w:rsid w:val="00FC13D1"/>
    <w:pPr>
      <w:tabs>
        <w:tab w:val="clear" w:pos="1021"/>
        <w:tab w:val="clear" w:pos="1191"/>
      </w:tabs>
      <w:ind w:left="1588" w:hanging="1588"/>
      <w:outlineLvl w:val="5"/>
    </w:pPr>
  </w:style>
  <w:style w:type="paragraph" w:styleId="Heading7">
    <w:name w:val="heading 7"/>
    <w:basedOn w:val="Heading6"/>
    <w:next w:val="Normal"/>
    <w:qFormat/>
    <w:rsid w:val="00FC13D1"/>
    <w:pPr>
      <w:outlineLvl w:val="6"/>
    </w:pPr>
  </w:style>
  <w:style w:type="paragraph" w:styleId="Heading8">
    <w:name w:val="heading 8"/>
    <w:basedOn w:val="Heading6"/>
    <w:next w:val="Normal"/>
    <w:qFormat/>
    <w:rsid w:val="00FC13D1"/>
    <w:pPr>
      <w:outlineLvl w:val="7"/>
    </w:pPr>
  </w:style>
  <w:style w:type="paragraph" w:styleId="Heading9">
    <w:name w:val="heading 9"/>
    <w:basedOn w:val="Heading6"/>
    <w:next w:val="Normal"/>
    <w:qFormat/>
    <w:rsid w:val="00FC13D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FC13D1"/>
    <w:pPr>
      <w:keepLines/>
      <w:spacing w:before="240" w:after="120"/>
      <w:jc w:val="center"/>
    </w:pPr>
    <w:rPr>
      <w:b/>
    </w:rPr>
  </w:style>
  <w:style w:type="paragraph" w:customStyle="1" w:styleId="TabletitleBR">
    <w:name w:val="Table_title_BR"/>
    <w:basedOn w:val="Normal"/>
    <w:next w:val="Tablehead"/>
    <w:rsid w:val="00FC13D1"/>
    <w:pPr>
      <w:keepNext/>
      <w:keepLines/>
      <w:spacing w:before="0" w:after="120"/>
      <w:jc w:val="center"/>
    </w:pPr>
    <w:rPr>
      <w:b/>
    </w:rPr>
  </w:style>
  <w:style w:type="paragraph" w:customStyle="1" w:styleId="AnnexNotitle">
    <w:name w:val="Annex_No &amp; title"/>
    <w:basedOn w:val="Normal"/>
    <w:next w:val="Normalaftertitle"/>
    <w:rsid w:val="00FC13D1"/>
    <w:pPr>
      <w:keepNext/>
      <w:keepLines/>
      <w:spacing w:before="480"/>
      <w:jc w:val="center"/>
    </w:pPr>
    <w:rPr>
      <w:b/>
      <w:sz w:val="28"/>
    </w:rPr>
  </w:style>
  <w:style w:type="character" w:customStyle="1" w:styleId="Appdef">
    <w:name w:val="App_def"/>
    <w:basedOn w:val="DefaultParagraphFont"/>
    <w:rsid w:val="00FC13D1"/>
    <w:rPr>
      <w:rFonts w:ascii="Times New Roman" w:hAnsi="Times New Roman"/>
      <w:b/>
    </w:rPr>
  </w:style>
  <w:style w:type="character" w:customStyle="1" w:styleId="Appref">
    <w:name w:val="App_ref"/>
    <w:basedOn w:val="DefaultParagraphFont"/>
    <w:rsid w:val="00FC13D1"/>
  </w:style>
  <w:style w:type="paragraph" w:customStyle="1" w:styleId="AppendixNotitle">
    <w:name w:val="Appendix_No &amp; title"/>
    <w:basedOn w:val="AnnexNotitle"/>
    <w:next w:val="Normalaftertitle"/>
    <w:rsid w:val="00FC13D1"/>
  </w:style>
  <w:style w:type="paragraph" w:customStyle="1" w:styleId="Figure">
    <w:name w:val="Figure"/>
    <w:basedOn w:val="Normal"/>
    <w:next w:val="FigureNotitle"/>
    <w:rsid w:val="00FC13D1"/>
    <w:pPr>
      <w:keepNext/>
      <w:keepLines/>
      <w:spacing w:before="240" w:after="120"/>
      <w:jc w:val="center"/>
    </w:pPr>
  </w:style>
  <w:style w:type="paragraph" w:customStyle="1" w:styleId="FooterQP">
    <w:name w:val="Footer_QP"/>
    <w:basedOn w:val="Normal"/>
    <w:rsid w:val="00FC13D1"/>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FC13D1"/>
    <w:rPr>
      <w:rFonts w:ascii="Times New Roman" w:hAnsi="Times New Roman"/>
      <w:b/>
    </w:rPr>
  </w:style>
  <w:style w:type="paragraph" w:customStyle="1" w:styleId="Artheading">
    <w:name w:val="Art_heading"/>
    <w:basedOn w:val="Normal"/>
    <w:next w:val="Normalaftertitle"/>
    <w:rsid w:val="00FC13D1"/>
    <w:pPr>
      <w:spacing w:before="480"/>
      <w:jc w:val="center"/>
    </w:pPr>
    <w:rPr>
      <w:b/>
      <w:sz w:val="28"/>
    </w:rPr>
  </w:style>
  <w:style w:type="paragraph" w:customStyle="1" w:styleId="ArtNo">
    <w:name w:val="Art_No"/>
    <w:basedOn w:val="Normal"/>
    <w:next w:val="Arttitle"/>
    <w:rsid w:val="00FC13D1"/>
    <w:pPr>
      <w:keepNext/>
      <w:keepLines/>
      <w:spacing w:before="480"/>
      <w:jc w:val="center"/>
    </w:pPr>
    <w:rPr>
      <w:caps/>
      <w:sz w:val="28"/>
    </w:rPr>
  </w:style>
  <w:style w:type="character" w:customStyle="1" w:styleId="Artref">
    <w:name w:val="Art_ref"/>
    <w:basedOn w:val="DefaultParagraphFont"/>
    <w:rsid w:val="00FC13D1"/>
  </w:style>
  <w:style w:type="paragraph" w:customStyle="1" w:styleId="Arttitle">
    <w:name w:val="Art_title"/>
    <w:basedOn w:val="Normal"/>
    <w:next w:val="Normalaftertitle"/>
    <w:rsid w:val="00FC13D1"/>
    <w:pPr>
      <w:keepNext/>
      <w:keepLines/>
      <w:spacing w:before="240"/>
      <w:jc w:val="center"/>
    </w:pPr>
    <w:rPr>
      <w:b/>
      <w:sz w:val="28"/>
    </w:rPr>
  </w:style>
  <w:style w:type="paragraph" w:customStyle="1" w:styleId="ASN1">
    <w:name w:val="ASN.1"/>
    <w:basedOn w:val="Normal"/>
    <w:rsid w:val="00FC13D1"/>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FC13D1"/>
    <w:pPr>
      <w:keepNext/>
      <w:keepLines/>
      <w:spacing w:before="160"/>
      <w:ind w:left="794"/>
    </w:pPr>
    <w:rPr>
      <w:i/>
    </w:rPr>
  </w:style>
  <w:style w:type="paragraph" w:customStyle="1" w:styleId="ChapNo">
    <w:name w:val="Chap_No"/>
    <w:basedOn w:val="Normal"/>
    <w:next w:val="Chaptitle"/>
    <w:rsid w:val="00FC13D1"/>
    <w:pPr>
      <w:keepNext/>
      <w:keepLines/>
      <w:spacing w:before="480"/>
      <w:jc w:val="center"/>
    </w:pPr>
    <w:rPr>
      <w:b/>
      <w:caps/>
      <w:sz w:val="28"/>
    </w:rPr>
  </w:style>
  <w:style w:type="paragraph" w:customStyle="1" w:styleId="Chaptitle">
    <w:name w:val="Chap_title"/>
    <w:basedOn w:val="Normal"/>
    <w:next w:val="Normalaftertitle"/>
    <w:rsid w:val="00FC13D1"/>
    <w:pPr>
      <w:keepNext/>
      <w:keepLines/>
      <w:spacing w:before="240"/>
      <w:jc w:val="center"/>
    </w:pPr>
    <w:rPr>
      <w:b/>
      <w:sz w:val="28"/>
    </w:rPr>
  </w:style>
  <w:style w:type="paragraph" w:customStyle="1" w:styleId="ddate">
    <w:name w:val="ddate"/>
    <w:basedOn w:val="Normal"/>
    <w:rsid w:val="00FC13D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FC13D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FC13D1"/>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FC13D1"/>
    <w:rPr>
      <w:vertAlign w:val="superscript"/>
    </w:rPr>
  </w:style>
  <w:style w:type="paragraph" w:customStyle="1" w:styleId="enumlev1">
    <w:name w:val="enumlev1"/>
    <w:basedOn w:val="Normal"/>
    <w:link w:val="enumlev1Char"/>
    <w:uiPriority w:val="99"/>
    <w:rsid w:val="00FC13D1"/>
    <w:pPr>
      <w:spacing w:before="80"/>
      <w:ind w:left="794" w:hanging="794"/>
    </w:pPr>
  </w:style>
  <w:style w:type="paragraph" w:customStyle="1" w:styleId="enumlev2">
    <w:name w:val="enumlev2"/>
    <w:basedOn w:val="enumlev1"/>
    <w:rsid w:val="00FC13D1"/>
    <w:pPr>
      <w:ind w:left="1191" w:hanging="397"/>
    </w:pPr>
  </w:style>
  <w:style w:type="paragraph" w:customStyle="1" w:styleId="enumlev3">
    <w:name w:val="enumlev3"/>
    <w:basedOn w:val="enumlev2"/>
    <w:rsid w:val="00FC13D1"/>
    <w:pPr>
      <w:ind w:left="1588"/>
    </w:pPr>
  </w:style>
  <w:style w:type="paragraph" w:customStyle="1" w:styleId="Equation">
    <w:name w:val="Equation"/>
    <w:basedOn w:val="Normal"/>
    <w:rsid w:val="00FC13D1"/>
    <w:pPr>
      <w:tabs>
        <w:tab w:val="clear" w:pos="1191"/>
        <w:tab w:val="clear" w:pos="1588"/>
        <w:tab w:val="clear" w:pos="1985"/>
        <w:tab w:val="center" w:pos="4820"/>
        <w:tab w:val="right" w:pos="9639"/>
      </w:tabs>
    </w:pPr>
  </w:style>
  <w:style w:type="paragraph" w:customStyle="1" w:styleId="Equationlegend">
    <w:name w:val="Equation_legend"/>
    <w:basedOn w:val="Normal"/>
    <w:rsid w:val="00FC13D1"/>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C13D1"/>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FC13D1"/>
    <w:rPr>
      <w:b w:val="0"/>
    </w:rPr>
  </w:style>
  <w:style w:type="character" w:styleId="PageNumber">
    <w:name w:val="page number"/>
    <w:basedOn w:val="DefaultParagraphFont"/>
    <w:rsid w:val="00FC13D1"/>
  </w:style>
  <w:style w:type="paragraph" w:customStyle="1" w:styleId="RecNoBR">
    <w:name w:val="Rec_No_BR"/>
    <w:basedOn w:val="Normal"/>
    <w:next w:val="Rectitle"/>
    <w:rsid w:val="00FC13D1"/>
    <w:pPr>
      <w:keepNext/>
      <w:keepLines/>
      <w:spacing w:before="480"/>
      <w:jc w:val="center"/>
    </w:pPr>
    <w:rPr>
      <w:caps/>
      <w:sz w:val="28"/>
    </w:rPr>
  </w:style>
  <w:style w:type="paragraph" w:customStyle="1" w:styleId="Figurewithouttitle">
    <w:name w:val="Figure_without_title"/>
    <w:basedOn w:val="Normal"/>
    <w:next w:val="Normalaftertitle"/>
    <w:rsid w:val="00FC13D1"/>
    <w:pPr>
      <w:keepLines/>
      <w:spacing w:before="240" w:after="120"/>
      <w:jc w:val="center"/>
    </w:pPr>
  </w:style>
  <w:style w:type="paragraph" w:styleId="Footer">
    <w:name w:val="footer"/>
    <w:basedOn w:val="Normal"/>
    <w:rsid w:val="00FC13D1"/>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C13D1"/>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C13D1"/>
    <w:rPr>
      <w:position w:val="6"/>
      <w:sz w:val="18"/>
    </w:rPr>
  </w:style>
  <w:style w:type="paragraph" w:styleId="FootnoteText">
    <w:name w:val="footnote text"/>
    <w:basedOn w:val="Note"/>
    <w:semiHidden/>
    <w:rsid w:val="00FC13D1"/>
    <w:pPr>
      <w:keepLines/>
      <w:tabs>
        <w:tab w:val="left" w:pos="255"/>
      </w:tabs>
      <w:ind w:left="255" w:hanging="255"/>
    </w:pPr>
  </w:style>
  <w:style w:type="paragraph" w:styleId="Header">
    <w:name w:val="header"/>
    <w:basedOn w:val="Normal"/>
    <w:rsid w:val="00FC13D1"/>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C13D1"/>
    <w:pPr>
      <w:keepNext/>
      <w:spacing w:before="160"/>
    </w:pPr>
    <w:rPr>
      <w:b/>
    </w:rPr>
  </w:style>
  <w:style w:type="paragraph" w:customStyle="1" w:styleId="Headingi">
    <w:name w:val="Heading_i"/>
    <w:basedOn w:val="Normal"/>
    <w:next w:val="Normal"/>
    <w:rsid w:val="00FC13D1"/>
    <w:pPr>
      <w:keepNext/>
      <w:spacing w:before="160"/>
    </w:pPr>
    <w:rPr>
      <w:i/>
    </w:rPr>
  </w:style>
  <w:style w:type="paragraph" w:styleId="Index1">
    <w:name w:val="index 1"/>
    <w:basedOn w:val="Normal"/>
    <w:next w:val="Normal"/>
    <w:semiHidden/>
    <w:rsid w:val="00FC13D1"/>
  </w:style>
  <w:style w:type="paragraph" w:styleId="Index2">
    <w:name w:val="index 2"/>
    <w:basedOn w:val="Normal"/>
    <w:next w:val="Normal"/>
    <w:semiHidden/>
    <w:rsid w:val="00FC13D1"/>
    <w:pPr>
      <w:ind w:left="283"/>
    </w:pPr>
  </w:style>
  <w:style w:type="paragraph" w:styleId="Index3">
    <w:name w:val="index 3"/>
    <w:basedOn w:val="Normal"/>
    <w:next w:val="Normal"/>
    <w:semiHidden/>
    <w:rsid w:val="00FC13D1"/>
    <w:pPr>
      <w:ind w:left="566"/>
    </w:pPr>
  </w:style>
  <w:style w:type="paragraph" w:customStyle="1" w:styleId="QuestionNoBR">
    <w:name w:val="Question_No_BR"/>
    <w:basedOn w:val="RecNoBR"/>
    <w:next w:val="Questiontitle"/>
    <w:rsid w:val="00FC13D1"/>
  </w:style>
  <w:style w:type="paragraph" w:customStyle="1" w:styleId="RepNoBR">
    <w:name w:val="Rep_No_BR"/>
    <w:basedOn w:val="RecNoBR"/>
    <w:next w:val="Reptitle"/>
    <w:rsid w:val="00FC13D1"/>
  </w:style>
  <w:style w:type="paragraph" w:customStyle="1" w:styleId="ResNoBR">
    <w:name w:val="Res_No_BR"/>
    <w:basedOn w:val="RecNoBR"/>
    <w:next w:val="Restitle"/>
    <w:rsid w:val="00FC13D1"/>
  </w:style>
  <w:style w:type="paragraph" w:customStyle="1" w:styleId="Section1">
    <w:name w:val="Section_1"/>
    <w:basedOn w:val="Normal"/>
    <w:next w:val="Normal"/>
    <w:rsid w:val="00FC13D1"/>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FC13D1"/>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FC13D1"/>
  </w:style>
  <w:style w:type="paragraph" w:customStyle="1" w:styleId="Normalaftertitle">
    <w:name w:val="Normal_after_title"/>
    <w:basedOn w:val="Normal"/>
    <w:next w:val="Normal"/>
    <w:rsid w:val="00FC13D1"/>
    <w:pPr>
      <w:spacing w:before="360"/>
    </w:pPr>
  </w:style>
  <w:style w:type="paragraph" w:customStyle="1" w:styleId="TableNotitle">
    <w:name w:val="Table_No &amp; title"/>
    <w:basedOn w:val="Normal"/>
    <w:next w:val="Tablehead"/>
    <w:rsid w:val="00FC13D1"/>
    <w:pPr>
      <w:keepNext/>
      <w:keepLines/>
      <w:spacing w:before="360" w:after="120"/>
      <w:jc w:val="center"/>
    </w:pPr>
    <w:rPr>
      <w:b/>
    </w:rPr>
  </w:style>
  <w:style w:type="paragraph" w:customStyle="1" w:styleId="Infodoc">
    <w:name w:val="Infodoc"/>
    <w:basedOn w:val="Normal"/>
    <w:rsid w:val="00FC13D1"/>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FC13D1"/>
    <w:pPr>
      <w:spacing w:before="80"/>
    </w:pPr>
  </w:style>
  <w:style w:type="paragraph" w:customStyle="1" w:styleId="Address">
    <w:name w:val="Address"/>
    <w:basedOn w:val="Normal"/>
    <w:rsid w:val="00FC13D1"/>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C13D1"/>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FC13D1"/>
    <w:pPr>
      <w:keepNext/>
      <w:keepLines/>
      <w:spacing w:before="480" w:after="80"/>
      <w:jc w:val="center"/>
    </w:pPr>
    <w:rPr>
      <w:caps/>
      <w:sz w:val="28"/>
    </w:rPr>
  </w:style>
  <w:style w:type="paragraph" w:customStyle="1" w:styleId="Partref">
    <w:name w:val="Part_ref"/>
    <w:basedOn w:val="Normal"/>
    <w:next w:val="Parttitle"/>
    <w:rsid w:val="00FC13D1"/>
    <w:pPr>
      <w:keepNext/>
      <w:keepLines/>
      <w:spacing w:before="280"/>
      <w:jc w:val="center"/>
    </w:pPr>
  </w:style>
  <w:style w:type="paragraph" w:customStyle="1" w:styleId="Parttitle">
    <w:name w:val="Part_title"/>
    <w:basedOn w:val="Normal"/>
    <w:next w:val="Normalaftertitle"/>
    <w:rsid w:val="00FC13D1"/>
    <w:pPr>
      <w:keepNext/>
      <w:keepLines/>
      <w:spacing w:before="240" w:after="280"/>
      <w:jc w:val="center"/>
    </w:pPr>
    <w:rPr>
      <w:b/>
      <w:sz w:val="28"/>
    </w:rPr>
  </w:style>
  <w:style w:type="paragraph" w:customStyle="1" w:styleId="RecNo">
    <w:name w:val="Rec_No"/>
    <w:basedOn w:val="Normal"/>
    <w:next w:val="Rectitle"/>
    <w:rsid w:val="00FC13D1"/>
    <w:pPr>
      <w:keepNext/>
      <w:keepLines/>
      <w:spacing w:before="0"/>
    </w:pPr>
    <w:rPr>
      <w:b/>
      <w:sz w:val="28"/>
    </w:rPr>
  </w:style>
  <w:style w:type="paragraph" w:customStyle="1" w:styleId="meeting">
    <w:name w:val="meeting"/>
    <w:basedOn w:val="Normal"/>
    <w:next w:val="Normal"/>
    <w:rsid w:val="00FC13D1"/>
    <w:pPr>
      <w:tabs>
        <w:tab w:val="left" w:pos="7371"/>
      </w:tabs>
      <w:spacing w:after="560"/>
    </w:pPr>
  </w:style>
  <w:style w:type="paragraph" w:customStyle="1" w:styleId="Rectitle">
    <w:name w:val="Rec_title"/>
    <w:basedOn w:val="Normal"/>
    <w:next w:val="Normalaftertitle"/>
    <w:rsid w:val="00FC13D1"/>
    <w:pPr>
      <w:keepNext/>
      <w:keepLines/>
      <w:spacing w:before="360"/>
      <w:jc w:val="center"/>
    </w:pPr>
    <w:rPr>
      <w:b/>
      <w:sz w:val="28"/>
    </w:rPr>
  </w:style>
  <w:style w:type="paragraph" w:customStyle="1" w:styleId="Recref">
    <w:name w:val="Rec_ref"/>
    <w:basedOn w:val="Normal"/>
    <w:next w:val="Recdate"/>
    <w:rsid w:val="00FC13D1"/>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C13D1"/>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C13D1"/>
  </w:style>
  <w:style w:type="paragraph" w:customStyle="1" w:styleId="QuestionNo">
    <w:name w:val="Question_No"/>
    <w:basedOn w:val="RecNo"/>
    <w:next w:val="Questiontitle"/>
    <w:rsid w:val="00FC13D1"/>
  </w:style>
  <w:style w:type="paragraph" w:customStyle="1" w:styleId="Questionref">
    <w:name w:val="Question_ref"/>
    <w:basedOn w:val="Recref"/>
    <w:next w:val="Questiondate"/>
    <w:rsid w:val="00FC13D1"/>
  </w:style>
  <w:style w:type="paragraph" w:customStyle="1" w:styleId="Questiontitle">
    <w:name w:val="Question_title"/>
    <w:basedOn w:val="Rectitle"/>
    <w:next w:val="Questionref"/>
    <w:rsid w:val="00FC13D1"/>
  </w:style>
  <w:style w:type="character" w:customStyle="1" w:styleId="Recdef">
    <w:name w:val="Rec_def"/>
    <w:basedOn w:val="DefaultParagraphFont"/>
    <w:rsid w:val="00FC13D1"/>
    <w:rPr>
      <w:b/>
    </w:rPr>
  </w:style>
  <w:style w:type="paragraph" w:customStyle="1" w:styleId="Reftext">
    <w:name w:val="Ref_text"/>
    <w:basedOn w:val="Normal"/>
    <w:rsid w:val="00FC13D1"/>
    <w:pPr>
      <w:ind w:left="794" w:hanging="794"/>
    </w:pPr>
  </w:style>
  <w:style w:type="paragraph" w:customStyle="1" w:styleId="Reftitle">
    <w:name w:val="Ref_title"/>
    <w:basedOn w:val="Normal"/>
    <w:next w:val="Reftext"/>
    <w:rsid w:val="00FC13D1"/>
    <w:pPr>
      <w:spacing w:before="480"/>
      <w:jc w:val="center"/>
    </w:pPr>
    <w:rPr>
      <w:b/>
    </w:rPr>
  </w:style>
  <w:style w:type="paragraph" w:customStyle="1" w:styleId="Repdate">
    <w:name w:val="Rep_date"/>
    <w:basedOn w:val="Recdate"/>
    <w:next w:val="Normalaftertitle"/>
    <w:rsid w:val="00FC13D1"/>
  </w:style>
  <w:style w:type="paragraph" w:customStyle="1" w:styleId="RepNo">
    <w:name w:val="Rep_No"/>
    <w:basedOn w:val="RecNo"/>
    <w:next w:val="Reptitle"/>
    <w:rsid w:val="00FC13D1"/>
  </w:style>
  <w:style w:type="paragraph" w:customStyle="1" w:styleId="Repref">
    <w:name w:val="Rep_ref"/>
    <w:basedOn w:val="Recref"/>
    <w:next w:val="Repdate"/>
    <w:rsid w:val="00FC13D1"/>
  </w:style>
  <w:style w:type="paragraph" w:customStyle="1" w:styleId="Reptitle">
    <w:name w:val="Rep_title"/>
    <w:basedOn w:val="Rectitle"/>
    <w:next w:val="Repref"/>
    <w:rsid w:val="00FC13D1"/>
  </w:style>
  <w:style w:type="paragraph" w:customStyle="1" w:styleId="Resdate">
    <w:name w:val="Res_date"/>
    <w:basedOn w:val="Recdate"/>
    <w:next w:val="Normalaftertitle"/>
    <w:rsid w:val="00FC13D1"/>
  </w:style>
  <w:style w:type="character" w:customStyle="1" w:styleId="Resdef">
    <w:name w:val="Res_def"/>
    <w:basedOn w:val="DefaultParagraphFont"/>
    <w:rsid w:val="00FC13D1"/>
    <w:rPr>
      <w:rFonts w:ascii="Times New Roman" w:hAnsi="Times New Roman"/>
      <w:b/>
    </w:rPr>
  </w:style>
  <w:style w:type="paragraph" w:customStyle="1" w:styleId="ResNo">
    <w:name w:val="Res_No"/>
    <w:basedOn w:val="RecNo"/>
    <w:next w:val="Restitle"/>
    <w:rsid w:val="00FC13D1"/>
  </w:style>
  <w:style w:type="paragraph" w:customStyle="1" w:styleId="Resref">
    <w:name w:val="Res_ref"/>
    <w:basedOn w:val="Recref"/>
    <w:next w:val="Resdate"/>
    <w:rsid w:val="00FC13D1"/>
  </w:style>
  <w:style w:type="paragraph" w:customStyle="1" w:styleId="Restitle">
    <w:name w:val="Res_title"/>
    <w:basedOn w:val="Rectitle"/>
    <w:next w:val="Resref"/>
    <w:rsid w:val="00FC13D1"/>
  </w:style>
  <w:style w:type="paragraph" w:customStyle="1" w:styleId="SectionNo">
    <w:name w:val="Section_No"/>
    <w:basedOn w:val="Normal"/>
    <w:next w:val="Sectiontitle"/>
    <w:rsid w:val="00FC13D1"/>
    <w:pPr>
      <w:keepNext/>
      <w:keepLines/>
      <w:spacing w:before="480" w:after="80"/>
      <w:jc w:val="center"/>
    </w:pPr>
    <w:rPr>
      <w:caps/>
      <w:sz w:val="28"/>
    </w:rPr>
  </w:style>
  <w:style w:type="paragraph" w:customStyle="1" w:styleId="Sectiontitle">
    <w:name w:val="Section_title"/>
    <w:basedOn w:val="Normal"/>
    <w:next w:val="Normalaftertitle"/>
    <w:rsid w:val="00FC13D1"/>
    <w:pPr>
      <w:keepNext/>
      <w:keepLines/>
      <w:spacing w:before="480" w:after="280"/>
      <w:jc w:val="center"/>
    </w:pPr>
    <w:rPr>
      <w:b/>
      <w:sz w:val="28"/>
    </w:rPr>
  </w:style>
  <w:style w:type="paragraph" w:customStyle="1" w:styleId="Source">
    <w:name w:val="Source"/>
    <w:basedOn w:val="Normal"/>
    <w:next w:val="Normalaftertitle"/>
    <w:rsid w:val="00FC13D1"/>
    <w:pPr>
      <w:spacing w:before="840" w:after="200"/>
      <w:jc w:val="center"/>
    </w:pPr>
    <w:rPr>
      <w:b/>
      <w:sz w:val="28"/>
    </w:rPr>
  </w:style>
  <w:style w:type="paragraph" w:customStyle="1" w:styleId="SpecialFooter">
    <w:name w:val="Special Footer"/>
    <w:basedOn w:val="Footer"/>
    <w:rsid w:val="00FC13D1"/>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C13D1"/>
    <w:rPr>
      <w:b/>
      <w:color w:val="auto"/>
    </w:rPr>
  </w:style>
  <w:style w:type="paragraph" w:customStyle="1" w:styleId="Tabletext">
    <w:name w:val="Table_text"/>
    <w:basedOn w:val="Normal"/>
    <w:rsid w:val="00FC13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FC13D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FC13D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FC13D1"/>
    <w:pPr>
      <w:keepNext/>
      <w:spacing w:before="560" w:after="120"/>
      <w:jc w:val="center"/>
    </w:pPr>
    <w:rPr>
      <w:caps/>
    </w:rPr>
  </w:style>
  <w:style w:type="paragraph" w:customStyle="1" w:styleId="Tableref">
    <w:name w:val="Table_ref"/>
    <w:basedOn w:val="Normal"/>
    <w:next w:val="TabletitleBR"/>
    <w:rsid w:val="00FC13D1"/>
    <w:pPr>
      <w:keepNext/>
      <w:spacing w:before="0" w:after="120"/>
      <w:jc w:val="center"/>
    </w:pPr>
  </w:style>
  <w:style w:type="paragraph" w:customStyle="1" w:styleId="Title1">
    <w:name w:val="Title 1"/>
    <w:basedOn w:val="Source"/>
    <w:next w:val="Title2"/>
    <w:rsid w:val="00FC13D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C13D1"/>
  </w:style>
  <w:style w:type="paragraph" w:customStyle="1" w:styleId="Title3">
    <w:name w:val="Title 3"/>
    <w:basedOn w:val="Title2"/>
    <w:next w:val="Title4"/>
    <w:rsid w:val="00FC13D1"/>
    <w:rPr>
      <w:caps w:val="0"/>
    </w:rPr>
  </w:style>
  <w:style w:type="paragraph" w:customStyle="1" w:styleId="Title4">
    <w:name w:val="Title 4"/>
    <w:basedOn w:val="Title3"/>
    <w:next w:val="Heading1"/>
    <w:rsid w:val="00FC13D1"/>
    <w:rPr>
      <w:b/>
    </w:rPr>
  </w:style>
  <w:style w:type="paragraph" w:customStyle="1" w:styleId="toc0">
    <w:name w:val="toc 0"/>
    <w:basedOn w:val="Normal"/>
    <w:next w:val="TOC1"/>
    <w:rsid w:val="00FC13D1"/>
    <w:pPr>
      <w:tabs>
        <w:tab w:val="clear" w:pos="794"/>
        <w:tab w:val="clear" w:pos="1191"/>
        <w:tab w:val="clear" w:pos="1588"/>
        <w:tab w:val="clear" w:pos="1985"/>
        <w:tab w:val="right" w:pos="9639"/>
      </w:tabs>
    </w:pPr>
    <w:rPr>
      <w:b/>
    </w:rPr>
  </w:style>
  <w:style w:type="paragraph" w:styleId="TOC1">
    <w:name w:val="toc 1"/>
    <w:basedOn w:val="Normal"/>
    <w:semiHidden/>
    <w:rsid w:val="00FC13D1"/>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C13D1"/>
    <w:pPr>
      <w:spacing w:before="80"/>
      <w:ind w:left="1531" w:hanging="851"/>
    </w:pPr>
  </w:style>
  <w:style w:type="paragraph" w:styleId="TOC3">
    <w:name w:val="toc 3"/>
    <w:basedOn w:val="TOC2"/>
    <w:semiHidden/>
    <w:rsid w:val="00FC13D1"/>
  </w:style>
  <w:style w:type="paragraph" w:styleId="TOC4">
    <w:name w:val="toc 4"/>
    <w:basedOn w:val="TOC3"/>
    <w:semiHidden/>
    <w:rsid w:val="00FC13D1"/>
  </w:style>
  <w:style w:type="paragraph" w:styleId="TOC5">
    <w:name w:val="toc 5"/>
    <w:basedOn w:val="TOC4"/>
    <w:semiHidden/>
    <w:rsid w:val="00FC13D1"/>
  </w:style>
  <w:style w:type="paragraph" w:styleId="TOC6">
    <w:name w:val="toc 6"/>
    <w:basedOn w:val="TOC4"/>
    <w:semiHidden/>
    <w:rsid w:val="00FC13D1"/>
  </w:style>
  <w:style w:type="paragraph" w:styleId="TOC7">
    <w:name w:val="toc 7"/>
    <w:basedOn w:val="TOC4"/>
    <w:semiHidden/>
    <w:rsid w:val="00FC13D1"/>
  </w:style>
  <w:style w:type="paragraph" w:styleId="TOC8">
    <w:name w:val="toc 8"/>
    <w:basedOn w:val="TOC4"/>
    <w:semiHidden/>
    <w:rsid w:val="00FC13D1"/>
  </w:style>
  <w:style w:type="paragraph" w:customStyle="1" w:styleId="FiguretitleBR">
    <w:name w:val="Figure_title_BR"/>
    <w:basedOn w:val="TabletitleBR"/>
    <w:next w:val="Figurewithouttitle"/>
    <w:rsid w:val="00FC13D1"/>
    <w:pPr>
      <w:keepNext w:val="0"/>
      <w:spacing w:after="480"/>
    </w:pPr>
  </w:style>
  <w:style w:type="paragraph" w:customStyle="1" w:styleId="FigureNoBR">
    <w:name w:val="Figure_No_BR"/>
    <w:basedOn w:val="Normal"/>
    <w:next w:val="FiguretitleBR"/>
    <w:rsid w:val="00FC13D1"/>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83107E"/>
    <w:rPr>
      <w:color w:val="0000FF" w:themeColor="hyperlink"/>
      <w:u w:val="single"/>
    </w:rPr>
  </w:style>
  <w:style w:type="character" w:styleId="Strong">
    <w:name w:val="Strong"/>
    <w:basedOn w:val="DefaultParagraphFont"/>
    <w:uiPriority w:val="22"/>
    <w:qFormat/>
    <w:rsid w:val="00040EB1"/>
    <w:rPr>
      <w:b/>
      <w:bCs/>
    </w:rPr>
  </w:style>
  <w:style w:type="paragraph" w:styleId="NormalWeb">
    <w:name w:val="Normal (Web)"/>
    <w:basedOn w:val="Normal"/>
    <w:uiPriority w:val="99"/>
    <w:unhideWhenUsed/>
    <w:rsid w:val="0043051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character" w:customStyle="1" w:styleId="enumlev1Char">
    <w:name w:val="enumlev1 Char"/>
    <w:basedOn w:val="DefaultParagraphFont"/>
    <w:link w:val="enumlev1"/>
    <w:uiPriority w:val="99"/>
    <w:rsid w:val="00916B33"/>
    <w:rPr>
      <w:rFonts w:ascii="Times New Roman" w:hAnsi="Times New Roman"/>
      <w:sz w:val="24"/>
      <w:lang w:val="fr-FR" w:eastAsia="en-US"/>
    </w:rPr>
  </w:style>
  <w:style w:type="character" w:customStyle="1" w:styleId="h21">
    <w:name w:val="h21"/>
    <w:basedOn w:val="DefaultParagraphFont"/>
    <w:rsid w:val="004D7651"/>
    <w:rPr>
      <w:b/>
      <w:bCs/>
      <w:color w:val="3366CC"/>
      <w:sz w:val="36"/>
      <w:szCs w:val="36"/>
    </w:rPr>
  </w:style>
  <w:style w:type="character" w:customStyle="1" w:styleId="href">
    <w:name w:val="href"/>
    <w:basedOn w:val="DefaultParagraphFont"/>
    <w:rsid w:val="004038A2"/>
    <w:rPr>
      <w:rFonts w:ascii="Times New Roman" w:hAnsi="Times New Roman" w:cs="Times New Roman"/>
    </w:rPr>
  </w:style>
  <w:style w:type="paragraph" w:customStyle="1" w:styleId="Reasons">
    <w:name w:val="Reasons"/>
    <w:basedOn w:val="Normal"/>
    <w:qFormat/>
    <w:rsid w:val="004038A2"/>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ITU-T/dbase/patent/patent-policy.html"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56</TotalTime>
  <Pages>7</Pages>
  <Words>1955</Words>
  <Characters>11063</Characters>
  <Application>Microsoft Office Word</Application>
  <DocSecurity>0</DocSecurity>
  <Lines>92</Lines>
  <Paragraphs>25</Paragraphs>
  <ScaleCrop>false</ScaleCrop>
  <HeadingPairs>
    <vt:vector size="4" baseType="variant">
      <vt:variant>
        <vt:lpstr>Title</vt:lpstr>
      </vt:variant>
      <vt:variant>
        <vt:i4>1</vt:i4>
      </vt:variant>
      <vt:variant>
        <vt:lpstr>UNION INTERNATIONALE DES TÉLÉCOMMUNICATIONS</vt:lpstr>
      </vt:variant>
      <vt:variant>
        <vt:i4>0</vt:i4>
      </vt:variant>
    </vt:vector>
  </HeadingPairs>
  <TitlesOfParts>
    <vt:vector size="1" baseType="lpstr">
      <vt:lpstr>UNION INTERNATIONALE DES TÉLÉCOMMUNICATIONS</vt:lpstr>
    </vt:vector>
  </TitlesOfParts>
  <Company>ITU</Company>
  <LinksUpToDate>false</LinksUpToDate>
  <CharactersWithSpaces>12993</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fernandv</dc:creator>
  <cp:keywords/>
  <dc:description/>
  <cp:lastModifiedBy>bonnici</cp:lastModifiedBy>
  <cp:revision>10</cp:revision>
  <cp:lastPrinted>2011-12-05T13:16:00Z</cp:lastPrinted>
  <dcterms:created xsi:type="dcterms:W3CDTF">2011-12-05T10:53:00Z</dcterms:created>
  <dcterms:modified xsi:type="dcterms:W3CDTF">2011-12-13T13:34:00Z</dcterms:modified>
</cp:coreProperties>
</file>