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A96063">
        <w:tc>
          <w:tcPr>
            <w:tcW w:w="8188" w:type="dxa"/>
            <w:vAlign w:val="center"/>
          </w:tcPr>
          <w:p w:rsidR="00D35752" w:rsidRPr="00054872" w:rsidRDefault="00054872" w:rsidP="00A96063">
            <w:pPr>
              <w:spacing w:before="0"/>
              <w:rPr>
                <w:lang w:bidi="ar-EG"/>
              </w:rPr>
            </w:pPr>
            <w:bookmarkStart w:id="0" w:name="_GoBack"/>
            <w:bookmarkEnd w:id="0"/>
            <w:r w:rsidRPr="00A96063">
              <w:rPr>
                <w:sz w:val="40"/>
                <w:szCs w:val="48"/>
                <w:rtl/>
                <w:lang w:bidi="ar-EG"/>
              </w:rPr>
              <w:t>الاتحـــاد  الدولــــي  للاتصــــالات</w:t>
            </w:r>
          </w:p>
        </w:tc>
        <w:tc>
          <w:tcPr>
            <w:tcW w:w="1667" w:type="dxa"/>
          </w:tcPr>
          <w:p w:rsidR="00D35752" w:rsidRPr="00D35752" w:rsidRDefault="00255E14" w:rsidP="00A96063">
            <w:pPr>
              <w:spacing w:before="0"/>
              <w:jc w:val="right"/>
              <w:rPr>
                <w:lang w:bidi="ar-EG"/>
              </w:rPr>
            </w:pPr>
            <w:r>
              <w:rPr>
                <w:noProof/>
                <w:lang w:val="en-US" w:eastAsia="zh-CN"/>
              </w:rPr>
              <w:drawing>
                <wp:inline distT="0" distB="0" distL="0" distR="0">
                  <wp:extent cx="842010" cy="94424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2010" cy="94424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817" w:type="dxa"/>
        <w:tblLayout w:type="fixed"/>
        <w:tblLook w:val="0000" w:firstRow="0" w:lastRow="0" w:firstColumn="0" w:lastColumn="0" w:noHBand="0" w:noVBand="0"/>
      </w:tblPr>
      <w:tblGrid>
        <w:gridCol w:w="2518"/>
        <w:gridCol w:w="7299"/>
      </w:tblGrid>
      <w:tr w:rsidR="00B87E04" w:rsidRPr="00054872">
        <w:trPr>
          <w:cantSplit/>
        </w:trPr>
        <w:tc>
          <w:tcPr>
            <w:tcW w:w="2518" w:type="dxa"/>
          </w:tcPr>
          <w:p w:rsidR="0071106C" w:rsidRPr="0001342F" w:rsidRDefault="00C75F28" w:rsidP="0051728A">
            <w:pPr>
              <w:jc w:val="center"/>
              <w:rPr>
                <w:rtl/>
                <w:lang w:bidi="ar-EG"/>
              </w:rPr>
            </w:pPr>
            <w:bookmarkStart w:id="1" w:name="dletter"/>
            <w:bookmarkEnd w:id="1"/>
            <w:r>
              <w:rPr>
                <w:rFonts w:hint="cs"/>
                <w:rtl/>
                <w:lang w:val="en-US" w:bidi="ar-EG"/>
              </w:rPr>
              <w:t>الرسالة</w:t>
            </w:r>
            <w:r w:rsidR="0001342F" w:rsidRPr="0001342F">
              <w:rPr>
                <w:rtl/>
                <w:lang w:val="en-US" w:bidi="ar-EG"/>
              </w:rPr>
              <w:t xml:space="preserve"> الإدارية</w:t>
            </w:r>
            <w:r>
              <w:rPr>
                <w:rFonts w:hint="cs"/>
                <w:rtl/>
                <w:lang w:val="en-US" w:bidi="ar-EG"/>
              </w:rPr>
              <w:t xml:space="preserve"> المعممة</w:t>
            </w:r>
            <w:r w:rsidR="0001342F" w:rsidRPr="0001342F">
              <w:rPr>
                <w:rtl/>
                <w:lang w:val="en-US" w:bidi="ar-EG"/>
              </w:rPr>
              <w:br/>
            </w:r>
            <w:r w:rsidR="0001342F" w:rsidRPr="00897E61">
              <w:rPr>
                <w:b/>
                <w:bCs/>
                <w:lang w:val="en-US" w:bidi="ar-EG"/>
              </w:rPr>
              <w:t>CAR/</w:t>
            </w:r>
            <w:r w:rsidR="0051728A">
              <w:rPr>
                <w:b/>
                <w:bCs/>
                <w:lang w:val="en-US" w:bidi="ar-EG"/>
              </w:rPr>
              <w:t>330</w:t>
            </w:r>
          </w:p>
        </w:tc>
        <w:tc>
          <w:tcPr>
            <w:tcW w:w="7299" w:type="dxa"/>
          </w:tcPr>
          <w:p w:rsidR="00B87E04" w:rsidRPr="00206E2B" w:rsidRDefault="0051728A" w:rsidP="0051728A">
            <w:pPr>
              <w:jc w:val="right"/>
              <w:rPr>
                <w:lang w:val="en-US" w:bidi="ar-EG"/>
              </w:rPr>
            </w:pPr>
            <w:bookmarkStart w:id="2" w:name="ddate"/>
            <w:bookmarkEnd w:id="2"/>
            <w:r>
              <w:rPr>
                <w:lang w:val="en-US" w:bidi="ar-EG"/>
              </w:rPr>
              <w:t>15</w:t>
            </w:r>
            <w:r w:rsidR="00BB586E">
              <w:rPr>
                <w:rFonts w:hint="cs"/>
                <w:rtl/>
                <w:lang w:val="en-US" w:bidi="ar-EG"/>
              </w:rPr>
              <w:t xml:space="preserve"> </w:t>
            </w:r>
            <w:r>
              <w:rPr>
                <w:rFonts w:hint="cs"/>
                <w:rtl/>
                <w:lang w:val="en-US" w:bidi="ar-EG"/>
              </w:rPr>
              <w:t>ديسمبر</w:t>
            </w:r>
            <w:r w:rsidR="00BB586E">
              <w:rPr>
                <w:rFonts w:hint="cs"/>
                <w:rtl/>
                <w:lang w:val="en-US" w:bidi="ar-EG"/>
              </w:rPr>
              <w:t xml:space="preserve"> </w:t>
            </w:r>
            <w:r w:rsidR="00ED376E">
              <w:rPr>
                <w:lang w:val="en-US" w:bidi="ar-EG"/>
              </w:rPr>
              <w:t>2011</w:t>
            </w:r>
          </w:p>
        </w:tc>
      </w:tr>
    </w:tbl>
    <w:p w:rsidR="0001342F" w:rsidRPr="0001342F" w:rsidRDefault="0001342F" w:rsidP="00C504A1">
      <w:pPr>
        <w:pStyle w:val="Source"/>
        <w:tabs>
          <w:tab w:val="clear" w:pos="794"/>
          <w:tab w:val="clear" w:pos="1191"/>
          <w:tab w:val="clear" w:pos="1588"/>
          <w:tab w:val="clear" w:pos="1985"/>
        </w:tabs>
        <w:spacing w:before="600" w:after="480"/>
        <w:rPr>
          <w:b w:val="0"/>
          <w:bCs/>
          <w:sz w:val="26"/>
          <w:szCs w:val="36"/>
          <w:rtl/>
          <w:lang w:bidi="ar-EG"/>
        </w:rPr>
      </w:pPr>
      <w:r w:rsidRPr="0001342F">
        <w:rPr>
          <w:b w:val="0"/>
          <w:bCs/>
          <w:sz w:val="26"/>
          <w:szCs w:val="36"/>
          <w:rtl/>
          <w:lang w:bidi="ar-EG"/>
        </w:rPr>
        <w:t>إلى إدارات الدول الأعضاء في الاتحاد</w:t>
      </w:r>
    </w:p>
    <w:tbl>
      <w:tblPr>
        <w:bidiVisual/>
        <w:tblW w:w="0" w:type="auto"/>
        <w:tblLook w:val="01E0" w:firstRow="1" w:lastRow="1" w:firstColumn="1" w:lastColumn="1" w:noHBand="0" w:noVBand="0"/>
      </w:tblPr>
      <w:tblGrid>
        <w:gridCol w:w="1100"/>
        <w:gridCol w:w="8647"/>
      </w:tblGrid>
      <w:tr w:rsidR="00BB1786" w:rsidRPr="00A96063" w:rsidTr="00A96063">
        <w:tc>
          <w:tcPr>
            <w:tcW w:w="1100" w:type="dxa"/>
          </w:tcPr>
          <w:p w:rsidR="00BB1786" w:rsidRPr="00A96063" w:rsidRDefault="00BB1786" w:rsidP="00A96063">
            <w:pPr>
              <w:tabs>
                <w:tab w:val="left" w:pos="988"/>
              </w:tabs>
              <w:rPr>
                <w:b/>
                <w:bCs/>
                <w:rtl/>
                <w:lang w:bidi="ar-EG"/>
              </w:rPr>
            </w:pPr>
            <w:r w:rsidRPr="00A96063">
              <w:rPr>
                <w:b/>
                <w:bCs/>
                <w:rtl/>
                <w:lang w:bidi="ar-EG"/>
              </w:rPr>
              <w:t>الموضوع:</w:t>
            </w:r>
          </w:p>
        </w:tc>
        <w:tc>
          <w:tcPr>
            <w:tcW w:w="8647" w:type="dxa"/>
          </w:tcPr>
          <w:p w:rsidR="00BB1786" w:rsidRPr="00A96063" w:rsidRDefault="00BB1786" w:rsidP="00A96063">
            <w:pPr>
              <w:tabs>
                <w:tab w:val="left" w:pos="988"/>
              </w:tabs>
              <w:rPr>
                <w:b/>
                <w:bCs/>
                <w:rtl/>
                <w:lang w:bidi="ar-EG"/>
              </w:rPr>
            </w:pPr>
            <w:r w:rsidRPr="00A96063">
              <w:rPr>
                <w:b/>
                <w:bCs/>
                <w:rtl/>
                <w:lang w:bidi="ar-EG"/>
              </w:rPr>
              <w:t xml:space="preserve">لجنة الدراسات </w:t>
            </w:r>
            <w:r w:rsidR="00BB586E" w:rsidRPr="00A96063">
              <w:rPr>
                <w:b/>
                <w:bCs/>
                <w:lang w:val="en-US" w:bidi="ar-EG"/>
              </w:rPr>
              <w:t>4</w:t>
            </w:r>
            <w:r w:rsidRPr="00A96063">
              <w:rPr>
                <w:b/>
                <w:bCs/>
                <w:rtl/>
                <w:lang w:val="en-US" w:bidi="ar-EG"/>
              </w:rPr>
              <w:t xml:space="preserve"> للاتصالات الراديوية</w:t>
            </w:r>
            <w:r w:rsidR="00ED376E">
              <w:rPr>
                <w:rFonts w:hint="cs"/>
                <w:b/>
                <w:bCs/>
                <w:rtl/>
                <w:lang w:bidi="ar-EG"/>
              </w:rPr>
              <w:t xml:space="preserve"> (الخدمات الساتلية)</w:t>
            </w:r>
          </w:p>
        </w:tc>
      </w:tr>
      <w:tr w:rsidR="00BB1786" w:rsidRPr="00A96063" w:rsidTr="00A96063">
        <w:tc>
          <w:tcPr>
            <w:tcW w:w="1100" w:type="dxa"/>
          </w:tcPr>
          <w:p w:rsidR="00BB1786" w:rsidRPr="00A96063" w:rsidRDefault="00BB1786" w:rsidP="00A96063">
            <w:pPr>
              <w:tabs>
                <w:tab w:val="left" w:pos="988"/>
              </w:tabs>
              <w:rPr>
                <w:b/>
                <w:bCs/>
                <w:rtl/>
                <w:lang w:bidi="ar-EG"/>
              </w:rPr>
            </w:pPr>
          </w:p>
        </w:tc>
        <w:tc>
          <w:tcPr>
            <w:tcW w:w="8647" w:type="dxa"/>
          </w:tcPr>
          <w:p w:rsidR="00597B46" w:rsidRPr="00A96063" w:rsidRDefault="00C504A1" w:rsidP="00D018FD">
            <w:pPr>
              <w:ind w:left="794" w:hanging="794"/>
              <w:rPr>
                <w:b/>
                <w:bCs/>
                <w:rtl/>
                <w:lang w:val="en-US" w:bidi="ar-EG"/>
              </w:rPr>
            </w:pPr>
            <w:r>
              <w:rPr>
                <w:rFonts w:ascii="Times New Roman Bold" w:hAnsi="Times New Roman Bold" w:hint="cs"/>
                <w:b/>
                <w:bCs/>
                <w:spacing w:val="4"/>
                <w:rtl/>
                <w:lang w:val="en-US" w:bidi="ar-EG"/>
              </w:rPr>
              <w:t>-</w:t>
            </w:r>
            <w:r>
              <w:rPr>
                <w:rFonts w:ascii="Times New Roman Bold" w:hAnsi="Times New Roman Bold"/>
                <w:b/>
                <w:bCs/>
                <w:spacing w:val="4"/>
                <w:rtl/>
                <w:lang w:val="en-US" w:bidi="ar-EG"/>
              </w:rPr>
              <w:tab/>
            </w:r>
            <w:r w:rsidR="00BB1786" w:rsidRPr="00C504A1">
              <w:rPr>
                <w:rFonts w:ascii="Times New Roman Bold" w:hAnsi="Times New Roman Bold"/>
                <w:b/>
                <w:bCs/>
                <w:rtl/>
                <w:lang w:val="en-US" w:bidi="ar-EG"/>
              </w:rPr>
              <w:t xml:space="preserve">اقتراح لاعتماد </w:t>
            </w:r>
            <w:r w:rsidR="007D5E4C" w:rsidRPr="00C504A1">
              <w:rPr>
                <w:rFonts w:ascii="Times New Roman Bold" w:hAnsi="Times New Roman Bold" w:hint="cs"/>
                <w:b/>
                <w:bCs/>
                <w:rtl/>
                <w:lang w:val="en-US" w:bidi="ar-EG"/>
              </w:rPr>
              <w:t>مشروع توصية</w:t>
            </w:r>
            <w:r w:rsidR="00BB586E" w:rsidRPr="00C504A1">
              <w:rPr>
                <w:rFonts w:ascii="Times New Roman Bold" w:hAnsi="Times New Roman Bold" w:hint="cs"/>
                <w:b/>
                <w:bCs/>
                <w:rtl/>
                <w:lang w:val="en-US" w:bidi="ar-EG"/>
              </w:rPr>
              <w:t xml:space="preserve"> جديدة </w:t>
            </w:r>
            <w:r w:rsidR="000D0F39" w:rsidRPr="00C504A1">
              <w:rPr>
                <w:rFonts w:ascii="Times New Roman Bold" w:hAnsi="Times New Roman Bold" w:hint="cs"/>
                <w:b/>
                <w:bCs/>
                <w:rtl/>
                <w:lang w:val="en-US" w:bidi="ar-EG"/>
              </w:rPr>
              <w:t>والموافقة عليها</w:t>
            </w:r>
            <w:r w:rsidR="00BB1786" w:rsidRPr="00C504A1">
              <w:rPr>
                <w:rFonts w:ascii="Times New Roman Bold" w:hAnsi="Times New Roman Bold"/>
                <w:b/>
                <w:bCs/>
                <w:rtl/>
                <w:lang w:val="en-US" w:bidi="ar-EG"/>
              </w:rPr>
              <w:t xml:space="preserve"> في نفس الوقت عن طريق المراسلة وفقاً للفقرة </w:t>
            </w:r>
            <w:r w:rsidR="00BB1786" w:rsidRPr="00C504A1">
              <w:rPr>
                <w:rFonts w:ascii="Times New Roman Bold" w:hAnsi="Times New Roman Bold"/>
                <w:b/>
                <w:bCs/>
                <w:lang w:val="en-US" w:bidi="ar-EG"/>
              </w:rPr>
              <w:t>3.10</w:t>
            </w:r>
            <w:r w:rsidR="00BB1786" w:rsidRPr="00C504A1">
              <w:rPr>
                <w:rFonts w:ascii="Times New Roman Bold" w:hAnsi="Times New Roman Bold"/>
                <w:b/>
                <w:bCs/>
                <w:rtl/>
                <w:lang w:val="en-US" w:bidi="ar-EG"/>
              </w:rPr>
              <w:t xml:space="preserve"> من القرار </w:t>
            </w:r>
            <w:r w:rsidR="00BB1786" w:rsidRPr="00C504A1">
              <w:rPr>
                <w:rFonts w:ascii="Times New Roman Bold" w:hAnsi="Times New Roman Bold"/>
                <w:b/>
                <w:bCs/>
                <w:lang w:val="en-US" w:bidi="ar-EG"/>
              </w:rPr>
              <w:t>ITU-R</w:t>
            </w:r>
            <w:r w:rsidR="00D018FD">
              <w:rPr>
                <w:rFonts w:ascii="Times New Roman Bold" w:hAnsi="Times New Roman Bold"/>
                <w:b/>
                <w:bCs/>
                <w:lang w:val="en-US" w:bidi="ar-EG"/>
              </w:rPr>
              <w:t> </w:t>
            </w:r>
            <w:r w:rsidR="00BB1786" w:rsidRPr="00C504A1">
              <w:rPr>
                <w:rFonts w:ascii="Times New Roman Bold" w:hAnsi="Times New Roman Bold"/>
                <w:b/>
                <w:bCs/>
                <w:lang w:val="en-US" w:bidi="ar-EG"/>
              </w:rPr>
              <w:t>1-</w:t>
            </w:r>
            <w:r w:rsidR="005B14A6" w:rsidRPr="00C504A1">
              <w:rPr>
                <w:rFonts w:ascii="Times New Roman Bold" w:hAnsi="Times New Roman Bold"/>
                <w:b/>
                <w:bCs/>
                <w:lang w:val="en-US" w:bidi="ar-EG"/>
              </w:rPr>
              <w:t>5</w:t>
            </w:r>
            <w:r w:rsidR="00BB1786" w:rsidRPr="00C504A1">
              <w:rPr>
                <w:rFonts w:ascii="Times New Roman Bold" w:hAnsi="Times New Roman Bold"/>
                <w:b/>
                <w:bCs/>
                <w:rtl/>
                <w:lang w:val="en-US" w:bidi="ar-EG"/>
              </w:rPr>
              <w:t xml:space="preserve"> (إجراء الاعتماد والموافقة في نفس الوقت بالمراسلة)</w:t>
            </w:r>
          </w:p>
        </w:tc>
      </w:tr>
      <w:tr w:rsidR="00C504A1" w:rsidRPr="00A96063" w:rsidTr="00A96063">
        <w:tc>
          <w:tcPr>
            <w:tcW w:w="1100" w:type="dxa"/>
          </w:tcPr>
          <w:p w:rsidR="00C504A1" w:rsidRPr="00A96063" w:rsidRDefault="00C504A1" w:rsidP="00A96063">
            <w:pPr>
              <w:tabs>
                <w:tab w:val="left" w:pos="988"/>
              </w:tabs>
              <w:rPr>
                <w:b/>
                <w:bCs/>
                <w:rtl/>
                <w:lang w:bidi="ar-EG"/>
              </w:rPr>
            </w:pPr>
          </w:p>
        </w:tc>
        <w:tc>
          <w:tcPr>
            <w:tcW w:w="8647" w:type="dxa"/>
          </w:tcPr>
          <w:p w:rsidR="00C504A1" w:rsidRPr="00A96063" w:rsidRDefault="00C504A1" w:rsidP="00C504A1">
            <w:pPr>
              <w:rPr>
                <w:rFonts w:ascii="Times New Roman Bold" w:hAnsi="Times New Roman Bold"/>
                <w:b/>
                <w:bCs/>
                <w:spacing w:val="4"/>
                <w:rtl/>
                <w:lang w:val="en-US" w:bidi="ar-EG"/>
              </w:rPr>
            </w:pPr>
          </w:p>
        </w:tc>
      </w:tr>
    </w:tbl>
    <w:p w:rsidR="00BB1786" w:rsidRPr="00DA30AE" w:rsidRDefault="00BB1786" w:rsidP="00045138">
      <w:pPr>
        <w:pStyle w:val="Normalaftertitle"/>
        <w:rPr>
          <w:rtl/>
          <w:lang w:val="en-US" w:bidi="ar-EG"/>
        </w:rPr>
      </w:pPr>
      <w:r w:rsidRPr="00DA30AE">
        <w:rPr>
          <w:rtl/>
          <w:lang w:bidi="ar-EG"/>
        </w:rPr>
        <w:t>قررت لجنة الدراسات</w:t>
      </w:r>
      <w:r w:rsidR="000A0841">
        <w:rPr>
          <w:rFonts w:hint="cs"/>
          <w:rtl/>
          <w:lang w:bidi="ar-EG"/>
        </w:rPr>
        <w:t> </w:t>
      </w:r>
      <w:r w:rsidR="00BB586E">
        <w:rPr>
          <w:lang w:bidi="ar-EG"/>
        </w:rPr>
        <w:t>4</w:t>
      </w:r>
      <w:r w:rsidRPr="00DA30AE">
        <w:rPr>
          <w:rtl/>
          <w:lang w:bidi="ar-EG"/>
        </w:rPr>
        <w:t xml:space="preserve"> للاتصالات</w:t>
      </w:r>
      <w:r w:rsidRPr="00DA30AE">
        <w:rPr>
          <w:rtl/>
          <w:lang w:val="en-US" w:bidi="ar-EG"/>
        </w:rPr>
        <w:t xml:space="preserve"> الراديوية في اجتماعها المنعقد </w:t>
      </w:r>
      <w:r w:rsidR="007349C5">
        <w:rPr>
          <w:rFonts w:hint="cs"/>
          <w:rtl/>
          <w:lang w:val="en-US" w:bidi="ar-EG"/>
        </w:rPr>
        <w:t>في</w:t>
      </w:r>
      <w:r w:rsidR="000A0841">
        <w:rPr>
          <w:rFonts w:hint="eastAsia"/>
          <w:rtl/>
          <w:lang w:val="en-US" w:bidi="ar-EG"/>
        </w:rPr>
        <w:t> </w:t>
      </w:r>
      <w:r w:rsidR="001D3B5B">
        <w:rPr>
          <w:lang w:val="en-US" w:bidi="ar-EG"/>
        </w:rPr>
        <w:t>30</w:t>
      </w:r>
      <w:r w:rsidR="000A0841">
        <w:rPr>
          <w:lang w:val="en-US" w:bidi="ar-EG"/>
        </w:rPr>
        <w:noBreakHyphen/>
      </w:r>
      <w:r w:rsidR="001D3B5B">
        <w:rPr>
          <w:lang w:val="en-US" w:bidi="ar-EG"/>
        </w:rPr>
        <w:t>29</w:t>
      </w:r>
      <w:r w:rsidR="00BB586E">
        <w:rPr>
          <w:rFonts w:hint="cs"/>
          <w:rtl/>
          <w:lang w:val="en-US" w:bidi="ar-EG"/>
        </w:rPr>
        <w:t xml:space="preserve"> </w:t>
      </w:r>
      <w:r w:rsidR="001D3B5B">
        <w:rPr>
          <w:rFonts w:hint="cs"/>
          <w:rtl/>
          <w:lang w:val="en-US" w:bidi="ar-EG"/>
        </w:rPr>
        <w:t>سبتمبر</w:t>
      </w:r>
      <w:r w:rsidR="000A0841">
        <w:rPr>
          <w:rFonts w:hint="eastAsia"/>
          <w:rtl/>
          <w:lang w:val="en-US" w:bidi="ar-EG"/>
        </w:rPr>
        <w:t> </w:t>
      </w:r>
      <w:r w:rsidR="001D3B5B">
        <w:rPr>
          <w:lang w:val="en-US" w:bidi="ar-EG"/>
        </w:rPr>
        <w:t>2011</w:t>
      </w:r>
      <w:r w:rsidRPr="00DA30AE">
        <w:rPr>
          <w:rtl/>
          <w:lang w:val="en-US" w:bidi="ar-EG"/>
        </w:rPr>
        <w:t xml:space="preserve"> أن تلتمس اعتماد </w:t>
      </w:r>
      <w:r w:rsidR="007D5E4C">
        <w:rPr>
          <w:rFonts w:ascii="Times New Roman Bold" w:hAnsi="Times New Roman Bold" w:hint="cs"/>
          <w:spacing w:val="4"/>
          <w:rtl/>
          <w:lang w:val="en-US" w:bidi="ar-EG"/>
        </w:rPr>
        <w:t>مشروع توصية</w:t>
      </w:r>
      <w:r w:rsidR="003A6C8B" w:rsidRPr="003A6C8B">
        <w:rPr>
          <w:rFonts w:ascii="Times New Roman Bold" w:hAnsi="Times New Roman Bold" w:hint="cs"/>
          <w:spacing w:val="4"/>
          <w:rtl/>
          <w:lang w:val="en-US" w:bidi="ar-EG"/>
        </w:rPr>
        <w:t xml:space="preserve"> جديدة </w:t>
      </w:r>
      <w:r w:rsidRPr="00DA30AE">
        <w:rPr>
          <w:rtl/>
          <w:lang w:val="en-US" w:bidi="ar-EG"/>
        </w:rPr>
        <w:t>عن طريق المراسلة (الفقرة</w:t>
      </w:r>
      <w:r w:rsidR="00DE7B13">
        <w:rPr>
          <w:rFonts w:hint="eastAsia"/>
          <w:spacing w:val="-2"/>
          <w:rtl/>
          <w:lang w:val="en-US" w:bidi="ar-EG"/>
        </w:rPr>
        <w:t> </w:t>
      </w:r>
      <w:r w:rsidRPr="00DA30AE">
        <w:rPr>
          <w:lang w:val="en-US" w:bidi="ar-EG"/>
        </w:rPr>
        <w:t>3.2.10</w:t>
      </w:r>
      <w:r w:rsidRPr="00DA30AE">
        <w:rPr>
          <w:rtl/>
          <w:lang w:val="en-US" w:bidi="ar-EG"/>
        </w:rPr>
        <w:t xml:space="preserve"> من القرار </w:t>
      </w:r>
      <w:r w:rsidRPr="00DA30AE">
        <w:rPr>
          <w:lang w:val="en-US" w:bidi="ar-EG"/>
        </w:rPr>
        <w:t>(ITU</w:t>
      </w:r>
      <w:r w:rsidR="000A0841">
        <w:rPr>
          <w:lang w:val="en-US" w:bidi="ar-EG"/>
        </w:rPr>
        <w:noBreakHyphen/>
      </w:r>
      <w:r w:rsidRPr="00DA30AE">
        <w:rPr>
          <w:lang w:val="en-US" w:bidi="ar-EG"/>
        </w:rPr>
        <w:t>R</w:t>
      </w:r>
      <w:r w:rsidR="00DE7B13">
        <w:rPr>
          <w:lang w:val="en-US" w:bidi="ar-EG"/>
        </w:rPr>
        <w:t> </w:t>
      </w:r>
      <w:r w:rsidRPr="00DA30AE">
        <w:rPr>
          <w:lang w:val="en-US" w:bidi="ar-EG"/>
        </w:rPr>
        <w:t>1</w:t>
      </w:r>
      <w:r w:rsidR="000A0841">
        <w:rPr>
          <w:lang w:val="en-US" w:bidi="ar-EG"/>
        </w:rPr>
        <w:noBreakHyphen/>
      </w:r>
      <w:r w:rsidR="00CD4FDE" w:rsidRPr="00DA30AE">
        <w:rPr>
          <w:lang w:val="en-US" w:bidi="ar-EG"/>
        </w:rPr>
        <w:t>5</w:t>
      </w:r>
      <w:r w:rsidRPr="00DA30AE">
        <w:rPr>
          <w:rtl/>
          <w:lang w:val="en-US" w:bidi="ar-EG"/>
        </w:rPr>
        <w:t xml:space="preserve">. </w:t>
      </w:r>
      <w:r w:rsidRPr="000F3B6E">
        <w:rPr>
          <w:spacing w:val="-2"/>
          <w:rtl/>
          <w:lang w:bidi="ar-EG"/>
        </w:rPr>
        <w:t>كما قررت تطبيق إجراء الاعتماد والموافقة في نفس الوقت عن طريق المراسلة</w:t>
      </w:r>
      <w:r w:rsidR="00DB2966" w:rsidRPr="000F3B6E">
        <w:rPr>
          <w:rFonts w:hint="cs"/>
          <w:spacing w:val="-2"/>
          <w:rtl/>
          <w:lang w:bidi="ar-EG"/>
        </w:rPr>
        <w:t xml:space="preserve"> </w:t>
      </w:r>
      <w:r w:rsidR="00DB2966" w:rsidRPr="000F3B6E">
        <w:rPr>
          <w:spacing w:val="-2"/>
          <w:lang w:val="en-US" w:bidi="ar-EG"/>
        </w:rPr>
        <w:t>(PSAA)</w:t>
      </w:r>
      <w:r w:rsidRPr="000F3B6E">
        <w:rPr>
          <w:spacing w:val="-2"/>
          <w:rtl/>
          <w:lang w:bidi="ar-EG"/>
        </w:rPr>
        <w:t xml:space="preserve"> (الفقرة</w:t>
      </w:r>
      <w:r w:rsidR="00DE7B13">
        <w:rPr>
          <w:rFonts w:hint="eastAsia"/>
          <w:spacing w:val="-2"/>
          <w:rtl/>
          <w:lang w:val="en-US" w:bidi="ar-EG"/>
        </w:rPr>
        <w:t> </w:t>
      </w:r>
      <w:r w:rsidRPr="000F3B6E">
        <w:rPr>
          <w:spacing w:val="-2"/>
          <w:lang w:val="en-US" w:bidi="ar-EG"/>
        </w:rPr>
        <w:t>3.10</w:t>
      </w:r>
      <w:r w:rsidRPr="000F3B6E">
        <w:rPr>
          <w:spacing w:val="-2"/>
          <w:rtl/>
          <w:lang w:val="en-US" w:bidi="ar-EG"/>
        </w:rPr>
        <w:t xml:space="preserve"> من القرار </w:t>
      </w:r>
      <w:r w:rsidRPr="000F3B6E">
        <w:rPr>
          <w:spacing w:val="-2"/>
          <w:lang w:val="en-US" w:bidi="ar-EG"/>
        </w:rPr>
        <w:t>ITU</w:t>
      </w:r>
      <w:r w:rsidR="000A0841">
        <w:rPr>
          <w:lang w:val="en-US" w:bidi="ar-EG"/>
        </w:rPr>
        <w:noBreakHyphen/>
      </w:r>
      <w:r w:rsidRPr="000F3B6E">
        <w:rPr>
          <w:spacing w:val="-2"/>
          <w:lang w:val="en-US" w:bidi="ar-EG"/>
        </w:rPr>
        <w:t>R</w:t>
      </w:r>
      <w:r w:rsidR="00DE7B13">
        <w:rPr>
          <w:lang w:val="en-US" w:bidi="ar-EG"/>
        </w:rPr>
        <w:t> </w:t>
      </w:r>
      <w:r w:rsidRPr="000F3B6E">
        <w:rPr>
          <w:spacing w:val="-2"/>
          <w:lang w:val="en-US" w:bidi="ar-EG"/>
        </w:rPr>
        <w:t>1</w:t>
      </w:r>
      <w:r w:rsidR="000A0841">
        <w:rPr>
          <w:lang w:val="en-US" w:bidi="ar-EG"/>
        </w:rPr>
        <w:noBreakHyphen/>
      </w:r>
      <w:r w:rsidR="005B14A6" w:rsidRPr="000F3B6E">
        <w:rPr>
          <w:spacing w:val="-2"/>
          <w:lang w:val="en-US" w:bidi="ar-EG"/>
        </w:rPr>
        <w:t>5</w:t>
      </w:r>
      <w:r w:rsidRPr="000F3B6E">
        <w:rPr>
          <w:spacing w:val="-2"/>
          <w:rtl/>
          <w:lang w:val="en-US" w:bidi="ar-EG"/>
        </w:rPr>
        <w:t>).</w:t>
      </w:r>
      <w:r w:rsidRPr="00DA30AE">
        <w:rPr>
          <w:rtl/>
          <w:lang w:val="en-US" w:bidi="ar-EG"/>
        </w:rPr>
        <w:t xml:space="preserve"> </w:t>
      </w:r>
      <w:r w:rsidR="00C75F28">
        <w:rPr>
          <w:rtl/>
          <w:lang w:val="en-US" w:bidi="ar-EG"/>
        </w:rPr>
        <w:t>ويرد في</w:t>
      </w:r>
      <w:r w:rsidR="00C75F28">
        <w:rPr>
          <w:rFonts w:hint="cs"/>
          <w:rtl/>
          <w:lang w:val="en-US" w:bidi="ar-EG"/>
        </w:rPr>
        <w:t> </w:t>
      </w:r>
      <w:r w:rsidR="005B14A6" w:rsidRPr="00DA30AE">
        <w:rPr>
          <w:rtl/>
          <w:lang w:val="en-US" w:bidi="ar-EG"/>
        </w:rPr>
        <w:t>الملحق</w:t>
      </w:r>
      <w:r w:rsidR="00DE7B13">
        <w:rPr>
          <w:rFonts w:hint="cs"/>
          <w:rtl/>
          <w:lang w:val="en-US" w:bidi="ar-EG"/>
        </w:rPr>
        <w:t> </w:t>
      </w:r>
      <w:r w:rsidR="007D5E4C">
        <w:rPr>
          <w:rFonts w:hint="cs"/>
          <w:rtl/>
          <w:lang w:val="en-US" w:bidi="ar-EG"/>
        </w:rPr>
        <w:t>عنوان مشروع التوصية وملخص</w:t>
      </w:r>
      <w:r w:rsidR="000A0841">
        <w:rPr>
          <w:rFonts w:hint="eastAsia"/>
          <w:rtl/>
          <w:lang w:val="en-US" w:bidi="ar-EG"/>
        </w:rPr>
        <w:t> </w:t>
      </w:r>
      <w:r w:rsidR="007D5E4C">
        <w:rPr>
          <w:rFonts w:hint="cs"/>
          <w:rtl/>
          <w:lang w:val="en-US" w:bidi="ar-EG"/>
        </w:rPr>
        <w:t>لها</w:t>
      </w:r>
      <w:r w:rsidR="000A0841">
        <w:rPr>
          <w:rFonts w:hint="cs"/>
          <w:rtl/>
          <w:lang w:val="en-US" w:bidi="ar-EG"/>
        </w:rPr>
        <w:t>.</w:t>
      </w:r>
    </w:p>
    <w:p w:rsidR="00BB1786" w:rsidRPr="00CE1192" w:rsidRDefault="00BB1786" w:rsidP="00444DFA">
      <w:pPr>
        <w:rPr>
          <w:spacing w:val="-2"/>
          <w:rtl/>
          <w:lang w:val="en-US" w:bidi="ar-EG"/>
        </w:rPr>
      </w:pPr>
      <w:r w:rsidRPr="00CE1192">
        <w:rPr>
          <w:spacing w:val="-2"/>
          <w:rtl/>
          <w:lang w:val="en-US" w:bidi="ar-EG"/>
        </w:rPr>
        <w:t xml:space="preserve">وتمتد فترة النظر ثلاثة أشهر تنتهي </w:t>
      </w:r>
      <w:r w:rsidRPr="00CD4FDE">
        <w:rPr>
          <w:spacing w:val="-2"/>
          <w:rtl/>
          <w:lang w:val="en-US" w:bidi="ar-EG"/>
        </w:rPr>
        <w:t>في</w:t>
      </w:r>
      <w:r w:rsidR="00BB586E" w:rsidRPr="00801854">
        <w:rPr>
          <w:rFonts w:hint="cs"/>
          <w:spacing w:val="-2"/>
          <w:rtl/>
          <w:lang w:val="en-US" w:bidi="ar-EG"/>
        </w:rPr>
        <w:t xml:space="preserve"> </w:t>
      </w:r>
      <w:r w:rsidR="0051728A" w:rsidRPr="00373C6C">
        <w:rPr>
          <w:spacing w:val="-2"/>
          <w:u w:val="single"/>
          <w:lang w:val="en-US" w:bidi="ar-EG"/>
        </w:rPr>
        <w:t>15</w:t>
      </w:r>
      <w:r w:rsidR="00DE7B13" w:rsidRPr="00373C6C">
        <w:rPr>
          <w:rFonts w:hint="eastAsia"/>
          <w:spacing w:val="-2"/>
          <w:u w:val="single"/>
          <w:rtl/>
          <w:lang w:val="en-US" w:bidi="ar-EG"/>
        </w:rPr>
        <w:t> </w:t>
      </w:r>
      <w:r w:rsidR="0051728A" w:rsidRPr="00373C6C">
        <w:rPr>
          <w:rFonts w:hint="cs"/>
          <w:spacing w:val="-2"/>
          <w:u w:val="single"/>
          <w:rtl/>
          <w:lang w:val="en-US" w:bidi="ar-EG"/>
        </w:rPr>
        <w:t>مارس</w:t>
      </w:r>
      <w:r w:rsidR="00DE7B13" w:rsidRPr="00373C6C">
        <w:rPr>
          <w:rFonts w:hint="eastAsia"/>
          <w:spacing w:val="-2"/>
          <w:u w:val="single"/>
          <w:rtl/>
          <w:lang w:val="en-US" w:bidi="ar-EG"/>
        </w:rPr>
        <w:t> </w:t>
      </w:r>
      <w:r w:rsidR="001D3B5B" w:rsidRPr="00373C6C">
        <w:rPr>
          <w:spacing w:val="-2"/>
          <w:u w:val="single"/>
          <w:lang w:val="en-US" w:bidi="ar-EG"/>
        </w:rPr>
        <w:t>2012</w:t>
      </w:r>
      <w:r w:rsidRPr="00871DDB">
        <w:rPr>
          <w:spacing w:val="-2"/>
          <w:rtl/>
          <w:lang w:val="en-US" w:bidi="ar-EG"/>
        </w:rPr>
        <w:t>.</w:t>
      </w:r>
      <w:r w:rsidRPr="00CE1192">
        <w:rPr>
          <w:spacing w:val="-2"/>
          <w:rtl/>
          <w:lang w:val="en-US" w:bidi="ar-EG"/>
        </w:rPr>
        <w:t xml:space="preserve"> وإذا لم ترد أي اعتراضات من الدول الأعضاء خلال هذه الفترة فإن </w:t>
      </w:r>
      <w:r w:rsidR="00045138">
        <w:rPr>
          <w:rFonts w:hint="cs"/>
          <w:spacing w:val="-2"/>
          <w:rtl/>
          <w:lang w:val="en-US" w:bidi="ar-EG"/>
        </w:rPr>
        <w:t>مشروع التوصية يعتبر معتمد</w:t>
      </w:r>
      <w:r w:rsidRPr="00CE1192">
        <w:rPr>
          <w:spacing w:val="-2"/>
          <w:rtl/>
          <w:lang w:val="en-US" w:bidi="ar-EG"/>
        </w:rPr>
        <w:t xml:space="preserve"> من جانب لجنة الدراسات</w:t>
      </w:r>
      <w:r w:rsidR="00DE7B13">
        <w:rPr>
          <w:rFonts w:hint="eastAsia"/>
          <w:spacing w:val="-2"/>
          <w:rtl/>
          <w:lang w:val="en-US" w:bidi="ar-EG"/>
        </w:rPr>
        <w:t> </w:t>
      </w:r>
      <w:r w:rsidR="00BB586E">
        <w:rPr>
          <w:spacing w:val="-2"/>
          <w:lang w:val="en-US" w:bidi="ar-EG"/>
        </w:rPr>
        <w:t>4</w:t>
      </w:r>
      <w:r w:rsidRPr="00CE1192">
        <w:rPr>
          <w:spacing w:val="-2"/>
          <w:rtl/>
          <w:lang w:val="en-US" w:bidi="ar-EG"/>
        </w:rPr>
        <w:t>. وفضلاً عن ذلك</w:t>
      </w:r>
      <w:r>
        <w:rPr>
          <w:spacing w:val="-2"/>
          <w:rtl/>
          <w:lang w:val="en-US" w:bidi="ar-EG"/>
        </w:rPr>
        <w:t>،</w:t>
      </w:r>
      <w:r w:rsidRPr="00CE1192">
        <w:rPr>
          <w:spacing w:val="-2"/>
          <w:rtl/>
          <w:lang w:val="en-US" w:bidi="ar-EG"/>
        </w:rPr>
        <w:t xml:space="preserve"> ولما كان قد تم اتباع إجراء الاعتماد والموافقة في</w:t>
      </w:r>
      <w:r w:rsidR="00045138">
        <w:rPr>
          <w:rFonts w:hint="cs"/>
          <w:spacing w:val="-2"/>
          <w:rtl/>
          <w:lang w:val="en-US" w:bidi="ar-EG"/>
        </w:rPr>
        <w:t> </w:t>
      </w:r>
      <w:r w:rsidRPr="00CE1192">
        <w:rPr>
          <w:spacing w:val="-2"/>
          <w:rtl/>
          <w:lang w:val="en-US" w:bidi="ar-EG"/>
        </w:rPr>
        <w:t>نفس الوقت عن طريق المراسلة</w:t>
      </w:r>
      <w:r>
        <w:rPr>
          <w:spacing w:val="-2"/>
          <w:rtl/>
          <w:lang w:val="en-US" w:bidi="ar-EG"/>
        </w:rPr>
        <w:t>،</w:t>
      </w:r>
      <w:r w:rsidRPr="00CE1192">
        <w:rPr>
          <w:spacing w:val="-2"/>
          <w:rtl/>
          <w:lang w:val="en-US" w:bidi="ar-EG"/>
        </w:rPr>
        <w:t xml:space="preserve"> فإن </w:t>
      </w:r>
      <w:r w:rsidR="00045138">
        <w:rPr>
          <w:rFonts w:hint="cs"/>
          <w:spacing w:val="-2"/>
          <w:rtl/>
          <w:lang w:val="en-US" w:bidi="ar-EG"/>
        </w:rPr>
        <w:t>مشروع التوصية سيعتبر</w:t>
      </w:r>
      <w:r w:rsidRPr="00CE1192">
        <w:rPr>
          <w:spacing w:val="-2"/>
          <w:rtl/>
          <w:lang w:val="en-US" w:bidi="ar-EG"/>
        </w:rPr>
        <w:t xml:space="preserve"> أيضاً بحكم الموافق عليه. أما إذا تم استلام أي اعتراض من دولة عضو خلال فترة النظر هذه</w:t>
      </w:r>
      <w:r w:rsidR="00DB2966">
        <w:rPr>
          <w:rFonts w:hint="cs"/>
          <w:spacing w:val="-2"/>
          <w:rtl/>
          <w:lang w:val="en-US" w:bidi="ar-EG"/>
        </w:rPr>
        <w:t>،</w:t>
      </w:r>
      <w:r w:rsidRPr="00CE1192">
        <w:rPr>
          <w:spacing w:val="-2"/>
          <w:rtl/>
          <w:lang w:val="en-US" w:bidi="ar-EG"/>
        </w:rPr>
        <w:t xml:space="preserve"> </w:t>
      </w:r>
      <w:r>
        <w:rPr>
          <w:spacing w:val="-2"/>
          <w:rtl/>
          <w:lang w:val="en-US" w:bidi="ar-EG"/>
        </w:rPr>
        <w:t>فسيتم تطبيق</w:t>
      </w:r>
      <w:r w:rsidRPr="00CE1192">
        <w:rPr>
          <w:spacing w:val="-2"/>
          <w:rtl/>
          <w:lang w:val="en-US" w:bidi="ar-EG"/>
        </w:rPr>
        <w:t xml:space="preserve"> الإجراءات التي تنص عليها الفقرة</w:t>
      </w:r>
      <w:r w:rsidR="00DE7B13">
        <w:rPr>
          <w:rFonts w:hint="eastAsia"/>
          <w:spacing w:val="-2"/>
          <w:rtl/>
          <w:lang w:val="en-US" w:bidi="ar-EG"/>
        </w:rPr>
        <w:t> </w:t>
      </w:r>
      <w:r w:rsidRPr="00CE1192">
        <w:rPr>
          <w:spacing w:val="-2"/>
          <w:lang w:val="en-US" w:bidi="ar-EG"/>
        </w:rPr>
        <w:t>2.1.2.10</w:t>
      </w:r>
      <w:r w:rsidRPr="00CE1192">
        <w:rPr>
          <w:spacing w:val="-2"/>
          <w:rtl/>
          <w:lang w:val="en-US" w:bidi="ar-EG"/>
        </w:rPr>
        <w:t xml:space="preserve"> من القرار</w:t>
      </w:r>
      <w:r w:rsidR="00DE7B13">
        <w:rPr>
          <w:rFonts w:hint="eastAsia"/>
          <w:spacing w:val="-2"/>
          <w:rtl/>
          <w:lang w:val="en-US" w:bidi="ar-EG"/>
        </w:rPr>
        <w:t> </w:t>
      </w:r>
      <w:r w:rsidRPr="00CE1192">
        <w:rPr>
          <w:spacing w:val="-2"/>
          <w:lang w:val="en-US" w:bidi="ar-EG"/>
        </w:rPr>
        <w:t>ITU</w:t>
      </w:r>
      <w:r w:rsidR="000A0841">
        <w:rPr>
          <w:lang w:val="en-US" w:bidi="ar-EG"/>
        </w:rPr>
        <w:noBreakHyphen/>
      </w:r>
      <w:r w:rsidRPr="00CE1192">
        <w:rPr>
          <w:spacing w:val="-2"/>
          <w:lang w:val="en-US" w:bidi="ar-EG"/>
        </w:rPr>
        <w:t>R</w:t>
      </w:r>
      <w:r w:rsidR="00444DFA">
        <w:rPr>
          <w:spacing w:val="-2"/>
          <w:lang w:val="en-US" w:bidi="ar-EG"/>
        </w:rPr>
        <w:t> </w:t>
      </w:r>
      <w:r w:rsidRPr="00CE1192">
        <w:rPr>
          <w:spacing w:val="-2"/>
          <w:lang w:val="en-US" w:bidi="ar-EG"/>
        </w:rPr>
        <w:t>1</w:t>
      </w:r>
      <w:r w:rsidR="000A0841">
        <w:rPr>
          <w:lang w:val="en-US" w:bidi="ar-EG"/>
        </w:rPr>
        <w:noBreakHyphen/>
      </w:r>
      <w:r w:rsidR="005B14A6">
        <w:rPr>
          <w:spacing w:val="-2"/>
          <w:lang w:val="en-US" w:bidi="ar-EG"/>
        </w:rPr>
        <w:t>5</w:t>
      </w:r>
      <w:r w:rsidRPr="00CE1192">
        <w:rPr>
          <w:spacing w:val="-2"/>
          <w:rtl/>
          <w:lang w:val="en-US" w:bidi="ar-EG"/>
        </w:rPr>
        <w:t>.</w:t>
      </w:r>
    </w:p>
    <w:p w:rsidR="00BB1786" w:rsidRDefault="00BB1786" w:rsidP="00C91D1C">
      <w:pPr>
        <w:rPr>
          <w:rtl/>
          <w:lang w:val="en-US" w:bidi="ar-EG"/>
        </w:rPr>
      </w:pPr>
      <w:r>
        <w:rPr>
          <w:rtl/>
          <w:lang w:val="en-US" w:bidi="ar-EG"/>
        </w:rPr>
        <w:t>وبعد المهلة المحددة أعلاه</w:t>
      </w:r>
      <w:r w:rsidR="00DB2966">
        <w:rPr>
          <w:rFonts w:hint="cs"/>
          <w:rtl/>
          <w:lang w:val="en-US" w:bidi="ar-EG"/>
        </w:rPr>
        <w:t>،</w:t>
      </w:r>
      <w:r>
        <w:rPr>
          <w:rtl/>
          <w:lang w:val="en-US" w:bidi="ar-EG"/>
        </w:rPr>
        <w:t xml:space="preserve"> ستعلن نتائج هذا الإجراء في </w:t>
      </w:r>
      <w:r w:rsidR="00C75F28">
        <w:rPr>
          <w:rFonts w:hint="cs"/>
          <w:rtl/>
          <w:lang w:val="en-US" w:bidi="ar-EG"/>
        </w:rPr>
        <w:t xml:space="preserve">رسالة </w:t>
      </w:r>
      <w:r>
        <w:rPr>
          <w:rtl/>
          <w:lang w:val="en-US" w:bidi="ar-EG"/>
        </w:rPr>
        <w:t xml:space="preserve">إدارية </w:t>
      </w:r>
      <w:r w:rsidR="00C75F28">
        <w:rPr>
          <w:rFonts w:hint="cs"/>
          <w:rtl/>
          <w:lang w:val="en-US" w:bidi="ar-EG"/>
        </w:rPr>
        <w:t xml:space="preserve">معممة </w:t>
      </w:r>
      <w:r>
        <w:rPr>
          <w:lang w:val="en-US" w:bidi="ar-EG"/>
        </w:rPr>
        <w:t>(CACE)</w:t>
      </w:r>
      <w:r>
        <w:rPr>
          <w:rtl/>
          <w:lang w:val="en-US" w:bidi="ar-EG"/>
        </w:rPr>
        <w:t xml:space="preserve"> وستنشر </w:t>
      </w:r>
      <w:r w:rsidR="00C91D1C">
        <w:rPr>
          <w:rFonts w:hint="cs"/>
          <w:rtl/>
          <w:lang w:val="en-US" w:bidi="ar-EG"/>
        </w:rPr>
        <w:t>التوصية</w:t>
      </w:r>
      <w:r>
        <w:rPr>
          <w:rtl/>
          <w:lang w:val="en-US" w:bidi="ar-EG"/>
        </w:rPr>
        <w:t xml:space="preserve"> التي تمت الموافقة عليها في أقرب وقت</w:t>
      </w:r>
      <w:r w:rsidR="00DE7B13">
        <w:rPr>
          <w:rFonts w:hint="eastAsia"/>
          <w:spacing w:val="-2"/>
          <w:rtl/>
          <w:lang w:val="en-US" w:bidi="ar-EG"/>
        </w:rPr>
        <w:t> </w:t>
      </w:r>
      <w:r>
        <w:rPr>
          <w:rtl/>
          <w:lang w:val="en-US" w:bidi="ar-EG"/>
        </w:rPr>
        <w:t>ممكن.</w:t>
      </w:r>
    </w:p>
    <w:p w:rsidR="00C504A1" w:rsidRDefault="00C504A1" w:rsidP="00422153">
      <w:pPr>
        <w:keepNext/>
        <w:keepLines/>
        <w:rPr>
          <w:spacing w:val="-6"/>
          <w:rtl/>
          <w:lang w:val="en-US" w:bidi="ar-EG"/>
        </w:rPr>
      </w:pPr>
      <w:r>
        <w:rPr>
          <w:spacing w:val="-6"/>
          <w:rtl/>
          <w:lang w:val="en-US" w:bidi="ar-EG"/>
        </w:rPr>
        <w:br w:type="page"/>
      </w:r>
    </w:p>
    <w:p w:rsidR="00BB1786" w:rsidRPr="00422153" w:rsidRDefault="00BB1786" w:rsidP="00422153">
      <w:pPr>
        <w:keepNext/>
        <w:keepLines/>
        <w:rPr>
          <w:spacing w:val="-6"/>
          <w:rtl/>
          <w:lang w:val="en-US" w:bidi="ar-EG"/>
        </w:rPr>
      </w:pPr>
      <w:r w:rsidRPr="00422153">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w:t>
      </w:r>
      <w:r w:rsidR="004359E9" w:rsidRPr="00422153">
        <w:rPr>
          <w:spacing w:val="-6"/>
          <w:rtl/>
          <w:lang w:val="en-US" w:bidi="ar-EG"/>
        </w:rPr>
        <w:t>ويمكن الاطلاع على</w:t>
      </w:r>
      <w:r w:rsidRPr="00422153">
        <w:rPr>
          <w:spacing w:val="-6"/>
          <w:rtl/>
          <w:lang w:val="en-US" w:bidi="ar-EG"/>
        </w:rPr>
        <w:t xml:space="preserve"> السياسة المشتركة </w:t>
      </w:r>
      <w:r w:rsidR="00897E61" w:rsidRPr="00422153">
        <w:rPr>
          <w:spacing w:val="-6"/>
          <w:rtl/>
          <w:lang w:val="en-US" w:bidi="ar-EG"/>
        </w:rPr>
        <w:t>ل</w:t>
      </w:r>
      <w:r w:rsidRPr="00422153">
        <w:rPr>
          <w:spacing w:val="-6"/>
          <w:rtl/>
          <w:lang w:val="en-US" w:bidi="ar-EG"/>
        </w:rPr>
        <w:t xml:space="preserve">لبراءات </w:t>
      </w:r>
      <w:r w:rsidR="004359E9" w:rsidRPr="00422153">
        <w:rPr>
          <w:spacing w:val="-6"/>
          <w:lang w:val="en-US" w:bidi="ar-EG"/>
        </w:rPr>
        <w:t>"</w:t>
      </w:r>
      <w:r w:rsidRPr="00422153">
        <w:rPr>
          <w:spacing w:val="-6"/>
          <w:lang w:val="en-US" w:bidi="ar-EG"/>
        </w:rPr>
        <w:t>ITU</w:t>
      </w:r>
      <w:r w:rsidR="000A0841" w:rsidRPr="00422153">
        <w:rPr>
          <w:spacing w:val="-6"/>
          <w:lang w:val="en-US" w:bidi="ar-EG"/>
        </w:rPr>
        <w:noBreakHyphen/>
      </w:r>
      <w:r w:rsidRPr="00422153">
        <w:rPr>
          <w:spacing w:val="-6"/>
          <w:lang w:val="en-US" w:bidi="ar-EG"/>
        </w:rPr>
        <w:t>T/ITU</w:t>
      </w:r>
      <w:r w:rsidR="000A0841" w:rsidRPr="00422153">
        <w:rPr>
          <w:spacing w:val="-6"/>
          <w:lang w:val="en-US" w:bidi="ar-EG"/>
        </w:rPr>
        <w:noBreakHyphen/>
      </w:r>
      <w:r w:rsidRPr="00422153">
        <w:rPr>
          <w:spacing w:val="-6"/>
          <w:lang w:val="en-US" w:bidi="ar-EG"/>
        </w:rPr>
        <w:t>R/ISO/IEC</w:t>
      </w:r>
      <w:r w:rsidR="004359E9" w:rsidRPr="00422153">
        <w:rPr>
          <w:spacing w:val="-6"/>
          <w:lang w:val="en-US" w:bidi="ar-EG"/>
        </w:rPr>
        <w:t>"</w:t>
      </w:r>
      <w:r w:rsidR="004359E9" w:rsidRPr="00422153">
        <w:rPr>
          <w:spacing w:val="-6"/>
          <w:rtl/>
          <w:lang w:val="en-US" w:bidi="ar-EG"/>
        </w:rPr>
        <w:t xml:space="preserve"> في الموقع الإلكتروني</w:t>
      </w:r>
      <w:r w:rsidR="00EA0287" w:rsidRPr="00422153">
        <w:rPr>
          <w:rFonts w:hint="cs"/>
          <w:spacing w:val="-6"/>
          <w:rtl/>
          <w:lang w:val="en-US" w:bidi="ar-EG"/>
        </w:rPr>
        <w:t>:</w:t>
      </w:r>
      <w:r w:rsidR="00422153" w:rsidRPr="00422153">
        <w:rPr>
          <w:rFonts w:hint="cs"/>
          <w:spacing w:val="-6"/>
          <w:rtl/>
          <w:lang w:val="en-US" w:bidi="ar-EG"/>
        </w:rPr>
        <w:t xml:space="preserve"> </w:t>
      </w:r>
      <w:r w:rsidR="00422153" w:rsidRPr="00422153">
        <w:rPr>
          <w:spacing w:val="-6"/>
        </w:rPr>
        <w:t xml:space="preserve"> </w:t>
      </w:r>
      <w:hyperlink r:id="rId10" w:history="1">
        <w:r w:rsidR="00DE7B13" w:rsidRPr="00422153">
          <w:rPr>
            <w:rStyle w:val="Hyperlink"/>
            <w:spacing w:val="-6"/>
            <w:szCs w:val="24"/>
          </w:rPr>
          <w:t>http://web.itu.int/ITU-T/dbase/patent/patent-policy.html</w:t>
        </w:r>
      </w:hyperlink>
      <w:r w:rsidRPr="00422153">
        <w:rPr>
          <w:spacing w:val="-6"/>
          <w:rtl/>
          <w:lang w:val="en-US" w:bidi="ar-EG"/>
        </w:rPr>
        <w:t>.</w:t>
      </w:r>
    </w:p>
    <w:p w:rsidR="0001342F" w:rsidRDefault="001D3B5B" w:rsidP="00312B5F">
      <w:pPr>
        <w:keepNext/>
        <w:keepLines/>
        <w:tabs>
          <w:tab w:val="clear" w:pos="794"/>
          <w:tab w:val="clear" w:pos="1191"/>
          <w:tab w:val="clear" w:pos="1588"/>
          <w:tab w:val="clear" w:pos="1985"/>
        </w:tabs>
        <w:spacing w:before="1440"/>
        <w:ind w:left="6481"/>
        <w:jc w:val="center"/>
        <w:rPr>
          <w:u w:val="single"/>
          <w:rtl/>
          <w:lang w:val="en-US" w:bidi="ar-EG"/>
        </w:rPr>
      </w:pPr>
      <w:r>
        <w:rPr>
          <w:rFonts w:hint="cs"/>
          <w:rtl/>
          <w:lang w:val="en-US" w:bidi="ar-EG"/>
        </w:rPr>
        <w:t>فرانسوا رانسي</w:t>
      </w:r>
      <w:r w:rsidR="009F3A35">
        <w:rPr>
          <w:rtl/>
          <w:lang w:val="en-US" w:bidi="ar-EG"/>
        </w:rPr>
        <w:br/>
        <w:t>مدير مكتب الاتصالات الراديوية</w:t>
      </w:r>
    </w:p>
    <w:p w:rsidR="0001342F" w:rsidRDefault="0001342F" w:rsidP="00597B46">
      <w:pPr>
        <w:tabs>
          <w:tab w:val="clear" w:pos="794"/>
          <w:tab w:val="clear" w:pos="1191"/>
          <w:tab w:val="clear" w:pos="1588"/>
          <w:tab w:val="clear" w:pos="1985"/>
        </w:tabs>
        <w:rPr>
          <w:u w:val="single"/>
          <w:rtl/>
          <w:lang w:val="en-US" w:bidi="ar-EG"/>
        </w:rPr>
      </w:pPr>
    </w:p>
    <w:p w:rsidR="009F3A35" w:rsidRDefault="009F3A35" w:rsidP="00597B46">
      <w:pPr>
        <w:tabs>
          <w:tab w:val="clear" w:pos="794"/>
          <w:tab w:val="clear" w:pos="1191"/>
          <w:tab w:val="clear" w:pos="1588"/>
          <w:tab w:val="clear" w:pos="1985"/>
        </w:tabs>
        <w:rPr>
          <w:u w:val="single"/>
          <w:rtl/>
          <w:lang w:val="en-US" w:bidi="ar-EG"/>
        </w:rPr>
      </w:pPr>
    </w:p>
    <w:p w:rsidR="00450ACA" w:rsidRDefault="005B14A6" w:rsidP="00C91D1C">
      <w:pPr>
        <w:ind w:left="1134" w:hanging="1134"/>
        <w:rPr>
          <w:rtl/>
          <w:lang w:bidi="ar-EG"/>
        </w:rPr>
      </w:pPr>
      <w:r>
        <w:rPr>
          <w:b/>
          <w:bCs/>
          <w:rtl/>
          <w:lang w:bidi="ar-EG"/>
        </w:rPr>
        <w:t>الملحق</w:t>
      </w:r>
      <w:r w:rsidR="00BB1786">
        <w:rPr>
          <w:rtl/>
          <w:lang w:bidi="ar-EG"/>
        </w:rPr>
        <w:t>:</w:t>
      </w:r>
      <w:r>
        <w:rPr>
          <w:rtl/>
          <w:lang w:bidi="ar-EG"/>
        </w:rPr>
        <w:t xml:space="preserve"> </w:t>
      </w:r>
      <w:r w:rsidR="00C91D1C">
        <w:rPr>
          <w:rFonts w:hint="cs"/>
          <w:rtl/>
          <w:lang w:bidi="ar-EG"/>
        </w:rPr>
        <w:t>عنوان وملخص مشروع التوصية</w:t>
      </w:r>
    </w:p>
    <w:p w:rsidR="0051728A" w:rsidRDefault="0051728A" w:rsidP="0051728A">
      <w:pPr>
        <w:ind w:left="1134" w:hanging="1134"/>
        <w:rPr>
          <w:rtl/>
          <w:lang w:val="en-US" w:bidi="ar-EG"/>
        </w:rPr>
      </w:pPr>
    </w:p>
    <w:p w:rsidR="00450ACA" w:rsidRPr="00450ACA" w:rsidRDefault="00450ACA" w:rsidP="00450ACA">
      <w:pPr>
        <w:ind w:left="1134" w:hanging="1134"/>
        <w:rPr>
          <w:rtl/>
          <w:lang w:val="en-US" w:bidi="ar-EG"/>
        </w:rPr>
      </w:pPr>
    </w:p>
    <w:p w:rsidR="00BB1786" w:rsidRPr="00952D53" w:rsidRDefault="00450ACA" w:rsidP="00C91D1C">
      <w:pPr>
        <w:tabs>
          <w:tab w:val="clear" w:pos="794"/>
          <w:tab w:val="clear" w:pos="1191"/>
          <w:tab w:val="clear" w:pos="1588"/>
          <w:tab w:val="clear" w:pos="1985"/>
          <w:tab w:val="left" w:pos="1417"/>
        </w:tabs>
        <w:ind w:left="1418" w:hanging="1418"/>
        <w:jc w:val="left"/>
        <w:rPr>
          <w:spacing w:val="-4"/>
          <w:rtl/>
          <w:lang w:bidi="ar-EG"/>
        </w:rPr>
      </w:pPr>
      <w:r>
        <w:rPr>
          <w:rFonts w:hint="cs"/>
          <w:b/>
          <w:bCs/>
          <w:rtl/>
          <w:lang w:bidi="ar-EG"/>
        </w:rPr>
        <w:t>الوثائق</w:t>
      </w:r>
      <w:r w:rsidR="005B14A6" w:rsidRPr="004359E9">
        <w:rPr>
          <w:b/>
          <w:bCs/>
          <w:rtl/>
          <w:lang w:bidi="ar-EG"/>
        </w:rPr>
        <w:t xml:space="preserve"> المرفقة:</w:t>
      </w:r>
      <w:r w:rsidR="001C3F4A">
        <w:rPr>
          <w:rFonts w:hint="cs"/>
          <w:rtl/>
          <w:lang w:bidi="ar-EG"/>
        </w:rPr>
        <w:tab/>
      </w:r>
      <w:r w:rsidR="00C91D1C">
        <w:rPr>
          <w:rFonts w:hint="cs"/>
          <w:spacing w:val="-4"/>
          <w:rtl/>
          <w:lang w:bidi="ar-EG"/>
        </w:rPr>
        <w:t>الوثيقة</w:t>
      </w:r>
      <w:r w:rsidR="00224719" w:rsidRPr="00952D53">
        <w:rPr>
          <w:rFonts w:hint="cs"/>
          <w:spacing w:val="-4"/>
          <w:rtl/>
          <w:lang w:bidi="ar-EG"/>
        </w:rPr>
        <w:t xml:space="preserve"> </w:t>
      </w:r>
      <w:r w:rsidR="00655DA7">
        <w:rPr>
          <w:spacing w:val="-4"/>
          <w:lang w:val="en-US"/>
        </w:rPr>
        <w:t>4/</w:t>
      </w:r>
      <w:r w:rsidR="0051728A">
        <w:rPr>
          <w:spacing w:val="-4"/>
          <w:lang w:val="en-US"/>
        </w:rPr>
        <w:t>186</w:t>
      </w:r>
      <w:r w:rsidR="00DE7F98" w:rsidRPr="00952D53">
        <w:rPr>
          <w:spacing w:val="-4"/>
          <w:lang w:val="en-US" w:bidi="ar-EG"/>
        </w:rPr>
        <w:t>(</w:t>
      </w:r>
      <w:r w:rsidR="00224719" w:rsidRPr="00952D53">
        <w:rPr>
          <w:spacing w:val="-4"/>
          <w:lang w:val="en-US" w:bidi="ar-EG"/>
        </w:rPr>
        <w:t>Rev.1)</w:t>
      </w:r>
      <w:r w:rsidR="00224719" w:rsidRPr="00952D53">
        <w:rPr>
          <w:rFonts w:hint="cs"/>
          <w:spacing w:val="-4"/>
          <w:rtl/>
          <w:lang w:val="en-US" w:bidi="ar-EG"/>
        </w:rPr>
        <w:t xml:space="preserve"> </w:t>
      </w:r>
      <w:r w:rsidR="00BB1786" w:rsidRPr="00952D53">
        <w:rPr>
          <w:spacing w:val="-4"/>
          <w:rtl/>
          <w:lang w:bidi="ar-EG"/>
        </w:rPr>
        <w:t xml:space="preserve">على قرص </w:t>
      </w:r>
      <w:r w:rsidR="00BB1786" w:rsidRPr="00952D53">
        <w:rPr>
          <w:spacing w:val="-4"/>
          <w:lang w:bidi="ar-EG"/>
        </w:rPr>
        <w:t>CD-ROM</w:t>
      </w:r>
    </w:p>
    <w:p w:rsidR="00F0251D" w:rsidRDefault="00F0251D" w:rsidP="00597B46">
      <w:pPr>
        <w:tabs>
          <w:tab w:val="left" w:pos="425"/>
        </w:tabs>
        <w:rPr>
          <w:sz w:val="20"/>
          <w:szCs w:val="26"/>
          <w:u w:val="single"/>
          <w:rtl/>
          <w:lang w:val="en-US" w:bidi="ar-EG"/>
        </w:rPr>
      </w:pPr>
    </w:p>
    <w:p w:rsidR="005B14A6" w:rsidRDefault="005B14A6" w:rsidP="00597B46">
      <w:pPr>
        <w:tabs>
          <w:tab w:val="left" w:pos="425"/>
        </w:tabs>
        <w:rPr>
          <w:sz w:val="20"/>
          <w:szCs w:val="26"/>
          <w:u w:val="single"/>
          <w:rtl/>
          <w:lang w:val="en-US" w:bidi="ar-EG"/>
        </w:rPr>
      </w:pPr>
    </w:p>
    <w:p w:rsidR="005B14A6" w:rsidRDefault="005B14A6" w:rsidP="00597B46">
      <w:pPr>
        <w:tabs>
          <w:tab w:val="left" w:pos="425"/>
        </w:tabs>
        <w:rPr>
          <w:sz w:val="20"/>
          <w:szCs w:val="26"/>
          <w:u w:val="single"/>
          <w:rtl/>
          <w:lang w:val="en-US" w:bidi="ar-EG"/>
        </w:rPr>
      </w:pPr>
    </w:p>
    <w:p w:rsidR="00312B5F" w:rsidRDefault="00312B5F" w:rsidP="00597B46">
      <w:pPr>
        <w:tabs>
          <w:tab w:val="left" w:pos="425"/>
        </w:tabs>
        <w:rPr>
          <w:sz w:val="20"/>
          <w:szCs w:val="26"/>
          <w:u w:val="single"/>
          <w:rtl/>
          <w:lang w:val="en-US" w:bidi="ar-EG"/>
        </w:rPr>
      </w:pPr>
    </w:p>
    <w:p w:rsidR="00312B5F" w:rsidRDefault="00312B5F" w:rsidP="00597B46">
      <w:pPr>
        <w:tabs>
          <w:tab w:val="left" w:pos="425"/>
        </w:tabs>
        <w:rPr>
          <w:sz w:val="20"/>
          <w:szCs w:val="26"/>
          <w:u w:val="single"/>
          <w:rtl/>
          <w:lang w:val="en-US" w:bidi="ar-EG"/>
        </w:rPr>
      </w:pPr>
    </w:p>
    <w:p w:rsidR="00312B5F" w:rsidRDefault="00312B5F" w:rsidP="00597B46">
      <w:pPr>
        <w:tabs>
          <w:tab w:val="left" w:pos="425"/>
        </w:tabs>
        <w:rPr>
          <w:sz w:val="20"/>
          <w:szCs w:val="26"/>
          <w:u w:val="single"/>
          <w:rtl/>
          <w:lang w:val="en-US" w:bidi="ar-EG"/>
        </w:rPr>
      </w:pPr>
    </w:p>
    <w:p w:rsidR="00312B5F" w:rsidRDefault="00312B5F" w:rsidP="00597B46">
      <w:pPr>
        <w:tabs>
          <w:tab w:val="left" w:pos="425"/>
        </w:tabs>
        <w:rPr>
          <w:sz w:val="20"/>
          <w:szCs w:val="26"/>
          <w:u w:val="single"/>
          <w:rtl/>
          <w:lang w:val="en-US" w:bidi="ar-EG"/>
        </w:rPr>
      </w:pPr>
    </w:p>
    <w:p w:rsidR="00312B5F" w:rsidRDefault="00312B5F" w:rsidP="00597B46">
      <w:pPr>
        <w:tabs>
          <w:tab w:val="left" w:pos="425"/>
        </w:tabs>
        <w:rPr>
          <w:sz w:val="20"/>
          <w:szCs w:val="26"/>
          <w:u w:val="single"/>
          <w:rtl/>
          <w:lang w:val="en-US" w:bidi="ar-EG"/>
        </w:rPr>
      </w:pPr>
    </w:p>
    <w:p w:rsidR="005B14A6" w:rsidRPr="004A6C8D" w:rsidRDefault="005B14A6" w:rsidP="00597B46">
      <w:pPr>
        <w:tabs>
          <w:tab w:val="left" w:pos="425"/>
        </w:tabs>
        <w:rPr>
          <w:sz w:val="16"/>
          <w:szCs w:val="22"/>
          <w:rtl/>
          <w:lang w:val="en-US" w:bidi="ar-EG"/>
        </w:rPr>
      </w:pPr>
      <w:r w:rsidRPr="004A6C8D">
        <w:rPr>
          <w:sz w:val="16"/>
          <w:szCs w:val="22"/>
          <w:u w:val="single"/>
          <w:rtl/>
          <w:lang w:val="en-US" w:bidi="ar-EG"/>
        </w:rPr>
        <w:t>التوزيع</w:t>
      </w:r>
      <w:r w:rsidRPr="004A6C8D">
        <w:rPr>
          <w:sz w:val="16"/>
          <w:szCs w:val="22"/>
          <w:rtl/>
          <w:lang w:val="en-US" w:bidi="ar-EG"/>
        </w:rPr>
        <w:t>:</w:t>
      </w:r>
    </w:p>
    <w:p w:rsidR="005B14A6" w:rsidRPr="004A6C8D" w:rsidRDefault="005B14A6" w:rsidP="00425233">
      <w:pPr>
        <w:tabs>
          <w:tab w:val="left" w:pos="425"/>
        </w:tabs>
        <w:spacing w:before="60"/>
        <w:rPr>
          <w:sz w:val="16"/>
          <w:szCs w:val="22"/>
          <w:rtl/>
          <w:lang w:val="en-US" w:bidi="ar-EG"/>
        </w:rPr>
      </w:pPr>
      <w:r w:rsidRPr="004A6C8D">
        <w:rPr>
          <w:sz w:val="16"/>
          <w:szCs w:val="22"/>
          <w:rtl/>
          <w:lang w:val="en-US" w:bidi="ar-EG"/>
        </w:rPr>
        <w:t>-</w:t>
      </w:r>
      <w:r w:rsidRPr="004A6C8D">
        <w:rPr>
          <w:sz w:val="16"/>
          <w:szCs w:val="22"/>
          <w:rtl/>
          <w:lang w:val="en-US" w:bidi="ar-EG"/>
        </w:rPr>
        <w:tab/>
        <w:t>إدارات الدول الأعضاء في الاتحاد</w:t>
      </w:r>
    </w:p>
    <w:p w:rsidR="005B14A6" w:rsidRPr="004A6C8D" w:rsidRDefault="005B14A6" w:rsidP="00655DA7">
      <w:pPr>
        <w:tabs>
          <w:tab w:val="left" w:pos="425"/>
        </w:tabs>
        <w:spacing w:before="0"/>
        <w:rPr>
          <w:sz w:val="16"/>
          <w:szCs w:val="22"/>
          <w:rtl/>
          <w:lang w:val="en-US" w:bidi="ar-EG"/>
        </w:rPr>
      </w:pPr>
      <w:r w:rsidRPr="004A6C8D">
        <w:rPr>
          <w:sz w:val="16"/>
          <w:szCs w:val="22"/>
          <w:rtl/>
          <w:lang w:val="en-US" w:bidi="ar-EG"/>
        </w:rPr>
        <w:t>-</w:t>
      </w:r>
      <w:r w:rsidRPr="004A6C8D">
        <w:rPr>
          <w:sz w:val="16"/>
          <w:szCs w:val="22"/>
          <w:rtl/>
          <w:lang w:val="en-US" w:bidi="ar-EG"/>
        </w:rPr>
        <w:tab/>
        <w:t xml:space="preserve">أعضاء قطاع الاتصالات الراديوية المشاركون في أعمال لجنة الدراسات </w:t>
      </w:r>
      <w:r w:rsidR="00655DA7">
        <w:rPr>
          <w:sz w:val="16"/>
          <w:szCs w:val="22"/>
          <w:lang w:val="en-US" w:bidi="ar-EG"/>
        </w:rPr>
        <w:t>4</w:t>
      </w:r>
      <w:r w:rsidRPr="004A6C8D">
        <w:rPr>
          <w:sz w:val="16"/>
          <w:szCs w:val="22"/>
          <w:rtl/>
          <w:lang w:val="en-US" w:bidi="ar-EG"/>
        </w:rPr>
        <w:t xml:space="preserve"> للاتصالات الراديوية</w:t>
      </w:r>
    </w:p>
    <w:p w:rsidR="005B14A6" w:rsidRDefault="005B14A6" w:rsidP="00655DA7">
      <w:pPr>
        <w:tabs>
          <w:tab w:val="left" w:pos="425"/>
        </w:tabs>
        <w:spacing w:before="0"/>
        <w:rPr>
          <w:sz w:val="18"/>
          <w:szCs w:val="24"/>
          <w:rtl/>
          <w:lang w:val="en-US" w:bidi="ar-EG"/>
        </w:rPr>
      </w:pPr>
      <w:r w:rsidRPr="004A6C8D">
        <w:rPr>
          <w:sz w:val="16"/>
          <w:szCs w:val="22"/>
          <w:rtl/>
          <w:lang w:val="en-US" w:bidi="ar-EG"/>
        </w:rPr>
        <w:t>-</w:t>
      </w:r>
      <w:r w:rsidRPr="004A6C8D">
        <w:rPr>
          <w:sz w:val="16"/>
          <w:szCs w:val="22"/>
          <w:rtl/>
          <w:lang w:val="en-US" w:bidi="ar-EG"/>
        </w:rPr>
        <w:tab/>
        <w:t xml:space="preserve">المنتسبون إلى قطاع الاتصالات الراديوية المشاركون في أعمال لجنة الدراسات </w:t>
      </w:r>
      <w:r w:rsidR="00655DA7">
        <w:rPr>
          <w:sz w:val="16"/>
          <w:szCs w:val="22"/>
          <w:lang w:val="en-US" w:bidi="ar-EG"/>
        </w:rPr>
        <w:t>4</w:t>
      </w:r>
      <w:r w:rsidRPr="004A6C8D">
        <w:rPr>
          <w:sz w:val="16"/>
          <w:szCs w:val="22"/>
          <w:rtl/>
          <w:lang w:val="en-US" w:bidi="ar-EG"/>
        </w:rPr>
        <w:t xml:space="preserve"> للاتصالات الراديوية</w:t>
      </w:r>
    </w:p>
    <w:p w:rsidR="00A06B7F" w:rsidRPr="005B14A6" w:rsidRDefault="00A06B7F" w:rsidP="00655DA7">
      <w:pPr>
        <w:tabs>
          <w:tab w:val="left" w:pos="425"/>
        </w:tabs>
        <w:spacing w:before="0"/>
        <w:rPr>
          <w:sz w:val="18"/>
          <w:szCs w:val="24"/>
          <w:rtl/>
          <w:lang w:val="en-US" w:bidi="ar-EG"/>
        </w:rPr>
      </w:pPr>
      <w:r>
        <w:rPr>
          <w:rFonts w:hint="cs"/>
          <w:sz w:val="18"/>
          <w:szCs w:val="24"/>
          <w:rtl/>
          <w:lang w:val="en-US" w:bidi="ar-EG"/>
        </w:rPr>
        <w:t>-</w:t>
      </w:r>
      <w:r>
        <w:rPr>
          <w:rFonts w:hint="cs"/>
          <w:sz w:val="18"/>
          <w:szCs w:val="24"/>
          <w:rtl/>
          <w:lang w:val="en-US" w:bidi="ar-EG"/>
        </w:rPr>
        <w:tab/>
        <w:t>الهيئات الأكاديمية المنضمة إلى قطاع الاتصالات الراديوية</w:t>
      </w:r>
    </w:p>
    <w:p w:rsidR="00DA409B" w:rsidRDefault="00DA409B">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hAnsi="Times New Roman Bold"/>
          <w:b/>
          <w:bCs/>
          <w:sz w:val="26"/>
          <w:szCs w:val="36"/>
          <w:rtl/>
          <w:lang w:val="en-US" w:bidi="ar-EG"/>
        </w:rPr>
      </w:pPr>
      <w:r>
        <w:rPr>
          <w:sz w:val="26"/>
          <w:szCs w:val="36"/>
          <w:rtl/>
          <w:lang w:val="en-US" w:bidi="ar-EG"/>
        </w:rPr>
        <w:br w:type="page"/>
      </w:r>
    </w:p>
    <w:p w:rsidR="00C504A1" w:rsidRDefault="00C504A1" w:rsidP="00C504A1">
      <w:pPr>
        <w:pStyle w:val="AnnexNotitle"/>
        <w:spacing w:before="600"/>
        <w:rPr>
          <w:sz w:val="26"/>
          <w:szCs w:val="36"/>
          <w:rtl/>
          <w:lang w:val="en-US" w:bidi="ar-EG"/>
        </w:rPr>
      </w:pPr>
      <w:r>
        <w:rPr>
          <w:rFonts w:hint="cs"/>
          <w:sz w:val="26"/>
          <w:szCs w:val="36"/>
          <w:rtl/>
          <w:lang w:val="en-US" w:bidi="ar-EG"/>
        </w:rPr>
        <w:lastRenderedPageBreak/>
        <w:t>الملحـق</w:t>
      </w:r>
    </w:p>
    <w:p w:rsidR="005B14A6" w:rsidRPr="00B96C30" w:rsidRDefault="00C91D1C" w:rsidP="00ED5631">
      <w:pPr>
        <w:pStyle w:val="AnnexNotitle"/>
        <w:spacing w:before="240" w:after="480"/>
        <w:rPr>
          <w:sz w:val="26"/>
          <w:szCs w:val="36"/>
          <w:rtl/>
          <w:lang w:val="en-US" w:bidi="ar-EG"/>
        </w:rPr>
      </w:pPr>
      <w:r>
        <w:rPr>
          <w:rFonts w:hint="cs"/>
          <w:sz w:val="26"/>
          <w:szCs w:val="36"/>
          <w:rtl/>
          <w:lang w:val="en-US" w:bidi="ar-EG"/>
        </w:rPr>
        <w:t>عنوان وملخص مشروع التوصية</w:t>
      </w:r>
    </w:p>
    <w:p w:rsidR="00DB2966" w:rsidRDefault="00E12223" w:rsidP="00C91D1C">
      <w:pPr>
        <w:keepNext/>
        <w:keepLines/>
        <w:tabs>
          <w:tab w:val="right" w:pos="9639"/>
        </w:tabs>
        <w:spacing w:before="480"/>
        <w:rPr>
          <w:lang w:val="en-US" w:bidi="ar-EG"/>
        </w:rPr>
      </w:pPr>
      <w:r w:rsidRPr="00D15763">
        <w:rPr>
          <w:rFonts w:hint="cs"/>
          <w:u w:val="single"/>
          <w:rtl/>
          <w:lang w:val="en-US" w:bidi="ar-EG"/>
        </w:rPr>
        <w:t>مشروع التوصيـة</w:t>
      </w:r>
      <w:r w:rsidR="009B6AEF" w:rsidRPr="00D15763">
        <w:rPr>
          <w:rFonts w:hint="cs"/>
          <w:u w:val="single"/>
          <w:rtl/>
          <w:lang w:val="en-US" w:bidi="ar-EG"/>
        </w:rPr>
        <w:t xml:space="preserve"> الجديدة</w:t>
      </w:r>
      <w:r w:rsidRPr="00D15763">
        <w:rPr>
          <w:rFonts w:hint="cs"/>
          <w:u w:val="single"/>
          <w:rtl/>
          <w:lang w:val="en-US" w:bidi="ar-EG"/>
        </w:rPr>
        <w:t xml:space="preserve"> </w:t>
      </w:r>
      <w:r w:rsidR="00BA3C7A" w:rsidRPr="0060726B">
        <w:rPr>
          <w:u w:val="single"/>
        </w:rPr>
        <w:t xml:space="preserve">ITU-R </w:t>
      </w:r>
      <w:r w:rsidR="00E843DC">
        <w:rPr>
          <w:u w:val="single"/>
        </w:rPr>
        <w:t>M</w:t>
      </w:r>
      <w:r w:rsidR="00BA3C7A" w:rsidRPr="0060726B">
        <w:rPr>
          <w:u w:val="single"/>
        </w:rPr>
        <w:t>.[</w:t>
      </w:r>
      <w:r w:rsidR="00C91D1C">
        <w:rPr>
          <w:u w:val="single"/>
        </w:rPr>
        <w:t>SATIMT</w:t>
      </w:r>
      <w:r w:rsidR="00BA3C7A" w:rsidRPr="0060726B">
        <w:rPr>
          <w:u w:val="single"/>
        </w:rPr>
        <w:t>_</w:t>
      </w:r>
      <w:r w:rsidR="00E843DC">
        <w:rPr>
          <w:u w:val="single"/>
        </w:rPr>
        <w:t>CIRCUL</w:t>
      </w:r>
      <w:r w:rsidR="00BA3C7A" w:rsidRPr="0060726B">
        <w:rPr>
          <w:u w:val="single"/>
        </w:rPr>
        <w:t>]</w:t>
      </w:r>
      <w:r w:rsidR="002E29E9">
        <w:rPr>
          <w:rFonts w:hint="cs"/>
          <w:rtl/>
          <w:lang w:val="en-US" w:bidi="ar-EG"/>
        </w:rPr>
        <w:tab/>
        <w:t>الوثي</w:t>
      </w:r>
      <w:r w:rsidR="00DB2966" w:rsidRPr="00416965">
        <w:rPr>
          <w:rFonts w:hint="cs"/>
          <w:rtl/>
          <w:lang w:val="en-US" w:bidi="ar-EG"/>
        </w:rPr>
        <w:t>ق</w:t>
      </w:r>
      <w:r w:rsidR="002E29E9">
        <w:rPr>
          <w:rFonts w:hint="cs"/>
          <w:rtl/>
          <w:lang w:val="en-US" w:bidi="ar-EG"/>
        </w:rPr>
        <w:t>ـ</w:t>
      </w:r>
      <w:r w:rsidR="00DB2966" w:rsidRPr="00416965">
        <w:rPr>
          <w:rFonts w:hint="cs"/>
          <w:rtl/>
          <w:lang w:val="en-US" w:bidi="ar-EG"/>
        </w:rPr>
        <w:t xml:space="preserve">ة </w:t>
      </w:r>
      <w:r w:rsidR="009B6AEF">
        <w:rPr>
          <w:lang w:val="en-US" w:bidi="ar-EG"/>
        </w:rPr>
        <w:t>4/</w:t>
      </w:r>
      <w:r w:rsidR="00E843DC">
        <w:rPr>
          <w:lang w:val="en-US" w:bidi="ar-EG"/>
        </w:rPr>
        <w:t>186</w:t>
      </w:r>
      <w:r w:rsidR="00DB2966" w:rsidRPr="00416965">
        <w:rPr>
          <w:lang w:val="en-US" w:bidi="ar-EG"/>
        </w:rPr>
        <w:t>(Rev.1)</w:t>
      </w:r>
    </w:p>
    <w:p w:rsidR="00B66691" w:rsidRPr="00907BB2" w:rsidRDefault="00C91D1C" w:rsidP="00D77548">
      <w:pPr>
        <w:pStyle w:val="Rectitle"/>
        <w:rPr>
          <w:rtl/>
          <w:lang w:val="en-US"/>
        </w:rPr>
      </w:pPr>
      <w:r w:rsidRPr="00907BB2">
        <w:rPr>
          <w:rFonts w:hint="cs"/>
          <w:rtl/>
        </w:rPr>
        <w:t>تداول المطاريف الساتلية للاتصالات المتنقلة الدولية </w:t>
      </w:r>
      <w:r w:rsidRPr="00907BB2">
        <w:rPr>
          <w:rFonts w:hint="cs"/>
          <w:rtl/>
        </w:rPr>
        <w:noBreakHyphen/>
        <w:t> </w:t>
      </w:r>
      <w:r w:rsidRPr="00907BB2">
        <w:rPr>
          <w:lang w:val="en-US"/>
        </w:rPr>
        <w:t>(IMT</w:t>
      </w:r>
      <w:r w:rsidRPr="00907BB2">
        <w:rPr>
          <w:lang w:val="en-US"/>
        </w:rPr>
        <w:noBreakHyphen/>
        <w:t>2000) 2000</w:t>
      </w:r>
      <w:r w:rsidRPr="00907BB2">
        <w:rPr>
          <w:rtl/>
          <w:lang w:val="en-US"/>
        </w:rPr>
        <w:br/>
      </w:r>
      <w:r w:rsidRPr="00907BB2">
        <w:rPr>
          <w:rFonts w:hint="cs"/>
          <w:rtl/>
          <w:lang w:val="en-US"/>
        </w:rPr>
        <w:t>على الصعيد العالمي</w:t>
      </w:r>
    </w:p>
    <w:p w:rsidR="00C91D1C" w:rsidRDefault="00C91D1C" w:rsidP="008524E6">
      <w:pPr>
        <w:pStyle w:val="Normalaftertitle"/>
        <w:rPr>
          <w:rtl/>
          <w:lang w:val="en-US" w:eastAsia="zh-CN"/>
        </w:rPr>
      </w:pPr>
      <w:r>
        <w:rPr>
          <w:rFonts w:hint="cs"/>
          <w:rtl/>
          <w:lang w:val="en-US" w:eastAsia="zh-CN"/>
        </w:rPr>
        <w:t>يضع مشروع التوصية الجديدة الأسس التقنية لتداول المطاريف الساتلية للاتصالات المتنقلة الدولية </w:t>
      </w:r>
      <w:r>
        <w:rPr>
          <w:rFonts w:hint="cs"/>
          <w:rtl/>
          <w:lang w:val="en-US" w:eastAsia="zh-CN"/>
        </w:rPr>
        <w:noBreakHyphen/>
        <w:t> </w:t>
      </w:r>
      <w:r>
        <w:rPr>
          <w:lang w:val="en-US" w:eastAsia="zh-CN"/>
        </w:rPr>
        <w:t>2000</w:t>
      </w:r>
      <w:r>
        <w:rPr>
          <w:rFonts w:hint="cs"/>
          <w:rtl/>
          <w:lang w:val="en-US" w:eastAsia="zh-CN"/>
        </w:rPr>
        <w:t xml:space="preserve"> على الصعيد العالمي، على أساس ألا تسبب هذه المطاريف أي تداخلات ضارة بأنظمة الاتصالات الراديوية الأخرى في أي بلد يجري تداولها فيه.</w:t>
      </w:r>
    </w:p>
    <w:p w:rsidR="00C504A1" w:rsidRPr="00C91D1C" w:rsidRDefault="00C504A1" w:rsidP="00C504A1">
      <w:pPr>
        <w:spacing w:before="600"/>
        <w:jc w:val="center"/>
        <w:rPr>
          <w:rtl/>
          <w:lang w:val="en-US" w:eastAsia="zh-CN" w:bidi="ar-EG"/>
        </w:rPr>
      </w:pPr>
      <w:r>
        <w:rPr>
          <w:rFonts w:hint="cs"/>
          <w:rtl/>
          <w:lang w:val="en-US" w:eastAsia="zh-CN"/>
        </w:rPr>
        <w:t>___________</w:t>
      </w:r>
    </w:p>
    <w:sectPr w:rsidR="00C504A1" w:rsidRPr="00C91D1C" w:rsidSect="00F10815">
      <w:headerReference w:type="default" r:id="rId11"/>
      <w:footerReference w:type="default" r:id="rId12"/>
      <w:footerReference w:type="first" r:id="rId13"/>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76" w:rsidRDefault="004C6A76">
      <w:r>
        <w:separator/>
      </w:r>
    </w:p>
  </w:endnote>
  <w:endnote w:type="continuationSeparator" w:id="0">
    <w:p w:rsidR="004C6A76" w:rsidRDefault="004C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1" w:rsidRPr="00C504A1" w:rsidRDefault="00C504A1" w:rsidP="00C504A1">
    <w:pPr>
      <w:pStyle w:val="Footer"/>
      <w:tabs>
        <w:tab w:val="clear" w:pos="6379"/>
        <w:tab w:val="center" w:pos="5670"/>
      </w:tabs>
      <w:rPr>
        <w:lang w:val="fr-FR" w:bidi="ar-EG"/>
      </w:rPr>
    </w:pPr>
    <w:r>
      <w:rPr>
        <w:noProof w:val="0"/>
      </w:rPr>
      <w:fldChar w:fldCharType="begin"/>
    </w:r>
    <w:r w:rsidRPr="00C504A1">
      <w:rPr>
        <w:lang w:val="fr-FR"/>
      </w:rPr>
      <w:instrText xml:space="preserve"> FILENAME \p \* MERGEFORMAT </w:instrText>
    </w:r>
    <w:r>
      <w:rPr>
        <w:noProof w:val="0"/>
      </w:rPr>
      <w:fldChar w:fldCharType="separate"/>
    </w:r>
    <w:r w:rsidR="00DC3196">
      <w:rPr>
        <w:lang w:val="fr-FR"/>
      </w:rPr>
      <w:t>P:\ARA\ITU-R\BR\DIR\CAR\300\330A.docx</w:t>
    </w:r>
    <w:r>
      <w:fldChar w:fldCharType="end"/>
    </w:r>
    <w:r w:rsidRPr="00C504A1">
      <w:rPr>
        <w:lang w:val="fr-FR"/>
      </w:rPr>
      <w:t xml:space="preserve"> (</w:t>
    </w:r>
    <w:r>
      <w:rPr>
        <w:lang w:val="fr-FR"/>
      </w:rPr>
      <w:t>318639</w:t>
    </w:r>
    <w:r w:rsidRPr="00C504A1">
      <w:rPr>
        <w:lang w:val="fr-FR"/>
      </w:rPr>
      <w:t>)</w:t>
    </w:r>
    <w:r w:rsidRPr="00C504A1">
      <w:rPr>
        <w:lang w:val="fr-FR"/>
      </w:rPr>
      <w:tab/>
    </w:r>
    <w:r w:rsidRPr="00792F89">
      <w:fldChar w:fldCharType="begin"/>
    </w:r>
    <w:r w:rsidRPr="00792F89">
      <w:instrText xml:space="preserve"> savedate \@ dd.MM.yy </w:instrText>
    </w:r>
    <w:r w:rsidRPr="00792F89">
      <w:fldChar w:fldCharType="separate"/>
    </w:r>
    <w:r w:rsidR="00C364F7">
      <w:t>13.12.11</w:t>
    </w:r>
    <w:r w:rsidRPr="00792F89">
      <w:fldChar w:fldCharType="end"/>
    </w:r>
    <w:r w:rsidRPr="00C504A1">
      <w:rPr>
        <w:lang w:val="fr-FR"/>
      </w:rPr>
      <w:tab/>
    </w:r>
    <w:r w:rsidRPr="00792F89">
      <w:fldChar w:fldCharType="begin"/>
    </w:r>
    <w:r w:rsidRPr="00792F89">
      <w:instrText xml:space="preserve"> printdate \@ dd.MM.yy </w:instrText>
    </w:r>
    <w:r w:rsidRPr="00792F89">
      <w:fldChar w:fldCharType="separate"/>
    </w:r>
    <w:r w:rsidR="00DC3196">
      <w:t>13.12.11</w:t>
    </w:r>
    <w:r w:rsidRPr="00792F8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C6A76">
      <w:trPr>
        <w:cantSplit/>
      </w:trPr>
      <w:tc>
        <w:tcPr>
          <w:tcW w:w="1062" w:type="pct"/>
          <w:tcBorders>
            <w:top w:val="single" w:sz="6" w:space="0" w:color="auto"/>
          </w:tcBorders>
          <w:tcMar>
            <w:top w:w="57" w:type="dxa"/>
          </w:tcMar>
        </w:tcPr>
        <w:p w:rsidR="004C6A76" w:rsidRDefault="004C6A76" w:rsidP="00206E2B">
          <w:pPr>
            <w:pStyle w:val="itu"/>
            <w:bidi w:val="0"/>
            <w:spacing w:line="240" w:lineRule="auto"/>
          </w:pPr>
          <w:r>
            <w:t>Place des Nations</w:t>
          </w:r>
        </w:p>
      </w:tc>
      <w:tc>
        <w:tcPr>
          <w:tcW w:w="1583" w:type="pct"/>
          <w:tcBorders>
            <w:top w:val="single" w:sz="6" w:space="0" w:color="auto"/>
          </w:tcBorders>
          <w:tcMar>
            <w:top w:w="57" w:type="dxa"/>
          </w:tcMar>
        </w:tcPr>
        <w:p w:rsidR="004C6A76" w:rsidRDefault="004C6A76"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4C6A76" w:rsidRDefault="004C6A76" w:rsidP="00206E2B">
          <w:pPr>
            <w:pStyle w:val="itu"/>
            <w:bidi w:val="0"/>
            <w:spacing w:line="240" w:lineRule="auto"/>
          </w:pPr>
          <w:r>
            <w:t>Telex 421 000 uit ch</w:t>
          </w:r>
        </w:p>
      </w:tc>
      <w:tc>
        <w:tcPr>
          <w:tcW w:w="1131" w:type="pct"/>
          <w:tcBorders>
            <w:top w:val="single" w:sz="6" w:space="0" w:color="auto"/>
          </w:tcBorders>
          <w:tcMar>
            <w:top w:w="57" w:type="dxa"/>
          </w:tcMar>
        </w:tcPr>
        <w:p w:rsidR="004C6A76" w:rsidRDefault="004C6A76" w:rsidP="00206E2B">
          <w:pPr>
            <w:pStyle w:val="itu"/>
            <w:bidi w:val="0"/>
            <w:spacing w:line="240" w:lineRule="auto"/>
          </w:pPr>
          <w:r>
            <w:t>E-mail:</w:t>
          </w:r>
          <w:r>
            <w:tab/>
            <w:t>itumail@itu.int</w:t>
          </w:r>
        </w:p>
      </w:tc>
    </w:tr>
    <w:tr w:rsidR="004C6A76">
      <w:trPr>
        <w:cantSplit/>
      </w:trPr>
      <w:tc>
        <w:tcPr>
          <w:tcW w:w="1062" w:type="pct"/>
        </w:tcPr>
        <w:p w:rsidR="004C6A76" w:rsidRDefault="004C6A76" w:rsidP="00206E2B">
          <w:pPr>
            <w:pStyle w:val="itu"/>
            <w:bidi w:val="0"/>
            <w:spacing w:line="240" w:lineRule="auto"/>
          </w:pPr>
          <w:r>
            <w:t>CH-1211 Geneva 20</w:t>
          </w:r>
        </w:p>
      </w:tc>
      <w:tc>
        <w:tcPr>
          <w:tcW w:w="1583" w:type="pct"/>
        </w:tcPr>
        <w:p w:rsidR="004C6A76" w:rsidRDefault="004C6A76" w:rsidP="00206E2B">
          <w:pPr>
            <w:pStyle w:val="itu"/>
            <w:bidi w:val="0"/>
            <w:spacing w:line="240" w:lineRule="auto"/>
          </w:pPr>
          <w:r>
            <w:t>Telefax</w:t>
          </w:r>
          <w:r>
            <w:tab/>
            <w:t>Gr3:</w:t>
          </w:r>
          <w:r>
            <w:tab/>
            <w:t>+41 22 733 72 56</w:t>
          </w:r>
        </w:p>
      </w:tc>
      <w:tc>
        <w:tcPr>
          <w:tcW w:w="1224" w:type="pct"/>
        </w:tcPr>
        <w:p w:rsidR="004C6A76" w:rsidRDefault="004C6A76" w:rsidP="00206E2B">
          <w:pPr>
            <w:pStyle w:val="itu"/>
            <w:bidi w:val="0"/>
            <w:spacing w:line="240" w:lineRule="auto"/>
          </w:pPr>
          <w:r>
            <w:t>Telegram ITU GENEVE</w:t>
          </w:r>
        </w:p>
      </w:tc>
      <w:tc>
        <w:tcPr>
          <w:tcW w:w="1131" w:type="pct"/>
        </w:tcPr>
        <w:p w:rsidR="004C6A76" w:rsidRDefault="004C6A76" w:rsidP="00206E2B">
          <w:pPr>
            <w:pStyle w:val="itu"/>
            <w:bidi w:val="0"/>
            <w:spacing w:line="240" w:lineRule="auto"/>
          </w:pPr>
          <w:r>
            <w:tab/>
          </w:r>
          <w:hyperlink r:id="rId1" w:history="1">
            <w:r>
              <w:t>http://www.itu.int/</w:t>
            </w:r>
          </w:hyperlink>
        </w:p>
      </w:tc>
    </w:tr>
    <w:tr w:rsidR="004C6A76">
      <w:trPr>
        <w:cantSplit/>
      </w:trPr>
      <w:tc>
        <w:tcPr>
          <w:tcW w:w="1062" w:type="pct"/>
        </w:tcPr>
        <w:p w:rsidR="004C6A76" w:rsidRDefault="004C6A76" w:rsidP="00206E2B">
          <w:pPr>
            <w:pStyle w:val="itu"/>
            <w:bidi w:val="0"/>
            <w:spacing w:line="240" w:lineRule="auto"/>
          </w:pPr>
          <w:r>
            <w:t>Switzerland</w:t>
          </w:r>
        </w:p>
      </w:tc>
      <w:tc>
        <w:tcPr>
          <w:tcW w:w="1583" w:type="pct"/>
        </w:tcPr>
        <w:p w:rsidR="004C6A76" w:rsidRDefault="004C6A76" w:rsidP="00206E2B">
          <w:pPr>
            <w:pStyle w:val="itu"/>
            <w:bidi w:val="0"/>
            <w:spacing w:line="240" w:lineRule="auto"/>
          </w:pPr>
          <w:r>
            <w:tab/>
            <w:t>Gr4:</w:t>
          </w:r>
          <w:r>
            <w:tab/>
            <w:t>+41 22 730 65 00</w:t>
          </w:r>
        </w:p>
      </w:tc>
      <w:tc>
        <w:tcPr>
          <w:tcW w:w="1224" w:type="pct"/>
        </w:tcPr>
        <w:p w:rsidR="004C6A76" w:rsidRDefault="004C6A76" w:rsidP="00206E2B">
          <w:pPr>
            <w:pStyle w:val="itu"/>
            <w:bidi w:val="0"/>
            <w:spacing w:line="240" w:lineRule="auto"/>
          </w:pPr>
        </w:p>
      </w:tc>
      <w:tc>
        <w:tcPr>
          <w:tcW w:w="1131" w:type="pct"/>
        </w:tcPr>
        <w:p w:rsidR="004C6A76" w:rsidRDefault="004C6A76" w:rsidP="00206E2B">
          <w:pPr>
            <w:pStyle w:val="itu"/>
            <w:bidi w:val="0"/>
            <w:spacing w:line="240" w:lineRule="auto"/>
          </w:pPr>
        </w:p>
      </w:tc>
    </w:tr>
  </w:tbl>
  <w:p w:rsidR="004C6A76" w:rsidRPr="009E1957" w:rsidRDefault="004C6A76" w:rsidP="00C2428A">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76" w:rsidRDefault="004C6A76">
      <w:r>
        <w:t>____________________</w:t>
      </w:r>
    </w:p>
  </w:footnote>
  <w:footnote w:type="continuationSeparator" w:id="0">
    <w:p w:rsidR="004C6A76" w:rsidRDefault="004C6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76" w:rsidRPr="00784CFB" w:rsidRDefault="004C6A76" w:rsidP="00B66691">
    <w:pPr>
      <w:pStyle w:val="Header"/>
      <w:bidi w:val="0"/>
      <w:spacing w:line="240" w:lineRule="auto"/>
      <w:rPr>
        <w:sz w:val="20"/>
        <w:szCs w:val="20"/>
        <w:lang w:val="en-US" w:bidi="ar-EG"/>
      </w:rPr>
    </w:pPr>
    <w:r w:rsidRPr="00784CFB">
      <w:rPr>
        <w:sz w:val="20"/>
        <w:szCs w:val="20"/>
        <w:lang w:val="en-US"/>
      </w:rPr>
      <w:t xml:space="preserve">- </w:t>
    </w:r>
    <w:r w:rsidRPr="00784CFB">
      <w:rPr>
        <w:rStyle w:val="PageNumber"/>
        <w:sz w:val="20"/>
        <w:szCs w:val="20"/>
      </w:rPr>
      <w:fldChar w:fldCharType="begin"/>
    </w:r>
    <w:r w:rsidRPr="00784CFB">
      <w:rPr>
        <w:rStyle w:val="PageNumber"/>
        <w:sz w:val="20"/>
        <w:szCs w:val="20"/>
      </w:rPr>
      <w:instrText xml:space="preserve"> PAGE </w:instrText>
    </w:r>
    <w:r w:rsidRPr="00784CFB">
      <w:rPr>
        <w:rStyle w:val="PageNumber"/>
        <w:sz w:val="20"/>
        <w:szCs w:val="20"/>
      </w:rPr>
      <w:fldChar w:fldCharType="separate"/>
    </w:r>
    <w:r w:rsidR="00C364F7">
      <w:rPr>
        <w:rStyle w:val="PageNumber"/>
        <w:noProof/>
        <w:sz w:val="20"/>
        <w:szCs w:val="20"/>
      </w:rPr>
      <w:t>3</w:t>
    </w:r>
    <w:r w:rsidRPr="00784CFB">
      <w:rPr>
        <w:rStyle w:val="PageNumber"/>
        <w:sz w:val="20"/>
        <w:szCs w:val="20"/>
      </w:rPr>
      <w:fldChar w:fldCharType="end"/>
    </w:r>
    <w:r w:rsidRPr="00784CFB">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2F"/>
    <w:rsid w:val="000036A3"/>
    <w:rsid w:val="0001342F"/>
    <w:rsid w:val="00016208"/>
    <w:rsid w:val="00016557"/>
    <w:rsid w:val="000215C0"/>
    <w:rsid w:val="00027420"/>
    <w:rsid w:val="00036B9A"/>
    <w:rsid w:val="00045138"/>
    <w:rsid w:val="00046660"/>
    <w:rsid w:val="00054872"/>
    <w:rsid w:val="000557DC"/>
    <w:rsid w:val="00055FF8"/>
    <w:rsid w:val="00056430"/>
    <w:rsid w:val="000626C4"/>
    <w:rsid w:val="00062CE6"/>
    <w:rsid w:val="00065172"/>
    <w:rsid w:val="0007026B"/>
    <w:rsid w:val="00073A43"/>
    <w:rsid w:val="0008096B"/>
    <w:rsid w:val="00080EAD"/>
    <w:rsid w:val="00085899"/>
    <w:rsid w:val="000927E6"/>
    <w:rsid w:val="000A0841"/>
    <w:rsid w:val="000B16F9"/>
    <w:rsid w:val="000C0CC6"/>
    <w:rsid w:val="000C0F90"/>
    <w:rsid w:val="000C725A"/>
    <w:rsid w:val="000D0F39"/>
    <w:rsid w:val="000D1EE5"/>
    <w:rsid w:val="000E15C1"/>
    <w:rsid w:val="000E2020"/>
    <w:rsid w:val="000E595C"/>
    <w:rsid w:val="000E64DA"/>
    <w:rsid w:val="000F3B6E"/>
    <w:rsid w:val="000F527D"/>
    <w:rsid w:val="001004B1"/>
    <w:rsid w:val="00103C85"/>
    <w:rsid w:val="001050D6"/>
    <w:rsid w:val="00111A19"/>
    <w:rsid w:val="001130EA"/>
    <w:rsid w:val="001214B1"/>
    <w:rsid w:val="001263CD"/>
    <w:rsid w:val="0013079D"/>
    <w:rsid w:val="00137F34"/>
    <w:rsid w:val="0014144D"/>
    <w:rsid w:val="00143DC6"/>
    <w:rsid w:val="00151441"/>
    <w:rsid w:val="00154C64"/>
    <w:rsid w:val="001638A3"/>
    <w:rsid w:val="001712C3"/>
    <w:rsid w:val="00174DC2"/>
    <w:rsid w:val="001808B3"/>
    <w:rsid w:val="0019316D"/>
    <w:rsid w:val="0019763E"/>
    <w:rsid w:val="001A0325"/>
    <w:rsid w:val="001A5C99"/>
    <w:rsid w:val="001A6970"/>
    <w:rsid w:val="001A70C3"/>
    <w:rsid w:val="001A7CEC"/>
    <w:rsid w:val="001B1214"/>
    <w:rsid w:val="001B1AB6"/>
    <w:rsid w:val="001B394D"/>
    <w:rsid w:val="001B7743"/>
    <w:rsid w:val="001C08DF"/>
    <w:rsid w:val="001C27AE"/>
    <w:rsid w:val="001C3F4A"/>
    <w:rsid w:val="001C50A6"/>
    <w:rsid w:val="001D3B5B"/>
    <w:rsid w:val="001D64F6"/>
    <w:rsid w:val="001E0340"/>
    <w:rsid w:val="001E15AA"/>
    <w:rsid w:val="001E6CF3"/>
    <w:rsid w:val="001F084D"/>
    <w:rsid w:val="001F21B7"/>
    <w:rsid w:val="001F4348"/>
    <w:rsid w:val="001F4F20"/>
    <w:rsid w:val="00201C61"/>
    <w:rsid w:val="00206034"/>
    <w:rsid w:val="00206E2B"/>
    <w:rsid w:val="00210950"/>
    <w:rsid w:val="00210B45"/>
    <w:rsid w:val="00210E74"/>
    <w:rsid w:val="00224719"/>
    <w:rsid w:val="002255ED"/>
    <w:rsid w:val="00227F65"/>
    <w:rsid w:val="002328F9"/>
    <w:rsid w:val="00234BFC"/>
    <w:rsid w:val="0024394E"/>
    <w:rsid w:val="00253457"/>
    <w:rsid w:val="00255E14"/>
    <w:rsid w:val="00270BBA"/>
    <w:rsid w:val="00272847"/>
    <w:rsid w:val="00272CE2"/>
    <w:rsid w:val="00276953"/>
    <w:rsid w:val="00281DE4"/>
    <w:rsid w:val="00283F18"/>
    <w:rsid w:val="002865B2"/>
    <w:rsid w:val="0028743A"/>
    <w:rsid w:val="00292532"/>
    <w:rsid w:val="002A220D"/>
    <w:rsid w:val="002B2480"/>
    <w:rsid w:val="002B7615"/>
    <w:rsid w:val="002E29E9"/>
    <w:rsid w:val="002E60D4"/>
    <w:rsid w:val="002F791F"/>
    <w:rsid w:val="003060FE"/>
    <w:rsid w:val="0030765D"/>
    <w:rsid w:val="00312B5F"/>
    <w:rsid w:val="00314D3B"/>
    <w:rsid w:val="00316B34"/>
    <w:rsid w:val="00326F0A"/>
    <w:rsid w:val="00326FD6"/>
    <w:rsid w:val="003320A2"/>
    <w:rsid w:val="00332BDC"/>
    <w:rsid w:val="00341083"/>
    <w:rsid w:val="00343581"/>
    <w:rsid w:val="00351A70"/>
    <w:rsid w:val="00365EF6"/>
    <w:rsid w:val="00367777"/>
    <w:rsid w:val="00372A97"/>
    <w:rsid w:val="00373C6C"/>
    <w:rsid w:val="00375EA1"/>
    <w:rsid w:val="00380680"/>
    <w:rsid w:val="0038337E"/>
    <w:rsid w:val="003914E1"/>
    <w:rsid w:val="00397406"/>
    <w:rsid w:val="003A33BD"/>
    <w:rsid w:val="003A6C8B"/>
    <w:rsid w:val="003C4282"/>
    <w:rsid w:val="003D1C7C"/>
    <w:rsid w:val="003D3993"/>
    <w:rsid w:val="003E0E28"/>
    <w:rsid w:val="003E2C78"/>
    <w:rsid w:val="003E5F8E"/>
    <w:rsid w:val="003E7ACD"/>
    <w:rsid w:val="003F18DA"/>
    <w:rsid w:val="00400EB8"/>
    <w:rsid w:val="00405A24"/>
    <w:rsid w:val="00407ABC"/>
    <w:rsid w:val="00416965"/>
    <w:rsid w:val="00416F8F"/>
    <w:rsid w:val="00422153"/>
    <w:rsid w:val="00425026"/>
    <w:rsid w:val="00425233"/>
    <w:rsid w:val="004324D7"/>
    <w:rsid w:val="00434D9A"/>
    <w:rsid w:val="004359E9"/>
    <w:rsid w:val="004406E3"/>
    <w:rsid w:val="00441805"/>
    <w:rsid w:val="00444DFA"/>
    <w:rsid w:val="0044634B"/>
    <w:rsid w:val="00450ACA"/>
    <w:rsid w:val="00463130"/>
    <w:rsid w:val="0048001F"/>
    <w:rsid w:val="0048054F"/>
    <w:rsid w:val="00486F32"/>
    <w:rsid w:val="004915A4"/>
    <w:rsid w:val="004A114D"/>
    <w:rsid w:val="004A2668"/>
    <w:rsid w:val="004A3D36"/>
    <w:rsid w:val="004A5AB1"/>
    <w:rsid w:val="004A6C8D"/>
    <w:rsid w:val="004B0517"/>
    <w:rsid w:val="004B16FC"/>
    <w:rsid w:val="004B1C4B"/>
    <w:rsid w:val="004B4E46"/>
    <w:rsid w:val="004B6A39"/>
    <w:rsid w:val="004B79A5"/>
    <w:rsid w:val="004C1881"/>
    <w:rsid w:val="004C20CB"/>
    <w:rsid w:val="004C4E3C"/>
    <w:rsid w:val="004C6A76"/>
    <w:rsid w:val="004D1968"/>
    <w:rsid w:val="004D3162"/>
    <w:rsid w:val="004D5776"/>
    <w:rsid w:val="004D58AC"/>
    <w:rsid w:val="004E2679"/>
    <w:rsid w:val="004E5232"/>
    <w:rsid w:val="004E530C"/>
    <w:rsid w:val="004E68FD"/>
    <w:rsid w:val="004F25BE"/>
    <w:rsid w:val="004F26AE"/>
    <w:rsid w:val="00510844"/>
    <w:rsid w:val="00513B38"/>
    <w:rsid w:val="00515091"/>
    <w:rsid w:val="005154E2"/>
    <w:rsid w:val="0051728A"/>
    <w:rsid w:val="005240B7"/>
    <w:rsid w:val="00552166"/>
    <w:rsid w:val="005537F1"/>
    <w:rsid w:val="005566A8"/>
    <w:rsid w:val="00557054"/>
    <w:rsid w:val="005620C1"/>
    <w:rsid w:val="0056566E"/>
    <w:rsid w:val="0058148A"/>
    <w:rsid w:val="0058336E"/>
    <w:rsid w:val="00593524"/>
    <w:rsid w:val="00595800"/>
    <w:rsid w:val="005978B8"/>
    <w:rsid w:val="00597B46"/>
    <w:rsid w:val="005A095B"/>
    <w:rsid w:val="005B13D8"/>
    <w:rsid w:val="005B14A6"/>
    <w:rsid w:val="005B7058"/>
    <w:rsid w:val="005C0C43"/>
    <w:rsid w:val="005C1F10"/>
    <w:rsid w:val="005C2F59"/>
    <w:rsid w:val="005C6EAE"/>
    <w:rsid w:val="005D3BA7"/>
    <w:rsid w:val="005D4F96"/>
    <w:rsid w:val="005E3418"/>
    <w:rsid w:val="005E7A05"/>
    <w:rsid w:val="005F0D47"/>
    <w:rsid w:val="005F130D"/>
    <w:rsid w:val="005F3D14"/>
    <w:rsid w:val="005F6473"/>
    <w:rsid w:val="005F7F4C"/>
    <w:rsid w:val="0060116A"/>
    <w:rsid w:val="006020B4"/>
    <w:rsid w:val="0060519F"/>
    <w:rsid w:val="006114B7"/>
    <w:rsid w:val="006136BC"/>
    <w:rsid w:val="00616E2A"/>
    <w:rsid w:val="0062326E"/>
    <w:rsid w:val="00624358"/>
    <w:rsid w:val="00637C9D"/>
    <w:rsid w:val="00637ED8"/>
    <w:rsid w:val="0064149B"/>
    <w:rsid w:val="00650426"/>
    <w:rsid w:val="0065400C"/>
    <w:rsid w:val="00655DA7"/>
    <w:rsid w:val="006638C7"/>
    <w:rsid w:val="006645BC"/>
    <w:rsid w:val="00671176"/>
    <w:rsid w:val="006754DB"/>
    <w:rsid w:val="00682225"/>
    <w:rsid w:val="00684808"/>
    <w:rsid w:val="006858EC"/>
    <w:rsid w:val="00686A03"/>
    <w:rsid w:val="0069110B"/>
    <w:rsid w:val="00692C5A"/>
    <w:rsid w:val="006A0176"/>
    <w:rsid w:val="006A1BF7"/>
    <w:rsid w:val="006A7F3F"/>
    <w:rsid w:val="006B3F95"/>
    <w:rsid w:val="006B4A5D"/>
    <w:rsid w:val="006B4A95"/>
    <w:rsid w:val="006B6626"/>
    <w:rsid w:val="006C286A"/>
    <w:rsid w:val="006C45A9"/>
    <w:rsid w:val="006C7C61"/>
    <w:rsid w:val="006D1B32"/>
    <w:rsid w:val="006F677D"/>
    <w:rsid w:val="007052E5"/>
    <w:rsid w:val="0071106C"/>
    <w:rsid w:val="007123E0"/>
    <w:rsid w:val="00716B43"/>
    <w:rsid w:val="00721CD0"/>
    <w:rsid w:val="00731468"/>
    <w:rsid w:val="007327C5"/>
    <w:rsid w:val="007331B1"/>
    <w:rsid w:val="007349C5"/>
    <w:rsid w:val="007364F0"/>
    <w:rsid w:val="007404BE"/>
    <w:rsid w:val="007455C0"/>
    <w:rsid w:val="00746900"/>
    <w:rsid w:val="00747B26"/>
    <w:rsid w:val="00750BB3"/>
    <w:rsid w:val="00750CDC"/>
    <w:rsid w:val="00751BD8"/>
    <w:rsid w:val="00763ED9"/>
    <w:rsid w:val="00766797"/>
    <w:rsid w:val="007677DF"/>
    <w:rsid w:val="00771173"/>
    <w:rsid w:val="00781116"/>
    <w:rsid w:val="0078365A"/>
    <w:rsid w:val="00784CFB"/>
    <w:rsid w:val="007904A9"/>
    <w:rsid w:val="00791F00"/>
    <w:rsid w:val="00793047"/>
    <w:rsid w:val="007A013F"/>
    <w:rsid w:val="007B0149"/>
    <w:rsid w:val="007B020E"/>
    <w:rsid w:val="007B1124"/>
    <w:rsid w:val="007B372E"/>
    <w:rsid w:val="007B7415"/>
    <w:rsid w:val="007C1819"/>
    <w:rsid w:val="007C45BB"/>
    <w:rsid w:val="007C6670"/>
    <w:rsid w:val="007C67C4"/>
    <w:rsid w:val="007C7C0F"/>
    <w:rsid w:val="007D5E4C"/>
    <w:rsid w:val="007D6641"/>
    <w:rsid w:val="007E06AA"/>
    <w:rsid w:val="007F196F"/>
    <w:rsid w:val="007F2341"/>
    <w:rsid w:val="00801854"/>
    <w:rsid w:val="00801DE6"/>
    <w:rsid w:val="0080360D"/>
    <w:rsid w:val="00811467"/>
    <w:rsid w:val="00820061"/>
    <w:rsid w:val="00824438"/>
    <w:rsid w:val="008370AD"/>
    <w:rsid w:val="00841DB8"/>
    <w:rsid w:val="008524E6"/>
    <w:rsid w:val="00857DFB"/>
    <w:rsid w:val="008633AA"/>
    <w:rsid w:val="0087351C"/>
    <w:rsid w:val="008764E8"/>
    <w:rsid w:val="00881348"/>
    <w:rsid w:val="00881D43"/>
    <w:rsid w:val="008821EB"/>
    <w:rsid w:val="00883EC3"/>
    <w:rsid w:val="00886FF1"/>
    <w:rsid w:val="00890499"/>
    <w:rsid w:val="008914F3"/>
    <w:rsid w:val="00895DB2"/>
    <w:rsid w:val="00897E61"/>
    <w:rsid w:val="008A0A6D"/>
    <w:rsid w:val="008A274B"/>
    <w:rsid w:val="008A6806"/>
    <w:rsid w:val="008B05FF"/>
    <w:rsid w:val="008B2002"/>
    <w:rsid w:val="008C2F9B"/>
    <w:rsid w:val="008D41E3"/>
    <w:rsid w:val="008D4874"/>
    <w:rsid w:val="008E3603"/>
    <w:rsid w:val="008F0ADB"/>
    <w:rsid w:val="008F263D"/>
    <w:rsid w:val="008F38CB"/>
    <w:rsid w:val="009001FB"/>
    <w:rsid w:val="00903D47"/>
    <w:rsid w:val="00905178"/>
    <w:rsid w:val="00907BB2"/>
    <w:rsid w:val="0091177F"/>
    <w:rsid w:val="00914957"/>
    <w:rsid w:val="00927CC9"/>
    <w:rsid w:val="00931A0B"/>
    <w:rsid w:val="0093258F"/>
    <w:rsid w:val="00934FB4"/>
    <w:rsid w:val="00935431"/>
    <w:rsid w:val="009358EF"/>
    <w:rsid w:val="009362E5"/>
    <w:rsid w:val="00936CBE"/>
    <w:rsid w:val="0093776F"/>
    <w:rsid w:val="00952D53"/>
    <w:rsid w:val="009532CC"/>
    <w:rsid w:val="00953C39"/>
    <w:rsid w:val="0095667E"/>
    <w:rsid w:val="00963FF3"/>
    <w:rsid w:val="00965AC7"/>
    <w:rsid w:val="009676DC"/>
    <w:rsid w:val="009746CA"/>
    <w:rsid w:val="00980D6F"/>
    <w:rsid w:val="009846D5"/>
    <w:rsid w:val="0098546C"/>
    <w:rsid w:val="009911EB"/>
    <w:rsid w:val="00997C8C"/>
    <w:rsid w:val="009A28D0"/>
    <w:rsid w:val="009B02C6"/>
    <w:rsid w:val="009B0BFF"/>
    <w:rsid w:val="009B1A82"/>
    <w:rsid w:val="009B2659"/>
    <w:rsid w:val="009B6AEF"/>
    <w:rsid w:val="009B7E21"/>
    <w:rsid w:val="009D2163"/>
    <w:rsid w:val="009D607D"/>
    <w:rsid w:val="009E14F3"/>
    <w:rsid w:val="009E1739"/>
    <w:rsid w:val="009E1957"/>
    <w:rsid w:val="009E200A"/>
    <w:rsid w:val="009E3FDD"/>
    <w:rsid w:val="009F1314"/>
    <w:rsid w:val="009F19C8"/>
    <w:rsid w:val="009F3A35"/>
    <w:rsid w:val="009F4045"/>
    <w:rsid w:val="00A06093"/>
    <w:rsid w:val="00A06666"/>
    <w:rsid w:val="00A06B7F"/>
    <w:rsid w:val="00A11139"/>
    <w:rsid w:val="00A128B6"/>
    <w:rsid w:val="00A26736"/>
    <w:rsid w:val="00A36648"/>
    <w:rsid w:val="00A4624E"/>
    <w:rsid w:val="00A463BC"/>
    <w:rsid w:val="00A47929"/>
    <w:rsid w:val="00A5342D"/>
    <w:rsid w:val="00A5398F"/>
    <w:rsid w:val="00A53CE8"/>
    <w:rsid w:val="00A57843"/>
    <w:rsid w:val="00A706A2"/>
    <w:rsid w:val="00A80A67"/>
    <w:rsid w:val="00A82A15"/>
    <w:rsid w:val="00A8404C"/>
    <w:rsid w:val="00A85B9E"/>
    <w:rsid w:val="00A943A6"/>
    <w:rsid w:val="00A96063"/>
    <w:rsid w:val="00A963A1"/>
    <w:rsid w:val="00AA3F85"/>
    <w:rsid w:val="00AB07C5"/>
    <w:rsid w:val="00AB3FFC"/>
    <w:rsid w:val="00AB5B36"/>
    <w:rsid w:val="00AB76CA"/>
    <w:rsid w:val="00AC61A2"/>
    <w:rsid w:val="00AD0294"/>
    <w:rsid w:val="00AD39AE"/>
    <w:rsid w:val="00AE0F63"/>
    <w:rsid w:val="00AE1E03"/>
    <w:rsid w:val="00AF0262"/>
    <w:rsid w:val="00AF0925"/>
    <w:rsid w:val="00AF20FC"/>
    <w:rsid w:val="00AF3E8D"/>
    <w:rsid w:val="00B022C2"/>
    <w:rsid w:val="00B1107F"/>
    <w:rsid w:val="00B162AB"/>
    <w:rsid w:val="00B177FA"/>
    <w:rsid w:val="00B210B2"/>
    <w:rsid w:val="00B321AE"/>
    <w:rsid w:val="00B344AE"/>
    <w:rsid w:val="00B44038"/>
    <w:rsid w:val="00B46E57"/>
    <w:rsid w:val="00B536D3"/>
    <w:rsid w:val="00B56B3E"/>
    <w:rsid w:val="00B57344"/>
    <w:rsid w:val="00B6526F"/>
    <w:rsid w:val="00B65C11"/>
    <w:rsid w:val="00B66691"/>
    <w:rsid w:val="00B66FEE"/>
    <w:rsid w:val="00B735FF"/>
    <w:rsid w:val="00B808C3"/>
    <w:rsid w:val="00B86837"/>
    <w:rsid w:val="00B87E04"/>
    <w:rsid w:val="00B91E0D"/>
    <w:rsid w:val="00B96494"/>
    <w:rsid w:val="00B96C30"/>
    <w:rsid w:val="00B970E9"/>
    <w:rsid w:val="00B973B0"/>
    <w:rsid w:val="00BA3C7A"/>
    <w:rsid w:val="00BB1786"/>
    <w:rsid w:val="00BB586E"/>
    <w:rsid w:val="00BB7877"/>
    <w:rsid w:val="00BC0965"/>
    <w:rsid w:val="00BC1DC4"/>
    <w:rsid w:val="00BE22D3"/>
    <w:rsid w:val="00BF539D"/>
    <w:rsid w:val="00BF727E"/>
    <w:rsid w:val="00C051BC"/>
    <w:rsid w:val="00C05CF7"/>
    <w:rsid w:val="00C1184B"/>
    <w:rsid w:val="00C135E4"/>
    <w:rsid w:val="00C2428A"/>
    <w:rsid w:val="00C25ADE"/>
    <w:rsid w:val="00C364F7"/>
    <w:rsid w:val="00C4276C"/>
    <w:rsid w:val="00C504A1"/>
    <w:rsid w:val="00C50A1B"/>
    <w:rsid w:val="00C53DD3"/>
    <w:rsid w:val="00C5765A"/>
    <w:rsid w:val="00C61488"/>
    <w:rsid w:val="00C671B0"/>
    <w:rsid w:val="00C67B5C"/>
    <w:rsid w:val="00C75F28"/>
    <w:rsid w:val="00C77873"/>
    <w:rsid w:val="00C90BC5"/>
    <w:rsid w:val="00C91D1C"/>
    <w:rsid w:val="00C929BD"/>
    <w:rsid w:val="00C92C2D"/>
    <w:rsid w:val="00C94B8C"/>
    <w:rsid w:val="00C95931"/>
    <w:rsid w:val="00CA158F"/>
    <w:rsid w:val="00CB00C3"/>
    <w:rsid w:val="00CB0780"/>
    <w:rsid w:val="00CB4CC7"/>
    <w:rsid w:val="00CC0FA4"/>
    <w:rsid w:val="00CC151D"/>
    <w:rsid w:val="00CC1F59"/>
    <w:rsid w:val="00CC6220"/>
    <w:rsid w:val="00CC7E0F"/>
    <w:rsid w:val="00CD49EE"/>
    <w:rsid w:val="00CD4FDE"/>
    <w:rsid w:val="00CE0EBB"/>
    <w:rsid w:val="00CF318F"/>
    <w:rsid w:val="00CF3EA7"/>
    <w:rsid w:val="00D018FD"/>
    <w:rsid w:val="00D01BD2"/>
    <w:rsid w:val="00D0666B"/>
    <w:rsid w:val="00D07F46"/>
    <w:rsid w:val="00D14858"/>
    <w:rsid w:val="00D15763"/>
    <w:rsid w:val="00D231C7"/>
    <w:rsid w:val="00D2735F"/>
    <w:rsid w:val="00D346CD"/>
    <w:rsid w:val="00D348DD"/>
    <w:rsid w:val="00D35752"/>
    <w:rsid w:val="00D364EC"/>
    <w:rsid w:val="00D37260"/>
    <w:rsid w:val="00D417B3"/>
    <w:rsid w:val="00D421DE"/>
    <w:rsid w:val="00D463D0"/>
    <w:rsid w:val="00D61395"/>
    <w:rsid w:val="00D744B4"/>
    <w:rsid w:val="00D77548"/>
    <w:rsid w:val="00D80575"/>
    <w:rsid w:val="00D908DE"/>
    <w:rsid w:val="00D979F9"/>
    <w:rsid w:val="00DA1079"/>
    <w:rsid w:val="00DA30AE"/>
    <w:rsid w:val="00DA409B"/>
    <w:rsid w:val="00DA7D26"/>
    <w:rsid w:val="00DB0897"/>
    <w:rsid w:val="00DB0960"/>
    <w:rsid w:val="00DB2966"/>
    <w:rsid w:val="00DB7C25"/>
    <w:rsid w:val="00DC2204"/>
    <w:rsid w:val="00DC3196"/>
    <w:rsid w:val="00DD0838"/>
    <w:rsid w:val="00DD1682"/>
    <w:rsid w:val="00DD53BE"/>
    <w:rsid w:val="00DD5C7E"/>
    <w:rsid w:val="00DD656C"/>
    <w:rsid w:val="00DE695D"/>
    <w:rsid w:val="00DE7B13"/>
    <w:rsid w:val="00DE7F98"/>
    <w:rsid w:val="00DF66E0"/>
    <w:rsid w:val="00DF70FB"/>
    <w:rsid w:val="00DF7D8C"/>
    <w:rsid w:val="00E05CA8"/>
    <w:rsid w:val="00E06838"/>
    <w:rsid w:val="00E06C18"/>
    <w:rsid w:val="00E105BE"/>
    <w:rsid w:val="00E11AE5"/>
    <w:rsid w:val="00E12223"/>
    <w:rsid w:val="00E126CD"/>
    <w:rsid w:val="00E15233"/>
    <w:rsid w:val="00E2329C"/>
    <w:rsid w:val="00E27514"/>
    <w:rsid w:val="00E36148"/>
    <w:rsid w:val="00E463DA"/>
    <w:rsid w:val="00E46696"/>
    <w:rsid w:val="00E5715D"/>
    <w:rsid w:val="00E65D74"/>
    <w:rsid w:val="00E66A01"/>
    <w:rsid w:val="00E811C7"/>
    <w:rsid w:val="00E828CB"/>
    <w:rsid w:val="00E843DC"/>
    <w:rsid w:val="00E92828"/>
    <w:rsid w:val="00E92DC6"/>
    <w:rsid w:val="00EA0287"/>
    <w:rsid w:val="00EA2008"/>
    <w:rsid w:val="00EA4EA9"/>
    <w:rsid w:val="00EA5B8D"/>
    <w:rsid w:val="00EC1051"/>
    <w:rsid w:val="00EC710F"/>
    <w:rsid w:val="00ED376E"/>
    <w:rsid w:val="00ED5631"/>
    <w:rsid w:val="00ED720F"/>
    <w:rsid w:val="00ED724A"/>
    <w:rsid w:val="00EE099C"/>
    <w:rsid w:val="00EE1A9D"/>
    <w:rsid w:val="00EE7E81"/>
    <w:rsid w:val="00F00CAB"/>
    <w:rsid w:val="00F0251D"/>
    <w:rsid w:val="00F038CD"/>
    <w:rsid w:val="00F10815"/>
    <w:rsid w:val="00F1717E"/>
    <w:rsid w:val="00F21E76"/>
    <w:rsid w:val="00F22137"/>
    <w:rsid w:val="00F2260B"/>
    <w:rsid w:val="00F24CA2"/>
    <w:rsid w:val="00F30B93"/>
    <w:rsid w:val="00F30F6E"/>
    <w:rsid w:val="00F31028"/>
    <w:rsid w:val="00F331DF"/>
    <w:rsid w:val="00F34AF3"/>
    <w:rsid w:val="00F429A7"/>
    <w:rsid w:val="00F432F1"/>
    <w:rsid w:val="00F44657"/>
    <w:rsid w:val="00F55A12"/>
    <w:rsid w:val="00F64D09"/>
    <w:rsid w:val="00F670C8"/>
    <w:rsid w:val="00F755E8"/>
    <w:rsid w:val="00F77598"/>
    <w:rsid w:val="00F84AF5"/>
    <w:rsid w:val="00F87A23"/>
    <w:rsid w:val="00F90A06"/>
    <w:rsid w:val="00F90D1E"/>
    <w:rsid w:val="00F93EBE"/>
    <w:rsid w:val="00FA2D62"/>
    <w:rsid w:val="00FC4720"/>
    <w:rsid w:val="00FC6453"/>
    <w:rsid w:val="00FC688A"/>
    <w:rsid w:val="00FC764D"/>
    <w:rsid w:val="00FD726C"/>
    <w:rsid w:val="00FD7362"/>
    <w:rsid w:val="00FE3CFB"/>
    <w:rsid w:val="00FE5253"/>
    <w:rsid w:val="00FF0DDD"/>
    <w:rsid w:val="00FF3829"/>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4E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D77548"/>
    <w:pPr>
      <w:keepNext/>
      <w:keepLines/>
      <w:spacing w:before="360"/>
      <w:jc w:val="center"/>
    </w:pPr>
    <w:rPr>
      <w:rFonts w:ascii="Times New Roman Bold" w:hAnsi="Times New Roman Bold"/>
      <w:b/>
      <w:bCs/>
      <w:sz w:val="28"/>
      <w:szCs w:val="40"/>
      <w:lang w:eastAsia="zh-CN"/>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914F3"/>
    <w:rPr>
      <w:rFonts w:ascii="Times New Roman" w:hAnsi="Times New Roman" w:cs="Traditional Arabic"/>
      <w:noProof/>
      <w:sz w:val="16"/>
      <w:szCs w:val="3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4E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D77548"/>
    <w:pPr>
      <w:keepNext/>
      <w:keepLines/>
      <w:spacing w:before="360"/>
      <w:jc w:val="center"/>
    </w:pPr>
    <w:rPr>
      <w:rFonts w:ascii="Times New Roman Bold" w:hAnsi="Times New Roman Bold"/>
      <w:b/>
      <w:bCs/>
      <w:sz w:val="28"/>
      <w:szCs w:val="40"/>
      <w:lang w:eastAsia="zh-CN"/>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914F3"/>
    <w:rPr>
      <w:rFonts w:ascii="Times New Roman" w:hAnsi="Times New Roman" w:cs="Traditional Arabic"/>
      <w:noProof/>
      <w:sz w:val="16"/>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F671-38A2-41F6-AE8F-16D0E84B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TotalTime>
  <Pages>3</Pages>
  <Words>391</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2612</CharactersWithSpaces>
  <SharedDoc>false</SharedDoc>
  <HLinks>
    <vt:vector size="18" baseType="variant">
      <vt:variant>
        <vt:i4>4259862</vt:i4>
      </vt:variant>
      <vt:variant>
        <vt:i4>3</vt:i4>
      </vt:variant>
      <vt:variant>
        <vt:i4>0</vt:i4>
      </vt:variant>
      <vt:variant>
        <vt:i4>5</vt:i4>
      </vt:variant>
      <vt:variant>
        <vt:lpwstr>http://www.itu.int/rec/recommendation.asp?type=folders&amp;lang=e&amp;parent=R-REC-BO.786</vt:lpwstr>
      </vt:variant>
      <vt:variant>
        <vt:lpwstr/>
      </vt: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bonnici</cp:lastModifiedBy>
  <cp:revision>2</cp:revision>
  <cp:lastPrinted>2011-12-13T17:14:00Z</cp:lastPrinted>
  <dcterms:created xsi:type="dcterms:W3CDTF">2011-12-14T09:31:00Z</dcterms:created>
  <dcterms:modified xsi:type="dcterms:W3CDTF">2011-12-14T09:31:00Z</dcterms:modified>
</cp:coreProperties>
</file>