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D35752">
        <w:tc>
          <w:tcPr>
            <w:tcW w:w="8755" w:type="dxa"/>
            <w:vAlign w:val="center"/>
          </w:tcPr>
          <w:p w:rsidR="00FA7B4D" w:rsidRPr="005E4885" w:rsidRDefault="00FA7B4D" w:rsidP="00FE1623">
            <w:pPr>
              <w:spacing w:before="0"/>
              <w:rPr>
                <w:rFonts w:asciiTheme="minorHAnsi" w:hAnsiTheme="minorHAnsi" w:cstheme="minorHAnsi"/>
                <w:sz w:val="36"/>
                <w:szCs w:val="36"/>
              </w:rPr>
            </w:pPr>
            <w:r w:rsidRPr="005E4885">
              <w:rPr>
                <w:rFonts w:asciiTheme="minorHAnsi" w:hAnsiTheme="minorHAnsi" w:cstheme="minorHAnsi"/>
                <w:sz w:val="36"/>
                <w:szCs w:val="36"/>
              </w:rPr>
              <w:t xml:space="preserve">UNION </w:t>
            </w:r>
            <w:r w:rsidRPr="005E4885">
              <w:rPr>
                <w:rFonts w:asciiTheme="minorHAnsi" w:hAnsiTheme="minorHAnsi" w:cstheme="minorHAnsi"/>
                <w:caps/>
                <w:sz w:val="36"/>
                <w:szCs w:val="36"/>
              </w:rPr>
              <w:t>I</w:t>
            </w:r>
            <w:r w:rsidRPr="005E4885">
              <w:rPr>
                <w:rFonts w:asciiTheme="minorHAnsi" w:hAnsiTheme="minorHAnsi" w:cstheme="minorHAnsi"/>
                <w:sz w:val="36"/>
                <w:szCs w:val="36"/>
              </w:rPr>
              <w:t>NTERNATIONALE DES 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firstRow="0" w:lastRow="0" w:firstColumn="0" w:lastColumn="0" w:noHBand="0" w:noVBand="0"/>
      </w:tblPr>
      <w:tblGrid>
        <w:gridCol w:w="3227"/>
        <w:gridCol w:w="6793"/>
      </w:tblGrid>
      <w:tr w:rsidR="00FA7B4D" w:rsidTr="00E027DF">
        <w:trPr>
          <w:cantSplit/>
        </w:trPr>
        <w:tc>
          <w:tcPr>
            <w:tcW w:w="3227" w:type="dxa"/>
          </w:tcPr>
          <w:p w:rsidR="00FA7B4D" w:rsidRPr="00B14CA8" w:rsidRDefault="000B146F" w:rsidP="00E25073">
            <w:pPr>
              <w:tabs>
                <w:tab w:val="left" w:pos="7513"/>
              </w:tabs>
              <w:jc w:val="center"/>
              <w:rPr>
                <w:b/>
                <w:bCs/>
              </w:rPr>
            </w:pPr>
            <w:bookmarkStart w:id="0" w:name="dletter"/>
            <w:bookmarkEnd w:id="0"/>
            <w:r w:rsidRPr="00B14CA8">
              <w:rPr>
                <w:b/>
                <w:bCs/>
              </w:rPr>
              <w:t>Circulaire administrative</w:t>
            </w:r>
          </w:p>
          <w:p w:rsidR="00FA7B4D" w:rsidRPr="000B146F" w:rsidRDefault="000B146F" w:rsidP="007D3B4D">
            <w:pPr>
              <w:tabs>
                <w:tab w:val="clear" w:pos="794"/>
                <w:tab w:val="clear" w:pos="1191"/>
              </w:tabs>
              <w:spacing w:before="0"/>
              <w:jc w:val="center"/>
              <w:rPr>
                <w:b/>
                <w:bCs/>
              </w:rPr>
            </w:pPr>
            <w:bookmarkStart w:id="1" w:name="dnum"/>
            <w:bookmarkEnd w:id="1"/>
            <w:r>
              <w:rPr>
                <w:b/>
                <w:bCs/>
              </w:rPr>
              <w:t>CAR/3</w:t>
            </w:r>
            <w:r w:rsidR="007D3B4D">
              <w:rPr>
                <w:b/>
                <w:bCs/>
              </w:rPr>
              <w:t>2</w:t>
            </w:r>
            <w:r w:rsidR="00D51408">
              <w:rPr>
                <w:b/>
                <w:bCs/>
              </w:rPr>
              <w:t>6</w:t>
            </w:r>
          </w:p>
        </w:tc>
        <w:tc>
          <w:tcPr>
            <w:tcW w:w="6793" w:type="dxa"/>
          </w:tcPr>
          <w:p w:rsidR="00FA7B4D" w:rsidRPr="005F7F4C" w:rsidRDefault="00333444" w:rsidP="007D3B4D">
            <w:pPr>
              <w:tabs>
                <w:tab w:val="left" w:pos="7513"/>
              </w:tabs>
              <w:jc w:val="right"/>
              <w:rPr>
                <w:b/>
                <w:bCs/>
              </w:rPr>
            </w:pPr>
            <w:bookmarkStart w:id="2" w:name="ddate"/>
            <w:bookmarkEnd w:id="2"/>
            <w:r>
              <w:rPr>
                <w:bCs/>
              </w:rPr>
              <w:t xml:space="preserve">Le </w:t>
            </w:r>
            <w:r w:rsidR="007D3B4D">
              <w:rPr>
                <w:bCs/>
              </w:rPr>
              <w:t>27 octobre</w:t>
            </w:r>
            <w:r w:rsidR="00D51408">
              <w:rPr>
                <w:bCs/>
              </w:rPr>
              <w:t xml:space="preserve"> 2011</w:t>
            </w:r>
            <w:r w:rsidR="00CB743B">
              <w:rPr>
                <w:b/>
                <w:bCs/>
              </w:rPr>
              <w:t xml:space="preserve"> </w:t>
            </w:r>
          </w:p>
        </w:tc>
      </w:tr>
    </w:tbl>
    <w:p w:rsidR="003203D8" w:rsidRPr="00FE1623" w:rsidRDefault="00FE1623" w:rsidP="00050CFB">
      <w:pPr>
        <w:tabs>
          <w:tab w:val="left" w:pos="7513"/>
        </w:tabs>
        <w:spacing w:before="480"/>
        <w:jc w:val="center"/>
        <w:rPr>
          <w:b/>
          <w:bCs/>
        </w:rPr>
      </w:pPr>
      <w:r>
        <w:rPr>
          <w:b/>
        </w:rPr>
        <w:t>Aux Administrations des Etats Membres de l</w:t>
      </w:r>
      <w:r w:rsidR="00E027DF">
        <w:rPr>
          <w:b/>
        </w:rPr>
        <w:t>'</w:t>
      </w:r>
      <w:r>
        <w:rPr>
          <w:b/>
        </w:rPr>
        <w:t>UIT</w:t>
      </w:r>
    </w:p>
    <w:p w:rsidR="003203D8" w:rsidRPr="00B14CA8" w:rsidRDefault="00FE1623" w:rsidP="007D3B4D">
      <w:pPr>
        <w:tabs>
          <w:tab w:val="clear" w:pos="794"/>
          <w:tab w:val="clear" w:pos="1191"/>
          <w:tab w:val="clear" w:pos="1588"/>
          <w:tab w:val="clear" w:pos="1985"/>
          <w:tab w:val="left" w:pos="1418"/>
        </w:tabs>
        <w:spacing w:before="720"/>
        <w:rPr>
          <w:b/>
          <w:bCs/>
        </w:rPr>
      </w:pPr>
      <w:r>
        <w:rPr>
          <w:b/>
        </w:rPr>
        <w:t>Objet</w:t>
      </w:r>
      <w:r w:rsidR="00050CFB">
        <w:t>:</w:t>
      </w:r>
      <w:r w:rsidR="00050CFB">
        <w:tab/>
      </w:r>
      <w:bookmarkStart w:id="3" w:name="dtitle1"/>
      <w:bookmarkEnd w:id="3"/>
      <w:r w:rsidR="000B146F" w:rsidRPr="00B14CA8">
        <w:rPr>
          <w:b/>
          <w:bCs/>
        </w:rPr>
        <w:t>Commission d</w:t>
      </w:r>
      <w:r w:rsidR="00E027DF" w:rsidRPr="00B14CA8">
        <w:rPr>
          <w:b/>
          <w:bCs/>
        </w:rPr>
        <w:t>'</w:t>
      </w:r>
      <w:r w:rsidR="000B146F" w:rsidRPr="00B14CA8">
        <w:rPr>
          <w:b/>
          <w:bCs/>
        </w:rPr>
        <w:t xml:space="preserve">études </w:t>
      </w:r>
      <w:r w:rsidR="007D3B4D">
        <w:rPr>
          <w:b/>
          <w:bCs/>
        </w:rPr>
        <w:t>6</w:t>
      </w:r>
      <w:r w:rsidR="00B14CA8">
        <w:t xml:space="preserve"> </w:t>
      </w:r>
      <w:r w:rsidR="00B14CA8">
        <w:rPr>
          <w:b/>
          <w:bCs/>
        </w:rPr>
        <w:t>des radiocommunications</w:t>
      </w:r>
      <w:r w:rsidR="00D51408">
        <w:rPr>
          <w:b/>
          <w:bCs/>
        </w:rPr>
        <w:t xml:space="preserve"> (</w:t>
      </w:r>
      <w:r w:rsidR="007D3B4D">
        <w:rPr>
          <w:b/>
          <w:bCs/>
        </w:rPr>
        <w:t>Service de radiodiffusion</w:t>
      </w:r>
      <w:r w:rsidR="00D51408">
        <w:rPr>
          <w:b/>
          <w:bCs/>
        </w:rPr>
        <w:t>)</w:t>
      </w:r>
    </w:p>
    <w:p w:rsidR="000B146F" w:rsidRPr="00B14CA8" w:rsidRDefault="00FE3539" w:rsidP="007D3B4D">
      <w:pPr>
        <w:tabs>
          <w:tab w:val="clear" w:pos="794"/>
          <w:tab w:val="clear" w:pos="1191"/>
          <w:tab w:val="clear" w:pos="1588"/>
          <w:tab w:val="left" w:pos="1418"/>
        </w:tabs>
        <w:spacing w:before="240"/>
        <w:ind w:left="1985" w:hanging="1985"/>
        <w:rPr>
          <w:b/>
          <w:bCs/>
        </w:rPr>
      </w:pPr>
      <w:r>
        <w:rPr>
          <w:b/>
          <w:bCs/>
        </w:rPr>
        <w:tab/>
      </w:r>
      <w:r w:rsidR="000B146F" w:rsidRPr="00B14CA8">
        <w:rPr>
          <w:b/>
          <w:bCs/>
        </w:rPr>
        <w:t>–</w:t>
      </w:r>
      <w:r w:rsidR="000B146F" w:rsidRPr="00B14CA8">
        <w:rPr>
          <w:b/>
          <w:bCs/>
        </w:rPr>
        <w:tab/>
        <w:t>Proposition d</w:t>
      </w:r>
      <w:r w:rsidR="00E027DF" w:rsidRPr="00B14CA8">
        <w:rPr>
          <w:b/>
          <w:bCs/>
        </w:rPr>
        <w:t>'</w:t>
      </w:r>
      <w:r w:rsidR="000B146F" w:rsidRPr="00B14CA8">
        <w:rPr>
          <w:b/>
          <w:bCs/>
        </w:rPr>
        <w:t xml:space="preserve">adoption </w:t>
      </w:r>
      <w:r w:rsidR="00D51408">
        <w:rPr>
          <w:b/>
          <w:bCs/>
        </w:rPr>
        <w:t xml:space="preserve">de </w:t>
      </w:r>
      <w:r w:rsidR="007D3B4D">
        <w:rPr>
          <w:b/>
          <w:bCs/>
        </w:rPr>
        <w:t>quatre projets de nouvelle Recommandation et de cinq</w:t>
      </w:r>
      <w:r w:rsidR="00D51408">
        <w:rPr>
          <w:b/>
          <w:bCs/>
        </w:rPr>
        <w:t xml:space="preserve"> </w:t>
      </w:r>
      <w:r w:rsidR="000B146F" w:rsidRPr="00B14CA8">
        <w:rPr>
          <w:b/>
          <w:bCs/>
        </w:rPr>
        <w:t>projets de Recommandation révisé</w:t>
      </w:r>
      <w:r w:rsidR="00D51408">
        <w:rPr>
          <w:b/>
          <w:bCs/>
        </w:rPr>
        <w:t xml:space="preserve">e et approbation simultanée par </w:t>
      </w:r>
      <w:r w:rsidR="000B146F" w:rsidRPr="00B14CA8">
        <w:rPr>
          <w:b/>
          <w:bCs/>
        </w:rPr>
        <w:t>correspondance de ces projets, conformément au § 10.3 de la Résolution UIT-R 1-5 (Procédure d</w:t>
      </w:r>
      <w:r w:rsidR="00E027DF" w:rsidRPr="00B14CA8">
        <w:rPr>
          <w:b/>
          <w:bCs/>
        </w:rPr>
        <w:t>'</w:t>
      </w:r>
      <w:r w:rsidR="000B146F" w:rsidRPr="00B14CA8">
        <w:rPr>
          <w:b/>
          <w:bCs/>
        </w:rPr>
        <w:t>adoption et d</w:t>
      </w:r>
      <w:r w:rsidR="00E027DF" w:rsidRPr="00B14CA8">
        <w:rPr>
          <w:b/>
          <w:bCs/>
        </w:rPr>
        <w:t>'</w:t>
      </w:r>
      <w:r w:rsidR="000B146F" w:rsidRPr="00B14CA8">
        <w:rPr>
          <w:b/>
          <w:bCs/>
        </w:rPr>
        <w:t>approbation simultanées par correspondance)</w:t>
      </w:r>
    </w:p>
    <w:p w:rsidR="000B146F" w:rsidRPr="00B14CA8" w:rsidRDefault="00FE3539" w:rsidP="007D3B4D">
      <w:pPr>
        <w:tabs>
          <w:tab w:val="clear" w:pos="794"/>
          <w:tab w:val="clear" w:pos="1191"/>
          <w:tab w:val="clear" w:pos="1588"/>
          <w:tab w:val="left" w:pos="1418"/>
        </w:tabs>
        <w:spacing w:before="240"/>
        <w:ind w:left="1985" w:hanging="1985"/>
        <w:rPr>
          <w:b/>
          <w:bCs/>
        </w:rPr>
      </w:pPr>
      <w:r>
        <w:rPr>
          <w:b/>
          <w:bCs/>
        </w:rPr>
        <w:tab/>
      </w:r>
      <w:r w:rsidR="000B146F" w:rsidRPr="00B14CA8">
        <w:rPr>
          <w:b/>
          <w:bCs/>
        </w:rPr>
        <w:t>–</w:t>
      </w:r>
      <w:r w:rsidR="000B146F" w:rsidRPr="00B14CA8">
        <w:rPr>
          <w:b/>
          <w:bCs/>
        </w:rPr>
        <w:tab/>
        <w:t xml:space="preserve">Proposition de suppression de </w:t>
      </w:r>
      <w:r w:rsidR="007D3B4D">
        <w:rPr>
          <w:b/>
          <w:bCs/>
        </w:rPr>
        <w:t>trente-quatre</w:t>
      </w:r>
      <w:r w:rsidR="000B146F" w:rsidRPr="00B14CA8">
        <w:rPr>
          <w:b/>
          <w:bCs/>
        </w:rPr>
        <w:t xml:space="preserve"> Recommandations</w:t>
      </w:r>
    </w:p>
    <w:p w:rsidR="000B146F" w:rsidRPr="00FF3C99" w:rsidRDefault="000B146F" w:rsidP="007D3B4D">
      <w:pPr>
        <w:spacing w:before="480"/>
      </w:pPr>
      <w:r w:rsidRPr="00FF3C99">
        <w:t xml:space="preserve">A sa réunion tenue le </w:t>
      </w:r>
      <w:r w:rsidR="007D3B4D">
        <w:t>7 octobre</w:t>
      </w:r>
      <w:r w:rsidR="00D51408">
        <w:t xml:space="preserve"> </w:t>
      </w:r>
      <w:r w:rsidRPr="00FF3C99">
        <w:t>201</w:t>
      </w:r>
      <w:r w:rsidR="00D51408">
        <w:t>1</w:t>
      </w:r>
      <w:r w:rsidRPr="00FF3C99">
        <w:t>, la Commission d</w:t>
      </w:r>
      <w:r w:rsidR="00E027DF">
        <w:t>'</w:t>
      </w:r>
      <w:r w:rsidRPr="00FF3C99">
        <w:t xml:space="preserve">études </w:t>
      </w:r>
      <w:r w:rsidR="007D3B4D">
        <w:t>6</w:t>
      </w:r>
      <w:r w:rsidRPr="00FF3C99">
        <w:t xml:space="preserve"> des radiocommunications a décidé de demander l</w:t>
      </w:r>
      <w:r w:rsidR="00E027DF">
        <w:t>'</w:t>
      </w:r>
      <w:r w:rsidRPr="00FF3C99">
        <w:t xml:space="preserve">adoption par correspondance </w:t>
      </w:r>
      <w:r w:rsidR="00D51408">
        <w:t xml:space="preserve">de </w:t>
      </w:r>
      <w:r w:rsidR="007D3B4D">
        <w:t>quatre projets de nouvelle Recommandation et de cinq</w:t>
      </w:r>
      <w:r w:rsidR="00D51408">
        <w:t xml:space="preserve"> </w:t>
      </w:r>
      <w:r w:rsidRPr="00FF3C99">
        <w:t>projets de Recommandation révisée (§ 10.2.3 de la Résolution UIT-R 1-5) et a décidé en outre d</w:t>
      </w:r>
      <w:r w:rsidR="00E027DF">
        <w:t>'</w:t>
      </w:r>
      <w:r w:rsidRPr="00FF3C99">
        <w:t>appliquer la procédure d</w:t>
      </w:r>
      <w:r w:rsidR="00E027DF">
        <w:t>'</w:t>
      </w:r>
      <w:r w:rsidRPr="00FF3C99">
        <w:t>adoption et d</w:t>
      </w:r>
      <w:r w:rsidR="00E027DF">
        <w:t>'</w:t>
      </w:r>
      <w:r w:rsidRPr="00FF3C99">
        <w:t>approbation simultanées par correspondance (PAAS), conformément au § 10.3 de la Résolution UIT-R 1-5. Les titres et résumés des projets de Recommandation figurent dans l</w:t>
      </w:r>
      <w:r w:rsidR="00E027DF">
        <w:t>'</w:t>
      </w:r>
      <w:r w:rsidRPr="00FF3C99">
        <w:t xml:space="preserve">Annexe 1. Par ailleurs, la </w:t>
      </w:r>
      <w:r w:rsidRPr="00FF3C99">
        <w:rPr>
          <w:lang w:eastAsia="ko-KR"/>
        </w:rPr>
        <w:t>Commission d</w:t>
      </w:r>
      <w:r w:rsidR="00E027DF">
        <w:rPr>
          <w:lang w:eastAsia="ko-KR"/>
        </w:rPr>
        <w:t>'</w:t>
      </w:r>
      <w:r w:rsidRPr="00FF3C99">
        <w:rPr>
          <w:lang w:eastAsia="ko-KR"/>
        </w:rPr>
        <w:t>études</w:t>
      </w:r>
      <w:r w:rsidRPr="00FF3C99">
        <w:t xml:space="preserve"> a proposé la suppression de </w:t>
      </w:r>
      <w:r w:rsidR="007D3B4D">
        <w:t>trente-quatre</w:t>
      </w:r>
      <w:r w:rsidRPr="00FF3C99">
        <w:t xml:space="preserve"> Recommandations énumérées dans l</w:t>
      </w:r>
      <w:r w:rsidR="00E027DF">
        <w:t>'</w:t>
      </w:r>
      <w:r w:rsidRPr="00FF3C99">
        <w:t>Annexe 2.</w:t>
      </w:r>
    </w:p>
    <w:p w:rsidR="000B146F" w:rsidRPr="00FF3C99" w:rsidRDefault="000B146F" w:rsidP="00F602B8">
      <w:r w:rsidRPr="00FF3C99">
        <w:t>La période d</w:t>
      </w:r>
      <w:r w:rsidR="00E027DF">
        <w:t>'</w:t>
      </w:r>
      <w:r w:rsidRPr="00FF3C99">
        <w:t xml:space="preserve">examen, qui durera 3 mois, se terminera le </w:t>
      </w:r>
      <w:r w:rsidR="007D3B4D">
        <w:rPr>
          <w:u w:val="single"/>
        </w:rPr>
        <w:t>27 janvier</w:t>
      </w:r>
      <w:r w:rsidRPr="00FF3C99">
        <w:rPr>
          <w:u w:val="single"/>
        </w:rPr>
        <w:t xml:space="preserve"> 201</w:t>
      </w:r>
      <w:r w:rsidR="00F602B8">
        <w:rPr>
          <w:u w:val="single"/>
        </w:rPr>
        <w:t>2</w:t>
      </w:r>
      <w:r w:rsidRPr="00FF3C99">
        <w:t>. Si, d</w:t>
      </w:r>
      <w:r w:rsidR="00E027DF">
        <w:t>'</w:t>
      </w:r>
      <w:r w:rsidRPr="00FF3C99">
        <w:t>ici là, aucun Etat Membre n</w:t>
      </w:r>
      <w:r w:rsidR="00E027DF">
        <w:t>'</w:t>
      </w:r>
      <w:r w:rsidRPr="00FF3C99">
        <w:t>a formulé d</w:t>
      </w:r>
      <w:r w:rsidR="00E027DF">
        <w:t>'</w:t>
      </w:r>
      <w:r w:rsidRPr="00FF3C99">
        <w:t>objection, les projets de Recommandation seront considérés comme adoptés par la Commission d</w:t>
      </w:r>
      <w:r w:rsidR="00E027DF">
        <w:t>'</w:t>
      </w:r>
      <w:r w:rsidRPr="00FF3C99">
        <w:t xml:space="preserve">études </w:t>
      </w:r>
      <w:r w:rsidR="00F87664">
        <w:t>6</w:t>
      </w:r>
      <w:r w:rsidRPr="00FF3C99">
        <w:t>. En outre, puisque la procédure PAAS est appliquée, les projets de Recommandation seront considérés également comme approuvés. Toutefois, si un Etat Membre formule une objection au cours de la période d</w:t>
      </w:r>
      <w:r w:rsidR="00E027DF">
        <w:t>'</w:t>
      </w:r>
      <w:r w:rsidRPr="00FF3C99">
        <w:t>examen, les procédures décrites au § 10.2.1.2 de la Résolution UIT-R 1-5 s</w:t>
      </w:r>
      <w:r w:rsidR="00E027DF">
        <w:t>'</w:t>
      </w:r>
      <w:r w:rsidRPr="00FF3C99">
        <w:t>appliqueront.</w:t>
      </w:r>
    </w:p>
    <w:p w:rsidR="000B146F" w:rsidRPr="00FF3C99" w:rsidRDefault="000B146F" w:rsidP="000B146F">
      <w:r w:rsidRPr="00FF3C99">
        <w:t>Après la date limite mentionnée ci-dessus, les conclusions de la procédure PAAS seront communiquées dans une Circulaire administrative (CACE) et les Recommandations approuvées seront publiées dans les plus brefs délais.</w:t>
      </w:r>
    </w:p>
    <w:p w:rsidR="000B146F" w:rsidRPr="00FF3C99" w:rsidRDefault="000B146F" w:rsidP="000B146F">
      <w:pPr>
        <w:pStyle w:val="Normalaftertitle"/>
        <w:rPr>
          <w:rFonts w:eastAsia="SimSun"/>
          <w:lang w:eastAsia="zh-CN"/>
        </w:rPr>
      </w:pPr>
      <w:r w:rsidRPr="00FF3C99">
        <w:rPr>
          <w:rFonts w:eastAsia="SimSun"/>
          <w:lang w:eastAsia="zh-CN"/>
        </w:rPr>
        <w:br w:type="page"/>
      </w:r>
      <w:r w:rsidRPr="00FF3C99">
        <w:rPr>
          <w:rFonts w:eastAsia="SimSun"/>
          <w:lang w:eastAsia="zh-CN"/>
        </w:rPr>
        <w:lastRenderedPageBreak/>
        <w:t>Toute organisation membre de l</w:t>
      </w:r>
      <w:r w:rsidR="00E027DF">
        <w:rPr>
          <w:rFonts w:eastAsia="SimSun"/>
          <w:lang w:eastAsia="zh-CN"/>
        </w:rPr>
        <w:t>'</w:t>
      </w:r>
      <w:r w:rsidRPr="00FF3C99">
        <w:rPr>
          <w:rFonts w:eastAsia="SimSun"/>
          <w:lang w:eastAsia="zh-CN"/>
        </w:rPr>
        <w:t>UIT ayant connaissance d</w:t>
      </w:r>
      <w:r w:rsidR="00E027DF">
        <w:rPr>
          <w:rFonts w:eastAsia="SimSun"/>
          <w:lang w:eastAsia="zh-CN"/>
        </w:rPr>
        <w:t>'</w:t>
      </w:r>
      <w:r w:rsidRPr="00FF3C99">
        <w:rPr>
          <w:rFonts w:eastAsia="SimSun"/>
          <w:lang w:eastAsia="zh-CN"/>
        </w:rPr>
        <w:t xml:space="preserve">un brevet détenu en son sein </w:t>
      </w:r>
      <w:r w:rsidRPr="00FF3C99">
        <w:rPr>
          <w:rFonts w:eastAsia="SimSun"/>
          <w:lang w:eastAsia="zh-CN"/>
        </w:rPr>
        <w:br/>
        <w:t>ou par d</w:t>
      </w:r>
      <w:r w:rsidR="00E027DF">
        <w:rPr>
          <w:rFonts w:eastAsia="SimSun"/>
          <w:lang w:eastAsia="zh-CN"/>
        </w:rPr>
        <w:t>'</w:t>
      </w:r>
      <w:r w:rsidRPr="00FF3C99">
        <w:rPr>
          <w:rFonts w:eastAsia="SimSun"/>
          <w:lang w:eastAsia="zh-CN"/>
        </w:rPr>
        <w:t>autres organismes, et susceptible de se rapporter complètement ou en partie à des éléments d</w:t>
      </w:r>
      <w:r w:rsidR="00E027DF">
        <w:rPr>
          <w:rFonts w:eastAsia="SimSun"/>
          <w:lang w:eastAsia="zh-CN"/>
        </w:rPr>
        <w:t>'</w:t>
      </w:r>
      <w:r w:rsidRPr="00FF3C99">
        <w:rPr>
          <w:rFonts w:eastAsia="SimSun"/>
          <w:lang w:eastAsia="zh-CN"/>
        </w:rPr>
        <w:t xml:space="preserve">un ou des projets de Recommandation mentionnés dans la présente lettre, est priée de transmettre lesdites informations au Secrétariat, et ce dès que possible. </w:t>
      </w:r>
      <w:r w:rsidRPr="00FF3C99">
        <w:t>La politique commune en matière de brevets de l</w:t>
      </w:r>
      <w:r w:rsidR="00E027DF">
        <w:t>'</w:t>
      </w:r>
      <w:r w:rsidRPr="00FF3C99">
        <w:t>UIT</w:t>
      </w:r>
      <w:r w:rsidRPr="00FF3C99">
        <w:noBreakHyphen/>
        <w:t>T/UIT</w:t>
      </w:r>
      <w:r w:rsidRPr="00FF3C99">
        <w:noBreakHyphen/>
        <w:t>R/ISO/CEI est disponible à l</w:t>
      </w:r>
      <w:r w:rsidR="00E027DF">
        <w:t>'</w:t>
      </w:r>
      <w:r w:rsidRPr="00FF3C99">
        <w:t xml:space="preserve">adresse: </w:t>
      </w:r>
      <w:hyperlink r:id="rId9" w:history="1">
        <w:r w:rsidRPr="00FF3C99">
          <w:rPr>
            <w:rStyle w:val="Hyperlink"/>
            <w:szCs w:val="24"/>
          </w:rPr>
          <w:t>http://www.itu.int/ITU-T/dbase/patent/patent-policy.html</w:t>
        </w:r>
      </w:hyperlink>
      <w:r w:rsidRPr="00FF3C99">
        <w:rPr>
          <w:szCs w:val="24"/>
        </w:rPr>
        <w:t>.</w:t>
      </w:r>
    </w:p>
    <w:p w:rsidR="000B146F" w:rsidRPr="00FF3C99" w:rsidRDefault="000B146F" w:rsidP="00D51408">
      <w:pPr>
        <w:tabs>
          <w:tab w:val="center" w:pos="7371"/>
        </w:tabs>
        <w:spacing w:before="1418"/>
      </w:pPr>
      <w:r w:rsidRPr="00FF3C99">
        <w:tab/>
      </w:r>
      <w:r w:rsidRPr="00FF3C99">
        <w:tab/>
      </w:r>
      <w:r w:rsidRPr="00FF3C99">
        <w:tab/>
      </w:r>
      <w:r w:rsidRPr="00FF3C99">
        <w:tab/>
      </w:r>
      <w:r w:rsidRPr="00FF3C99">
        <w:tab/>
      </w:r>
      <w:r w:rsidR="00D51408">
        <w:t>François Rancy</w:t>
      </w:r>
      <w:r w:rsidRPr="00FF3C99">
        <w:br/>
      </w:r>
      <w:r w:rsidRPr="00FF3C99">
        <w:tab/>
      </w:r>
      <w:r w:rsidRPr="00FF3C99">
        <w:tab/>
      </w:r>
      <w:r w:rsidRPr="00FF3C99">
        <w:tab/>
      </w:r>
      <w:r w:rsidRPr="00FF3C99">
        <w:tab/>
      </w:r>
      <w:r w:rsidRPr="00FF3C99">
        <w:tab/>
        <w:t>Directeur du Bureau des radiocommunications</w:t>
      </w:r>
    </w:p>
    <w:p w:rsidR="000B146F" w:rsidRPr="00FF3C99" w:rsidRDefault="000B146F" w:rsidP="000B146F">
      <w:pPr>
        <w:tabs>
          <w:tab w:val="center" w:pos="6804"/>
          <w:tab w:val="left" w:pos="7371"/>
        </w:tabs>
      </w:pPr>
    </w:p>
    <w:p w:rsidR="000B146F" w:rsidRPr="00FF3C99" w:rsidRDefault="000B146F" w:rsidP="000B146F">
      <w:pPr>
        <w:tabs>
          <w:tab w:val="center" w:pos="6804"/>
          <w:tab w:val="left" w:pos="7371"/>
        </w:tabs>
      </w:pPr>
    </w:p>
    <w:p w:rsidR="000B146F" w:rsidRPr="00FF3C99" w:rsidRDefault="000B146F" w:rsidP="000B146F">
      <w:pPr>
        <w:tabs>
          <w:tab w:val="center" w:pos="6804"/>
          <w:tab w:val="left" w:pos="7371"/>
        </w:tabs>
      </w:pPr>
    </w:p>
    <w:p w:rsidR="000B146F" w:rsidRPr="00FF3C99" w:rsidRDefault="000B146F" w:rsidP="000B146F">
      <w:pPr>
        <w:ind w:left="1191" w:hanging="1191"/>
      </w:pPr>
      <w:r w:rsidRPr="00FF3C99">
        <w:rPr>
          <w:b/>
          <w:bCs/>
        </w:rPr>
        <w:t>Annexe 1</w:t>
      </w:r>
      <w:r w:rsidRPr="00FE3539">
        <w:rPr>
          <w:b/>
          <w:bCs/>
        </w:rPr>
        <w:t>:</w:t>
      </w:r>
      <w:r w:rsidRPr="00E027DF">
        <w:t xml:space="preserve"> </w:t>
      </w:r>
      <w:r w:rsidRPr="00FF3C99">
        <w:tab/>
        <w:t>Titres et résumés des projets de Recommandation</w:t>
      </w:r>
    </w:p>
    <w:p w:rsidR="000B146F" w:rsidRPr="00FF3C99" w:rsidRDefault="000B146F" w:rsidP="000B146F">
      <w:pPr>
        <w:ind w:left="1191" w:hanging="1191"/>
      </w:pPr>
      <w:r w:rsidRPr="00FF3C99">
        <w:rPr>
          <w:b/>
          <w:bCs/>
        </w:rPr>
        <w:t>Annexe 2</w:t>
      </w:r>
      <w:r w:rsidRPr="00FE3539">
        <w:rPr>
          <w:b/>
          <w:bCs/>
        </w:rPr>
        <w:t>:</w:t>
      </w:r>
      <w:r w:rsidRPr="00FF3C99">
        <w:tab/>
        <w:t>Recommandations qu</w:t>
      </w:r>
      <w:r w:rsidR="00E027DF">
        <w:t>'</w:t>
      </w:r>
      <w:r w:rsidRPr="00FF3C99">
        <w:t>il est proposé de supprimer</w:t>
      </w:r>
    </w:p>
    <w:p w:rsidR="000B146F" w:rsidRPr="00FF3C99" w:rsidRDefault="000B146F" w:rsidP="000B146F">
      <w:pPr>
        <w:ind w:left="1191" w:hanging="1191"/>
      </w:pPr>
    </w:p>
    <w:p w:rsidR="000B146F" w:rsidRPr="00FF3C99" w:rsidRDefault="000B146F" w:rsidP="00C92B15">
      <w:pPr>
        <w:tabs>
          <w:tab w:val="clear" w:pos="1588"/>
          <w:tab w:val="left" w:pos="2268"/>
        </w:tabs>
        <w:ind w:left="1985" w:hanging="1985"/>
        <w:rPr>
          <w:b/>
          <w:bCs/>
        </w:rPr>
      </w:pPr>
      <w:r w:rsidRPr="00FF3C99">
        <w:rPr>
          <w:b/>
          <w:bCs/>
        </w:rPr>
        <w:t>Documents joints</w:t>
      </w:r>
      <w:r w:rsidRPr="00FE3539">
        <w:rPr>
          <w:b/>
          <w:bCs/>
        </w:rPr>
        <w:t>:</w:t>
      </w:r>
      <w:r w:rsidRPr="00FF3C99">
        <w:rPr>
          <w:b/>
          <w:bCs/>
        </w:rPr>
        <w:tab/>
      </w:r>
      <w:r w:rsidR="007D3B4D">
        <w:t xml:space="preserve">Documents </w:t>
      </w:r>
      <w:r w:rsidR="007D3B4D" w:rsidRPr="007D3B4D">
        <w:rPr>
          <w:lang w:val="fr-CH"/>
        </w:rPr>
        <w:t>6/385(R</w:t>
      </w:r>
      <w:r w:rsidR="007D3B4D">
        <w:rPr>
          <w:lang w:val="fr-CH"/>
        </w:rPr>
        <w:t>é</w:t>
      </w:r>
      <w:r w:rsidR="007D3B4D" w:rsidRPr="007D3B4D">
        <w:rPr>
          <w:lang w:val="fr-CH"/>
        </w:rPr>
        <w:t>v.1), 6/386(R</w:t>
      </w:r>
      <w:r w:rsidR="007D3B4D">
        <w:rPr>
          <w:lang w:val="fr-CH"/>
        </w:rPr>
        <w:t>é</w:t>
      </w:r>
      <w:r w:rsidR="007D3B4D" w:rsidRPr="007D3B4D">
        <w:rPr>
          <w:lang w:val="fr-CH"/>
        </w:rPr>
        <w:t>v.1), 6/388(R</w:t>
      </w:r>
      <w:r w:rsidR="007D3B4D">
        <w:rPr>
          <w:lang w:val="fr-CH"/>
        </w:rPr>
        <w:t>é</w:t>
      </w:r>
      <w:r w:rsidR="007D3B4D" w:rsidRPr="007D3B4D">
        <w:rPr>
          <w:lang w:val="fr-CH"/>
        </w:rPr>
        <w:t>v.1), 6/389(R</w:t>
      </w:r>
      <w:r w:rsidR="007D3B4D">
        <w:rPr>
          <w:lang w:val="fr-CH"/>
        </w:rPr>
        <w:t>é</w:t>
      </w:r>
      <w:r w:rsidR="007D3B4D" w:rsidRPr="007D3B4D">
        <w:rPr>
          <w:lang w:val="fr-CH"/>
        </w:rPr>
        <w:t>v.1), 6/390(R</w:t>
      </w:r>
      <w:r w:rsidR="007D3B4D">
        <w:rPr>
          <w:lang w:val="fr-CH"/>
        </w:rPr>
        <w:t>é</w:t>
      </w:r>
      <w:r w:rsidR="007D3B4D" w:rsidRPr="007D3B4D">
        <w:rPr>
          <w:lang w:val="fr-CH"/>
        </w:rPr>
        <w:t>v.1), 6/391(R</w:t>
      </w:r>
      <w:r w:rsidR="007D3B4D">
        <w:rPr>
          <w:lang w:val="fr-CH"/>
        </w:rPr>
        <w:t>é</w:t>
      </w:r>
      <w:r w:rsidR="007D3B4D" w:rsidRPr="007D3B4D">
        <w:rPr>
          <w:lang w:val="fr-CH"/>
        </w:rPr>
        <w:t>v.1), 6/408(R</w:t>
      </w:r>
      <w:r w:rsidR="007D3B4D">
        <w:rPr>
          <w:lang w:val="fr-CH"/>
        </w:rPr>
        <w:t>é</w:t>
      </w:r>
      <w:r w:rsidR="007D3B4D" w:rsidRPr="007D3B4D">
        <w:rPr>
          <w:lang w:val="fr-CH"/>
        </w:rPr>
        <w:t>v.1), 6/410(R</w:t>
      </w:r>
      <w:r w:rsidR="007D3B4D">
        <w:rPr>
          <w:lang w:val="fr-CH"/>
        </w:rPr>
        <w:t>é</w:t>
      </w:r>
      <w:r w:rsidR="007D3B4D" w:rsidRPr="007D3B4D">
        <w:rPr>
          <w:lang w:val="fr-CH"/>
        </w:rPr>
        <w:t>v.1), 6/416(R</w:t>
      </w:r>
      <w:r w:rsidR="007D3B4D">
        <w:rPr>
          <w:lang w:val="fr-CH"/>
        </w:rPr>
        <w:t>é</w:t>
      </w:r>
      <w:r w:rsidR="007D3B4D" w:rsidRPr="007D3B4D">
        <w:rPr>
          <w:lang w:val="fr-CH"/>
        </w:rPr>
        <w:t>v.1)</w:t>
      </w:r>
      <w:r w:rsidRPr="00FF3C99">
        <w:t xml:space="preserve"> sur</w:t>
      </w:r>
      <w:r w:rsidR="00C92B15">
        <w:t> </w:t>
      </w:r>
      <w:r w:rsidRPr="00FF3C99">
        <w:t>CD-ROM</w:t>
      </w:r>
    </w:p>
    <w:p w:rsidR="003203D8" w:rsidRPr="00FF3C99" w:rsidRDefault="003203D8" w:rsidP="003203D8"/>
    <w:p w:rsidR="003203D8" w:rsidRPr="00FF3C99" w:rsidRDefault="003203D8" w:rsidP="003203D8"/>
    <w:p w:rsidR="003203D8" w:rsidRPr="00FF3C99" w:rsidRDefault="003203D8" w:rsidP="003203D8"/>
    <w:p w:rsidR="000B146F" w:rsidRPr="00FF3C99" w:rsidRDefault="000B146F" w:rsidP="00037EC7">
      <w:pPr>
        <w:tabs>
          <w:tab w:val="left" w:pos="284"/>
          <w:tab w:val="left" w:pos="568"/>
        </w:tabs>
        <w:spacing w:before="240" w:after="120"/>
        <w:rPr>
          <w:b/>
          <w:bCs/>
          <w:sz w:val="18"/>
          <w:szCs w:val="18"/>
        </w:rPr>
      </w:pPr>
      <w:bookmarkStart w:id="4" w:name="ddistribution"/>
      <w:bookmarkEnd w:id="4"/>
      <w:r w:rsidRPr="00FF3C99">
        <w:rPr>
          <w:b/>
          <w:bCs/>
          <w:sz w:val="18"/>
          <w:szCs w:val="18"/>
        </w:rPr>
        <w:t>Distribution:</w:t>
      </w:r>
    </w:p>
    <w:p w:rsidR="000B146F" w:rsidRDefault="000B146F" w:rsidP="007D3B4D">
      <w:pPr>
        <w:tabs>
          <w:tab w:val="left" w:pos="284"/>
          <w:tab w:val="left" w:pos="568"/>
        </w:tabs>
        <w:spacing w:before="0"/>
        <w:rPr>
          <w:sz w:val="18"/>
          <w:szCs w:val="18"/>
        </w:rPr>
      </w:pPr>
      <w:r w:rsidRPr="00FF3C99">
        <w:rPr>
          <w:sz w:val="18"/>
          <w:szCs w:val="18"/>
        </w:rPr>
        <w:t>–</w:t>
      </w:r>
      <w:r w:rsidRPr="00FF3C99">
        <w:rPr>
          <w:sz w:val="18"/>
          <w:szCs w:val="18"/>
        </w:rPr>
        <w:tab/>
        <w:t>Administrations des Etats Membres de l</w:t>
      </w:r>
      <w:r w:rsidR="00E027DF">
        <w:rPr>
          <w:sz w:val="18"/>
          <w:szCs w:val="18"/>
        </w:rPr>
        <w:t>'</w:t>
      </w:r>
      <w:r w:rsidRPr="00FF3C99">
        <w:rPr>
          <w:sz w:val="18"/>
          <w:szCs w:val="18"/>
        </w:rPr>
        <w:t>UIT</w:t>
      </w:r>
      <w:r w:rsidRPr="00FF3C99">
        <w:rPr>
          <w:sz w:val="18"/>
          <w:szCs w:val="18"/>
        </w:rPr>
        <w:br/>
        <w:t>–</w:t>
      </w:r>
      <w:r w:rsidRPr="00FF3C99">
        <w:rPr>
          <w:sz w:val="18"/>
          <w:szCs w:val="18"/>
        </w:rPr>
        <w:tab/>
        <w:t>Membres du Secteur des radiocommunications</w:t>
      </w:r>
      <w:r w:rsidR="00D86472" w:rsidRPr="00FF3C99">
        <w:rPr>
          <w:sz w:val="18"/>
          <w:szCs w:val="18"/>
        </w:rPr>
        <w:t xml:space="preserve"> participant aux travaux de la Commission d</w:t>
      </w:r>
      <w:r w:rsidR="00E027DF">
        <w:rPr>
          <w:sz w:val="18"/>
          <w:szCs w:val="18"/>
        </w:rPr>
        <w:t>'</w:t>
      </w:r>
      <w:r w:rsidR="00D86472" w:rsidRPr="00FF3C99">
        <w:rPr>
          <w:sz w:val="18"/>
          <w:szCs w:val="18"/>
        </w:rPr>
        <w:t>études </w:t>
      </w:r>
      <w:r w:rsidR="007D3B4D">
        <w:rPr>
          <w:sz w:val="18"/>
          <w:szCs w:val="18"/>
        </w:rPr>
        <w:t>6</w:t>
      </w:r>
      <w:r w:rsidR="00D86472" w:rsidRPr="00FF3C99">
        <w:rPr>
          <w:sz w:val="18"/>
          <w:szCs w:val="18"/>
        </w:rPr>
        <w:t xml:space="preserve"> des radiocommunications</w:t>
      </w:r>
      <w:r w:rsidRPr="00FF3C99">
        <w:rPr>
          <w:sz w:val="18"/>
          <w:szCs w:val="18"/>
        </w:rPr>
        <w:br/>
        <w:t>–</w:t>
      </w:r>
      <w:r w:rsidRPr="00FF3C99">
        <w:rPr>
          <w:sz w:val="18"/>
          <w:szCs w:val="18"/>
        </w:rPr>
        <w:tab/>
      </w:r>
      <w:r w:rsidR="00D86472" w:rsidRPr="00FF3C99">
        <w:rPr>
          <w:sz w:val="18"/>
          <w:szCs w:val="18"/>
        </w:rPr>
        <w:t>Associés de l</w:t>
      </w:r>
      <w:r w:rsidR="00E027DF">
        <w:rPr>
          <w:sz w:val="18"/>
          <w:szCs w:val="18"/>
        </w:rPr>
        <w:t>'</w:t>
      </w:r>
      <w:r w:rsidR="00D86472" w:rsidRPr="00FF3C99">
        <w:rPr>
          <w:sz w:val="18"/>
          <w:szCs w:val="18"/>
        </w:rPr>
        <w:t>UIT</w:t>
      </w:r>
      <w:r w:rsidR="00D86472" w:rsidRPr="00FF3C99">
        <w:rPr>
          <w:sz w:val="18"/>
          <w:szCs w:val="18"/>
        </w:rPr>
        <w:noBreakHyphen/>
        <w:t>R participant aux travaux de la Commission d</w:t>
      </w:r>
      <w:r w:rsidR="00E027DF">
        <w:rPr>
          <w:sz w:val="18"/>
          <w:szCs w:val="18"/>
        </w:rPr>
        <w:t>'</w:t>
      </w:r>
      <w:r w:rsidR="00D86472" w:rsidRPr="00FF3C99">
        <w:rPr>
          <w:sz w:val="18"/>
          <w:szCs w:val="18"/>
        </w:rPr>
        <w:t>études </w:t>
      </w:r>
      <w:r w:rsidR="007D3B4D">
        <w:rPr>
          <w:sz w:val="18"/>
          <w:szCs w:val="18"/>
        </w:rPr>
        <w:t>6</w:t>
      </w:r>
      <w:r w:rsidR="00D86472" w:rsidRPr="00FF3C99">
        <w:rPr>
          <w:sz w:val="18"/>
          <w:szCs w:val="18"/>
        </w:rPr>
        <w:t xml:space="preserve"> des radiocommunications</w:t>
      </w:r>
    </w:p>
    <w:p w:rsidR="00D51408" w:rsidRPr="00FF3C99" w:rsidRDefault="00D51408" w:rsidP="00D86472">
      <w:pPr>
        <w:tabs>
          <w:tab w:val="left" w:pos="284"/>
          <w:tab w:val="left" w:pos="568"/>
        </w:tabs>
        <w:spacing w:before="0" w:after="120"/>
        <w:rPr>
          <w:sz w:val="18"/>
          <w:szCs w:val="18"/>
        </w:rPr>
      </w:pPr>
      <w:r>
        <w:rPr>
          <w:sz w:val="18"/>
          <w:szCs w:val="18"/>
        </w:rPr>
        <w:t>–</w:t>
      </w:r>
      <w:r>
        <w:rPr>
          <w:sz w:val="18"/>
          <w:szCs w:val="18"/>
        </w:rPr>
        <w:tab/>
        <w:t>Établissements universitaires de l’UIT-R</w:t>
      </w:r>
    </w:p>
    <w:p w:rsidR="003203D8" w:rsidRPr="00FF3C99" w:rsidRDefault="003203D8" w:rsidP="000B146F">
      <w:pPr>
        <w:spacing w:before="0"/>
      </w:pPr>
    </w:p>
    <w:p w:rsidR="00D86472" w:rsidRPr="00FF3C99" w:rsidRDefault="00D86472">
      <w:pPr>
        <w:tabs>
          <w:tab w:val="clear" w:pos="794"/>
          <w:tab w:val="clear" w:pos="1191"/>
          <w:tab w:val="clear" w:pos="1588"/>
          <w:tab w:val="clear" w:pos="1985"/>
        </w:tabs>
        <w:overflowPunct/>
        <w:autoSpaceDE/>
        <w:autoSpaceDN/>
        <w:adjustRightInd/>
        <w:spacing w:before="0"/>
        <w:textAlignment w:val="auto"/>
      </w:pPr>
      <w:r w:rsidRPr="00FF3C99">
        <w:br w:type="page"/>
      </w:r>
    </w:p>
    <w:p w:rsidR="00775D3E" w:rsidRPr="00775D3E" w:rsidRDefault="00775D3E" w:rsidP="00775D3E">
      <w:pPr>
        <w:keepNext/>
        <w:keepLines/>
        <w:spacing w:before="480"/>
        <w:jc w:val="center"/>
        <w:rPr>
          <w:rFonts w:eastAsiaTheme="minorEastAsia"/>
          <w:b/>
          <w:sz w:val="28"/>
          <w:lang w:val="fr-CH"/>
        </w:rPr>
      </w:pPr>
      <w:r w:rsidRPr="00775D3E">
        <w:rPr>
          <w:rFonts w:eastAsiaTheme="minorEastAsia"/>
          <w:b/>
          <w:sz w:val="28"/>
          <w:lang w:val="fr-CH"/>
        </w:rPr>
        <w:t>Annexe 1</w:t>
      </w:r>
    </w:p>
    <w:p w:rsidR="00775D3E" w:rsidRPr="00775D3E" w:rsidRDefault="00775D3E" w:rsidP="00775D3E">
      <w:pPr>
        <w:keepNext/>
        <w:keepLines/>
        <w:spacing w:before="480"/>
        <w:jc w:val="center"/>
        <w:rPr>
          <w:rFonts w:eastAsiaTheme="minorEastAsia"/>
          <w:b/>
          <w:sz w:val="28"/>
          <w:lang w:val="fr-CH"/>
        </w:rPr>
      </w:pPr>
      <w:r w:rsidRPr="00775D3E">
        <w:rPr>
          <w:rFonts w:eastAsiaTheme="minorEastAsia"/>
          <w:b/>
          <w:sz w:val="28"/>
          <w:lang w:val="fr-CH"/>
        </w:rPr>
        <w:t>Titre</w:t>
      </w:r>
      <w:r w:rsidR="00BE61BF">
        <w:rPr>
          <w:rFonts w:eastAsiaTheme="minorEastAsia"/>
          <w:b/>
          <w:sz w:val="28"/>
          <w:lang w:val="fr-CH"/>
        </w:rPr>
        <w:t>s</w:t>
      </w:r>
      <w:r w:rsidRPr="00775D3E">
        <w:rPr>
          <w:rFonts w:eastAsiaTheme="minorEastAsia"/>
          <w:b/>
          <w:sz w:val="28"/>
          <w:lang w:val="fr-CH"/>
        </w:rPr>
        <w:t xml:space="preserve"> et résumé</w:t>
      </w:r>
      <w:r w:rsidR="00BE61BF">
        <w:rPr>
          <w:rFonts w:eastAsiaTheme="minorEastAsia"/>
          <w:b/>
          <w:sz w:val="28"/>
          <w:lang w:val="fr-CH"/>
        </w:rPr>
        <w:t>s</w:t>
      </w:r>
      <w:bookmarkStart w:id="5" w:name="_GoBack"/>
      <w:bookmarkEnd w:id="5"/>
      <w:r w:rsidRPr="00775D3E">
        <w:rPr>
          <w:rFonts w:eastAsiaTheme="minorEastAsia"/>
          <w:b/>
          <w:sz w:val="28"/>
          <w:lang w:val="fr-CH"/>
        </w:rPr>
        <w:t xml:space="preserve"> des projets de Recommandation</w:t>
      </w:r>
    </w:p>
    <w:p w:rsidR="00775D3E" w:rsidRPr="00775D3E" w:rsidRDefault="00775D3E" w:rsidP="00775D3E">
      <w:pPr>
        <w:rPr>
          <w:rFonts w:eastAsiaTheme="minorEastAsia"/>
        </w:rPr>
      </w:pPr>
    </w:p>
    <w:p w:rsidR="00775D3E" w:rsidRPr="00775D3E" w:rsidRDefault="00775D3E" w:rsidP="00775D3E">
      <w:pPr>
        <w:tabs>
          <w:tab w:val="clear" w:pos="794"/>
          <w:tab w:val="clear" w:pos="1191"/>
          <w:tab w:val="clear" w:pos="1588"/>
          <w:tab w:val="clear" w:pos="1985"/>
          <w:tab w:val="left" w:pos="7797"/>
        </w:tabs>
        <w:rPr>
          <w:rFonts w:eastAsiaTheme="minorEastAsia"/>
          <w:lang w:val="fr-CH"/>
        </w:rPr>
      </w:pPr>
      <w:r w:rsidRPr="00775D3E">
        <w:rPr>
          <w:rFonts w:eastAsiaTheme="minorEastAsia"/>
          <w:u w:val="single"/>
          <w:lang w:val="fr-CH"/>
        </w:rPr>
        <w:t>Projet de nouvelle Recommandation UIT-R BT</w:t>
      </w:r>
      <w:proofErr w:type="gramStart"/>
      <w:r w:rsidRPr="00775D3E">
        <w:rPr>
          <w:rFonts w:eastAsiaTheme="minorEastAsia"/>
          <w:u w:val="single"/>
          <w:lang w:val="fr-CH"/>
        </w:rPr>
        <w:t>.[</w:t>
      </w:r>
      <w:proofErr w:type="gramEnd"/>
      <w:r w:rsidRPr="00775D3E">
        <w:rPr>
          <w:rFonts w:eastAsiaTheme="minorEastAsia"/>
          <w:u w:val="single"/>
          <w:lang w:val="fr-CH"/>
        </w:rPr>
        <w:t>VQHDFR]</w:t>
      </w:r>
      <w:r w:rsidRPr="00775D3E">
        <w:rPr>
          <w:rFonts w:eastAsiaTheme="minorEastAsia"/>
          <w:lang w:val="fr-CH"/>
        </w:rPr>
        <w:tab/>
        <w:t>Doc. 6/385(Rév.1)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b/>
          <w:sz w:val="28"/>
          <w:lang w:val="fr-CH"/>
        </w:rPr>
        <w:t xml:space="preserve">Techniques de mesure objective de la qualité vidéo perçue pour les applications de radiodiffusion utilisant la télévision haute définition </w:t>
      </w:r>
      <w:r w:rsidRPr="00775D3E">
        <w:rPr>
          <w:rFonts w:eastAsiaTheme="minorEastAsia"/>
          <w:b/>
          <w:sz w:val="28"/>
          <w:lang w:val="fr-CH"/>
        </w:rPr>
        <w:br/>
        <w:t>en présence d'un signal de référence complet</w:t>
      </w:r>
    </w:p>
    <w:p w:rsidR="00775D3E" w:rsidRPr="00775D3E" w:rsidRDefault="00775D3E" w:rsidP="00775D3E">
      <w:pPr>
        <w:rPr>
          <w:rFonts w:eastAsiaTheme="minorEastAsia"/>
          <w:lang w:val="fr-CH" w:eastAsia="zh-CN"/>
        </w:rPr>
      </w:pPr>
      <w:r w:rsidRPr="00775D3E">
        <w:rPr>
          <w:rFonts w:eastAsiaTheme="minorEastAsia"/>
          <w:lang w:val="fr-CH" w:eastAsia="zh-CN"/>
        </w:rPr>
        <w:t>Cette Recommandation définit les méthodes à appliquer pour évaluer la qualité vidéo perçue des applications de radiodiffusion utilisant la télévision à haute définition lorsqu'un signal de référence complet est disponible.</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nouvelle Recommandation UIT-R BT</w:t>
      </w:r>
      <w:proofErr w:type="gramStart"/>
      <w:r w:rsidRPr="00775D3E">
        <w:rPr>
          <w:rFonts w:eastAsiaTheme="minorEastAsia"/>
          <w:u w:val="single"/>
          <w:lang w:val="fr-CH"/>
        </w:rPr>
        <w:t>.[</w:t>
      </w:r>
      <w:proofErr w:type="gramEnd"/>
      <w:r w:rsidRPr="00775D3E">
        <w:rPr>
          <w:rFonts w:eastAsiaTheme="minorEastAsia"/>
          <w:u w:val="single"/>
          <w:lang w:val="fr-CH"/>
        </w:rPr>
        <w:t>VQHDRR]</w:t>
      </w:r>
      <w:r w:rsidRPr="00775D3E">
        <w:rPr>
          <w:rFonts w:eastAsiaTheme="minorEastAsia"/>
          <w:lang w:val="fr-CH"/>
        </w:rPr>
        <w:tab/>
        <w:t>Doc. 6/386(Rév.1)</w:t>
      </w:r>
    </w:p>
    <w:p w:rsidR="00775D3E" w:rsidRPr="00775D3E" w:rsidRDefault="00775D3E" w:rsidP="00775D3E">
      <w:pPr>
        <w:keepNext/>
        <w:keepLines/>
        <w:spacing w:before="360"/>
        <w:jc w:val="center"/>
        <w:rPr>
          <w:rFonts w:eastAsiaTheme="minorEastAsia"/>
          <w:b/>
          <w:sz w:val="28"/>
          <w:lang w:val="fr-CH" w:eastAsia="zh-CN"/>
        </w:rPr>
      </w:pPr>
      <w:r w:rsidRPr="00775D3E">
        <w:rPr>
          <w:rFonts w:eastAsiaTheme="minorEastAsia"/>
          <w:b/>
          <w:sz w:val="28"/>
          <w:lang w:val="fr-CH" w:eastAsia="zh-CN"/>
        </w:rPr>
        <w:t xml:space="preserve">Techniques de mesure objective de la qualité vidéo pour les applications </w:t>
      </w:r>
      <w:r w:rsidRPr="00775D3E">
        <w:rPr>
          <w:rFonts w:eastAsiaTheme="minorEastAsia"/>
          <w:b/>
          <w:sz w:val="28"/>
          <w:lang w:val="fr-CH" w:eastAsia="zh-CN"/>
        </w:rPr>
        <w:br/>
        <w:t xml:space="preserve">de radiodiffusion utilisant la télévision haute définition </w:t>
      </w:r>
      <w:r w:rsidRPr="00775D3E">
        <w:rPr>
          <w:rFonts w:ascii="Times New Roman Bold" w:eastAsiaTheme="minorEastAsia" w:hAnsi="Times New Roman Bold" w:cs="Times New Roman Bold"/>
          <w:b/>
          <w:sz w:val="28"/>
          <w:lang w:val="fr-CH"/>
        </w:rPr>
        <w:t xml:space="preserve">en </w:t>
      </w:r>
      <w:r w:rsidRPr="00775D3E">
        <w:rPr>
          <w:rFonts w:ascii="Times New Roman Bold" w:eastAsiaTheme="minorEastAsia" w:hAnsi="Times New Roman Bold" w:cs="Times New Roman Bold"/>
          <w:b/>
          <w:sz w:val="28"/>
          <w:lang w:val="fr-CH"/>
        </w:rPr>
        <w:br/>
        <w:t>présence d'un signal de référence réduit</w:t>
      </w:r>
    </w:p>
    <w:p w:rsidR="00775D3E" w:rsidRPr="00775D3E" w:rsidRDefault="00775D3E" w:rsidP="00775D3E">
      <w:pPr>
        <w:rPr>
          <w:rFonts w:eastAsiaTheme="minorEastAsia"/>
          <w:lang w:val="fr-CH" w:eastAsia="zh-CN"/>
        </w:rPr>
      </w:pPr>
      <w:r w:rsidRPr="00775D3E">
        <w:rPr>
          <w:rFonts w:eastAsiaTheme="minorEastAsia"/>
          <w:lang w:val="fr-CH" w:eastAsia="zh-CN"/>
        </w:rPr>
        <w:t xml:space="preserve">Cette Recommandation définit les méthodes à appliquer pour évaluer la qualité vidéo perçue des applications de radiodiffusion utilisant la télévision à haute définition </w:t>
      </w:r>
      <w:r w:rsidRPr="00775D3E">
        <w:rPr>
          <w:rFonts w:eastAsia="Batang"/>
          <w:lang w:val="fr-CH" w:eastAsia="ja-JP"/>
        </w:rPr>
        <w:t>lorsqu'un signal de référence réduit est disponible.</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nouvelle Recommandation UIT-R BS</w:t>
      </w:r>
      <w:proofErr w:type="gramStart"/>
      <w:r w:rsidRPr="00775D3E">
        <w:rPr>
          <w:rFonts w:eastAsiaTheme="minorEastAsia"/>
          <w:u w:val="single"/>
          <w:lang w:val="fr-CH"/>
        </w:rPr>
        <w:t>.[</w:t>
      </w:r>
      <w:proofErr w:type="gramEnd"/>
      <w:r w:rsidRPr="00775D3E">
        <w:rPr>
          <w:rFonts w:eastAsiaTheme="minorEastAsia"/>
          <w:u w:val="single"/>
          <w:lang w:val="fr-CH"/>
        </w:rPr>
        <w:t>ADVSOUND-REQ]</w:t>
      </w:r>
      <w:r w:rsidRPr="00775D3E">
        <w:rPr>
          <w:rFonts w:eastAsiaTheme="minorEastAsia"/>
          <w:lang w:val="fr-CH"/>
        </w:rPr>
        <w:tab/>
        <w:t>Doc. 6/390(Rév.1)</w:t>
      </w:r>
    </w:p>
    <w:p w:rsidR="00775D3E" w:rsidRPr="00775D3E" w:rsidRDefault="00775D3E" w:rsidP="00775D3E">
      <w:pPr>
        <w:keepNext/>
        <w:keepLines/>
        <w:spacing w:before="360"/>
        <w:jc w:val="center"/>
        <w:rPr>
          <w:rFonts w:eastAsiaTheme="minorEastAsia"/>
          <w:b/>
          <w:sz w:val="28"/>
          <w:lang w:val="fr-CH" w:eastAsia="zh-CN"/>
        </w:rPr>
      </w:pPr>
      <w:r w:rsidRPr="00775D3E">
        <w:rPr>
          <w:rFonts w:eastAsiaTheme="minorEastAsia"/>
          <w:b/>
          <w:sz w:val="28"/>
          <w:lang w:val="fr-CH"/>
        </w:rPr>
        <w:t>Qualité de fonctionnement requise d'un système sonore stéréophonique multicanal évolué</w:t>
      </w:r>
      <w:r w:rsidRPr="00775D3E">
        <w:rPr>
          <w:rFonts w:eastAsiaTheme="minorEastAsia"/>
          <w:b/>
          <w:sz w:val="28"/>
          <w:lang w:val="fr-CH" w:eastAsia="zh-CN"/>
        </w:rPr>
        <w:t xml:space="preserve"> destiné à être utilisé </w:t>
      </w:r>
      <w:r w:rsidRPr="00775D3E">
        <w:rPr>
          <w:rFonts w:eastAsiaTheme="minorEastAsia"/>
          <w:b/>
          <w:sz w:val="28"/>
          <w:lang w:val="fr-CH"/>
        </w:rPr>
        <w:t>avec ou sans</w:t>
      </w:r>
      <w:r w:rsidRPr="00775D3E">
        <w:rPr>
          <w:rFonts w:eastAsiaTheme="minorEastAsia"/>
          <w:b/>
          <w:sz w:val="28"/>
          <w:lang w:val="fr-CH"/>
        </w:rPr>
        <w:br/>
        <w:t>image d'accompagnement</w:t>
      </w:r>
    </w:p>
    <w:p w:rsidR="00775D3E" w:rsidRPr="00775D3E" w:rsidRDefault="00775D3E" w:rsidP="00775D3E">
      <w:pPr>
        <w:rPr>
          <w:rFonts w:eastAsiaTheme="minorEastAsia"/>
          <w:lang w:val="fr-CH" w:eastAsia="zh-CN"/>
        </w:rPr>
      </w:pPr>
      <w:r w:rsidRPr="00775D3E">
        <w:rPr>
          <w:rFonts w:eastAsiaTheme="minorEastAsia"/>
          <w:lang w:val="fr-CH" w:eastAsia="zh-CN"/>
        </w:rPr>
        <w:t>Cette Recommandation définit les spécifications relatives à un système sonore multicanal évolué avec ou sans image d'accompagnement. Un tel système, ou un système qui en découle, peut être utilisé en tant que composante son de programmes LSDI à hiérarchie élargie et de programmes TVUHD.</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nouvelle Recommandation UIT-R BT</w:t>
      </w:r>
      <w:proofErr w:type="gramStart"/>
      <w:r w:rsidRPr="00775D3E">
        <w:rPr>
          <w:rFonts w:eastAsiaTheme="minorEastAsia"/>
          <w:u w:val="single"/>
          <w:lang w:val="fr-CH"/>
        </w:rPr>
        <w:t>.[</w:t>
      </w:r>
      <w:proofErr w:type="gramEnd"/>
      <w:r w:rsidRPr="00775D3E">
        <w:rPr>
          <w:rFonts w:eastAsiaTheme="minorEastAsia"/>
          <w:u w:val="single"/>
          <w:lang w:val="fr-CH"/>
        </w:rPr>
        <w:t>LSDI-VIS]</w:t>
      </w:r>
      <w:r w:rsidRPr="00775D3E">
        <w:rPr>
          <w:rFonts w:eastAsiaTheme="minorEastAsia"/>
          <w:lang w:val="fr-CH"/>
        </w:rPr>
        <w:tab/>
        <w:t>Doc. 6/410(Rév.1)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hint="eastAsia"/>
          <w:b/>
          <w:sz w:val="28"/>
          <w:lang w:val="fr-CH"/>
        </w:rPr>
        <w:t>U</w:t>
      </w:r>
      <w:r w:rsidRPr="00775D3E">
        <w:rPr>
          <w:rFonts w:eastAsiaTheme="minorEastAsia"/>
          <w:b/>
          <w:sz w:val="28"/>
          <w:lang w:val="fr-CH"/>
        </w:rPr>
        <w:t>tilisation des Recommandations relatives à l'imagerie LSDI pour les applications des systèmes d'information vidéo</w:t>
      </w:r>
    </w:p>
    <w:p w:rsidR="00775D3E" w:rsidRPr="00775D3E" w:rsidRDefault="00775D3E" w:rsidP="00775D3E">
      <w:pPr>
        <w:rPr>
          <w:rFonts w:eastAsiaTheme="minorEastAsia"/>
          <w:lang w:val="fr-CH" w:eastAsia="zh-CN"/>
        </w:rPr>
      </w:pPr>
      <w:r w:rsidRPr="00775D3E">
        <w:rPr>
          <w:rFonts w:eastAsiaTheme="minorEastAsia"/>
          <w:lang w:val="fr-CH" w:eastAsia="zh-CN"/>
        </w:rPr>
        <w:t>Cette Recommandation identifie le sous-ensemble d'applications VIS (système d'information vidéo) auquel les Recommandations UIT-R en vigueur relatives aux applications LSDI (imagerie numérique sur grand écran) peuvent être appliquées.</w:t>
      </w:r>
    </w:p>
    <w:p w:rsidR="00C92B15" w:rsidRPr="00C92B15" w:rsidRDefault="00C92B15" w:rsidP="00775D3E">
      <w:pPr>
        <w:tabs>
          <w:tab w:val="clear" w:pos="794"/>
          <w:tab w:val="clear" w:pos="1191"/>
          <w:tab w:val="clear" w:pos="1588"/>
          <w:tab w:val="clear" w:pos="1985"/>
          <w:tab w:val="left" w:pos="7797"/>
        </w:tabs>
        <w:spacing w:before="360"/>
        <w:rPr>
          <w:rFonts w:eastAsiaTheme="minorEastAsia"/>
          <w:lang w:val="fr-CH"/>
        </w:rPr>
      </w:pPr>
      <w:r w:rsidRPr="00C92B15">
        <w:rPr>
          <w:rFonts w:eastAsiaTheme="minorEastAsia"/>
          <w:lang w:val="fr-CH"/>
        </w:rPr>
        <w:br w:type="page"/>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révision de la Recommandation UIT-R BT.500-12</w:t>
      </w:r>
      <w:r w:rsidRPr="00775D3E">
        <w:rPr>
          <w:rFonts w:eastAsiaTheme="minorEastAsia"/>
          <w:lang w:val="fr-CH"/>
        </w:rPr>
        <w:tab/>
        <w:t>Doc. 6/388(Rév.1)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b/>
          <w:sz w:val="28"/>
        </w:rPr>
        <w:t>Méthodologie d'évaluation subjective de la qualité des images de télévision</w:t>
      </w:r>
    </w:p>
    <w:p w:rsidR="00775D3E" w:rsidRPr="00775D3E" w:rsidRDefault="00775D3E" w:rsidP="00775D3E">
      <w:pPr>
        <w:rPr>
          <w:rFonts w:eastAsiaTheme="minorEastAsia"/>
          <w:lang w:val="fr-CH" w:eastAsia="zh-CN"/>
        </w:rPr>
      </w:pPr>
      <w:r w:rsidRPr="00775D3E">
        <w:rPr>
          <w:rFonts w:eastAsiaTheme="minorEastAsia"/>
          <w:lang w:val="fr-CH" w:eastAsia="zh-CN"/>
        </w:rPr>
        <w:t>Les modifications proposées visent à établir une distinction entre observateurs spécialistes et non spécialistes pour l'évaluation subjective de la qualité des images de télévision, et à autoriser le recours à des observateurs spécialistes.</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révision de la Recommandation UIT-R BT.1210-3</w:t>
      </w:r>
      <w:r w:rsidRPr="00775D3E">
        <w:rPr>
          <w:rFonts w:eastAsiaTheme="minorEastAsia"/>
          <w:lang w:val="fr-CH"/>
        </w:rPr>
        <w:tab/>
        <w:t>Doc. 6/389(Rév.1)</w:t>
      </w:r>
    </w:p>
    <w:p w:rsidR="00775D3E" w:rsidRPr="00775D3E" w:rsidRDefault="00775D3E" w:rsidP="00775D3E">
      <w:pPr>
        <w:keepNext/>
        <w:keepLines/>
        <w:spacing w:before="360"/>
        <w:jc w:val="center"/>
        <w:rPr>
          <w:rFonts w:eastAsiaTheme="minorEastAsia"/>
          <w:b/>
          <w:sz w:val="28"/>
        </w:rPr>
      </w:pPr>
      <w:r w:rsidRPr="00775D3E">
        <w:rPr>
          <w:rFonts w:eastAsiaTheme="minorEastAsia"/>
          <w:b/>
          <w:sz w:val="28"/>
        </w:rPr>
        <w:t>Images d'essai à utiliser pour les évaluations subjectives</w:t>
      </w:r>
    </w:p>
    <w:p w:rsidR="00775D3E" w:rsidRPr="00775D3E" w:rsidRDefault="00775D3E" w:rsidP="00775D3E">
      <w:pPr>
        <w:rPr>
          <w:rFonts w:eastAsiaTheme="minorEastAsia"/>
          <w:lang w:val="fr-CH" w:eastAsia="zh-CN"/>
        </w:rPr>
      </w:pPr>
      <w:r w:rsidRPr="00775D3E">
        <w:rPr>
          <w:rFonts w:eastAsiaTheme="minorEastAsia"/>
          <w:lang w:val="fr-CH" w:eastAsia="zh-CN"/>
        </w:rPr>
        <w:t>Ce projet de révision de la Recommandation UIT-R BT.1210 ne contient plus de liste d'images d'essai. Des listes actualisées d'images d'essai et des informations connexes sont dorénavant contenues dans un nouveau Rapport UIT-R BT</w:t>
      </w:r>
      <w:proofErr w:type="gramStart"/>
      <w:r w:rsidRPr="00775D3E">
        <w:rPr>
          <w:rFonts w:eastAsiaTheme="minorEastAsia"/>
          <w:lang w:val="fr-CH" w:eastAsia="zh-CN"/>
        </w:rPr>
        <w:t>.[</w:t>
      </w:r>
      <w:proofErr w:type="gramEnd"/>
      <w:r w:rsidRPr="00775D3E">
        <w:rPr>
          <w:rFonts w:eastAsiaTheme="minorEastAsia"/>
          <w:lang w:val="fr-CH" w:eastAsia="zh-CN"/>
        </w:rPr>
        <w:t xml:space="preserve">TESTMATERIAL] (voir le Document 6/387). Les descriptions obsolètes des parties </w:t>
      </w:r>
      <w:r w:rsidRPr="00775D3E">
        <w:rPr>
          <w:rFonts w:eastAsiaTheme="minorEastAsia"/>
          <w:i/>
          <w:iCs/>
          <w:lang w:val="fr-CH" w:eastAsia="zh-CN"/>
        </w:rPr>
        <w:t>considérant</w:t>
      </w:r>
      <w:r w:rsidRPr="00775D3E">
        <w:rPr>
          <w:rFonts w:eastAsiaTheme="minorEastAsia"/>
          <w:lang w:val="fr-CH" w:eastAsia="zh-CN"/>
        </w:rPr>
        <w:t xml:space="preserve"> et </w:t>
      </w:r>
      <w:r w:rsidRPr="00775D3E">
        <w:rPr>
          <w:rFonts w:eastAsiaTheme="minorEastAsia"/>
          <w:i/>
          <w:iCs/>
          <w:lang w:val="fr-CH" w:eastAsia="zh-CN"/>
        </w:rPr>
        <w:t>recommande</w:t>
      </w:r>
      <w:r w:rsidRPr="00775D3E">
        <w:rPr>
          <w:rFonts w:eastAsiaTheme="minorEastAsia"/>
          <w:lang w:val="fr-CH" w:eastAsia="zh-CN"/>
        </w:rPr>
        <w:t xml:space="preserve"> ont été mises à jour. Une nouvelle Annexe, reposant sur l'Annexe 3 de la Recommandation UIT-R BT.802-1, fournit des critères pour le choix des images d'essai.</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révision de la Recommandation UIT-R BS.1771</w:t>
      </w:r>
      <w:r w:rsidRPr="00775D3E">
        <w:rPr>
          <w:rFonts w:eastAsiaTheme="minorEastAsia"/>
          <w:lang w:val="fr-CH"/>
        </w:rPr>
        <w:tab/>
        <w:t>Doc. 6/391(Rév.1)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b/>
          <w:sz w:val="28"/>
        </w:rPr>
        <w:t xml:space="preserve">Spécifications des appareils de mesure indiquant l'intensité sonore </w:t>
      </w:r>
      <w:r w:rsidRPr="00775D3E">
        <w:rPr>
          <w:rFonts w:eastAsiaTheme="minorEastAsia"/>
          <w:b/>
          <w:sz w:val="28"/>
        </w:rPr>
        <w:br/>
        <w:t>et les niveaux de crête vrais</w:t>
      </w:r>
    </w:p>
    <w:p w:rsidR="00775D3E" w:rsidRPr="00775D3E" w:rsidRDefault="00775D3E" w:rsidP="00775D3E">
      <w:pPr>
        <w:rPr>
          <w:rFonts w:eastAsiaTheme="minorEastAsia"/>
          <w:lang w:val="fr-CH" w:eastAsia="zh-CN"/>
        </w:rPr>
      </w:pPr>
      <w:r w:rsidRPr="00775D3E">
        <w:rPr>
          <w:rFonts w:eastAsiaTheme="minorEastAsia"/>
          <w:lang w:val="fr-CH" w:eastAsia="zh-CN"/>
        </w:rPr>
        <w:t>Cette révision de la Recommandation UIT-R BS.1771 introduit des spécifications supplémentaires relatives à la mesure de l'intensité sonore momentanée et de courte durée.</w:t>
      </w:r>
    </w:p>
    <w:p w:rsidR="00775D3E" w:rsidRPr="00775D3E" w:rsidRDefault="00775D3E" w:rsidP="00775D3E">
      <w:pPr>
        <w:tabs>
          <w:tab w:val="clear" w:pos="794"/>
          <w:tab w:val="clear" w:pos="1191"/>
          <w:tab w:val="clear" w:pos="1588"/>
          <w:tab w:val="clear" w:pos="1985"/>
          <w:tab w:val="left" w:pos="7797"/>
        </w:tabs>
        <w:spacing w:before="360"/>
        <w:rPr>
          <w:rFonts w:eastAsiaTheme="minorEastAsia"/>
          <w:lang w:val="fr-CH"/>
        </w:rPr>
      </w:pPr>
      <w:r w:rsidRPr="00775D3E">
        <w:rPr>
          <w:rFonts w:eastAsiaTheme="minorEastAsia"/>
          <w:u w:val="single"/>
          <w:lang w:val="fr-CH"/>
        </w:rPr>
        <w:t>Projet de révision de la Recommandation UIT-R BT.1614</w:t>
      </w:r>
      <w:r w:rsidRPr="00775D3E">
        <w:rPr>
          <w:rFonts w:eastAsiaTheme="minorEastAsia"/>
          <w:lang w:val="fr-CH"/>
        </w:rPr>
        <w:tab/>
        <w:t>Doc. 6/408(Rév.1)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b/>
          <w:sz w:val="28"/>
          <w:lang w:val="fr-CH"/>
        </w:rPr>
        <w:t>Identification de la charge utile vidéo pour interfaces de télévision numérique</w:t>
      </w:r>
    </w:p>
    <w:p w:rsidR="00775D3E" w:rsidRPr="00775D3E" w:rsidRDefault="00775D3E" w:rsidP="00775D3E">
      <w:pPr>
        <w:rPr>
          <w:rFonts w:eastAsiaTheme="minorEastAsia"/>
          <w:lang w:val="fr-CH" w:eastAsia="zh-CN"/>
        </w:rPr>
      </w:pPr>
      <w:r w:rsidRPr="00775D3E">
        <w:rPr>
          <w:rFonts w:eastAsiaTheme="minorEastAsia"/>
          <w:lang w:val="fr-CH" w:eastAsia="zh-CN"/>
        </w:rPr>
        <w:t>Cette Recommandation définit un moyen permettant d'identifier la charge utile aux interfaces numériques série. La révision proposée définit des informations supplémentaires dans l'étiquette. Cette révision est nécessaire afin d'aligner les Recommandations de l'UIT avec les spécifications d'autres organisations de normalisation.</w:t>
      </w:r>
    </w:p>
    <w:p w:rsidR="00775D3E" w:rsidRPr="00775D3E" w:rsidRDefault="00775D3E" w:rsidP="00775D3E">
      <w:pPr>
        <w:tabs>
          <w:tab w:val="clear" w:pos="794"/>
          <w:tab w:val="clear" w:pos="1191"/>
          <w:tab w:val="clear" w:pos="1588"/>
          <w:tab w:val="clear" w:pos="1985"/>
          <w:tab w:val="left" w:pos="7797"/>
        </w:tabs>
        <w:spacing w:before="360"/>
        <w:rPr>
          <w:rFonts w:eastAsiaTheme="minorEastAsia"/>
        </w:rPr>
      </w:pPr>
      <w:r w:rsidRPr="00775D3E">
        <w:rPr>
          <w:rFonts w:eastAsiaTheme="minorEastAsia"/>
          <w:u w:val="single"/>
          <w:lang w:val="fr-CH"/>
        </w:rPr>
        <w:t xml:space="preserve">Projet de révision de la Recommandation UIT-R </w:t>
      </w:r>
      <w:r w:rsidRPr="00775D3E">
        <w:rPr>
          <w:rFonts w:eastAsiaTheme="minorEastAsia"/>
          <w:u w:val="single"/>
        </w:rPr>
        <w:t>BT.1120-7</w:t>
      </w:r>
      <w:r w:rsidRPr="00775D3E">
        <w:rPr>
          <w:rFonts w:ascii="Times New Roman Bold" w:eastAsiaTheme="minorEastAsia" w:hAnsi="Times New Roman Bold"/>
          <w:b/>
          <w:bCs/>
          <w:sz w:val="28"/>
          <w:szCs w:val="24"/>
          <w:lang w:val="fr-CH"/>
        </w:rPr>
        <w:tab/>
      </w:r>
      <w:r w:rsidRPr="00775D3E">
        <w:rPr>
          <w:rFonts w:eastAsiaTheme="minorEastAsia"/>
        </w:rPr>
        <w:t>Doc. 6/416(Rév.1)</w:t>
      </w:r>
    </w:p>
    <w:p w:rsidR="00775D3E" w:rsidRPr="00775D3E" w:rsidRDefault="00775D3E" w:rsidP="00775D3E">
      <w:pPr>
        <w:keepNext/>
        <w:keepLines/>
        <w:spacing w:before="360"/>
        <w:jc w:val="center"/>
        <w:rPr>
          <w:rFonts w:eastAsiaTheme="minorEastAsia"/>
          <w:b/>
          <w:sz w:val="28"/>
          <w:lang w:val="fr-CH"/>
        </w:rPr>
      </w:pPr>
      <w:r w:rsidRPr="00775D3E">
        <w:rPr>
          <w:rFonts w:eastAsiaTheme="minorEastAsia"/>
          <w:b/>
          <w:sz w:val="28"/>
          <w:lang w:val="fr-CH"/>
        </w:rPr>
        <w:t>Interfaces numériques pour les signaux de TVHD en studio</w:t>
      </w:r>
    </w:p>
    <w:p w:rsidR="00775D3E" w:rsidRPr="00775D3E" w:rsidRDefault="00775D3E" w:rsidP="00775D3E">
      <w:pPr>
        <w:rPr>
          <w:rFonts w:eastAsiaTheme="minorEastAsia"/>
          <w:lang w:val="fr-CH" w:eastAsia="zh-CN"/>
        </w:rPr>
      </w:pPr>
      <w:r w:rsidRPr="00775D3E">
        <w:rPr>
          <w:rFonts w:eastAsiaTheme="minorEastAsia"/>
          <w:lang w:val="fr-CH" w:eastAsia="zh-CN"/>
        </w:rPr>
        <w:t>Suite à la récente révision d'ordre rédactionnel de la Recommandation UIT-R BT.709 préconisant de n'utiliser que la Partie 2 de ladite Recommandation, il est apparu nécessaire de procéder à une révision complète de la Recommandation UIT-R BT.1120. En outre, les définitions des mappages à 3 Gbit/s ont été clarifiées, ainsi que les contraintes appliquées aux identificateurs de charge utile.</w:t>
      </w:r>
    </w:p>
    <w:p w:rsidR="00775D3E" w:rsidRPr="00775D3E" w:rsidRDefault="00775D3E" w:rsidP="00775D3E">
      <w:pPr>
        <w:rPr>
          <w:rFonts w:eastAsiaTheme="minorEastAsia"/>
          <w:lang w:val="fr-CH"/>
        </w:rPr>
      </w:pPr>
      <w:r w:rsidRPr="00775D3E">
        <w:rPr>
          <w:rFonts w:eastAsiaTheme="minorEastAsia"/>
          <w:lang w:val="fr-CH"/>
        </w:rPr>
        <w:t>Ces changements n'influeront pas sur l'interopérabilité avec les systèmes actuels 1 920 × 1 080 et ils permettent de corriger de nombreuses petites erreurs.</w:t>
      </w:r>
    </w:p>
    <w:p w:rsidR="00D51408" w:rsidRDefault="00D51408">
      <w:pPr>
        <w:tabs>
          <w:tab w:val="clear" w:pos="794"/>
          <w:tab w:val="clear" w:pos="1191"/>
          <w:tab w:val="clear" w:pos="1588"/>
          <w:tab w:val="clear" w:pos="1985"/>
        </w:tabs>
        <w:overflowPunct/>
        <w:autoSpaceDE/>
        <w:autoSpaceDN/>
        <w:adjustRightInd/>
        <w:spacing w:before="0"/>
        <w:textAlignment w:val="auto"/>
      </w:pPr>
      <w:r>
        <w:br w:type="page"/>
      </w:r>
    </w:p>
    <w:p w:rsidR="00037EC7" w:rsidRPr="00FF3C99" w:rsidRDefault="00037EC7" w:rsidP="00037EC7">
      <w:pPr>
        <w:pStyle w:val="AppendixNotitle"/>
      </w:pPr>
      <w:r w:rsidRPr="00FF3C99">
        <w:t>Annexe 2</w:t>
      </w:r>
    </w:p>
    <w:p w:rsidR="00037EC7" w:rsidRPr="00FF3C99" w:rsidRDefault="00037EC7" w:rsidP="00523C93">
      <w:pPr>
        <w:spacing w:before="240"/>
        <w:jc w:val="center"/>
      </w:pPr>
      <w:r w:rsidRPr="00FF3C99">
        <w:t xml:space="preserve">(Origine: </w:t>
      </w:r>
      <w:r w:rsidR="007D3B4D">
        <w:t xml:space="preserve">Documents 6/399 </w:t>
      </w:r>
      <w:r w:rsidR="00523C93">
        <w:t>et</w:t>
      </w:r>
      <w:r w:rsidR="007D3B4D">
        <w:t xml:space="preserve"> 6/401</w:t>
      </w:r>
      <w:r w:rsidR="00C55493">
        <w:t>)</w:t>
      </w:r>
    </w:p>
    <w:p w:rsidR="00037EC7" w:rsidRPr="00FF3C99" w:rsidRDefault="00037EC7" w:rsidP="00037EC7">
      <w:pPr>
        <w:pStyle w:val="AppendixNotitle"/>
      </w:pPr>
      <w:r w:rsidRPr="00FF3C99">
        <w:t>Recommandations qu</w:t>
      </w:r>
      <w:r w:rsidR="00E027DF">
        <w:t>'</w:t>
      </w:r>
      <w:r w:rsidRPr="00FF3C99">
        <w:t>il est proposé de supprimer</w:t>
      </w:r>
    </w:p>
    <w:p w:rsidR="00037EC7" w:rsidRDefault="00037EC7" w:rsidP="00037EC7"/>
    <w:tbl>
      <w:tblPr>
        <w:tblW w:w="9463"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789"/>
        <w:gridCol w:w="9"/>
        <w:gridCol w:w="6653"/>
      </w:tblGrid>
      <w:tr w:rsidR="00F602B8" w:rsidRPr="00F602B8" w:rsidTr="00F602B8">
        <w:trPr>
          <w:gridBefore w:val="1"/>
          <w:wBefore w:w="12" w:type="dxa"/>
          <w:jc w:val="center"/>
        </w:trPr>
        <w:tc>
          <w:tcPr>
            <w:tcW w:w="2798" w:type="dxa"/>
            <w:gridSpan w:val="2"/>
          </w:tcPr>
          <w:p w:rsidR="00F602B8" w:rsidRPr="00F602B8" w:rsidRDefault="00F602B8" w:rsidP="00105043">
            <w:pPr>
              <w:pStyle w:val="Tablehead"/>
              <w:rPr>
                <w:rFonts w:asciiTheme="majorBidi" w:hAnsiTheme="majorBidi" w:cstheme="majorBidi"/>
                <w:sz w:val="20"/>
              </w:rPr>
            </w:pPr>
            <w:r w:rsidRPr="00F602B8">
              <w:rPr>
                <w:rFonts w:asciiTheme="majorBidi" w:hAnsiTheme="majorBidi" w:cstheme="majorBidi"/>
                <w:sz w:val="20"/>
              </w:rPr>
              <w:t>Recomm</w:t>
            </w:r>
            <w:r w:rsidR="00105043">
              <w:rPr>
                <w:rFonts w:asciiTheme="majorBidi" w:hAnsiTheme="majorBidi" w:cstheme="majorBidi"/>
                <w:sz w:val="20"/>
              </w:rPr>
              <w:t>a</w:t>
            </w:r>
            <w:r w:rsidRPr="00F602B8">
              <w:rPr>
                <w:rFonts w:asciiTheme="majorBidi" w:hAnsiTheme="majorBidi" w:cstheme="majorBidi"/>
                <w:sz w:val="20"/>
              </w:rPr>
              <w:t>ndation</w:t>
            </w:r>
            <w:r w:rsidRPr="00F602B8">
              <w:rPr>
                <w:rFonts w:asciiTheme="majorBidi" w:hAnsiTheme="majorBidi" w:cstheme="majorBidi"/>
                <w:sz w:val="20"/>
              </w:rPr>
              <w:br/>
            </w:r>
            <w:r w:rsidR="00105043">
              <w:rPr>
                <w:rFonts w:asciiTheme="majorBidi" w:hAnsiTheme="majorBidi" w:cstheme="majorBidi"/>
                <w:sz w:val="20"/>
              </w:rPr>
              <w:t>UIT</w:t>
            </w:r>
            <w:r w:rsidRPr="00F602B8">
              <w:rPr>
                <w:rFonts w:asciiTheme="majorBidi" w:hAnsiTheme="majorBidi" w:cstheme="majorBidi"/>
                <w:sz w:val="20"/>
              </w:rPr>
              <w:t>-R</w:t>
            </w:r>
          </w:p>
        </w:tc>
        <w:tc>
          <w:tcPr>
            <w:tcW w:w="6653" w:type="dxa"/>
          </w:tcPr>
          <w:p w:rsidR="00F602B8" w:rsidRPr="00F602B8" w:rsidRDefault="00F602B8" w:rsidP="00105043">
            <w:pPr>
              <w:pStyle w:val="Tablehead"/>
              <w:rPr>
                <w:rFonts w:asciiTheme="majorBidi" w:hAnsiTheme="majorBidi" w:cstheme="majorBidi"/>
                <w:sz w:val="20"/>
              </w:rPr>
            </w:pPr>
            <w:r w:rsidRPr="00F602B8">
              <w:rPr>
                <w:rFonts w:asciiTheme="majorBidi" w:hAnsiTheme="majorBidi" w:cstheme="majorBidi"/>
                <w:bCs/>
                <w:sz w:val="20"/>
              </w:rPr>
              <w:t>Tit</w:t>
            </w:r>
            <w:r w:rsidR="00105043">
              <w:rPr>
                <w:rFonts w:asciiTheme="majorBidi" w:hAnsiTheme="majorBidi" w:cstheme="majorBidi"/>
                <w:bCs/>
                <w:sz w:val="20"/>
              </w:rPr>
              <w:t>re</w:t>
            </w:r>
          </w:p>
        </w:tc>
      </w:tr>
      <w:tr w:rsidR="00F602B8" w:rsidRPr="00F602B8" w:rsidTr="00F602B8">
        <w:trPr>
          <w:gridBefore w:val="1"/>
          <w:wBefore w:w="12" w:type="dxa"/>
          <w:jc w:val="center"/>
        </w:trPr>
        <w:tc>
          <w:tcPr>
            <w:tcW w:w="2798"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BR.408</w:t>
            </w:r>
          </w:p>
        </w:tc>
        <w:tc>
          <w:tcPr>
            <w:tcW w:w="6653" w:type="dxa"/>
          </w:tcPr>
          <w:p w:rsidR="00F602B8" w:rsidRPr="00F602B8" w:rsidRDefault="00775D3E" w:rsidP="00F602B8">
            <w:pPr>
              <w:pStyle w:val="Tabletext"/>
              <w:rPr>
                <w:rFonts w:asciiTheme="majorBidi" w:hAnsiTheme="majorBidi" w:cstheme="majorBidi"/>
                <w:sz w:val="20"/>
                <w:lang w:val="fr-CH"/>
              </w:rPr>
            </w:pPr>
            <w:r>
              <w:rPr>
                <w:rFonts w:asciiTheme="majorBidi" w:hAnsiTheme="majorBidi" w:cstheme="majorBidi"/>
                <w:sz w:val="20"/>
                <w:lang w:val="fr-CH"/>
              </w:rPr>
              <w:t>E</w:t>
            </w:r>
            <w:r w:rsidR="00F602B8" w:rsidRPr="00F602B8">
              <w:rPr>
                <w:rFonts w:asciiTheme="majorBidi" w:hAnsiTheme="majorBidi" w:cstheme="majorBidi"/>
                <w:sz w:val="20"/>
                <w:lang w:val="fr-CH"/>
              </w:rPr>
              <w:t>change international de programmes de radiodiffusion sonore enregistrés sous forme analogique</w:t>
            </w:r>
          </w:p>
        </w:tc>
      </w:tr>
      <w:tr w:rsidR="00F602B8" w:rsidRPr="00F602B8" w:rsidTr="00F602B8">
        <w:trPr>
          <w:gridBefore w:val="1"/>
          <w:wBefore w:w="12" w:type="dxa"/>
          <w:jc w:val="center"/>
        </w:trPr>
        <w:tc>
          <w:tcPr>
            <w:tcW w:w="2798"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BR.469</w:t>
            </w:r>
          </w:p>
        </w:tc>
        <w:tc>
          <w:tcPr>
            <w:tcW w:w="6653" w:type="dxa"/>
          </w:tcPr>
          <w:p w:rsidR="00F602B8" w:rsidRPr="00F602B8" w:rsidRDefault="00F602B8" w:rsidP="00F602B8">
            <w:pPr>
              <w:pStyle w:val="Tabletext"/>
              <w:rPr>
                <w:rFonts w:asciiTheme="majorBidi" w:hAnsiTheme="majorBidi" w:cstheme="majorBidi"/>
                <w:sz w:val="20"/>
              </w:rPr>
            </w:pPr>
            <w:r w:rsidRPr="00F602B8">
              <w:rPr>
                <w:rFonts w:asciiTheme="majorBidi" w:hAnsiTheme="majorBidi" w:cstheme="majorBidi"/>
                <w:sz w:val="20"/>
                <w:lang w:val="fr-CH"/>
              </w:rPr>
              <w:t>Enregistrement sur bande magnétique de la télévision analogique composite</w:t>
            </w:r>
          </w:p>
        </w:tc>
      </w:tr>
      <w:tr w:rsidR="00F602B8" w:rsidRPr="00F602B8" w:rsidTr="00F602B8">
        <w:trPr>
          <w:gridBefore w:val="1"/>
          <w:wBefore w:w="12" w:type="dxa"/>
          <w:jc w:val="center"/>
        </w:trPr>
        <w:tc>
          <w:tcPr>
            <w:tcW w:w="2798"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BR.602</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Echange d'enregistrements de télévision à définition normale pour l'évaluation du contenu des programmes</w:t>
            </w:r>
          </w:p>
        </w:tc>
      </w:tr>
      <w:tr w:rsidR="00F602B8" w:rsidRPr="00F602B8" w:rsidTr="00F602B8">
        <w:trPr>
          <w:gridBefore w:val="1"/>
          <w:wBefore w:w="12" w:type="dxa"/>
          <w:jc w:val="center"/>
        </w:trPr>
        <w:tc>
          <w:tcPr>
            <w:tcW w:w="2798"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BR.649</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Méthodes de mesure applicables aux enregistrements sonores analogiques sur bandes magnétiques</w:t>
            </w:r>
          </w:p>
        </w:tc>
      </w:tr>
      <w:tr w:rsidR="00F602B8" w:rsidRPr="00F602B8" w:rsidTr="00F602B8">
        <w:trPr>
          <w:gridBefore w:val="1"/>
          <w:wBefore w:w="12" w:type="dxa"/>
          <w:jc w:val="center"/>
        </w:trPr>
        <w:tc>
          <w:tcPr>
            <w:tcW w:w="2798"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BR.715</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Echange international d'enregistrements analogiques de reportages électroniques d'actualités</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BR.777</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Echange international d'enregistrements audionumériques à deux voies</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BR.778</w:t>
            </w:r>
          </w:p>
        </w:tc>
        <w:tc>
          <w:tcPr>
            <w:tcW w:w="6653" w:type="dxa"/>
          </w:tcPr>
          <w:p w:rsidR="00F602B8" w:rsidRPr="00523C93"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Enregistrement sur bande de signaux de télévision en composantes analogiques. Normes pour l'échange international de programmes de télévision sur bande magnétique</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BR.1215</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Gestion et archivage de bandes magnétiques enregistrées (son et télévision)</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BR.1216</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sz w:val="20"/>
                <w:lang w:val="fr-CH"/>
              </w:rPr>
              <w:t>Enregistrement sur bande magnétique de programmes télévisuels ou radiophoniques lorsque plusieurs programmes sont destinés à être diffusés dans le même multiplex numérique</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BR.1218</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Enregistrement de données auxiliaires sur les magnétoscopes numériques grand public</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BR.1219</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Manipulation et stockage des enregistrements sur film cinématographique</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BR.1220</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Conditions de production, d'enregistrement et de présentation des programmes de télévision à haute définition destinés au «cinéma électronique»</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BR.1287</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Radiodiffusion de programmes sur film comportant un son multivoies</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BR.1290</w:t>
            </w:r>
          </w:p>
        </w:tc>
        <w:tc>
          <w:tcPr>
            <w:tcW w:w="6653" w:type="dxa"/>
          </w:tcPr>
          <w:p w:rsidR="00F602B8" w:rsidRPr="00F602B8" w:rsidDel="008C6CA4"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Utilisation d'enregistrements sur vidéodisque en radiodiffusion</w:t>
            </w:r>
          </w:p>
        </w:tc>
      </w:tr>
      <w:tr w:rsidR="00F602B8" w:rsidRPr="00F602B8" w:rsidTr="00F602B8">
        <w:trPr>
          <w:jc w:val="center"/>
        </w:trPr>
        <w:tc>
          <w:tcPr>
            <w:tcW w:w="2810" w:type="dxa"/>
            <w:gridSpan w:val="3"/>
          </w:tcPr>
          <w:p w:rsidR="00F602B8" w:rsidRPr="00F602B8" w:rsidDel="008C6CA4"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BR.1292</w:t>
            </w:r>
          </w:p>
        </w:tc>
        <w:tc>
          <w:tcPr>
            <w:tcW w:w="6653" w:type="dxa"/>
          </w:tcPr>
          <w:p w:rsidR="00F602B8" w:rsidRPr="00F602B8" w:rsidDel="008C6CA4" w:rsidRDefault="00F602B8" w:rsidP="00F602B8">
            <w:pPr>
              <w:pStyle w:val="Tabletext"/>
              <w:rPr>
                <w:rFonts w:asciiTheme="majorBidi" w:hAnsiTheme="majorBidi" w:cstheme="majorBidi"/>
                <w:sz w:val="20"/>
                <w:u w:val="single"/>
                <w:lang w:val="fr-CH"/>
              </w:rPr>
            </w:pPr>
            <w:r w:rsidRPr="00F602B8">
              <w:rPr>
                <w:rFonts w:asciiTheme="majorBidi" w:hAnsiTheme="majorBidi" w:cstheme="majorBidi"/>
                <w:color w:val="000000"/>
                <w:sz w:val="20"/>
                <w:lang w:val="fr-CH" w:eastAsia="zh-CN"/>
              </w:rPr>
              <w:t>Directives techniques pour l'enregistrement vidéo dans les chaînes de production et de post-production de télévision de définition conventionnelle</w:t>
            </w:r>
          </w:p>
        </w:tc>
      </w:tr>
      <w:tr w:rsidR="00F602B8" w:rsidRPr="00F602B8" w:rsidTr="00F602B8">
        <w:trPr>
          <w:jc w:val="center"/>
        </w:trPr>
        <w:tc>
          <w:tcPr>
            <w:tcW w:w="2810" w:type="dxa"/>
            <w:gridSpan w:val="3"/>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BR.1355</w:t>
            </w:r>
          </w:p>
        </w:tc>
        <w:tc>
          <w:tcPr>
            <w:tcW w:w="6653" w:type="dxa"/>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Conditions d'observation pour l'évaluation du transfert d'images de film, par télécinéma, sur un moniteur de télévision</w:t>
            </w:r>
          </w:p>
        </w:tc>
      </w:tr>
      <w:tr w:rsidR="00F602B8" w:rsidRPr="00F602B8" w:rsidTr="00F602B8">
        <w:trPr>
          <w:jc w:val="center"/>
        </w:trPr>
        <w:tc>
          <w:tcPr>
            <w:tcW w:w="2801"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BR.1376</w:t>
            </w:r>
          </w:p>
        </w:tc>
        <w:tc>
          <w:tcPr>
            <w:tcW w:w="6662" w:type="dxa"/>
            <w:gridSpan w:val="2"/>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Familles de systèmes de compression pour l'enregistrement et la production de télévision à définition conventionnelle en réseau</w:t>
            </w:r>
          </w:p>
        </w:tc>
      </w:tr>
      <w:tr w:rsidR="00F602B8" w:rsidRPr="00F602B8" w:rsidTr="00F602B8">
        <w:trPr>
          <w:jc w:val="center"/>
        </w:trPr>
        <w:tc>
          <w:tcPr>
            <w:tcW w:w="2801"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BR.1422</w:t>
            </w:r>
          </w:p>
        </w:tc>
        <w:tc>
          <w:tcPr>
            <w:tcW w:w="6662" w:type="dxa"/>
            <w:gridSpan w:val="2"/>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Méthodes d'exploitation relatives à l'utilisation en télévision de pistes sonores de films codées avec réduction du bruit et ambiophonie matricielle</w:t>
            </w:r>
          </w:p>
        </w:tc>
      </w:tr>
      <w:tr w:rsidR="00F602B8" w:rsidRPr="00F602B8" w:rsidTr="00F602B8">
        <w:trPr>
          <w:jc w:val="center"/>
        </w:trPr>
        <w:tc>
          <w:tcPr>
            <w:tcW w:w="2801"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BR.1440</w:t>
            </w:r>
          </w:p>
        </w:tc>
        <w:tc>
          <w:tcPr>
            <w:tcW w:w="6662" w:type="dxa"/>
            <w:gridSpan w:val="2"/>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Transfert d'images vidéo en 16:9 sur film 35 mm pour la projection optique</w:t>
            </w:r>
          </w:p>
        </w:tc>
      </w:tr>
      <w:tr w:rsidR="00F602B8" w:rsidRPr="00F602B8" w:rsidTr="00F602B8">
        <w:trPr>
          <w:jc w:val="center"/>
        </w:trPr>
        <w:tc>
          <w:tcPr>
            <w:tcW w:w="2801"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BR.1442</w:t>
            </w:r>
          </w:p>
        </w:tc>
        <w:tc>
          <w:tcPr>
            <w:tcW w:w="6662" w:type="dxa"/>
            <w:gridSpan w:val="2"/>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Besoins des utilisateurs en matière de magnétoscopes numériques à cassette de TVHD numérique</w:t>
            </w:r>
          </w:p>
        </w:tc>
      </w:tr>
      <w:tr w:rsidR="00F602B8" w:rsidRPr="00F602B8" w:rsidTr="00F602B8">
        <w:tblPrEx>
          <w:tblLook w:val="04A0" w:firstRow="1" w:lastRow="0" w:firstColumn="1" w:lastColumn="0" w:noHBand="0" w:noVBand="1"/>
        </w:tblPrEx>
        <w:trPr>
          <w:jc w:val="center"/>
        </w:trPr>
        <w:tc>
          <w:tcPr>
            <w:tcW w:w="2801" w:type="dxa"/>
            <w:gridSpan w:val="2"/>
          </w:tcPr>
          <w:p w:rsidR="00F602B8" w:rsidRPr="00F602B8" w:rsidRDefault="00F602B8" w:rsidP="00F602B8">
            <w:pPr>
              <w:pStyle w:val="Tabletext"/>
              <w:jc w:val="center"/>
              <w:rPr>
                <w:rFonts w:asciiTheme="majorBidi" w:hAnsiTheme="majorBidi" w:cstheme="majorBidi"/>
                <w:sz w:val="20"/>
              </w:rPr>
            </w:pPr>
            <w:r w:rsidRPr="00F602B8">
              <w:rPr>
                <w:rFonts w:asciiTheme="majorBidi" w:hAnsiTheme="majorBidi" w:cstheme="majorBidi"/>
                <w:sz w:val="20"/>
              </w:rPr>
              <w:t>BR.1575</w:t>
            </w:r>
          </w:p>
        </w:tc>
        <w:tc>
          <w:tcPr>
            <w:tcW w:w="6662" w:type="dxa"/>
            <w:gridSpan w:val="2"/>
          </w:tcPr>
          <w:p w:rsidR="00F602B8" w:rsidRPr="00F602B8" w:rsidRDefault="00F602B8" w:rsidP="00F602B8">
            <w:pPr>
              <w:pStyle w:val="Tabletext"/>
              <w:rPr>
                <w:rFonts w:asciiTheme="majorBidi" w:hAnsiTheme="majorBidi" w:cstheme="majorBidi"/>
                <w:sz w:val="20"/>
                <w:lang w:val="fr-CH"/>
              </w:rPr>
            </w:pPr>
            <w:r w:rsidRPr="00F602B8">
              <w:rPr>
                <w:rFonts w:asciiTheme="majorBidi" w:hAnsiTheme="majorBidi" w:cstheme="majorBidi"/>
                <w:color w:val="000000"/>
                <w:sz w:val="20"/>
                <w:lang w:val="fr-CH" w:eastAsia="zh-CN"/>
              </w:rPr>
              <w:t>Guide pour le choix de formats d'enregistrement sur magnétoscope numérique pour la production en studio dans l'environnement de télévision à définition normale (TVDN) compte tenu des besoins de la production</w:t>
            </w:r>
          </w:p>
        </w:tc>
      </w:tr>
    </w:tbl>
    <w:p w:rsidR="00B14CA8" w:rsidRDefault="00B14CA8" w:rsidP="00037EC7">
      <w:pPr>
        <w:rPr>
          <w:lang w:val="fr-CH"/>
        </w:rPr>
      </w:pPr>
    </w:p>
    <w:p w:rsidR="00F602B8" w:rsidRPr="00523C93" w:rsidRDefault="00F602B8" w:rsidP="00F602B8">
      <w:pPr>
        <w:keepNext/>
        <w:keepLines/>
        <w:spacing w:before="240"/>
        <w:ind w:left="794" w:hanging="794"/>
        <w:outlineLvl w:val="1"/>
        <w:rPr>
          <w:b/>
          <w:lang w:val="fr-CH"/>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663"/>
      </w:tblGrid>
      <w:tr w:rsidR="00F602B8" w:rsidRPr="009A68B0" w:rsidTr="00F602B8">
        <w:trPr>
          <w:jc w:val="center"/>
        </w:trPr>
        <w:tc>
          <w:tcPr>
            <w:tcW w:w="2800" w:type="dxa"/>
            <w:tcBorders>
              <w:top w:val="single" w:sz="4" w:space="0" w:color="000000"/>
            </w:tcBorders>
          </w:tcPr>
          <w:p w:rsidR="00F602B8" w:rsidRPr="00775D3E" w:rsidRDefault="00775D3E" w:rsidP="00F602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b/>
                <w:bCs/>
                <w:color w:val="000000" w:themeColor="text1"/>
                <w:sz w:val="20"/>
                <w:lang w:val="en-GB"/>
              </w:rPr>
            </w:pPr>
            <w:r w:rsidRPr="00775D3E">
              <w:rPr>
                <w:rFonts w:asciiTheme="majorBidi" w:hAnsiTheme="majorBidi" w:cstheme="majorBidi"/>
                <w:b/>
                <w:bCs/>
                <w:sz w:val="20"/>
              </w:rPr>
              <w:t>Recommandation</w:t>
            </w:r>
            <w:r w:rsidRPr="00775D3E">
              <w:rPr>
                <w:rFonts w:asciiTheme="majorBidi" w:hAnsiTheme="majorBidi" w:cstheme="majorBidi"/>
                <w:b/>
                <w:bCs/>
                <w:sz w:val="20"/>
              </w:rPr>
              <w:br/>
              <w:t>UIT-R</w:t>
            </w:r>
          </w:p>
        </w:tc>
        <w:tc>
          <w:tcPr>
            <w:tcW w:w="6663" w:type="dxa"/>
            <w:tcBorders>
              <w:top w:val="single" w:sz="4" w:space="0" w:color="000000"/>
            </w:tcBorders>
          </w:tcPr>
          <w:p w:rsidR="00F602B8" w:rsidRPr="009A68B0" w:rsidRDefault="00F602B8" w:rsidP="00F602B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Theme="majorBidi" w:hAnsiTheme="majorBidi" w:cstheme="majorBidi"/>
                <w:b/>
                <w:sz w:val="20"/>
                <w:lang w:val="en-GB"/>
              </w:rPr>
            </w:pPr>
            <w:r w:rsidRPr="009A68B0">
              <w:rPr>
                <w:rFonts w:asciiTheme="majorBidi" w:hAnsiTheme="majorBidi" w:cstheme="majorBidi"/>
                <w:b/>
                <w:sz w:val="20"/>
                <w:lang w:val="en-GB"/>
              </w:rPr>
              <w:t>Titre</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BS.640</w:t>
            </w:r>
          </w:p>
        </w:tc>
        <w:tc>
          <w:tcPr>
            <w:tcW w:w="6663"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sz w:val="20"/>
              </w:rPr>
              <w:t>Système à bande latérale unique (BLU) en radiodiffusion à ondes décamétriques</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BS.773</w:t>
            </w:r>
          </w:p>
        </w:tc>
        <w:tc>
          <w:tcPr>
            <w:tcW w:w="6663"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sz w:val="20"/>
              </w:rPr>
              <w:t>Rapports de protection RF nécessaires pour la radiodiffusion sonore MF dans la bande 87,5 à 108 MHz, relatifs aux brouillages dus aux émissions de télévision D/SECAM</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BT.266</w:t>
            </w:r>
          </w:p>
        </w:tc>
        <w:tc>
          <w:tcPr>
            <w:tcW w:w="6663"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Précorrection de phase des émetteurs de télévision</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BT.565</w:t>
            </w:r>
          </w:p>
        </w:tc>
        <w:tc>
          <w:tcPr>
            <w:tcW w:w="6663"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Rapports de protection de la télévision à 625 lignes contre les émetteurs de radionavigation fonctionnant dans les bandes partagées entre 582 et 606 MHz</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color w:val="0000FF"/>
                <w:sz w:val="20"/>
                <w:lang w:val="en-GB"/>
              </w:rPr>
            </w:pPr>
            <w:r w:rsidRPr="009A68B0">
              <w:rPr>
                <w:sz w:val="20"/>
                <w:lang w:val="en-GB"/>
              </w:rPr>
              <w:t>BT.796</w:t>
            </w:r>
          </w:p>
        </w:tc>
        <w:tc>
          <w:tcPr>
            <w:tcW w:w="6663"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Caractéristiques des systèmes de codage améliorés compatibles fondés sur les systèmes de télévision PAL et SECAM 625 lignes</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color w:val="0000FF"/>
                <w:sz w:val="20"/>
                <w:lang w:val="en-GB"/>
              </w:rPr>
            </w:pPr>
            <w:r w:rsidRPr="009A68B0">
              <w:rPr>
                <w:sz w:val="20"/>
                <w:lang w:val="en-GB"/>
              </w:rPr>
              <w:t>BT.797</w:t>
            </w:r>
          </w:p>
        </w:tc>
        <w:tc>
          <w:tcPr>
            <w:tcW w:w="6663" w:type="dxa"/>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Caractéristiques des systèmes de télévision améliorée de format 4:3 compatibles avec le NTSC</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BT.804</w:t>
            </w:r>
          </w:p>
        </w:tc>
        <w:tc>
          <w:tcPr>
            <w:tcW w:w="6663" w:type="dxa"/>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Caractéristiques des récepteurs de télévision essentielles pour la planification des fréquences avec les systèmes de télévision PAL/SECAM/NTSC</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BT.806</w:t>
            </w:r>
          </w:p>
        </w:tc>
        <w:tc>
          <w:tcPr>
            <w:tcW w:w="6663" w:type="dxa"/>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Gabarit de canal commun pour la distribution des signaux D-MAC, D2-MAC et HD-MAC sur les systèmes d'antennes collectives et de distribution par câble</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color w:val="0000FF"/>
                <w:sz w:val="20"/>
                <w:lang w:val="en-GB"/>
              </w:rPr>
            </w:pPr>
            <w:r w:rsidRPr="009A68B0">
              <w:rPr>
                <w:sz w:val="20"/>
                <w:lang w:val="en-GB"/>
              </w:rPr>
              <w:t>BT.1202</w:t>
            </w:r>
          </w:p>
        </w:tc>
        <w:tc>
          <w:tcPr>
            <w:tcW w:w="6663" w:type="dxa"/>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Écrans pour les futurs systèmes de télévision</w:t>
            </w:r>
          </w:p>
        </w:tc>
      </w:tr>
      <w:tr w:rsidR="00F602B8" w:rsidRPr="009A68B0" w:rsidTr="00F602B8">
        <w:tblPrEx>
          <w:tblLook w:val="0000" w:firstRow="0" w:lastRow="0" w:firstColumn="0" w:lastColumn="0" w:noHBand="0" w:noVBand="0"/>
        </w:tblPrEx>
        <w:trPr>
          <w:jc w:val="center"/>
        </w:trPr>
        <w:tc>
          <w:tcPr>
            <w:tcW w:w="2800" w:type="dxa"/>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BT.1204</w:t>
            </w:r>
          </w:p>
        </w:tc>
        <w:tc>
          <w:tcPr>
            <w:tcW w:w="6663" w:type="dxa"/>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color w:val="000000"/>
                <w:sz w:val="20"/>
                <w:lang w:val="fr-CH" w:eastAsia="zh-CN"/>
              </w:rPr>
              <w:t>Méthodes de mesure pour des équipements vidéo numériques entrée/sortie analogiques</w:t>
            </w:r>
          </w:p>
        </w:tc>
      </w:tr>
      <w:tr w:rsidR="00F602B8" w:rsidRPr="009A68B0" w:rsidTr="00F602B8">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BT.1118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sz w:val="20"/>
              </w:rPr>
              <w:t>Télévision compatible améliorée à écran large utilisant des systèmes de télévision classiques</w:t>
            </w:r>
          </w:p>
        </w:tc>
      </w:tr>
      <w:tr w:rsidR="00F602B8" w:rsidRPr="009A68B0" w:rsidTr="00F602B8">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BT.1123</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sz w:val="20"/>
              </w:rPr>
              <w:t>Méthodes de planification pour la télévision de terre (systèmes à 625 lignes) dans les bandes métriques et décimétriques</w:t>
            </w:r>
          </w:p>
        </w:tc>
      </w:tr>
      <w:tr w:rsidR="00F602B8" w:rsidRPr="009A68B0" w:rsidTr="00F602B8">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F602B8"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center"/>
              <w:rPr>
                <w:sz w:val="20"/>
                <w:lang w:val="en-GB"/>
              </w:rPr>
            </w:pPr>
            <w:r w:rsidRPr="009A68B0">
              <w:rPr>
                <w:sz w:val="20"/>
                <w:lang w:val="en-GB"/>
              </w:rPr>
              <w:t>BT.1298</w:t>
            </w:r>
          </w:p>
        </w:tc>
        <w:tc>
          <w:tcPr>
            <w:tcW w:w="6663" w:type="dxa"/>
            <w:tcBorders>
              <w:top w:val="single" w:sz="4" w:space="0" w:color="auto"/>
              <w:left w:val="single" w:sz="4" w:space="0" w:color="auto"/>
              <w:bottom w:val="single" w:sz="4" w:space="0" w:color="auto"/>
              <w:right w:val="single" w:sz="4" w:space="0" w:color="auto"/>
            </w:tcBorders>
            <w:shd w:val="clear" w:color="auto" w:fill="auto"/>
          </w:tcPr>
          <w:p w:rsidR="00F602B8" w:rsidRPr="009A68B0" w:rsidRDefault="009A68B0" w:rsidP="00F602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rFonts w:asciiTheme="majorBidi" w:hAnsiTheme="majorBidi" w:cstheme="majorBidi"/>
                <w:sz w:val="20"/>
                <w:lang w:val="fr-CH"/>
              </w:rPr>
            </w:pPr>
            <w:r w:rsidRPr="009A68B0">
              <w:rPr>
                <w:rFonts w:asciiTheme="majorBidi" w:hAnsiTheme="majorBidi" w:cstheme="majorBidi"/>
                <w:sz w:val="20"/>
              </w:rPr>
              <w:t>Système NTSC de transmission de télévision améliorée à écran large</w:t>
            </w:r>
          </w:p>
        </w:tc>
      </w:tr>
    </w:tbl>
    <w:p w:rsidR="009A68B0" w:rsidRDefault="009A68B0" w:rsidP="009A68B0"/>
    <w:p w:rsidR="009A68B0" w:rsidRDefault="009A68B0" w:rsidP="009A68B0"/>
    <w:p w:rsidR="00037EC7" w:rsidRDefault="00037EC7">
      <w:pPr>
        <w:jc w:val="center"/>
      </w:pPr>
      <w:r>
        <w:t>______________</w:t>
      </w:r>
    </w:p>
    <w:p w:rsidR="003203D8" w:rsidRPr="000B146F" w:rsidRDefault="003203D8" w:rsidP="003203D8">
      <w:pPr>
        <w:rPr>
          <w:lang w:val="fr-CH"/>
        </w:rPr>
      </w:pPr>
    </w:p>
    <w:sectPr w:rsidR="003203D8" w:rsidRPr="000B146F" w:rsidSect="00372DEE">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B8" w:rsidRDefault="00F602B8">
      <w:r>
        <w:separator/>
      </w:r>
    </w:p>
  </w:endnote>
  <w:endnote w:type="continuationSeparator" w:id="0">
    <w:p w:rsidR="00F602B8" w:rsidRDefault="00F6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Pr="00050CFB" w:rsidRDefault="00C92B15">
    <w:pPr>
      <w:rPr>
        <w:lang w:val="es-ES_tradnl"/>
      </w:rPr>
    </w:pPr>
    <w:fldSimple w:instr=" FILENAME \p \* MERGEFORMAT ">
      <w:r w:rsidR="00F602B8" w:rsidRPr="00FE3539">
        <w:rPr>
          <w:noProof/>
          <w:lang w:val="es-ES_tradnl"/>
        </w:rPr>
        <w:t>Y:\APP\BR\CIRCS_DMS\CAR\300\316\316f.docx</w:t>
      </w:r>
    </w:fldSimple>
    <w:r w:rsidR="00F602B8" w:rsidRPr="00050CFB">
      <w:rPr>
        <w:lang w:val="es-ES_tradnl"/>
      </w:rPr>
      <w:tab/>
    </w:r>
    <w:r w:rsidR="00F602B8">
      <w:fldChar w:fldCharType="begin"/>
    </w:r>
    <w:r w:rsidR="00F602B8">
      <w:instrText xml:space="preserve"> savedate \@ dd.MM.yy </w:instrText>
    </w:r>
    <w:r w:rsidR="00F602B8">
      <w:fldChar w:fldCharType="separate"/>
    </w:r>
    <w:r w:rsidR="00BE61BF">
      <w:rPr>
        <w:noProof/>
      </w:rPr>
      <w:t>26.10.11</w:t>
    </w:r>
    <w:r w:rsidR="00F602B8">
      <w:fldChar w:fldCharType="end"/>
    </w:r>
    <w:r w:rsidR="00F602B8" w:rsidRPr="00050CFB">
      <w:rPr>
        <w:lang w:val="es-ES_tradnl"/>
      </w:rPr>
      <w:tab/>
    </w:r>
    <w:r w:rsidR="00F602B8">
      <w:fldChar w:fldCharType="begin"/>
    </w:r>
    <w:r w:rsidR="00F602B8">
      <w:instrText xml:space="preserve"> printdate \@ dd.MM.yy </w:instrText>
    </w:r>
    <w:r w:rsidR="00F602B8">
      <w:fldChar w:fldCharType="separate"/>
    </w:r>
    <w:r w:rsidR="00F602B8">
      <w:rPr>
        <w:noProof/>
      </w:rPr>
      <w:t>20.06.11</w:t>
    </w:r>
    <w:r w:rsidR="00F602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Pr="00577060" w:rsidRDefault="00C92B15" w:rsidP="00577060">
    <w:pPr>
      <w:pStyle w:val="Footer"/>
    </w:pPr>
    <w:fldSimple w:instr=" FILENAME  \p  \* MERGEFORMAT ">
      <w:r w:rsidR="00F602B8">
        <w:t>Y:\APP\BR\CIRCS_DMS\CAR\300\316\316f.docx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F602B8">
      <w:trPr>
        <w:cantSplit/>
      </w:trPr>
      <w:tc>
        <w:tcPr>
          <w:tcW w:w="1062" w:type="pct"/>
          <w:tcBorders>
            <w:top w:val="single" w:sz="6" w:space="0" w:color="auto"/>
          </w:tcBorders>
          <w:tcMar>
            <w:top w:w="57" w:type="dxa"/>
          </w:tcMar>
        </w:tcPr>
        <w:p w:rsidR="00F602B8" w:rsidRDefault="00F602B8">
          <w:pPr>
            <w:pStyle w:val="itu"/>
            <w:rPr>
              <w:lang w:val="fr-FR"/>
            </w:rPr>
          </w:pPr>
          <w:r>
            <w:rPr>
              <w:lang w:val="fr-FR"/>
            </w:rPr>
            <w:t>Place des Nations</w:t>
          </w:r>
        </w:p>
      </w:tc>
      <w:tc>
        <w:tcPr>
          <w:tcW w:w="1584" w:type="pct"/>
          <w:tcBorders>
            <w:top w:val="single" w:sz="6" w:space="0" w:color="auto"/>
          </w:tcBorders>
          <w:tcMar>
            <w:top w:w="57" w:type="dxa"/>
          </w:tcMar>
        </w:tcPr>
        <w:p w:rsidR="00F602B8" w:rsidRDefault="00F602B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F602B8" w:rsidRDefault="00F602B8">
          <w:pPr>
            <w:pStyle w:val="itu"/>
            <w:rPr>
              <w:lang w:val="fr-FR"/>
            </w:rPr>
          </w:pPr>
          <w:r>
            <w:rPr>
              <w:lang w:val="fr-FR"/>
            </w:rPr>
            <w:t>Télex 421 000 uit ch</w:t>
          </w:r>
        </w:p>
      </w:tc>
      <w:tc>
        <w:tcPr>
          <w:tcW w:w="1131" w:type="pct"/>
          <w:tcBorders>
            <w:top w:val="single" w:sz="6" w:space="0" w:color="auto"/>
          </w:tcBorders>
          <w:tcMar>
            <w:top w:w="57" w:type="dxa"/>
          </w:tcMar>
        </w:tcPr>
        <w:p w:rsidR="00F602B8" w:rsidRDefault="00F602B8">
          <w:pPr>
            <w:pStyle w:val="itu"/>
            <w:rPr>
              <w:lang w:val="fr-FR"/>
            </w:rPr>
          </w:pPr>
          <w:r>
            <w:rPr>
              <w:lang w:val="fr-FR"/>
            </w:rPr>
            <w:t>E-mail:</w:t>
          </w:r>
          <w:r>
            <w:rPr>
              <w:lang w:val="fr-FR"/>
            </w:rPr>
            <w:tab/>
            <w:t>itumail@itu.int</w:t>
          </w:r>
        </w:p>
      </w:tc>
    </w:tr>
    <w:tr w:rsidR="00F602B8">
      <w:trPr>
        <w:cantSplit/>
      </w:trPr>
      <w:tc>
        <w:tcPr>
          <w:tcW w:w="1062" w:type="pct"/>
        </w:tcPr>
        <w:p w:rsidR="00F602B8" w:rsidRDefault="00F602B8">
          <w:pPr>
            <w:pStyle w:val="itu"/>
            <w:rPr>
              <w:lang w:val="fr-FR"/>
            </w:rPr>
          </w:pPr>
          <w:r>
            <w:rPr>
              <w:lang w:val="fr-FR"/>
            </w:rPr>
            <w:t>CH-1211 Genève 20</w:t>
          </w:r>
        </w:p>
      </w:tc>
      <w:tc>
        <w:tcPr>
          <w:tcW w:w="1584" w:type="pct"/>
        </w:tcPr>
        <w:p w:rsidR="00F602B8" w:rsidRDefault="00F602B8">
          <w:pPr>
            <w:pStyle w:val="itu"/>
            <w:rPr>
              <w:lang w:val="fr-FR"/>
            </w:rPr>
          </w:pPr>
          <w:r>
            <w:rPr>
              <w:lang w:val="fr-FR"/>
            </w:rPr>
            <w:t>Téléfax</w:t>
          </w:r>
          <w:r>
            <w:rPr>
              <w:lang w:val="fr-FR"/>
            </w:rPr>
            <w:tab/>
            <w:t>Gr3:</w:t>
          </w:r>
          <w:r>
            <w:rPr>
              <w:lang w:val="fr-FR"/>
            </w:rPr>
            <w:tab/>
            <w:t>+41 22 733 72 56</w:t>
          </w:r>
        </w:p>
      </w:tc>
      <w:tc>
        <w:tcPr>
          <w:tcW w:w="1223" w:type="pct"/>
        </w:tcPr>
        <w:p w:rsidR="00F602B8" w:rsidRDefault="00F602B8">
          <w:pPr>
            <w:pStyle w:val="itu"/>
            <w:rPr>
              <w:lang w:val="fr-FR"/>
            </w:rPr>
          </w:pPr>
          <w:r>
            <w:rPr>
              <w:lang w:val="fr-FR"/>
            </w:rPr>
            <w:t>Télégramme ITU GENEVE</w:t>
          </w:r>
        </w:p>
      </w:tc>
      <w:tc>
        <w:tcPr>
          <w:tcW w:w="1131" w:type="pct"/>
        </w:tcPr>
        <w:p w:rsidR="00F602B8" w:rsidRDefault="00F602B8">
          <w:pPr>
            <w:pStyle w:val="itu"/>
            <w:rPr>
              <w:lang w:val="fr-FR"/>
            </w:rPr>
          </w:pPr>
          <w:r>
            <w:rPr>
              <w:lang w:val="fr-FR"/>
            </w:rPr>
            <w:tab/>
          </w:r>
          <w:hyperlink r:id="rId1" w:history="1">
            <w:r>
              <w:rPr>
                <w:lang w:val="fr-FR"/>
              </w:rPr>
              <w:t>http://www.itu.int/</w:t>
            </w:r>
          </w:hyperlink>
        </w:p>
      </w:tc>
    </w:tr>
    <w:tr w:rsidR="00F602B8">
      <w:trPr>
        <w:cantSplit/>
      </w:trPr>
      <w:tc>
        <w:tcPr>
          <w:tcW w:w="1062" w:type="pct"/>
        </w:tcPr>
        <w:p w:rsidR="00F602B8" w:rsidRDefault="00F602B8">
          <w:pPr>
            <w:pStyle w:val="itu"/>
            <w:rPr>
              <w:lang w:val="fr-FR"/>
            </w:rPr>
          </w:pPr>
          <w:r>
            <w:rPr>
              <w:lang w:val="fr-FR"/>
            </w:rPr>
            <w:t>Suisse</w:t>
          </w:r>
        </w:p>
      </w:tc>
      <w:tc>
        <w:tcPr>
          <w:tcW w:w="1584" w:type="pct"/>
        </w:tcPr>
        <w:p w:rsidR="00F602B8" w:rsidRDefault="00F602B8">
          <w:pPr>
            <w:pStyle w:val="itu"/>
            <w:rPr>
              <w:lang w:val="fr-FR"/>
            </w:rPr>
          </w:pPr>
          <w:r>
            <w:rPr>
              <w:lang w:val="fr-FR"/>
            </w:rPr>
            <w:tab/>
            <w:t>Gr4:</w:t>
          </w:r>
          <w:r>
            <w:rPr>
              <w:lang w:val="fr-FR"/>
            </w:rPr>
            <w:tab/>
            <w:t>+41 22 730 65 00</w:t>
          </w:r>
        </w:p>
      </w:tc>
      <w:tc>
        <w:tcPr>
          <w:tcW w:w="1223" w:type="pct"/>
        </w:tcPr>
        <w:p w:rsidR="00F602B8" w:rsidRDefault="00F602B8">
          <w:pPr>
            <w:pStyle w:val="itu"/>
            <w:rPr>
              <w:lang w:val="fr-FR"/>
            </w:rPr>
          </w:pPr>
        </w:p>
      </w:tc>
      <w:tc>
        <w:tcPr>
          <w:tcW w:w="1131" w:type="pct"/>
        </w:tcPr>
        <w:p w:rsidR="00F602B8" w:rsidRDefault="00F602B8">
          <w:pPr>
            <w:pStyle w:val="itu"/>
            <w:rPr>
              <w:lang w:val="fr-FR"/>
            </w:rPr>
          </w:pPr>
        </w:p>
      </w:tc>
    </w:tr>
  </w:tbl>
  <w:p w:rsidR="00F602B8" w:rsidRDefault="00F602B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B8" w:rsidRDefault="00F602B8">
      <w:r>
        <w:t>____________________</w:t>
      </w:r>
    </w:p>
  </w:footnote>
  <w:footnote w:type="continuationSeparator" w:id="0">
    <w:p w:rsidR="00F602B8" w:rsidRDefault="00F60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2B8" w:rsidRDefault="00F602B8">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E61BF">
      <w:rPr>
        <w:rStyle w:val="PageNumber"/>
        <w:noProof/>
      </w:rPr>
      <w:t>3</w:t>
    </w:r>
    <w:r>
      <w:rPr>
        <w:rStyle w:val="PageNumber"/>
      </w:rPr>
      <w:fldChar w:fldCharType="end"/>
    </w:r>
    <w:r>
      <w:rPr>
        <w:rStyle w:val="PageNumber"/>
      </w:rPr>
      <w:t xml:space="preserve"> -</w:t>
    </w:r>
  </w:p>
  <w:p w:rsidR="00F602B8" w:rsidRPr="008C5D1D" w:rsidRDefault="00F602B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72"/>
    <w:rsid w:val="00037EC7"/>
    <w:rsid w:val="00050CFB"/>
    <w:rsid w:val="000B146F"/>
    <w:rsid w:val="00105043"/>
    <w:rsid w:val="001C24FF"/>
    <w:rsid w:val="002C5195"/>
    <w:rsid w:val="003203D8"/>
    <w:rsid w:val="00333444"/>
    <w:rsid w:val="00372DEE"/>
    <w:rsid w:val="003D4ED1"/>
    <w:rsid w:val="00523C93"/>
    <w:rsid w:val="00547A19"/>
    <w:rsid w:val="005642E2"/>
    <w:rsid w:val="00577060"/>
    <w:rsid w:val="005E4885"/>
    <w:rsid w:val="00621355"/>
    <w:rsid w:val="00703FE8"/>
    <w:rsid w:val="007143F8"/>
    <w:rsid w:val="00775D3E"/>
    <w:rsid w:val="007D3B4D"/>
    <w:rsid w:val="008B49DE"/>
    <w:rsid w:val="008B6DB5"/>
    <w:rsid w:val="008C5D1D"/>
    <w:rsid w:val="009A68B0"/>
    <w:rsid w:val="00A10043"/>
    <w:rsid w:val="00A2257B"/>
    <w:rsid w:val="00B14CA8"/>
    <w:rsid w:val="00B257A5"/>
    <w:rsid w:val="00B82427"/>
    <w:rsid w:val="00BE61BF"/>
    <w:rsid w:val="00BF3EC6"/>
    <w:rsid w:val="00C55493"/>
    <w:rsid w:val="00C92B15"/>
    <w:rsid w:val="00CB743B"/>
    <w:rsid w:val="00D51408"/>
    <w:rsid w:val="00D84046"/>
    <w:rsid w:val="00D86472"/>
    <w:rsid w:val="00DB4A8E"/>
    <w:rsid w:val="00DC50E4"/>
    <w:rsid w:val="00E027DF"/>
    <w:rsid w:val="00E25073"/>
    <w:rsid w:val="00E42EDE"/>
    <w:rsid w:val="00F602B8"/>
    <w:rsid w:val="00F85DC9"/>
    <w:rsid w:val="00F87664"/>
    <w:rsid w:val="00FA7B4D"/>
    <w:rsid w:val="00FE1623"/>
    <w:rsid w:val="00FE3539"/>
    <w:rsid w:val="00FF3C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DE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72DEE"/>
    <w:pPr>
      <w:keepNext/>
      <w:keepLines/>
      <w:spacing w:before="360"/>
      <w:ind w:left="794" w:hanging="794"/>
      <w:outlineLvl w:val="0"/>
    </w:pPr>
    <w:rPr>
      <w:b/>
    </w:rPr>
  </w:style>
  <w:style w:type="paragraph" w:styleId="Heading2">
    <w:name w:val="heading 2"/>
    <w:basedOn w:val="Heading1"/>
    <w:next w:val="Normal"/>
    <w:link w:val="Heading2Char"/>
    <w:uiPriority w:val="9"/>
    <w:qFormat/>
    <w:rsid w:val="00372DEE"/>
    <w:pPr>
      <w:spacing w:before="240"/>
      <w:outlineLvl w:val="1"/>
    </w:pPr>
  </w:style>
  <w:style w:type="paragraph" w:styleId="Heading3">
    <w:name w:val="heading 3"/>
    <w:basedOn w:val="Heading1"/>
    <w:next w:val="Normal"/>
    <w:link w:val="Heading3Char"/>
    <w:uiPriority w:val="9"/>
    <w:qFormat/>
    <w:rsid w:val="00372DEE"/>
    <w:pPr>
      <w:spacing w:before="160"/>
      <w:outlineLvl w:val="2"/>
    </w:pPr>
  </w:style>
  <w:style w:type="paragraph" w:styleId="Heading4">
    <w:name w:val="heading 4"/>
    <w:basedOn w:val="Heading3"/>
    <w:next w:val="Normal"/>
    <w:link w:val="Heading4Char"/>
    <w:uiPriority w:val="9"/>
    <w:qFormat/>
    <w:rsid w:val="00372DEE"/>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372DEE"/>
    <w:pPr>
      <w:outlineLvl w:val="4"/>
    </w:pPr>
  </w:style>
  <w:style w:type="paragraph" w:styleId="Heading6">
    <w:name w:val="heading 6"/>
    <w:basedOn w:val="Heading4"/>
    <w:next w:val="Normal"/>
    <w:link w:val="Heading6Char"/>
    <w:uiPriority w:val="9"/>
    <w:qFormat/>
    <w:rsid w:val="00372DEE"/>
    <w:pPr>
      <w:tabs>
        <w:tab w:val="clear" w:pos="1021"/>
        <w:tab w:val="clear" w:pos="1191"/>
      </w:tabs>
      <w:ind w:left="1588" w:hanging="1588"/>
      <w:outlineLvl w:val="5"/>
    </w:pPr>
  </w:style>
  <w:style w:type="paragraph" w:styleId="Heading7">
    <w:name w:val="heading 7"/>
    <w:basedOn w:val="Heading6"/>
    <w:next w:val="Normal"/>
    <w:qFormat/>
    <w:rsid w:val="00372DEE"/>
    <w:pPr>
      <w:outlineLvl w:val="6"/>
    </w:pPr>
  </w:style>
  <w:style w:type="paragraph" w:styleId="Heading8">
    <w:name w:val="heading 8"/>
    <w:basedOn w:val="Heading6"/>
    <w:next w:val="Normal"/>
    <w:qFormat/>
    <w:rsid w:val="00372DEE"/>
    <w:pPr>
      <w:outlineLvl w:val="7"/>
    </w:pPr>
  </w:style>
  <w:style w:type="paragraph" w:styleId="Heading9">
    <w:name w:val="heading 9"/>
    <w:basedOn w:val="Heading6"/>
    <w:next w:val="Normal"/>
    <w:qFormat/>
    <w:rsid w:val="00372D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72DEE"/>
    <w:pPr>
      <w:keepLines/>
      <w:spacing w:before="240" w:after="120"/>
      <w:jc w:val="center"/>
    </w:pPr>
    <w:rPr>
      <w:b/>
    </w:rPr>
  </w:style>
  <w:style w:type="paragraph" w:customStyle="1" w:styleId="TabletitleBR">
    <w:name w:val="Table_title_BR"/>
    <w:basedOn w:val="Normal"/>
    <w:next w:val="Tablehead"/>
    <w:rsid w:val="00372DEE"/>
    <w:pPr>
      <w:keepNext/>
      <w:keepLines/>
      <w:spacing w:before="0" w:after="120"/>
      <w:jc w:val="center"/>
    </w:pPr>
    <w:rPr>
      <w:b/>
    </w:rPr>
  </w:style>
  <w:style w:type="paragraph" w:customStyle="1" w:styleId="AnnexNotitle">
    <w:name w:val="Annex_No &amp; title"/>
    <w:basedOn w:val="Normal"/>
    <w:next w:val="Normalaftertitle"/>
    <w:rsid w:val="00372DEE"/>
    <w:pPr>
      <w:keepNext/>
      <w:keepLines/>
      <w:spacing w:before="480"/>
      <w:jc w:val="center"/>
    </w:pPr>
    <w:rPr>
      <w:b/>
      <w:sz w:val="28"/>
    </w:rPr>
  </w:style>
  <w:style w:type="character" w:customStyle="1" w:styleId="Appdef">
    <w:name w:val="App_def"/>
    <w:basedOn w:val="DefaultParagraphFont"/>
    <w:rsid w:val="00372DEE"/>
    <w:rPr>
      <w:rFonts w:ascii="Times New Roman" w:hAnsi="Times New Roman"/>
      <w:b/>
    </w:rPr>
  </w:style>
  <w:style w:type="character" w:customStyle="1" w:styleId="Appref">
    <w:name w:val="App_ref"/>
    <w:basedOn w:val="DefaultParagraphFont"/>
    <w:rsid w:val="00372DEE"/>
  </w:style>
  <w:style w:type="paragraph" w:customStyle="1" w:styleId="AppendixNotitle">
    <w:name w:val="Appendix_No &amp; title"/>
    <w:basedOn w:val="AnnexNotitle"/>
    <w:next w:val="Normalaftertitle"/>
    <w:rsid w:val="00372DEE"/>
  </w:style>
  <w:style w:type="paragraph" w:customStyle="1" w:styleId="Figure">
    <w:name w:val="Figure"/>
    <w:basedOn w:val="Normal"/>
    <w:next w:val="FigureNotitle"/>
    <w:rsid w:val="00372DEE"/>
    <w:pPr>
      <w:keepNext/>
      <w:keepLines/>
      <w:spacing w:before="240" w:after="120"/>
      <w:jc w:val="center"/>
    </w:pPr>
  </w:style>
  <w:style w:type="paragraph" w:customStyle="1" w:styleId="FooterQP">
    <w:name w:val="Footer_QP"/>
    <w:basedOn w:val="Normal"/>
    <w:rsid w:val="00372DE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372DEE"/>
    <w:rPr>
      <w:rFonts w:ascii="Times New Roman" w:hAnsi="Times New Roman"/>
      <w:b/>
    </w:rPr>
  </w:style>
  <w:style w:type="paragraph" w:customStyle="1" w:styleId="Artheading">
    <w:name w:val="Art_heading"/>
    <w:basedOn w:val="Normal"/>
    <w:next w:val="Normalaftertitle"/>
    <w:rsid w:val="00372DEE"/>
    <w:pPr>
      <w:spacing w:before="480"/>
      <w:jc w:val="center"/>
    </w:pPr>
    <w:rPr>
      <w:b/>
      <w:sz w:val="28"/>
    </w:rPr>
  </w:style>
  <w:style w:type="paragraph" w:customStyle="1" w:styleId="ArtNo">
    <w:name w:val="Art_No"/>
    <w:basedOn w:val="Normal"/>
    <w:next w:val="Arttitle"/>
    <w:rsid w:val="00372DEE"/>
    <w:pPr>
      <w:keepNext/>
      <w:keepLines/>
      <w:spacing w:before="480"/>
      <w:jc w:val="center"/>
    </w:pPr>
    <w:rPr>
      <w:caps/>
      <w:sz w:val="28"/>
    </w:rPr>
  </w:style>
  <w:style w:type="character" w:customStyle="1" w:styleId="Artref">
    <w:name w:val="Art_ref"/>
    <w:basedOn w:val="DefaultParagraphFont"/>
    <w:rsid w:val="00372DEE"/>
  </w:style>
  <w:style w:type="paragraph" w:customStyle="1" w:styleId="Arttitle">
    <w:name w:val="Art_title"/>
    <w:basedOn w:val="Normal"/>
    <w:next w:val="Normalaftertitle"/>
    <w:rsid w:val="00372DEE"/>
    <w:pPr>
      <w:keepNext/>
      <w:keepLines/>
      <w:spacing w:before="240"/>
      <w:jc w:val="center"/>
    </w:pPr>
    <w:rPr>
      <w:b/>
      <w:sz w:val="28"/>
    </w:rPr>
  </w:style>
  <w:style w:type="paragraph" w:customStyle="1" w:styleId="ASN1">
    <w:name w:val="ASN.1"/>
    <w:basedOn w:val="Normal"/>
    <w:rsid w:val="00372D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72DEE"/>
    <w:pPr>
      <w:keepNext/>
      <w:keepLines/>
      <w:spacing w:before="160"/>
      <w:ind w:left="794"/>
    </w:pPr>
    <w:rPr>
      <w:i/>
    </w:rPr>
  </w:style>
  <w:style w:type="paragraph" w:customStyle="1" w:styleId="ChapNo">
    <w:name w:val="Chap_No"/>
    <w:basedOn w:val="Normal"/>
    <w:next w:val="Chaptitle"/>
    <w:rsid w:val="00372DEE"/>
    <w:pPr>
      <w:keepNext/>
      <w:keepLines/>
      <w:spacing w:before="480"/>
      <w:jc w:val="center"/>
    </w:pPr>
    <w:rPr>
      <w:b/>
      <w:caps/>
      <w:sz w:val="28"/>
    </w:rPr>
  </w:style>
  <w:style w:type="paragraph" w:customStyle="1" w:styleId="Chaptitle">
    <w:name w:val="Chap_title"/>
    <w:basedOn w:val="Normal"/>
    <w:next w:val="Normalaftertitle"/>
    <w:rsid w:val="00372DEE"/>
    <w:pPr>
      <w:keepNext/>
      <w:keepLines/>
      <w:spacing w:before="240"/>
      <w:jc w:val="center"/>
    </w:pPr>
    <w:rPr>
      <w:b/>
      <w:sz w:val="28"/>
    </w:rPr>
  </w:style>
  <w:style w:type="paragraph" w:customStyle="1" w:styleId="ddate">
    <w:name w:val="ddate"/>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372DEE"/>
    <w:rPr>
      <w:vertAlign w:val="superscript"/>
    </w:rPr>
  </w:style>
  <w:style w:type="paragraph" w:customStyle="1" w:styleId="enumlev1">
    <w:name w:val="enumlev1"/>
    <w:basedOn w:val="Normal"/>
    <w:link w:val="enumlev1Char"/>
    <w:rsid w:val="00372DEE"/>
    <w:pPr>
      <w:spacing w:before="80"/>
      <w:ind w:left="794" w:hanging="794"/>
    </w:pPr>
  </w:style>
  <w:style w:type="paragraph" w:customStyle="1" w:styleId="enumlev2">
    <w:name w:val="enumlev2"/>
    <w:basedOn w:val="enumlev1"/>
    <w:rsid w:val="00372DEE"/>
    <w:pPr>
      <w:ind w:left="1191" w:hanging="397"/>
    </w:pPr>
  </w:style>
  <w:style w:type="paragraph" w:customStyle="1" w:styleId="enumlev3">
    <w:name w:val="enumlev3"/>
    <w:basedOn w:val="enumlev2"/>
    <w:rsid w:val="00372DEE"/>
    <w:pPr>
      <w:ind w:left="1588"/>
    </w:pPr>
  </w:style>
  <w:style w:type="paragraph" w:customStyle="1" w:styleId="Equation">
    <w:name w:val="Equation"/>
    <w:basedOn w:val="Normal"/>
    <w:rsid w:val="00372DEE"/>
    <w:pPr>
      <w:tabs>
        <w:tab w:val="clear" w:pos="1191"/>
        <w:tab w:val="clear" w:pos="1588"/>
        <w:tab w:val="clear" w:pos="1985"/>
        <w:tab w:val="center" w:pos="4820"/>
        <w:tab w:val="right" w:pos="9639"/>
      </w:tabs>
    </w:pPr>
  </w:style>
  <w:style w:type="paragraph" w:customStyle="1" w:styleId="Equationlegend">
    <w:name w:val="Equation_legend"/>
    <w:basedOn w:val="Normal"/>
    <w:rsid w:val="00372DE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2DE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372DEE"/>
    <w:rPr>
      <w:b w:val="0"/>
    </w:rPr>
  </w:style>
  <w:style w:type="character" w:styleId="PageNumber">
    <w:name w:val="page number"/>
    <w:basedOn w:val="DefaultParagraphFont"/>
    <w:rsid w:val="00372DEE"/>
  </w:style>
  <w:style w:type="paragraph" w:customStyle="1" w:styleId="RecNoBR">
    <w:name w:val="Rec_No_BR"/>
    <w:basedOn w:val="Normal"/>
    <w:next w:val="Rectitle"/>
    <w:rsid w:val="00372DEE"/>
    <w:pPr>
      <w:keepNext/>
      <w:keepLines/>
      <w:spacing w:before="480"/>
      <w:jc w:val="center"/>
    </w:pPr>
    <w:rPr>
      <w:caps/>
      <w:sz w:val="28"/>
    </w:rPr>
  </w:style>
  <w:style w:type="paragraph" w:customStyle="1" w:styleId="Figurewithouttitle">
    <w:name w:val="Figure_without_title"/>
    <w:basedOn w:val="Normal"/>
    <w:next w:val="Normalaftertitle"/>
    <w:rsid w:val="00372DEE"/>
    <w:pPr>
      <w:keepLines/>
      <w:spacing w:before="240" w:after="120"/>
      <w:jc w:val="center"/>
    </w:pPr>
  </w:style>
  <w:style w:type="paragraph" w:styleId="Footer">
    <w:name w:val="footer"/>
    <w:basedOn w:val="Normal"/>
    <w:rsid w:val="00372DE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72D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72DEE"/>
    <w:rPr>
      <w:position w:val="6"/>
      <w:sz w:val="18"/>
    </w:rPr>
  </w:style>
  <w:style w:type="paragraph" w:styleId="FootnoteText">
    <w:name w:val="footnote text"/>
    <w:basedOn w:val="Note"/>
    <w:semiHidden/>
    <w:rsid w:val="00372DEE"/>
    <w:pPr>
      <w:keepLines/>
      <w:tabs>
        <w:tab w:val="left" w:pos="255"/>
      </w:tabs>
      <w:ind w:left="255" w:hanging="255"/>
    </w:pPr>
  </w:style>
  <w:style w:type="paragraph" w:styleId="Header">
    <w:name w:val="header"/>
    <w:basedOn w:val="Normal"/>
    <w:rsid w:val="00372DE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72DEE"/>
    <w:pPr>
      <w:keepNext/>
      <w:spacing w:before="160"/>
    </w:pPr>
    <w:rPr>
      <w:b/>
    </w:rPr>
  </w:style>
  <w:style w:type="paragraph" w:customStyle="1" w:styleId="Headingi">
    <w:name w:val="Heading_i"/>
    <w:basedOn w:val="Normal"/>
    <w:next w:val="Normal"/>
    <w:rsid w:val="00372DEE"/>
    <w:pPr>
      <w:keepNext/>
      <w:spacing w:before="160"/>
    </w:pPr>
    <w:rPr>
      <w:i/>
    </w:rPr>
  </w:style>
  <w:style w:type="paragraph" w:styleId="Index1">
    <w:name w:val="index 1"/>
    <w:basedOn w:val="Normal"/>
    <w:next w:val="Normal"/>
    <w:semiHidden/>
    <w:rsid w:val="00372DEE"/>
  </w:style>
  <w:style w:type="paragraph" w:styleId="Index2">
    <w:name w:val="index 2"/>
    <w:basedOn w:val="Normal"/>
    <w:next w:val="Normal"/>
    <w:semiHidden/>
    <w:rsid w:val="00372DEE"/>
    <w:pPr>
      <w:ind w:left="283"/>
    </w:pPr>
  </w:style>
  <w:style w:type="paragraph" w:styleId="Index3">
    <w:name w:val="index 3"/>
    <w:basedOn w:val="Normal"/>
    <w:next w:val="Normal"/>
    <w:semiHidden/>
    <w:rsid w:val="00372DEE"/>
    <w:pPr>
      <w:ind w:left="566"/>
    </w:pPr>
  </w:style>
  <w:style w:type="paragraph" w:customStyle="1" w:styleId="QuestionNoBR">
    <w:name w:val="Question_No_BR"/>
    <w:basedOn w:val="RecNoBR"/>
    <w:next w:val="Questiontitle"/>
    <w:rsid w:val="00372DEE"/>
  </w:style>
  <w:style w:type="paragraph" w:customStyle="1" w:styleId="RepNoBR">
    <w:name w:val="Rep_No_BR"/>
    <w:basedOn w:val="RecNoBR"/>
    <w:next w:val="Reptitle"/>
    <w:rsid w:val="00372DEE"/>
  </w:style>
  <w:style w:type="paragraph" w:customStyle="1" w:styleId="ResNoBR">
    <w:name w:val="Res_No_BR"/>
    <w:basedOn w:val="RecNoBR"/>
    <w:next w:val="Restitle"/>
    <w:rsid w:val="00372DEE"/>
  </w:style>
  <w:style w:type="paragraph" w:customStyle="1" w:styleId="Section1">
    <w:name w:val="Section_1"/>
    <w:basedOn w:val="Normal"/>
    <w:next w:val="Normal"/>
    <w:rsid w:val="00372DE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2DE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372DEE"/>
  </w:style>
  <w:style w:type="paragraph" w:customStyle="1" w:styleId="Normalaftertitle">
    <w:name w:val="Normal_after_title"/>
    <w:basedOn w:val="Normal"/>
    <w:next w:val="Normal"/>
    <w:rsid w:val="00372DEE"/>
    <w:pPr>
      <w:spacing w:before="360"/>
    </w:pPr>
  </w:style>
  <w:style w:type="paragraph" w:customStyle="1" w:styleId="TableNotitle">
    <w:name w:val="Table_No &amp; title"/>
    <w:basedOn w:val="Normal"/>
    <w:next w:val="Tablehead"/>
    <w:rsid w:val="00372DEE"/>
    <w:pPr>
      <w:keepNext/>
      <w:keepLines/>
      <w:spacing w:before="360" w:after="120"/>
      <w:jc w:val="center"/>
    </w:pPr>
    <w:rPr>
      <w:b/>
    </w:rPr>
  </w:style>
  <w:style w:type="paragraph" w:customStyle="1" w:styleId="Infodoc">
    <w:name w:val="Infodoc"/>
    <w:basedOn w:val="Normal"/>
    <w:rsid w:val="00372DE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372DEE"/>
    <w:pPr>
      <w:spacing w:before="80"/>
    </w:pPr>
  </w:style>
  <w:style w:type="paragraph" w:customStyle="1" w:styleId="Address">
    <w:name w:val="Address"/>
    <w:basedOn w:val="Normal"/>
    <w:rsid w:val="00372DE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72DE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72DEE"/>
    <w:pPr>
      <w:keepNext/>
      <w:keepLines/>
      <w:spacing w:before="480" w:after="80"/>
      <w:jc w:val="center"/>
    </w:pPr>
    <w:rPr>
      <w:caps/>
      <w:sz w:val="28"/>
    </w:rPr>
  </w:style>
  <w:style w:type="paragraph" w:customStyle="1" w:styleId="Partref">
    <w:name w:val="Part_ref"/>
    <w:basedOn w:val="Normal"/>
    <w:next w:val="Parttitle"/>
    <w:rsid w:val="00372DEE"/>
    <w:pPr>
      <w:keepNext/>
      <w:keepLines/>
      <w:spacing w:before="280"/>
      <w:jc w:val="center"/>
    </w:pPr>
  </w:style>
  <w:style w:type="paragraph" w:customStyle="1" w:styleId="Parttitle">
    <w:name w:val="Part_title"/>
    <w:basedOn w:val="Normal"/>
    <w:next w:val="Normalaftertitle"/>
    <w:rsid w:val="00372DEE"/>
    <w:pPr>
      <w:keepNext/>
      <w:keepLines/>
      <w:spacing w:before="240" w:after="280"/>
      <w:jc w:val="center"/>
    </w:pPr>
    <w:rPr>
      <w:b/>
      <w:sz w:val="28"/>
    </w:rPr>
  </w:style>
  <w:style w:type="paragraph" w:customStyle="1" w:styleId="RecNo">
    <w:name w:val="Rec_No"/>
    <w:basedOn w:val="Normal"/>
    <w:next w:val="Rectitle"/>
    <w:rsid w:val="00372DEE"/>
    <w:pPr>
      <w:keepNext/>
      <w:keepLines/>
      <w:spacing w:before="0"/>
    </w:pPr>
    <w:rPr>
      <w:b/>
      <w:sz w:val="28"/>
    </w:rPr>
  </w:style>
  <w:style w:type="paragraph" w:customStyle="1" w:styleId="meeting">
    <w:name w:val="meeting"/>
    <w:basedOn w:val="Normal"/>
    <w:next w:val="Normal"/>
    <w:rsid w:val="00372DEE"/>
    <w:pPr>
      <w:tabs>
        <w:tab w:val="left" w:pos="7371"/>
      </w:tabs>
      <w:spacing w:after="560"/>
    </w:pPr>
  </w:style>
  <w:style w:type="paragraph" w:customStyle="1" w:styleId="Rectitle">
    <w:name w:val="Rec_title"/>
    <w:basedOn w:val="Normal"/>
    <w:next w:val="Normalaftertitle"/>
    <w:link w:val="Rectitle0"/>
    <w:rsid w:val="00372DEE"/>
    <w:pPr>
      <w:keepNext/>
      <w:keepLines/>
      <w:spacing w:before="360"/>
      <w:jc w:val="center"/>
    </w:pPr>
    <w:rPr>
      <w:b/>
      <w:sz w:val="28"/>
    </w:rPr>
  </w:style>
  <w:style w:type="paragraph" w:customStyle="1" w:styleId="Recref">
    <w:name w:val="Rec_ref"/>
    <w:basedOn w:val="Normal"/>
    <w:next w:val="Recdate"/>
    <w:rsid w:val="00372DE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72DE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72DEE"/>
  </w:style>
  <w:style w:type="paragraph" w:customStyle="1" w:styleId="QuestionNo">
    <w:name w:val="Question_No"/>
    <w:basedOn w:val="RecNo"/>
    <w:next w:val="Questiontitle"/>
    <w:rsid w:val="00372DEE"/>
  </w:style>
  <w:style w:type="paragraph" w:customStyle="1" w:styleId="Questionref">
    <w:name w:val="Question_ref"/>
    <w:basedOn w:val="Recref"/>
    <w:next w:val="Questiondate"/>
    <w:rsid w:val="00372DEE"/>
  </w:style>
  <w:style w:type="paragraph" w:customStyle="1" w:styleId="Questiontitle">
    <w:name w:val="Question_title"/>
    <w:basedOn w:val="Rectitle"/>
    <w:next w:val="Questionref"/>
    <w:rsid w:val="00372DEE"/>
  </w:style>
  <w:style w:type="character" w:customStyle="1" w:styleId="Recdef">
    <w:name w:val="Rec_def"/>
    <w:basedOn w:val="DefaultParagraphFont"/>
    <w:rsid w:val="00372DEE"/>
    <w:rPr>
      <w:b/>
    </w:rPr>
  </w:style>
  <w:style w:type="paragraph" w:customStyle="1" w:styleId="Reftext">
    <w:name w:val="Ref_text"/>
    <w:basedOn w:val="Normal"/>
    <w:rsid w:val="00372DEE"/>
    <w:pPr>
      <w:ind w:left="794" w:hanging="794"/>
    </w:pPr>
  </w:style>
  <w:style w:type="paragraph" w:customStyle="1" w:styleId="Reftitle">
    <w:name w:val="Ref_title"/>
    <w:basedOn w:val="Normal"/>
    <w:next w:val="Reftext"/>
    <w:rsid w:val="00372DEE"/>
    <w:pPr>
      <w:spacing w:before="480"/>
      <w:jc w:val="center"/>
    </w:pPr>
    <w:rPr>
      <w:b/>
    </w:rPr>
  </w:style>
  <w:style w:type="paragraph" w:customStyle="1" w:styleId="Repdate">
    <w:name w:val="Rep_date"/>
    <w:basedOn w:val="Recdate"/>
    <w:next w:val="Normalaftertitle"/>
    <w:rsid w:val="00372DEE"/>
  </w:style>
  <w:style w:type="paragraph" w:customStyle="1" w:styleId="RepNo">
    <w:name w:val="Rep_No"/>
    <w:basedOn w:val="RecNo"/>
    <w:next w:val="Reptitle"/>
    <w:rsid w:val="00372DEE"/>
  </w:style>
  <w:style w:type="paragraph" w:customStyle="1" w:styleId="Repref">
    <w:name w:val="Rep_ref"/>
    <w:basedOn w:val="Recref"/>
    <w:next w:val="Repdate"/>
    <w:rsid w:val="00372DEE"/>
  </w:style>
  <w:style w:type="paragraph" w:customStyle="1" w:styleId="Reptitle">
    <w:name w:val="Rep_title"/>
    <w:basedOn w:val="Rectitle"/>
    <w:next w:val="Repref"/>
    <w:rsid w:val="00372DEE"/>
  </w:style>
  <w:style w:type="paragraph" w:customStyle="1" w:styleId="Resdate">
    <w:name w:val="Res_date"/>
    <w:basedOn w:val="Recdate"/>
    <w:next w:val="Normalaftertitle"/>
    <w:rsid w:val="00372DEE"/>
  </w:style>
  <w:style w:type="character" w:customStyle="1" w:styleId="Resdef">
    <w:name w:val="Res_def"/>
    <w:basedOn w:val="DefaultParagraphFont"/>
    <w:rsid w:val="00372DEE"/>
    <w:rPr>
      <w:rFonts w:ascii="Times New Roman" w:hAnsi="Times New Roman"/>
      <w:b/>
    </w:rPr>
  </w:style>
  <w:style w:type="paragraph" w:customStyle="1" w:styleId="ResNo">
    <w:name w:val="Res_No"/>
    <w:basedOn w:val="RecNo"/>
    <w:next w:val="Restitle"/>
    <w:rsid w:val="00372DEE"/>
  </w:style>
  <w:style w:type="paragraph" w:customStyle="1" w:styleId="Resref">
    <w:name w:val="Res_ref"/>
    <w:basedOn w:val="Recref"/>
    <w:next w:val="Resdate"/>
    <w:rsid w:val="00372DEE"/>
  </w:style>
  <w:style w:type="paragraph" w:customStyle="1" w:styleId="Restitle">
    <w:name w:val="Res_title"/>
    <w:basedOn w:val="Rectitle"/>
    <w:next w:val="Resref"/>
    <w:rsid w:val="00372DEE"/>
  </w:style>
  <w:style w:type="paragraph" w:customStyle="1" w:styleId="SectionNo">
    <w:name w:val="Section_No"/>
    <w:basedOn w:val="Normal"/>
    <w:next w:val="Sectiontitle"/>
    <w:rsid w:val="00372DEE"/>
    <w:pPr>
      <w:keepNext/>
      <w:keepLines/>
      <w:spacing w:before="480" w:after="80"/>
      <w:jc w:val="center"/>
    </w:pPr>
    <w:rPr>
      <w:caps/>
      <w:sz w:val="28"/>
    </w:rPr>
  </w:style>
  <w:style w:type="paragraph" w:customStyle="1" w:styleId="Sectiontitle">
    <w:name w:val="Section_title"/>
    <w:basedOn w:val="Normal"/>
    <w:next w:val="Normalaftertitle"/>
    <w:rsid w:val="00372DEE"/>
    <w:pPr>
      <w:keepNext/>
      <w:keepLines/>
      <w:spacing w:before="480" w:after="280"/>
      <w:jc w:val="center"/>
    </w:pPr>
    <w:rPr>
      <w:b/>
      <w:sz w:val="28"/>
    </w:rPr>
  </w:style>
  <w:style w:type="paragraph" w:customStyle="1" w:styleId="Source">
    <w:name w:val="Source"/>
    <w:basedOn w:val="Normal"/>
    <w:next w:val="Normalaftertitle"/>
    <w:rsid w:val="00372DEE"/>
    <w:pPr>
      <w:spacing w:before="840" w:after="200"/>
      <w:jc w:val="center"/>
    </w:pPr>
    <w:rPr>
      <w:b/>
      <w:sz w:val="28"/>
    </w:rPr>
  </w:style>
  <w:style w:type="paragraph" w:customStyle="1" w:styleId="SpecialFooter">
    <w:name w:val="Special Footer"/>
    <w:basedOn w:val="Footer"/>
    <w:rsid w:val="00372DE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72DEE"/>
    <w:rPr>
      <w:b/>
      <w:color w:val="auto"/>
    </w:rPr>
  </w:style>
  <w:style w:type="paragraph" w:customStyle="1" w:styleId="Tabletext">
    <w:name w:val="Table_text"/>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372D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372DEE"/>
    <w:pPr>
      <w:keepNext/>
      <w:spacing w:before="560" w:after="120"/>
      <w:jc w:val="center"/>
    </w:pPr>
    <w:rPr>
      <w:caps/>
    </w:rPr>
  </w:style>
  <w:style w:type="paragraph" w:customStyle="1" w:styleId="Tableref">
    <w:name w:val="Table_ref"/>
    <w:basedOn w:val="Normal"/>
    <w:next w:val="TabletitleBR"/>
    <w:rsid w:val="00372DEE"/>
    <w:pPr>
      <w:keepNext/>
      <w:spacing w:before="0" w:after="120"/>
      <w:jc w:val="center"/>
    </w:pPr>
  </w:style>
  <w:style w:type="paragraph" w:customStyle="1" w:styleId="Title1">
    <w:name w:val="Title 1"/>
    <w:basedOn w:val="Source"/>
    <w:next w:val="Title2"/>
    <w:rsid w:val="00372D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2DEE"/>
  </w:style>
  <w:style w:type="paragraph" w:customStyle="1" w:styleId="Title3">
    <w:name w:val="Title 3"/>
    <w:basedOn w:val="Title2"/>
    <w:next w:val="Title4"/>
    <w:rsid w:val="00372DEE"/>
    <w:rPr>
      <w:caps w:val="0"/>
    </w:rPr>
  </w:style>
  <w:style w:type="paragraph" w:customStyle="1" w:styleId="Title4">
    <w:name w:val="Title 4"/>
    <w:basedOn w:val="Title3"/>
    <w:next w:val="Heading1"/>
    <w:rsid w:val="00372DEE"/>
    <w:rPr>
      <w:b/>
    </w:rPr>
  </w:style>
  <w:style w:type="paragraph" w:customStyle="1" w:styleId="toc0">
    <w:name w:val="toc 0"/>
    <w:basedOn w:val="Normal"/>
    <w:next w:val="TOC1"/>
    <w:rsid w:val="00372DEE"/>
    <w:pPr>
      <w:tabs>
        <w:tab w:val="clear" w:pos="794"/>
        <w:tab w:val="clear" w:pos="1191"/>
        <w:tab w:val="clear" w:pos="1588"/>
        <w:tab w:val="clear" w:pos="1985"/>
        <w:tab w:val="right" w:pos="9639"/>
      </w:tabs>
    </w:pPr>
    <w:rPr>
      <w:b/>
    </w:rPr>
  </w:style>
  <w:style w:type="paragraph" w:styleId="TOC1">
    <w:name w:val="toc 1"/>
    <w:basedOn w:val="Normal"/>
    <w:semiHidden/>
    <w:rsid w:val="00372DE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72DEE"/>
    <w:pPr>
      <w:spacing w:before="80"/>
      <w:ind w:left="1531" w:hanging="851"/>
    </w:pPr>
  </w:style>
  <w:style w:type="paragraph" w:styleId="TOC3">
    <w:name w:val="toc 3"/>
    <w:basedOn w:val="TOC2"/>
    <w:semiHidden/>
    <w:rsid w:val="00372DEE"/>
  </w:style>
  <w:style w:type="paragraph" w:styleId="TOC4">
    <w:name w:val="toc 4"/>
    <w:basedOn w:val="TOC3"/>
    <w:semiHidden/>
    <w:rsid w:val="00372DEE"/>
  </w:style>
  <w:style w:type="paragraph" w:styleId="TOC5">
    <w:name w:val="toc 5"/>
    <w:basedOn w:val="TOC4"/>
    <w:semiHidden/>
    <w:rsid w:val="00372DEE"/>
  </w:style>
  <w:style w:type="paragraph" w:styleId="TOC6">
    <w:name w:val="toc 6"/>
    <w:basedOn w:val="TOC4"/>
    <w:semiHidden/>
    <w:rsid w:val="00372DEE"/>
  </w:style>
  <w:style w:type="paragraph" w:styleId="TOC7">
    <w:name w:val="toc 7"/>
    <w:basedOn w:val="TOC4"/>
    <w:semiHidden/>
    <w:rsid w:val="00372DEE"/>
  </w:style>
  <w:style w:type="paragraph" w:styleId="TOC8">
    <w:name w:val="toc 8"/>
    <w:basedOn w:val="TOC4"/>
    <w:semiHidden/>
    <w:rsid w:val="00372DEE"/>
  </w:style>
  <w:style w:type="paragraph" w:customStyle="1" w:styleId="FiguretitleBR">
    <w:name w:val="Figure_title_BR"/>
    <w:basedOn w:val="TabletitleBR"/>
    <w:next w:val="Figurewithouttitle"/>
    <w:rsid w:val="00372DEE"/>
    <w:pPr>
      <w:keepNext w:val="0"/>
      <w:spacing w:after="480"/>
    </w:pPr>
  </w:style>
  <w:style w:type="paragraph" w:customStyle="1" w:styleId="FigureNoBR">
    <w:name w:val="Figure_No_BR"/>
    <w:basedOn w:val="Normal"/>
    <w:next w:val="FiguretitleBR"/>
    <w:rsid w:val="00372DE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146F"/>
    <w:rPr>
      <w:color w:val="0000FF"/>
      <w:u w:val="single"/>
    </w:rPr>
  </w:style>
  <w:style w:type="character" w:customStyle="1" w:styleId="Rectitle0">
    <w:name w:val="Rec_title Знак"/>
    <w:basedOn w:val="DefaultParagraphFont"/>
    <w:link w:val="Rectitle"/>
    <w:locked/>
    <w:rsid w:val="00037EC7"/>
    <w:rPr>
      <w:rFonts w:ascii="Times New Roman" w:hAnsi="Times New Roman"/>
      <w:b/>
      <w:sz w:val="28"/>
      <w:lang w:val="fr-FR" w:eastAsia="en-US"/>
    </w:rPr>
  </w:style>
  <w:style w:type="paragraph" w:customStyle="1" w:styleId="RecTitle1">
    <w:name w:val="Rec_Title"/>
    <w:basedOn w:val="Normal"/>
    <w:next w:val="Normal"/>
    <w:rsid w:val="00037EC7"/>
    <w:pPr>
      <w:keepNext/>
      <w:keepLines/>
      <w:tabs>
        <w:tab w:val="clear" w:pos="794"/>
        <w:tab w:val="clear" w:pos="1191"/>
        <w:tab w:val="clear" w:pos="1588"/>
        <w:tab w:val="clear" w:pos="1985"/>
        <w:tab w:val="center" w:pos="4849"/>
        <w:tab w:val="right" w:pos="9696"/>
      </w:tabs>
      <w:spacing w:before="180"/>
      <w:jc w:val="center"/>
    </w:pPr>
    <w:rPr>
      <w:b/>
      <w:sz w:val="20"/>
      <w:lang w:val="en-GB"/>
    </w:rPr>
  </w:style>
  <w:style w:type="paragraph" w:styleId="ListParagraph">
    <w:name w:val="List Paragraph"/>
    <w:basedOn w:val="Normal"/>
    <w:uiPriority w:val="34"/>
    <w:qFormat/>
    <w:rsid w:val="00D51408"/>
    <w:pPr>
      <w:ind w:left="720"/>
      <w:contextualSpacing/>
    </w:pPr>
  </w:style>
  <w:style w:type="character" w:customStyle="1" w:styleId="enumlev1Char">
    <w:name w:val="enumlev1 Char"/>
    <w:basedOn w:val="DefaultParagraphFont"/>
    <w:link w:val="enumlev1"/>
    <w:locked/>
    <w:rsid w:val="00D51408"/>
    <w:rPr>
      <w:rFonts w:ascii="Times New Roman" w:hAnsi="Times New Roman"/>
      <w:sz w:val="24"/>
      <w:lang w:val="fr-FR" w:eastAsia="en-US"/>
    </w:rPr>
  </w:style>
  <w:style w:type="paragraph" w:customStyle="1" w:styleId="AnnexNoTitle0">
    <w:name w:val="Annex_NoTitle"/>
    <w:basedOn w:val="Normal"/>
    <w:next w:val="Normal"/>
    <w:rsid w:val="00D51408"/>
    <w:pPr>
      <w:keepNext/>
      <w:keepLines/>
      <w:spacing w:before="480" w:after="80"/>
      <w:jc w:val="center"/>
    </w:pPr>
    <w:rPr>
      <w:b/>
      <w:sz w:val="28"/>
    </w:rPr>
  </w:style>
  <w:style w:type="paragraph" w:styleId="NormalWeb">
    <w:name w:val="Normal (Web)"/>
    <w:basedOn w:val="Normal"/>
    <w:uiPriority w:val="99"/>
    <w:unhideWhenUsed/>
    <w:rsid w:val="00C5549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Heading2Char">
    <w:name w:val="Heading 2 Char"/>
    <w:basedOn w:val="DefaultParagraphFont"/>
    <w:link w:val="Heading2"/>
    <w:uiPriority w:val="9"/>
    <w:locked/>
    <w:rsid w:val="00F602B8"/>
    <w:rPr>
      <w:rFonts w:ascii="Times New Roman" w:hAnsi="Times New Roman"/>
      <w:b/>
      <w:sz w:val="24"/>
      <w:lang w:val="fr-FR" w:eastAsia="en-US"/>
    </w:rPr>
  </w:style>
  <w:style w:type="numbering" w:customStyle="1" w:styleId="NoList1">
    <w:name w:val="No List1"/>
    <w:next w:val="NoList"/>
    <w:uiPriority w:val="99"/>
    <w:semiHidden/>
    <w:unhideWhenUsed/>
    <w:rsid w:val="00F602B8"/>
  </w:style>
  <w:style w:type="character" w:customStyle="1" w:styleId="Heading1Char">
    <w:name w:val="Heading 1 Char"/>
    <w:basedOn w:val="DefaultParagraphFont"/>
    <w:link w:val="Heading1"/>
    <w:uiPriority w:val="9"/>
    <w:rsid w:val="00F602B8"/>
    <w:rPr>
      <w:rFonts w:ascii="Times New Roman" w:hAnsi="Times New Roman"/>
      <w:b/>
      <w:sz w:val="24"/>
      <w:lang w:val="fr-FR" w:eastAsia="en-US"/>
    </w:rPr>
  </w:style>
  <w:style w:type="character" w:customStyle="1" w:styleId="Heading3Char">
    <w:name w:val="Heading 3 Char"/>
    <w:basedOn w:val="DefaultParagraphFont"/>
    <w:link w:val="Heading3"/>
    <w:uiPriority w:val="9"/>
    <w:rsid w:val="00F602B8"/>
    <w:rPr>
      <w:rFonts w:ascii="Times New Roman" w:hAnsi="Times New Roman"/>
      <w:b/>
      <w:sz w:val="24"/>
      <w:lang w:val="fr-FR" w:eastAsia="en-US"/>
    </w:rPr>
  </w:style>
  <w:style w:type="character" w:customStyle="1" w:styleId="Heading4Char">
    <w:name w:val="Heading 4 Char"/>
    <w:basedOn w:val="DefaultParagraphFont"/>
    <w:link w:val="Heading4"/>
    <w:uiPriority w:val="9"/>
    <w:rsid w:val="00F602B8"/>
    <w:rPr>
      <w:rFonts w:ascii="Times New Roman" w:hAnsi="Times New Roman"/>
      <w:b/>
      <w:sz w:val="24"/>
      <w:lang w:val="fr-FR" w:eastAsia="en-US"/>
    </w:rPr>
  </w:style>
  <w:style w:type="character" w:customStyle="1" w:styleId="Heading5Char">
    <w:name w:val="Heading 5 Char"/>
    <w:basedOn w:val="DefaultParagraphFont"/>
    <w:link w:val="Heading5"/>
    <w:uiPriority w:val="9"/>
    <w:rsid w:val="00F602B8"/>
    <w:rPr>
      <w:rFonts w:ascii="Times New Roman" w:hAnsi="Times New Roman"/>
      <w:b/>
      <w:sz w:val="24"/>
      <w:lang w:val="fr-FR" w:eastAsia="en-US"/>
    </w:rPr>
  </w:style>
  <w:style w:type="character" w:customStyle="1" w:styleId="Heading6Char">
    <w:name w:val="Heading 6 Char"/>
    <w:basedOn w:val="DefaultParagraphFont"/>
    <w:link w:val="Heading6"/>
    <w:uiPriority w:val="9"/>
    <w:rsid w:val="00F602B8"/>
    <w:rPr>
      <w:rFonts w:ascii="Times New Roman" w:hAnsi="Times New Roman"/>
      <w:b/>
      <w:sz w:val="24"/>
      <w:lang w:val="fr-FR" w:eastAsia="en-US"/>
    </w:rPr>
  </w:style>
  <w:style w:type="character" w:styleId="FollowedHyperlink">
    <w:name w:val="FollowedHyperlink"/>
    <w:basedOn w:val="DefaultParagraphFont"/>
    <w:uiPriority w:val="99"/>
    <w:unhideWhenUsed/>
    <w:rsid w:val="00F602B8"/>
    <w:rPr>
      <w:rFonts w:ascii="Trebuchet MS" w:hAnsi="Trebuchet MS" w:hint="default"/>
      <w:strike w:val="0"/>
      <w:dstrike w:val="0"/>
      <w:color w:val="0099FF"/>
      <w:u w:val="none"/>
      <w:effect w:val="none"/>
    </w:rPr>
  </w:style>
  <w:style w:type="character" w:styleId="HTMLCode">
    <w:name w:val="HTML Code"/>
    <w:basedOn w:val="DefaultParagraphFont"/>
    <w:uiPriority w:val="99"/>
    <w:unhideWhenUsed/>
    <w:rsid w:val="00F602B8"/>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F602B8"/>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unhideWhenUsed/>
    <w:rsid w:val="00F602B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F602B8"/>
    <w:rPr>
      <w:rFonts w:ascii="Lucida Console" w:hAnsi="Lucida Console" w:cs="Courier New"/>
      <w:color w:val="000000"/>
      <w:sz w:val="24"/>
      <w:szCs w:val="24"/>
    </w:rPr>
  </w:style>
  <w:style w:type="character" w:styleId="HTMLSample">
    <w:name w:val="HTML Sample"/>
    <w:basedOn w:val="DefaultParagraphFont"/>
    <w:uiPriority w:val="99"/>
    <w:unhideWhenUsed/>
    <w:rsid w:val="00F602B8"/>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F602B8"/>
    <w:rPr>
      <w:rFonts w:ascii="Lucida Console" w:eastAsia="Times New Roman" w:hAnsi="Lucida Console" w:cs="Courier New" w:hint="default"/>
      <w:sz w:val="24"/>
      <w:szCs w:val="24"/>
    </w:rPr>
  </w:style>
  <w:style w:type="paragraph" w:customStyle="1" w:styleId="collapsepanelheader">
    <w:name w:val="collapsepanelheader"/>
    <w:basedOn w:val="Normal"/>
    <w:rsid w:val="00F602B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F602B8"/>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F602B8"/>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F602B8"/>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F602B8"/>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F602B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F602B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602B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F602B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F602B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F602B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F602B8"/>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F602B8"/>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F602B8"/>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F602B8"/>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F602B8"/>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F602B8"/>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F602B8"/>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F602B8"/>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rsid w:val="00F602B8"/>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F602B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602B8"/>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602B8"/>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F602B8"/>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F602B8"/>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602B8"/>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602B8"/>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F602B8"/>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F602B8"/>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F602B8"/>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F602B8"/>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F602B8"/>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F602B8"/>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F602B8"/>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F602B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F602B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F602B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F602B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F602B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F602B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F602B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F602B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F602B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F602B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F602B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F602B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F602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Code" w:uiPriority="99"/>
    <w:lsdException w:name="HTML Keyboard" w:uiPriority="99"/>
    <w:lsdException w:name="HTML Preformatted" w:uiPriority="99"/>
    <w:lsdException w:name="HTML Sample"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2DE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uiPriority w:val="9"/>
    <w:qFormat/>
    <w:rsid w:val="00372DEE"/>
    <w:pPr>
      <w:keepNext/>
      <w:keepLines/>
      <w:spacing w:before="360"/>
      <w:ind w:left="794" w:hanging="794"/>
      <w:outlineLvl w:val="0"/>
    </w:pPr>
    <w:rPr>
      <w:b/>
    </w:rPr>
  </w:style>
  <w:style w:type="paragraph" w:styleId="Heading2">
    <w:name w:val="heading 2"/>
    <w:basedOn w:val="Heading1"/>
    <w:next w:val="Normal"/>
    <w:link w:val="Heading2Char"/>
    <w:uiPriority w:val="9"/>
    <w:qFormat/>
    <w:rsid w:val="00372DEE"/>
    <w:pPr>
      <w:spacing w:before="240"/>
      <w:outlineLvl w:val="1"/>
    </w:pPr>
  </w:style>
  <w:style w:type="paragraph" w:styleId="Heading3">
    <w:name w:val="heading 3"/>
    <w:basedOn w:val="Heading1"/>
    <w:next w:val="Normal"/>
    <w:link w:val="Heading3Char"/>
    <w:uiPriority w:val="9"/>
    <w:qFormat/>
    <w:rsid w:val="00372DEE"/>
    <w:pPr>
      <w:spacing w:before="160"/>
      <w:outlineLvl w:val="2"/>
    </w:pPr>
  </w:style>
  <w:style w:type="paragraph" w:styleId="Heading4">
    <w:name w:val="heading 4"/>
    <w:basedOn w:val="Heading3"/>
    <w:next w:val="Normal"/>
    <w:link w:val="Heading4Char"/>
    <w:uiPriority w:val="9"/>
    <w:qFormat/>
    <w:rsid w:val="00372DEE"/>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372DEE"/>
    <w:pPr>
      <w:outlineLvl w:val="4"/>
    </w:pPr>
  </w:style>
  <w:style w:type="paragraph" w:styleId="Heading6">
    <w:name w:val="heading 6"/>
    <w:basedOn w:val="Heading4"/>
    <w:next w:val="Normal"/>
    <w:link w:val="Heading6Char"/>
    <w:uiPriority w:val="9"/>
    <w:qFormat/>
    <w:rsid w:val="00372DEE"/>
    <w:pPr>
      <w:tabs>
        <w:tab w:val="clear" w:pos="1021"/>
        <w:tab w:val="clear" w:pos="1191"/>
      </w:tabs>
      <w:ind w:left="1588" w:hanging="1588"/>
      <w:outlineLvl w:val="5"/>
    </w:pPr>
  </w:style>
  <w:style w:type="paragraph" w:styleId="Heading7">
    <w:name w:val="heading 7"/>
    <w:basedOn w:val="Heading6"/>
    <w:next w:val="Normal"/>
    <w:qFormat/>
    <w:rsid w:val="00372DEE"/>
    <w:pPr>
      <w:outlineLvl w:val="6"/>
    </w:pPr>
  </w:style>
  <w:style w:type="paragraph" w:styleId="Heading8">
    <w:name w:val="heading 8"/>
    <w:basedOn w:val="Heading6"/>
    <w:next w:val="Normal"/>
    <w:qFormat/>
    <w:rsid w:val="00372DEE"/>
    <w:pPr>
      <w:outlineLvl w:val="7"/>
    </w:pPr>
  </w:style>
  <w:style w:type="paragraph" w:styleId="Heading9">
    <w:name w:val="heading 9"/>
    <w:basedOn w:val="Heading6"/>
    <w:next w:val="Normal"/>
    <w:qFormat/>
    <w:rsid w:val="00372D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372DEE"/>
    <w:pPr>
      <w:keepLines/>
      <w:spacing w:before="240" w:after="120"/>
      <w:jc w:val="center"/>
    </w:pPr>
    <w:rPr>
      <w:b/>
    </w:rPr>
  </w:style>
  <w:style w:type="paragraph" w:customStyle="1" w:styleId="TabletitleBR">
    <w:name w:val="Table_title_BR"/>
    <w:basedOn w:val="Normal"/>
    <w:next w:val="Tablehead"/>
    <w:rsid w:val="00372DEE"/>
    <w:pPr>
      <w:keepNext/>
      <w:keepLines/>
      <w:spacing w:before="0" w:after="120"/>
      <w:jc w:val="center"/>
    </w:pPr>
    <w:rPr>
      <w:b/>
    </w:rPr>
  </w:style>
  <w:style w:type="paragraph" w:customStyle="1" w:styleId="AnnexNotitle">
    <w:name w:val="Annex_No &amp; title"/>
    <w:basedOn w:val="Normal"/>
    <w:next w:val="Normalaftertitle"/>
    <w:rsid w:val="00372DEE"/>
    <w:pPr>
      <w:keepNext/>
      <w:keepLines/>
      <w:spacing w:before="480"/>
      <w:jc w:val="center"/>
    </w:pPr>
    <w:rPr>
      <w:b/>
      <w:sz w:val="28"/>
    </w:rPr>
  </w:style>
  <w:style w:type="character" w:customStyle="1" w:styleId="Appdef">
    <w:name w:val="App_def"/>
    <w:basedOn w:val="DefaultParagraphFont"/>
    <w:rsid w:val="00372DEE"/>
    <w:rPr>
      <w:rFonts w:ascii="Times New Roman" w:hAnsi="Times New Roman"/>
      <w:b/>
    </w:rPr>
  </w:style>
  <w:style w:type="character" w:customStyle="1" w:styleId="Appref">
    <w:name w:val="App_ref"/>
    <w:basedOn w:val="DefaultParagraphFont"/>
    <w:rsid w:val="00372DEE"/>
  </w:style>
  <w:style w:type="paragraph" w:customStyle="1" w:styleId="AppendixNotitle">
    <w:name w:val="Appendix_No &amp; title"/>
    <w:basedOn w:val="AnnexNotitle"/>
    <w:next w:val="Normalaftertitle"/>
    <w:rsid w:val="00372DEE"/>
  </w:style>
  <w:style w:type="paragraph" w:customStyle="1" w:styleId="Figure">
    <w:name w:val="Figure"/>
    <w:basedOn w:val="Normal"/>
    <w:next w:val="FigureNotitle"/>
    <w:rsid w:val="00372DEE"/>
    <w:pPr>
      <w:keepNext/>
      <w:keepLines/>
      <w:spacing w:before="240" w:after="120"/>
      <w:jc w:val="center"/>
    </w:pPr>
  </w:style>
  <w:style w:type="paragraph" w:customStyle="1" w:styleId="FooterQP">
    <w:name w:val="Footer_QP"/>
    <w:basedOn w:val="Normal"/>
    <w:rsid w:val="00372DE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372DEE"/>
    <w:rPr>
      <w:rFonts w:ascii="Times New Roman" w:hAnsi="Times New Roman"/>
      <w:b/>
    </w:rPr>
  </w:style>
  <w:style w:type="paragraph" w:customStyle="1" w:styleId="Artheading">
    <w:name w:val="Art_heading"/>
    <w:basedOn w:val="Normal"/>
    <w:next w:val="Normalaftertitle"/>
    <w:rsid w:val="00372DEE"/>
    <w:pPr>
      <w:spacing w:before="480"/>
      <w:jc w:val="center"/>
    </w:pPr>
    <w:rPr>
      <w:b/>
      <w:sz w:val="28"/>
    </w:rPr>
  </w:style>
  <w:style w:type="paragraph" w:customStyle="1" w:styleId="ArtNo">
    <w:name w:val="Art_No"/>
    <w:basedOn w:val="Normal"/>
    <w:next w:val="Arttitle"/>
    <w:rsid w:val="00372DEE"/>
    <w:pPr>
      <w:keepNext/>
      <w:keepLines/>
      <w:spacing w:before="480"/>
      <w:jc w:val="center"/>
    </w:pPr>
    <w:rPr>
      <w:caps/>
      <w:sz w:val="28"/>
    </w:rPr>
  </w:style>
  <w:style w:type="character" w:customStyle="1" w:styleId="Artref">
    <w:name w:val="Art_ref"/>
    <w:basedOn w:val="DefaultParagraphFont"/>
    <w:rsid w:val="00372DEE"/>
  </w:style>
  <w:style w:type="paragraph" w:customStyle="1" w:styleId="Arttitle">
    <w:name w:val="Art_title"/>
    <w:basedOn w:val="Normal"/>
    <w:next w:val="Normalaftertitle"/>
    <w:rsid w:val="00372DEE"/>
    <w:pPr>
      <w:keepNext/>
      <w:keepLines/>
      <w:spacing w:before="240"/>
      <w:jc w:val="center"/>
    </w:pPr>
    <w:rPr>
      <w:b/>
      <w:sz w:val="28"/>
    </w:rPr>
  </w:style>
  <w:style w:type="paragraph" w:customStyle="1" w:styleId="ASN1">
    <w:name w:val="ASN.1"/>
    <w:basedOn w:val="Normal"/>
    <w:rsid w:val="00372DE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372DEE"/>
    <w:pPr>
      <w:keepNext/>
      <w:keepLines/>
      <w:spacing w:before="160"/>
      <w:ind w:left="794"/>
    </w:pPr>
    <w:rPr>
      <w:i/>
    </w:rPr>
  </w:style>
  <w:style w:type="paragraph" w:customStyle="1" w:styleId="ChapNo">
    <w:name w:val="Chap_No"/>
    <w:basedOn w:val="Normal"/>
    <w:next w:val="Chaptitle"/>
    <w:rsid w:val="00372DEE"/>
    <w:pPr>
      <w:keepNext/>
      <w:keepLines/>
      <w:spacing w:before="480"/>
      <w:jc w:val="center"/>
    </w:pPr>
    <w:rPr>
      <w:b/>
      <w:caps/>
      <w:sz w:val="28"/>
    </w:rPr>
  </w:style>
  <w:style w:type="paragraph" w:customStyle="1" w:styleId="Chaptitle">
    <w:name w:val="Chap_title"/>
    <w:basedOn w:val="Normal"/>
    <w:next w:val="Normalaftertitle"/>
    <w:rsid w:val="00372DEE"/>
    <w:pPr>
      <w:keepNext/>
      <w:keepLines/>
      <w:spacing w:before="240"/>
      <w:jc w:val="center"/>
    </w:pPr>
    <w:rPr>
      <w:b/>
      <w:sz w:val="28"/>
    </w:rPr>
  </w:style>
  <w:style w:type="paragraph" w:customStyle="1" w:styleId="ddate">
    <w:name w:val="ddate"/>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372DE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372DEE"/>
    <w:rPr>
      <w:vertAlign w:val="superscript"/>
    </w:rPr>
  </w:style>
  <w:style w:type="paragraph" w:customStyle="1" w:styleId="enumlev1">
    <w:name w:val="enumlev1"/>
    <w:basedOn w:val="Normal"/>
    <w:link w:val="enumlev1Char"/>
    <w:rsid w:val="00372DEE"/>
    <w:pPr>
      <w:spacing w:before="80"/>
      <w:ind w:left="794" w:hanging="794"/>
    </w:pPr>
  </w:style>
  <w:style w:type="paragraph" w:customStyle="1" w:styleId="enumlev2">
    <w:name w:val="enumlev2"/>
    <w:basedOn w:val="enumlev1"/>
    <w:rsid w:val="00372DEE"/>
    <w:pPr>
      <w:ind w:left="1191" w:hanging="397"/>
    </w:pPr>
  </w:style>
  <w:style w:type="paragraph" w:customStyle="1" w:styleId="enumlev3">
    <w:name w:val="enumlev3"/>
    <w:basedOn w:val="enumlev2"/>
    <w:rsid w:val="00372DEE"/>
    <w:pPr>
      <w:ind w:left="1588"/>
    </w:pPr>
  </w:style>
  <w:style w:type="paragraph" w:customStyle="1" w:styleId="Equation">
    <w:name w:val="Equation"/>
    <w:basedOn w:val="Normal"/>
    <w:rsid w:val="00372DEE"/>
    <w:pPr>
      <w:tabs>
        <w:tab w:val="clear" w:pos="1191"/>
        <w:tab w:val="clear" w:pos="1588"/>
        <w:tab w:val="clear" w:pos="1985"/>
        <w:tab w:val="center" w:pos="4820"/>
        <w:tab w:val="right" w:pos="9639"/>
      </w:tabs>
    </w:pPr>
  </w:style>
  <w:style w:type="paragraph" w:customStyle="1" w:styleId="Equationlegend">
    <w:name w:val="Equation_legend"/>
    <w:basedOn w:val="Normal"/>
    <w:rsid w:val="00372DE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72DE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372DEE"/>
    <w:rPr>
      <w:b w:val="0"/>
    </w:rPr>
  </w:style>
  <w:style w:type="character" w:styleId="PageNumber">
    <w:name w:val="page number"/>
    <w:basedOn w:val="DefaultParagraphFont"/>
    <w:rsid w:val="00372DEE"/>
  </w:style>
  <w:style w:type="paragraph" w:customStyle="1" w:styleId="RecNoBR">
    <w:name w:val="Rec_No_BR"/>
    <w:basedOn w:val="Normal"/>
    <w:next w:val="Rectitle"/>
    <w:rsid w:val="00372DEE"/>
    <w:pPr>
      <w:keepNext/>
      <w:keepLines/>
      <w:spacing w:before="480"/>
      <w:jc w:val="center"/>
    </w:pPr>
    <w:rPr>
      <w:caps/>
      <w:sz w:val="28"/>
    </w:rPr>
  </w:style>
  <w:style w:type="paragraph" w:customStyle="1" w:styleId="Figurewithouttitle">
    <w:name w:val="Figure_without_title"/>
    <w:basedOn w:val="Normal"/>
    <w:next w:val="Normalaftertitle"/>
    <w:rsid w:val="00372DEE"/>
    <w:pPr>
      <w:keepLines/>
      <w:spacing w:before="240" w:after="120"/>
      <w:jc w:val="center"/>
    </w:pPr>
  </w:style>
  <w:style w:type="paragraph" w:styleId="Footer">
    <w:name w:val="footer"/>
    <w:basedOn w:val="Normal"/>
    <w:rsid w:val="00372DE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72D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72DEE"/>
    <w:rPr>
      <w:position w:val="6"/>
      <w:sz w:val="18"/>
    </w:rPr>
  </w:style>
  <w:style w:type="paragraph" w:styleId="FootnoteText">
    <w:name w:val="footnote text"/>
    <w:basedOn w:val="Note"/>
    <w:semiHidden/>
    <w:rsid w:val="00372DEE"/>
    <w:pPr>
      <w:keepLines/>
      <w:tabs>
        <w:tab w:val="left" w:pos="255"/>
      </w:tabs>
      <w:ind w:left="255" w:hanging="255"/>
    </w:pPr>
  </w:style>
  <w:style w:type="paragraph" w:styleId="Header">
    <w:name w:val="header"/>
    <w:basedOn w:val="Normal"/>
    <w:rsid w:val="00372DE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72DEE"/>
    <w:pPr>
      <w:keepNext/>
      <w:spacing w:before="160"/>
    </w:pPr>
    <w:rPr>
      <w:b/>
    </w:rPr>
  </w:style>
  <w:style w:type="paragraph" w:customStyle="1" w:styleId="Headingi">
    <w:name w:val="Heading_i"/>
    <w:basedOn w:val="Normal"/>
    <w:next w:val="Normal"/>
    <w:rsid w:val="00372DEE"/>
    <w:pPr>
      <w:keepNext/>
      <w:spacing w:before="160"/>
    </w:pPr>
    <w:rPr>
      <w:i/>
    </w:rPr>
  </w:style>
  <w:style w:type="paragraph" w:styleId="Index1">
    <w:name w:val="index 1"/>
    <w:basedOn w:val="Normal"/>
    <w:next w:val="Normal"/>
    <w:semiHidden/>
    <w:rsid w:val="00372DEE"/>
  </w:style>
  <w:style w:type="paragraph" w:styleId="Index2">
    <w:name w:val="index 2"/>
    <w:basedOn w:val="Normal"/>
    <w:next w:val="Normal"/>
    <w:semiHidden/>
    <w:rsid w:val="00372DEE"/>
    <w:pPr>
      <w:ind w:left="283"/>
    </w:pPr>
  </w:style>
  <w:style w:type="paragraph" w:styleId="Index3">
    <w:name w:val="index 3"/>
    <w:basedOn w:val="Normal"/>
    <w:next w:val="Normal"/>
    <w:semiHidden/>
    <w:rsid w:val="00372DEE"/>
    <w:pPr>
      <w:ind w:left="566"/>
    </w:pPr>
  </w:style>
  <w:style w:type="paragraph" w:customStyle="1" w:styleId="QuestionNoBR">
    <w:name w:val="Question_No_BR"/>
    <w:basedOn w:val="RecNoBR"/>
    <w:next w:val="Questiontitle"/>
    <w:rsid w:val="00372DEE"/>
  </w:style>
  <w:style w:type="paragraph" w:customStyle="1" w:styleId="RepNoBR">
    <w:name w:val="Rep_No_BR"/>
    <w:basedOn w:val="RecNoBR"/>
    <w:next w:val="Reptitle"/>
    <w:rsid w:val="00372DEE"/>
  </w:style>
  <w:style w:type="paragraph" w:customStyle="1" w:styleId="ResNoBR">
    <w:name w:val="Res_No_BR"/>
    <w:basedOn w:val="RecNoBR"/>
    <w:next w:val="Restitle"/>
    <w:rsid w:val="00372DEE"/>
  </w:style>
  <w:style w:type="paragraph" w:customStyle="1" w:styleId="Section1">
    <w:name w:val="Section_1"/>
    <w:basedOn w:val="Normal"/>
    <w:next w:val="Normal"/>
    <w:rsid w:val="00372DE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72DE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372DEE"/>
  </w:style>
  <w:style w:type="paragraph" w:customStyle="1" w:styleId="Normalaftertitle">
    <w:name w:val="Normal_after_title"/>
    <w:basedOn w:val="Normal"/>
    <w:next w:val="Normal"/>
    <w:rsid w:val="00372DEE"/>
    <w:pPr>
      <w:spacing w:before="360"/>
    </w:pPr>
  </w:style>
  <w:style w:type="paragraph" w:customStyle="1" w:styleId="TableNotitle">
    <w:name w:val="Table_No &amp; title"/>
    <w:basedOn w:val="Normal"/>
    <w:next w:val="Tablehead"/>
    <w:rsid w:val="00372DEE"/>
    <w:pPr>
      <w:keepNext/>
      <w:keepLines/>
      <w:spacing w:before="360" w:after="120"/>
      <w:jc w:val="center"/>
    </w:pPr>
    <w:rPr>
      <w:b/>
    </w:rPr>
  </w:style>
  <w:style w:type="paragraph" w:customStyle="1" w:styleId="Infodoc">
    <w:name w:val="Infodoc"/>
    <w:basedOn w:val="Normal"/>
    <w:rsid w:val="00372DE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372DEE"/>
    <w:pPr>
      <w:spacing w:before="80"/>
    </w:pPr>
  </w:style>
  <w:style w:type="paragraph" w:customStyle="1" w:styleId="Address">
    <w:name w:val="Address"/>
    <w:basedOn w:val="Normal"/>
    <w:rsid w:val="00372DE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72DE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372DEE"/>
    <w:pPr>
      <w:keepNext/>
      <w:keepLines/>
      <w:spacing w:before="480" w:after="80"/>
      <w:jc w:val="center"/>
    </w:pPr>
    <w:rPr>
      <w:caps/>
      <w:sz w:val="28"/>
    </w:rPr>
  </w:style>
  <w:style w:type="paragraph" w:customStyle="1" w:styleId="Partref">
    <w:name w:val="Part_ref"/>
    <w:basedOn w:val="Normal"/>
    <w:next w:val="Parttitle"/>
    <w:rsid w:val="00372DEE"/>
    <w:pPr>
      <w:keepNext/>
      <w:keepLines/>
      <w:spacing w:before="280"/>
      <w:jc w:val="center"/>
    </w:pPr>
  </w:style>
  <w:style w:type="paragraph" w:customStyle="1" w:styleId="Parttitle">
    <w:name w:val="Part_title"/>
    <w:basedOn w:val="Normal"/>
    <w:next w:val="Normalaftertitle"/>
    <w:rsid w:val="00372DEE"/>
    <w:pPr>
      <w:keepNext/>
      <w:keepLines/>
      <w:spacing w:before="240" w:after="280"/>
      <w:jc w:val="center"/>
    </w:pPr>
    <w:rPr>
      <w:b/>
      <w:sz w:val="28"/>
    </w:rPr>
  </w:style>
  <w:style w:type="paragraph" w:customStyle="1" w:styleId="RecNo">
    <w:name w:val="Rec_No"/>
    <w:basedOn w:val="Normal"/>
    <w:next w:val="Rectitle"/>
    <w:rsid w:val="00372DEE"/>
    <w:pPr>
      <w:keepNext/>
      <w:keepLines/>
      <w:spacing w:before="0"/>
    </w:pPr>
    <w:rPr>
      <w:b/>
      <w:sz w:val="28"/>
    </w:rPr>
  </w:style>
  <w:style w:type="paragraph" w:customStyle="1" w:styleId="meeting">
    <w:name w:val="meeting"/>
    <w:basedOn w:val="Normal"/>
    <w:next w:val="Normal"/>
    <w:rsid w:val="00372DEE"/>
    <w:pPr>
      <w:tabs>
        <w:tab w:val="left" w:pos="7371"/>
      </w:tabs>
      <w:spacing w:after="560"/>
    </w:pPr>
  </w:style>
  <w:style w:type="paragraph" w:customStyle="1" w:styleId="Rectitle">
    <w:name w:val="Rec_title"/>
    <w:basedOn w:val="Normal"/>
    <w:next w:val="Normalaftertitle"/>
    <w:link w:val="Rectitle0"/>
    <w:rsid w:val="00372DEE"/>
    <w:pPr>
      <w:keepNext/>
      <w:keepLines/>
      <w:spacing w:before="360"/>
      <w:jc w:val="center"/>
    </w:pPr>
    <w:rPr>
      <w:b/>
      <w:sz w:val="28"/>
    </w:rPr>
  </w:style>
  <w:style w:type="paragraph" w:customStyle="1" w:styleId="Recref">
    <w:name w:val="Rec_ref"/>
    <w:basedOn w:val="Normal"/>
    <w:next w:val="Recdate"/>
    <w:rsid w:val="00372DE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72DE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72DEE"/>
  </w:style>
  <w:style w:type="paragraph" w:customStyle="1" w:styleId="QuestionNo">
    <w:name w:val="Question_No"/>
    <w:basedOn w:val="RecNo"/>
    <w:next w:val="Questiontitle"/>
    <w:rsid w:val="00372DEE"/>
  </w:style>
  <w:style w:type="paragraph" w:customStyle="1" w:styleId="Questionref">
    <w:name w:val="Question_ref"/>
    <w:basedOn w:val="Recref"/>
    <w:next w:val="Questiondate"/>
    <w:rsid w:val="00372DEE"/>
  </w:style>
  <w:style w:type="paragraph" w:customStyle="1" w:styleId="Questiontitle">
    <w:name w:val="Question_title"/>
    <w:basedOn w:val="Rectitle"/>
    <w:next w:val="Questionref"/>
    <w:rsid w:val="00372DEE"/>
  </w:style>
  <w:style w:type="character" w:customStyle="1" w:styleId="Recdef">
    <w:name w:val="Rec_def"/>
    <w:basedOn w:val="DefaultParagraphFont"/>
    <w:rsid w:val="00372DEE"/>
    <w:rPr>
      <w:b/>
    </w:rPr>
  </w:style>
  <w:style w:type="paragraph" w:customStyle="1" w:styleId="Reftext">
    <w:name w:val="Ref_text"/>
    <w:basedOn w:val="Normal"/>
    <w:rsid w:val="00372DEE"/>
    <w:pPr>
      <w:ind w:left="794" w:hanging="794"/>
    </w:pPr>
  </w:style>
  <w:style w:type="paragraph" w:customStyle="1" w:styleId="Reftitle">
    <w:name w:val="Ref_title"/>
    <w:basedOn w:val="Normal"/>
    <w:next w:val="Reftext"/>
    <w:rsid w:val="00372DEE"/>
    <w:pPr>
      <w:spacing w:before="480"/>
      <w:jc w:val="center"/>
    </w:pPr>
    <w:rPr>
      <w:b/>
    </w:rPr>
  </w:style>
  <w:style w:type="paragraph" w:customStyle="1" w:styleId="Repdate">
    <w:name w:val="Rep_date"/>
    <w:basedOn w:val="Recdate"/>
    <w:next w:val="Normalaftertitle"/>
    <w:rsid w:val="00372DEE"/>
  </w:style>
  <w:style w:type="paragraph" w:customStyle="1" w:styleId="RepNo">
    <w:name w:val="Rep_No"/>
    <w:basedOn w:val="RecNo"/>
    <w:next w:val="Reptitle"/>
    <w:rsid w:val="00372DEE"/>
  </w:style>
  <w:style w:type="paragraph" w:customStyle="1" w:styleId="Repref">
    <w:name w:val="Rep_ref"/>
    <w:basedOn w:val="Recref"/>
    <w:next w:val="Repdate"/>
    <w:rsid w:val="00372DEE"/>
  </w:style>
  <w:style w:type="paragraph" w:customStyle="1" w:styleId="Reptitle">
    <w:name w:val="Rep_title"/>
    <w:basedOn w:val="Rectitle"/>
    <w:next w:val="Repref"/>
    <w:rsid w:val="00372DEE"/>
  </w:style>
  <w:style w:type="paragraph" w:customStyle="1" w:styleId="Resdate">
    <w:name w:val="Res_date"/>
    <w:basedOn w:val="Recdate"/>
    <w:next w:val="Normalaftertitle"/>
    <w:rsid w:val="00372DEE"/>
  </w:style>
  <w:style w:type="character" w:customStyle="1" w:styleId="Resdef">
    <w:name w:val="Res_def"/>
    <w:basedOn w:val="DefaultParagraphFont"/>
    <w:rsid w:val="00372DEE"/>
    <w:rPr>
      <w:rFonts w:ascii="Times New Roman" w:hAnsi="Times New Roman"/>
      <w:b/>
    </w:rPr>
  </w:style>
  <w:style w:type="paragraph" w:customStyle="1" w:styleId="ResNo">
    <w:name w:val="Res_No"/>
    <w:basedOn w:val="RecNo"/>
    <w:next w:val="Restitle"/>
    <w:rsid w:val="00372DEE"/>
  </w:style>
  <w:style w:type="paragraph" w:customStyle="1" w:styleId="Resref">
    <w:name w:val="Res_ref"/>
    <w:basedOn w:val="Recref"/>
    <w:next w:val="Resdate"/>
    <w:rsid w:val="00372DEE"/>
  </w:style>
  <w:style w:type="paragraph" w:customStyle="1" w:styleId="Restitle">
    <w:name w:val="Res_title"/>
    <w:basedOn w:val="Rectitle"/>
    <w:next w:val="Resref"/>
    <w:rsid w:val="00372DEE"/>
  </w:style>
  <w:style w:type="paragraph" w:customStyle="1" w:styleId="SectionNo">
    <w:name w:val="Section_No"/>
    <w:basedOn w:val="Normal"/>
    <w:next w:val="Sectiontitle"/>
    <w:rsid w:val="00372DEE"/>
    <w:pPr>
      <w:keepNext/>
      <w:keepLines/>
      <w:spacing w:before="480" w:after="80"/>
      <w:jc w:val="center"/>
    </w:pPr>
    <w:rPr>
      <w:caps/>
      <w:sz w:val="28"/>
    </w:rPr>
  </w:style>
  <w:style w:type="paragraph" w:customStyle="1" w:styleId="Sectiontitle">
    <w:name w:val="Section_title"/>
    <w:basedOn w:val="Normal"/>
    <w:next w:val="Normalaftertitle"/>
    <w:rsid w:val="00372DEE"/>
    <w:pPr>
      <w:keepNext/>
      <w:keepLines/>
      <w:spacing w:before="480" w:after="280"/>
      <w:jc w:val="center"/>
    </w:pPr>
    <w:rPr>
      <w:b/>
      <w:sz w:val="28"/>
    </w:rPr>
  </w:style>
  <w:style w:type="paragraph" w:customStyle="1" w:styleId="Source">
    <w:name w:val="Source"/>
    <w:basedOn w:val="Normal"/>
    <w:next w:val="Normalaftertitle"/>
    <w:rsid w:val="00372DEE"/>
    <w:pPr>
      <w:spacing w:before="840" w:after="200"/>
      <w:jc w:val="center"/>
    </w:pPr>
    <w:rPr>
      <w:b/>
      <w:sz w:val="28"/>
    </w:rPr>
  </w:style>
  <w:style w:type="paragraph" w:customStyle="1" w:styleId="SpecialFooter">
    <w:name w:val="Special Footer"/>
    <w:basedOn w:val="Footer"/>
    <w:rsid w:val="00372DE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72DEE"/>
    <w:rPr>
      <w:b/>
      <w:color w:val="auto"/>
    </w:rPr>
  </w:style>
  <w:style w:type="paragraph" w:customStyle="1" w:styleId="Tabletext">
    <w:name w:val="Table_text"/>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372D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2D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372DEE"/>
    <w:pPr>
      <w:keepNext/>
      <w:spacing w:before="560" w:after="120"/>
      <w:jc w:val="center"/>
    </w:pPr>
    <w:rPr>
      <w:caps/>
    </w:rPr>
  </w:style>
  <w:style w:type="paragraph" w:customStyle="1" w:styleId="Tableref">
    <w:name w:val="Table_ref"/>
    <w:basedOn w:val="Normal"/>
    <w:next w:val="TabletitleBR"/>
    <w:rsid w:val="00372DEE"/>
    <w:pPr>
      <w:keepNext/>
      <w:spacing w:before="0" w:after="120"/>
      <w:jc w:val="center"/>
    </w:pPr>
  </w:style>
  <w:style w:type="paragraph" w:customStyle="1" w:styleId="Title1">
    <w:name w:val="Title 1"/>
    <w:basedOn w:val="Source"/>
    <w:next w:val="Title2"/>
    <w:rsid w:val="00372DE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72DEE"/>
  </w:style>
  <w:style w:type="paragraph" w:customStyle="1" w:styleId="Title3">
    <w:name w:val="Title 3"/>
    <w:basedOn w:val="Title2"/>
    <w:next w:val="Title4"/>
    <w:rsid w:val="00372DEE"/>
    <w:rPr>
      <w:caps w:val="0"/>
    </w:rPr>
  </w:style>
  <w:style w:type="paragraph" w:customStyle="1" w:styleId="Title4">
    <w:name w:val="Title 4"/>
    <w:basedOn w:val="Title3"/>
    <w:next w:val="Heading1"/>
    <w:rsid w:val="00372DEE"/>
    <w:rPr>
      <w:b/>
    </w:rPr>
  </w:style>
  <w:style w:type="paragraph" w:customStyle="1" w:styleId="toc0">
    <w:name w:val="toc 0"/>
    <w:basedOn w:val="Normal"/>
    <w:next w:val="TOC1"/>
    <w:rsid w:val="00372DEE"/>
    <w:pPr>
      <w:tabs>
        <w:tab w:val="clear" w:pos="794"/>
        <w:tab w:val="clear" w:pos="1191"/>
        <w:tab w:val="clear" w:pos="1588"/>
        <w:tab w:val="clear" w:pos="1985"/>
        <w:tab w:val="right" w:pos="9639"/>
      </w:tabs>
    </w:pPr>
    <w:rPr>
      <w:b/>
    </w:rPr>
  </w:style>
  <w:style w:type="paragraph" w:styleId="TOC1">
    <w:name w:val="toc 1"/>
    <w:basedOn w:val="Normal"/>
    <w:semiHidden/>
    <w:rsid w:val="00372DE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72DEE"/>
    <w:pPr>
      <w:spacing w:before="80"/>
      <w:ind w:left="1531" w:hanging="851"/>
    </w:pPr>
  </w:style>
  <w:style w:type="paragraph" w:styleId="TOC3">
    <w:name w:val="toc 3"/>
    <w:basedOn w:val="TOC2"/>
    <w:semiHidden/>
    <w:rsid w:val="00372DEE"/>
  </w:style>
  <w:style w:type="paragraph" w:styleId="TOC4">
    <w:name w:val="toc 4"/>
    <w:basedOn w:val="TOC3"/>
    <w:semiHidden/>
    <w:rsid w:val="00372DEE"/>
  </w:style>
  <w:style w:type="paragraph" w:styleId="TOC5">
    <w:name w:val="toc 5"/>
    <w:basedOn w:val="TOC4"/>
    <w:semiHidden/>
    <w:rsid w:val="00372DEE"/>
  </w:style>
  <w:style w:type="paragraph" w:styleId="TOC6">
    <w:name w:val="toc 6"/>
    <w:basedOn w:val="TOC4"/>
    <w:semiHidden/>
    <w:rsid w:val="00372DEE"/>
  </w:style>
  <w:style w:type="paragraph" w:styleId="TOC7">
    <w:name w:val="toc 7"/>
    <w:basedOn w:val="TOC4"/>
    <w:semiHidden/>
    <w:rsid w:val="00372DEE"/>
  </w:style>
  <w:style w:type="paragraph" w:styleId="TOC8">
    <w:name w:val="toc 8"/>
    <w:basedOn w:val="TOC4"/>
    <w:semiHidden/>
    <w:rsid w:val="00372DEE"/>
  </w:style>
  <w:style w:type="paragraph" w:customStyle="1" w:styleId="FiguretitleBR">
    <w:name w:val="Figure_title_BR"/>
    <w:basedOn w:val="TabletitleBR"/>
    <w:next w:val="Figurewithouttitle"/>
    <w:rsid w:val="00372DEE"/>
    <w:pPr>
      <w:keepNext w:val="0"/>
      <w:spacing w:after="480"/>
    </w:pPr>
  </w:style>
  <w:style w:type="paragraph" w:customStyle="1" w:styleId="FigureNoBR">
    <w:name w:val="Figure_No_BR"/>
    <w:basedOn w:val="Normal"/>
    <w:next w:val="FiguretitleBR"/>
    <w:rsid w:val="00372DE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B146F"/>
    <w:rPr>
      <w:color w:val="0000FF"/>
      <w:u w:val="single"/>
    </w:rPr>
  </w:style>
  <w:style w:type="character" w:customStyle="1" w:styleId="Rectitle0">
    <w:name w:val="Rec_title Знак"/>
    <w:basedOn w:val="DefaultParagraphFont"/>
    <w:link w:val="Rectitle"/>
    <w:locked/>
    <w:rsid w:val="00037EC7"/>
    <w:rPr>
      <w:rFonts w:ascii="Times New Roman" w:hAnsi="Times New Roman"/>
      <w:b/>
      <w:sz w:val="28"/>
      <w:lang w:val="fr-FR" w:eastAsia="en-US"/>
    </w:rPr>
  </w:style>
  <w:style w:type="paragraph" w:customStyle="1" w:styleId="RecTitle1">
    <w:name w:val="Rec_Title"/>
    <w:basedOn w:val="Normal"/>
    <w:next w:val="Normal"/>
    <w:rsid w:val="00037EC7"/>
    <w:pPr>
      <w:keepNext/>
      <w:keepLines/>
      <w:tabs>
        <w:tab w:val="clear" w:pos="794"/>
        <w:tab w:val="clear" w:pos="1191"/>
        <w:tab w:val="clear" w:pos="1588"/>
        <w:tab w:val="clear" w:pos="1985"/>
        <w:tab w:val="center" w:pos="4849"/>
        <w:tab w:val="right" w:pos="9696"/>
      </w:tabs>
      <w:spacing w:before="180"/>
      <w:jc w:val="center"/>
    </w:pPr>
    <w:rPr>
      <w:b/>
      <w:sz w:val="20"/>
      <w:lang w:val="en-GB"/>
    </w:rPr>
  </w:style>
  <w:style w:type="paragraph" w:styleId="ListParagraph">
    <w:name w:val="List Paragraph"/>
    <w:basedOn w:val="Normal"/>
    <w:uiPriority w:val="34"/>
    <w:qFormat/>
    <w:rsid w:val="00D51408"/>
    <w:pPr>
      <w:ind w:left="720"/>
      <w:contextualSpacing/>
    </w:pPr>
  </w:style>
  <w:style w:type="character" w:customStyle="1" w:styleId="enumlev1Char">
    <w:name w:val="enumlev1 Char"/>
    <w:basedOn w:val="DefaultParagraphFont"/>
    <w:link w:val="enumlev1"/>
    <w:locked/>
    <w:rsid w:val="00D51408"/>
    <w:rPr>
      <w:rFonts w:ascii="Times New Roman" w:hAnsi="Times New Roman"/>
      <w:sz w:val="24"/>
      <w:lang w:val="fr-FR" w:eastAsia="en-US"/>
    </w:rPr>
  </w:style>
  <w:style w:type="paragraph" w:customStyle="1" w:styleId="AnnexNoTitle0">
    <w:name w:val="Annex_NoTitle"/>
    <w:basedOn w:val="Normal"/>
    <w:next w:val="Normal"/>
    <w:rsid w:val="00D51408"/>
    <w:pPr>
      <w:keepNext/>
      <w:keepLines/>
      <w:spacing w:before="480" w:after="80"/>
      <w:jc w:val="center"/>
    </w:pPr>
    <w:rPr>
      <w:b/>
      <w:sz w:val="28"/>
    </w:rPr>
  </w:style>
  <w:style w:type="paragraph" w:styleId="NormalWeb">
    <w:name w:val="Normal (Web)"/>
    <w:basedOn w:val="Normal"/>
    <w:uiPriority w:val="99"/>
    <w:unhideWhenUsed/>
    <w:rsid w:val="00C55493"/>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customStyle="1" w:styleId="Heading2Char">
    <w:name w:val="Heading 2 Char"/>
    <w:basedOn w:val="DefaultParagraphFont"/>
    <w:link w:val="Heading2"/>
    <w:uiPriority w:val="9"/>
    <w:locked/>
    <w:rsid w:val="00F602B8"/>
    <w:rPr>
      <w:rFonts w:ascii="Times New Roman" w:hAnsi="Times New Roman"/>
      <w:b/>
      <w:sz w:val="24"/>
      <w:lang w:val="fr-FR" w:eastAsia="en-US"/>
    </w:rPr>
  </w:style>
  <w:style w:type="numbering" w:customStyle="1" w:styleId="NoList1">
    <w:name w:val="No List1"/>
    <w:next w:val="NoList"/>
    <w:uiPriority w:val="99"/>
    <w:semiHidden/>
    <w:unhideWhenUsed/>
    <w:rsid w:val="00F602B8"/>
  </w:style>
  <w:style w:type="character" w:customStyle="1" w:styleId="Heading1Char">
    <w:name w:val="Heading 1 Char"/>
    <w:basedOn w:val="DefaultParagraphFont"/>
    <w:link w:val="Heading1"/>
    <w:uiPriority w:val="9"/>
    <w:rsid w:val="00F602B8"/>
    <w:rPr>
      <w:rFonts w:ascii="Times New Roman" w:hAnsi="Times New Roman"/>
      <w:b/>
      <w:sz w:val="24"/>
      <w:lang w:val="fr-FR" w:eastAsia="en-US"/>
    </w:rPr>
  </w:style>
  <w:style w:type="character" w:customStyle="1" w:styleId="Heading3Char">
    <w:name w:val="Heading 3 Char"/>
    <w:basedOn w:val="DefaultParagraphFont"/>
    <w:link w:val="Heading3"/>
    <w:uiPriority w:val="9"/>
    <w:rsid w:val="00F602B8"/>
    <w:rPr>
      <w:rFonts w:ascii="Times New Roman" w:hAnsi="Times New Roman"/>
      <w:b/>
      <w:sz w:val="24"/>
      <w:lang w:val="fr-FR" w:eastAsia="en-US"/>
    </w:rPr>
  </w:style>
  <w:style w:type="character" w:customStyle="1" w:styleId="Heading4Char">
    <w:name w:val="Heading 4 Char"/>
    <w:basedOn w:val="DefaultParagraphFont"/>
    <w:link w:val="Heading4"/>
    <w:uiPriority w:val="9"/>
    <w:rsid w:val="00F602B8"/>
    <w:rPr>
      <w:rFonts w:ascii="Times New Roman" w:hAnsi="Times New Roman"/>
      <w:b/>
      <w:sz w:val="24"/>
      <w:lang w:val="fr-FR" w:eastAsia="en-US"/>
    </w:rPr>
  </w:style>
  <w:style w:type="character" w:customStyle="1" w:styleId="Heading5Char">
    <w:name w:val="Heading 5 Char"/>
    <w:basedOn w:val="DefaultParagraphFont"/>
    <w:link w:val="Heading5"/>
    <w:uiPriority w:val="9"/>
    <w:rsid w:val="00F602B8"/>
    <w:rPr>
      <w:rFonts w:ascii="Times New Roman" w:hAnsi="Times New Roman"/>
      <w:b/>
      <w:sz w:val="24"/>
      <w:lang w:val="fr-FR" w:eastAsia="en-US"/>
    </w:rPr>
  </w:style>
  <w:style w:type="character" w:customStyle="1" w:styleId="Heading6Char">
    <w:name w:val="Heading 6 Char"/>
    <w:basedOn w:val="DefaultParagraphFont"/>
    <w:link w:val="Heading6"/>
    <w:uiPriority w:val="9"/>
    <w:rsid w:val="00F602B8"/>
    <w:rPr>
      <w:rFonts w:ascii="Times New Roman" w:hAnsi="Times New Roman"/>
      <w:b/>
      <w:sz w:val="24"/>
      <w:lang w:val="fr-FR" w:eastAsia="en-US"/>
    </w:rPr>
  </w:style>
  <w:style w:type="character" w:styleId="FollowedHyperlink">
    <w:name w:val="FollowedHyperlink"/>
    <w:basedOn w:val="DefaultParagraphFont"/>
    <w:uiPriority w:val="99"/>
    <w:unhideWhenUsed/>
    <w:rsid w:val="00F602B8"/>
    <w:rPr>
      <w:rFonts w:ascii="Trebuchet MS" w:hAnsi="Trebuchet MS" w:hint="default"/>
      <w:strike w:val="0"/>
      <w:dstrike w:val="0"/>
      <w:color w:val="0099FF"/>
      <w:u w:val="none"/>
      <w:effect w:val="none"/>
    </w:rPr>
  </w:style>
  <w:style w:type="character" w:styleId="HTMLCode">
    <w:name w:val="HTML Code"/>
    <w:basedOn w:val="DefaultParagraphFont"/>
    <w:uiPriority w:val="99"/>
    <w:unhideWhenUsed/>
    <w:rsid w:val="00F602B8"/>
    <w:rPr>
      <w:rFonts w:ascii="Lucida Console" w:eastAsia="Times New Roman" w:hAnsi="Lucida Console" w:cs="Courier New" w:hint="default"/>
      <w:sz w:val="24"/>
      <w:szCs w:val="24"/>
    </w:rPr>
  </w:style>
  <w:style w:type="character" w:styleId="HTMLKeyboard">
    <w:name w:val="HTML Keyboard"/>
    <w:basedOn w:val="DefaultParagraphFont"/>
    <w:uiPriority w:val="99"/>
    <w:unhideWhenUsed/>
    <w:rsid w:val="00F602B8"/>
    <w:rPr>
      <w:rFonts w:ascii="Lucida Console" w:eastAsia="Times New Roman" w:hAnsi="Lucida Console" w:cs="Courier New" w:hint="default"/>
      <w:sz w:val="24"/>
      <w:szCs w:val="24"/>
    </w:rPr>
  </w:style>
  <w:style w:type="paragraph" w:styleId="HTMLPreformatted">
    <w:name w:val="HTML Preformatted"/>
    <w:basedOn w:val="Normal"/>
    <w:link w:val="HTMLPreformattedChar"/>
    <w:uiPriority w:val="99"/>
    <w:unhideWhenUsed/>
    <w:rsid w:val="00F602B8"/>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hAnsi="Lucida Console" w:cs="Courier New"/>
      <w:color w:val="000000"/>
      <w:szCs w:val="24"/>
      <w:lang w:val="en-US" w:eastAsia="zh-CN"/>
    </w:rPr>
  </w:style>
  <w:style w:type="character" w:customStyle="1" w:styleId="HTMLPreformattedChar">
    <w:name w:val="HTML Preformatted Char"/>
    <w:basedOn w:val="DefaultParagraphFont"/>
    <w:link w:val="HTMLPreformatted"/>
    <w:uiPriority w:val="99"/>
    <w:rsid w:val="00F602B8"/>
    <w:rPr>
      <w:rFonts w:ascii="Lucida Console" w:hAnsi="Lucida Console" w:cs="Courier New"/>
      <w:color w:val="000000"/>
      <w:sz w:val="24"/>
      <w:szCs w:val="24"/>
    </w:rPr>
  </w:style>
  <w:style w:type="character" w:styleId="HTMLSample">
    <w:name w:val="HTML Sample"/>
    <w:basedOn w:val="DefaultParagraphFont"/>
    <w:uiPriority w:val="99"/>
    <w:unhideWhenUsed/>
    <w:rsid w:val="00F602B8"/>
    <w:rPr>
      <w:rFonts w:ascii="Lucida Console" w:eastAsia="Times New Roman" w:hAnsi="Lucida Console" w:cs="Courier New" w:hint="default"/>
      <w:sz w:val="24"/>
      <w:szCs w:val="24"/>
    </w:rPr>
  </w:style>
  <w:style w:type="character" w:styleId="HTMLTypewriter">
    <w:name w:val="HTML Typewriter"/>
    <w:basedOn w:val="DefaultParagraphFont"/>
    <w:uiPriority w:val="99"/>
    <w:unhideWhenUsed/>
    <w:rsid w:val="00F602B8"/>
    <w:rPr>
      <w:rFonts w:ascii="Lucida Console" w:eastAsia="Times New Roman" w:hAnsi="Lucida Console" w:cs="Courier New" w:hint="default"/>
      <w:sz w:val="24"/>
      <w:szCs w:val="24"/>
    </w:rPr>
  </w:style>
  <w:style w:type="paragraph" w:customStyle="1" w:styleId="collapsepanelheader">
    <w:name w:val="collapsepanelheader"/>
    <w:basedOn w:val="Normal"/>
    <w:rsid w:val="00F602B8"/>
    <w:pPr>
      <w:pBdr>
        <w:top w:val="single" w:sz="6" w:space="5" w:color="1F59A2"/>
        <w:left w:val="single" w:sz="6" w:space="5" w:color="1F59A2"/>
        <w:bottom w:val="single" w:sz="6" w:space="5" w:color="1F59A2"/>
        <w:right w:val="single" w:sz="6" w:space="5" w:color="1F59A2"/>
      </w:pBdr>
      <w:shd w:val="clear" w:color="auto" w:fill="C7D3E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smallfont">
    <w:name w:val="small_fon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indenttext">
    <w:name w:val="indent_tex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dheadblue">
    <w:name w:val="td_head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blue">
    <w:name w:val="td_blue"/>
    <w:basedOn w:val="Normal"/>
    <w:rsid w:val="00F602B8"/>
    <w:pPr>
      <w:shd w:val="clear" w:color="auto" w:fill="008BD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red">
    <w:name w:val="td_head_red"/>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red">
    <w:name w:val="td_red"/>
    <w:basedOn w:val="Normal"/>
    <w:rsid w:val="00F602B8"/>
    <w:pPr>
      <w:shd w:val="clear" w:color="auto" w:fill="D91D52"/>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orange">
    <w:name w:val="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orange">
    <w:name w:val="td_orange"/>
    <w:basedOn w:val="Normal"/>
    <w:rsid w:val="00F602B8"/>
    <w:pPr>
      <w:shd w:val="clear" w:color="auto" w:fill="FFBB0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headpurple">
    <w:name w:val="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tdpurple">
    <w:name w:val="td_purple"/>
    <w:basedOn w:val="Normal"/>
    <w:rsid w:val="00F602B8"/>
    <w:pPr>
      <w:shd w:val="clear" w:color="auto" w:fill="93117E"/>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lmcellcfdef3">
    <w:name w:val="lm_cell_cfdef3"/>
    <w:basedOn w:val="Normal"/>
    <w:rsid w:val="00F602B8"/>
    <w:pPr>
      <w:pBdr>
        <w:top w:val="single" w:sz="6" w:space="5" w:color="CFDEF3"/>
        <w:left w:val="single" w:sz="6" w:space="5" w:color="CFDEF3"/>
        <w:right w:val="single" w:sz="6"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topcellcfdef3">
    <w:name w:val="lm_top_cell_cfdef3"/>
    <w:basedOn w:val="Normal"/>
    <w:rsid w:val="00F602B8"/>
    <w:pPr>
      <w:pBdr>
        <w:top w:val="single" w:sz="6" w:space="5" w:color="FFFFFF"/>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602B8"/>
    <w:pPr>
      <w:pBdr>
        <w:top w:val="single" w:sz="6" w:space="5" w:color="CFDEF3"/>
        <w:left w:val="single" w:sz="6" w:space="5" w:color="CFDEF3"/>
        <w:right w:val="single" w:sz="2" w:space="5" w:color="CFDEF3"/>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lmcell004b96">
    <w:name w:val="lm_cell_004b96"/>
    <w:basedOn w:val="Normal"/>
    <w:rsid w:val="00F602B8"/>
    <w:pPr>
      <w:pBdr>
        <w:top w:val="single" w:sz="6" w:space="5" w:color="004B96"/>
        <w:left w:val="single" w:sz="2" w:space="5" w:color="004B96"/>
        <w:right w:val="single" w:sz="6" w:space="5" w:color="004B96"/>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tdhead">
    <w:name w:val="td_head"/>
    <w:basedOn w:val="Normal"/>
    <w:rsid w:val="00F602B8"/>
    <w:pPr>
      <w:shd w:val="clear" w:color="auto" w:fill="004B9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20"/>
      <w:lang w:val="en-US" w:eastAsia="zh-CN"/>
    </w:rPr>
  </w:style>
  <w:style w:type="paragraph" w:customStyle="1" w:styleId="counciltitle">
    <w:name w:val="council_tit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Cs w:val="24"/>
      <w:lang w:val="en-US" w:eastAsia="zh-CN"/>
    </w:rPr>
  </w:style>
  <w:style w:type="paragraph" w:customStyle="1" w:styleId="councilsubtitle">
    <w:name w:val="council_subtitle"/>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Title10">
    <w:name w:val="Title1"/>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b/>
      <w:bCs/>
      <w:color w:val="004B96"/>
      <w:sz w:val="22"/>
      <w:szCs w:val="22"/>
      <w:lang w:val="en-US" w:eastAsia="zh-CN"/>
    </w:rPr>
  </w:style>
  <w:style w:type="paragraph" w:customStyle="1" w:styleId="title20">
    <w:name w:val="title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26"/>
      <w:szCs w:val="26"/>
      <w:lang w:val="en-US" w:eastAsia="zh-CN"/>
    </w:rPr>
  </w:style>
  <w:style w:type="paragraph" w:customStyle="1" w:styleId="Subtitle1">
    <w:name w:val="Subtitle1"/>
    <w:basedOn w:val="Normal"/>
    <w:rsid w:val="00F602B8"/>
    <w:pPr>
      <w:pBdr>
        <w:top w:val="single" w:sz="6" w:space="2" w:color="1F59A2"/>
        <w:left w:val="single" w:sz="6" w:space="2" w:color="1F59A2"/>
        <w:bottom w:val="single" w:sz="6" w:space="2" w:color="1F59A2"/>
        <w:right w:val="single" w:sz="6" w:space="2" w:color="1F59A2"/>
      </w:pBdr>
      <w:shd w:val="clear" w:color="auto" w:fill="CFDEF3"/>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80"/>
      <w:sz w:val="18"/>
      <w:szCs w:val="18"/>
      <w:lang w:val="en-US" w:eastAsia="zh-CN"/>
    </w:rPr>
  </w:style>
  <w:style w:type="paragraph" w:customStyle="1" w:styleId="dashedcell">
    <w:name w:val="dashed_cell"/>
    <w:basedOn w:val="Normal"/>
    <w:rsid w:val="00F602B8"/>
    <w:pPr>
      <w:pBdr>
        <w:top w:val="dashed" w:sz="6" w:space="5" w:color="1F59A2"/>
        <w:left w:val="dashed" w:sz="6" w:space="5" w:color="1F59A2"/>
        <w:bottom w:val="dashed" w:sz="6" w:space="5" w:color="1F59A2"/>
        <w:right w:val="dashed"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
    <w:name w:val="solid_cell"/>
    <w:basedOn w:val="Normal"/>
    <w:rsid w:val="00F602B8"/>
    <w:pPr>
      <w:pBdr>
        <w:top w:val="single" w:sz="6" w:space="5" w:color="1F59A2"/>
        <w:left w:val="single" w:sz="6" w:space="5" w:color="1F59A2"/>
        <w:bottom w:val="single" w:sz="6" w:space="5" w:color="1F59A2"/>
        <w:right w:val="single" w:sz="6" w:space="5" w:color="1F59A2"/>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olidcellblue">
    <w:name w:val="solid_cell_blue"/>
    <w:basedOn w:val="Normal"/>
    <w:rsid w:val="00F602B8"/>
    <w:pPr>
      <w:pBdr>
        <w:top w:val="single" w:sz="6" w:space="5" w:color="A3BEE5"/>
        <w:left w:val="single" w:sz="6" w:space="5" w:color="A3BEE5"/>
        <w:bottom w:val="single" w:sz="6" w:space="5" w:color="A3BEE5"/>
        <w:right w:val="single" w:sz="6" w:space="5" w:color="A3BEE5"/>
      </w:pBdr>
      <w:shd w:val="clear" w:color="auto" w:fill="E4ECF7"/>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opritems">
    <w:name w:val="topritems"/>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Arial"/>
      <w:b/>
      <w:bCs/>
      <w:color w:val="FFFFFF"/>
      <w:sz w:val="17"/>
      <w:szCs w:val="17"/>
      <w:lang w:val="en-US" w:eastAsia="zh-CN"/>
    </w:rPr>
  </w:style>
  <w:style w:type="paragraph" w:customStyle="1" w:styleId="topritemsar">
    <w:name w:val="topritems_a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Arial" w:hAnsi="Arial" w:cs="Arial"/>
      <w:color w:val="FFFFFF"/>
      <w:sz w:val="16"/>
      <w:szCs w:val="16"/>
      <w:lang w:val="en-US" w:eastAsia="zh-CN"/>
    </w:rPr>
  </w:style>
  <w:style w:type="paragraph" w:customStyle="1" w:styleId="ulink">
    <w:name w:val="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u w:val="single"/>
      <w:lang w:val="en-US" w:eastAsia="zh-CN"/>
    </w:rPr>
  </w:style>
  <w:style w:type="paragraph" w:customStyle="1" w:styleId="artab">
    <w:name w:val="ar_tab"/>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E0011C"/>
      <w:sz w:val="18"/>
      <w:szCs w:val="18"/>
      <w:u w:val="single"/>
      <w:lang w:val="en-US" w:eastAsia="zh-CN"/>
    </w:rPr>
  </w:style>
  <w:style w:type="paragraph" w:customStyle="1" w:styleId="itutlink">
    <w:name w:val="itut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93117E"/>
      <w:sz w:val="18"/>
      <w:szCs w:val="18"/>
      <w:u w:val="single"/>
      <w:lang w:val="en-US" w:eastAsia="zh-CN"/>
    </w:rPr>
  </w:style>
  <w:style w:type="paragraph" w:customStyle="1" w:styleId="itudlink">
    <w:name w:val="itud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7A3D"/>
      <w:sz w:val="18"/>
      <w:szCs w:val="18"/>
      <w:u w:val="single"/>
      <w:lang w:val="en-US" w:eastAsia="zh-CN"/>
    </w:rPr>
  </w:style>
  <w:style w:type="paragraph" w:customStyle="1" w:styleId="blink">
    <w:name w:val="b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b2link">
    <w:name w:val="b2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u w:val="single"/>
      <w:lang w:val="en-US" w:eastAsia="zh-CN"/>
    </w:rPr>
  </w:style>
  <w:style w:type="paragraph" w:customStyle="1" w:styleId="lmlink">
    <w:name w:val="lm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6"/>
      <w:szCs w:val="16"/>
      <w:lang w:val="en-US" w:eastAsia="zh-CN"/>
    </w:rPr>
  </w:style>
  <w:style w:type="paragraph" w:customStyle="1" w:styleId="lm2link">
    <w:name w:val="lm2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4B96"/>
      <w:sz w:val="18"/>
      <w:szCs w:val="18"/>
      <w:lang w:val="en-US" w:eastAsia="zh-CN"/>
    </w:rPr>
  </w:style>
  <w:style w:type="paragraph" w:customStyle="1" w:styleId="nlink">
    <w:name w:val="n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newslink">
    <w:name w:val="itunews_link"/>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footeritems">
    <w:name w:val="footeritems"/>
    <w:basedOn w:val="Normal"/>
    <w:rsid w:val="00F602B8"/>
    <w:pPr>
      <w:tabs>
        <w:tab w:val="clear" w:pos="794"/>
        <w:tab w:val="clear" w:pos="1191"/>
        <w:tab w:val="clear" w:pos="1588"/>
        <w:tab w:val="clear" w:pos="1985"/>
      </w:tabs>
      <w:overflowPunct/>
      <w:autoSpaceDE/>
      <w:autoSpaceDN/>
      <w:adjustRightInd/>
      <w:spacing w:before="0" w:after="100"/>
      <w:textAlignment w:val="auto"/>
    </w:pPr>
    <w:rPr>
      <w:rFonts w:ascii="Verdana" w:hAnsi="Verdana"/>
      <w:color w:val="000066"/>
      <w:sz w:val="17"/>
      <w:szCs w:val="17"/>
      <w:lang w:val="en-US" w:eastAsia="zh-CN"/>
    </w:rPr>
  </w:style>
  <w:style w:type="paragraph" w:customStyle="1" w:styleId="councilbluebullet">
    <w:name w:val="council_blue_bullet"/>
    <w:basedOn w:val="Normal"/>
    <w:rsid w:val="00F602B8"/>
    <w:pPr>
      <w:tabs>
        <w:tab w:val="clear" w:pos="794"/>
        <w:tab w:val="clear" w:pos="1191"/>
        <w:tab w:val="clear" w:pos="1588"/>
        <w:tab w:val="clear" w:pos="1985"/>
      </w:tabs>
      <w:overflowPunct/>
      <w:autoSpaceDE/>
      <w:autoSpaceDN/>
      <w:adjustRightInd/>
      <w:spacing w:before="0"/>
      <w:ind w:left="-180"/>
      <w:textAlignment w:val="auto"/>
    </w:pPr>
    <w:rPr>
      <w:rFonts w:ascii="Verdana" w:hAnsi="Verdana"/>
      <w:color w:val="000000"/>
      <w:sz w:val="18"/>
      <w:szCs w:val="18"/>
      <w:lang w:val="en-US" w:eastAsia="zh-CN"/>
    </w:rPr>
  </w:style>
  <w:style w:type="paragraph" w:customStyle="1" w:styleId="councilcircle">
    <w:name w:val="council_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
    <w:name w:val="blue_bullet"/>
    <w:basedOn w:val="Normal"/>
    <w:rsid w:val="00F602B8"/>
    <w:pPr>
      <w:tabs>
        <w:tab w:val="clear" w:pos="794"/>
        <w:tab w:val="clear" w:pos="1191"/>
        <w:tab w:val="clear" w:pos="1588"/>
        <w:tab w:val="clear" w:pos="1985"/>
      </w:tabs>
      <w:overflowPunct/>
      <w:autoSpaceDE/>
      <w:autoSpaceDN/>
      <w:adjustRightInd/>
      <w:spacing w:before="0"/>
      <w:ind w:left="240"/>
      <w:textAlignment w:val="auto"/>
    </w:pPr>
    <w:rPr>
      <w:rFonts w:ascii="Verdana" w:hAnsi="Verdana"/>
      <w:color w:val="000000"/>
      <w:sz w:val="18"/>
      <w:szCs w:val="18"/>
      <w:lang w:val="en-US" w:eastAsia="zh-CN"/>
    </w:rPr>
  </w:style>
  <w:style w:type="paragraph" w:customStyle="1" w:styleId="circle">
    <w:name w:val="circle"/>
    <w:basedOn w:val="Normal"/>
    <w:rsid w:val="00F602B8"/>
    <w:pPr>
      <w:tabs>
        <w:tab w:val="clear" w:pos="794"/>
        <w:tab w:val="clear" w:pos="1191"/>
        <w:tab w:val="clear" w:pos="1588"/>
        <w:tab w:val="clear" w:pos="1985"/>
      </w:tabs>
      <w:overflowPunct/>
      <w:autoSpaceDE/>
      <w:autoSpaceDN/>
      <w:adjustRightInd/>
      <w:spacing w:before="0"/>
      <w:ind w:left="75"/>
      <w:textAlignment w:val="auto"/>
    </w:pPr>
    <w:rPr>
      <w:rFonts w:ascii="Verdana" w:hAnsi="Verdana"/>
      <w:color w:val="000000"/>
      <w:sz w:val="18"/>
      <w:szCs w:val="18"/>
      <w:lang w:val="en-US" w:eastAsia="zh-CN"/>
    </w:rPr>
  </w:style>
  <w:style w:type="paragraph" w:customStyle="1" w:styleId="bluebullet2">
    <w:name w:val="blue_bullet2"/>
    <w:basedOn w:val="Normal"/>
    <w:rsid w:val="00F602B8"/>
    <w:pPr>
      <w:tabs>
        <w:tab w:val="clear" w:pos="794"/>
        <w:tab w:val="clear" w:pos="1191"/>
        <w:tab w:val="clear" w:pos="1588"/>
        <w:tab w:val="clear" w:pos="1985"/>
      </w:tabs>
      <w:overflowPunct/>
      <w:autoSpaceDE/>
      <w:autoSpaceDN/>
      <w:adjustRightInd/>
      <w:spacing w:before="0"/>
      <w:ind w:left="330"/>
      <w:textAlignment w:val="auto"/>
    </w:pPr>
    <w:rPr>
      <w:rFonts w:ascii="Verdana" w:hAnsi="Verdana"/>
      <w:color w:val="000000"/>
      <w:sz w:val="18"/>
      <w:szCs w:val="18"/>
      <w:lang w:val="en-US" w:eastAsia="zh-CN"/>
    </w:rPr>
  </w:style>
  <w:style w:type="paragraph" w:customStyle="1" w:styleId="bluebullet3">
    <w:name w:val="blue_bullet3"/>
    <w:basedOn w:val="Normal"/>
    <w:rsid w:val="00F602B8"/>
    <w:pPr>
      <w:tabs>
        <w:tab w:val="clear" w:pos="794"/>
        <w:tab w:val="clear" w:pos="1191"/>
        <w:tab w:val="clear" w:pos="1588"/>
        <w:tab w:val="clear" w:pos="1985"/>
      </w:tabs>
      <w:overflowPunct/>
      <w:autoSpaceDE/>
      <w:autoSpaceDN/>
      <w:adjustRightInd/>
      <w:spacing w:before="0"/>
      <w:ind w:left="420"/>
      <w:textAlignment w:val="auto"/>
    </w:pPr>
    <w:rPr>
      <w:rFonts w:ascii="Verdana" w:hAnsi="Verdana"/>
      <w:color w:val="000000"/>
      <w:sz w:val="18"/>
      <w:szCs w:val="18"/>
      <w:lang w:val="en-US" w:eastAsia="zh-CN"/>
    </w:rPr>
  </w:style>
  <w:style w:type="paragraph" w:customStyle="1" w:styleId="redbullet">
    <w:name w:val="red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redbullet2">
    <w:name w:val="red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redbullet3">
    <w:name w:val="red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orangebullet">
    <w:name w:val="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orangebullet2">
    <w:name w:val="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orangebullet3">
    <w:name w:val="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urplebullet">
    <w:name w:val="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purplebullet2">
    <w:name w:val="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purplebullet3">
    <w:name w:val="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parasmall">
    <w:name w:val="parasmall"/>
    <w:basedOn w:val="Normal"/>
    <w:rsid w:val="00F602B8"/>
    <w:pPr>
      <w:tabs>
        <w:tab w:val="clear" w:pos="794"/>
        <w:tab w:val="clear" w:pos="1191"/>
        <w:tab w:val="clear" w:pos="1588"/>
        <w:tab w:val="clear" w:pos="1985"/>
      </w:tabs>
      <w:overflowPunct/>
      <w:autoSpaceDE/>
      <w:autoSpaceDN/>
      <w:adjustRightInd/>
      <w:spacing w:before="0"/>
      <w:textAlignment w:val="auto"/>
    </w:pPr>
    <w:rPr>
      <w:rFonts w:ascii="Verdana" w:hAnsi="Verdana"/>
      <w:color w:val="000000"/>
      <w:sz w:val="10"/>
      <w:szCs w:val="10"/>
      <w:lang w:val="en-US" w:eastAsia="zh-CN"/>
    </w:rPr>
  </w:style>
  <w:style w:type="paragraph" w:customStyle="1" w:styleId="artitle">
    <w:name w:val="ar_titl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cs="Simplified Arabic"/>
      <w:color w:val="000000"/>
      <w:sz w:val="28"/>
      <w:szCs w:val="28"/>
      <w:lang w:val="en-US" w:eastAsia="zh-CN"/>
    </w:rPr>
  </w:style>
  <w:style w:type="paragraph" w:customStyle="1" w:styleId="plist">
    <w:name w:val="plist"/>
    <w:basedOn w:val="Normal"/>
    <w:rsid w:val="00F602B8"/>
    <w:pPr>
      <w:tabs>
        <w:tab w:val="clear" w:pos="794"/>
        <w:tab w:val="clear" w:pos="1191"/>
        <w:tab w:val="clear" w:pos="1588"/>
        <w:tab w:val="clear" w:pos="1985"/>
      </w:tabs>
      <w:overflowPunct/>
      <w:autoSpaceDE/>
      <w:autoSpaceDN/>
      <w:adjustRightInd/>
      <w:spacing w:before="75" w:after="75"/>
      <w:textAlignment w:val="auto"/>
    </w:pPr>
    <w:rPr>
      <w:rFonts w:ascii="Verdana" w:hAnsi="Verdana"/>
      <w:color w:val="000000"/>
      <w:sz w:val="18"/>
      <w:szCs w:val="18"/>
      <w:lang w:val="en-US" w:eastAsia="zh-CN"/>
    </w:rPr>
  </w:style>
  <w:style w:type="paragraph" w:customStyle="1" w:styleId="preference">
    <w:name w:val="preference"/>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nlist">
    <w:name w:val="n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8"/>
      <w:szCs w:val="18"/>
      <w:lang w:val="en-US" w:eastAsia="zh-CN"/>
    </w:rPr>
  </w:style>
  <w:style w:type="paragraph" w:customStyle="1" w:styleId="itunewslist">
    <w:name w:val="itunews_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000000"/>
      <w:sz w:val="16"/>
      <w:szCs w:val="16"/>
      <w:lang w:val="en-US" w:eastAsia="zh-CN"/>
    </w:rPr>
  </w:style>
  <w:style w:type="paragraph" w:customStyle="1" w:styleId="slist">
    <w:name w:val="slist"/>
    <w:basedOn w:val="Normal"/>
    <w:rsid w:val="00F602B8"/>
    <w:pPr>
      <w:tabs>
        <w:tab w:val="clear" w:pos="794"/>
        <w:tab w:val="clear" w:pos="1191"/>
        <w:tab w:val="clear" w:pos="1588"/>
        <w:tab w:val="clear" w:pos="1985"/>
      </w:tabs>
      <w:overflowPunct/>
      <w:autoSpaceDE/>
      <w:autoSpaceDN/>
      <w:adjustRightInd/>
      <w:spacing w:before="100" w:after="100"/>
      <w:textAlignment w:val="auto"/>
    </w:pPr>
    <w:rPr>
      <w:rFonts w:ascii="Verdana" w:hAnsi="Verdana"/>
      <w:color w:val="FFFFFF"/>
      <w:sz w:val="18"/>
      <w:szCs w:val="18"/>
      <w:lang w:val="en-US" w:eastAsia="zh-CN"/>
    </w:rPr>
  </w:style>
  <w:style w:type="paragraph" w:customStyle="1" w:styleId="newsroom">
    <w:name w:val="newsroom"/>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0"/>
      <w:szCs w:val="10"/>
      <w:lang w:val="en-US" w:eastAsia="zh-CN"/>
    </w:rPr>
  </w:style>
  <w:style w:type="paragraph" w:customStyle="1" w:styleId="wrc">
    <w:name w:val="wrc"/>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6"/>
      <w:szCs w:val="16"/>
      <w:lang w:val="en-US" w:eastAsia="zh-CN"/>
    </w:rPr>
  </w:style>
  <w:style w:type="paragraph" w:customStyle="1" w:styleId="titlefield">
    <w:name w:val="titl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6"/>
      <w:szCs w:val="16"/>
      <w:lang w:val="en-US" w:eastAsia="zh-CN"/>
    </w:rPr>
  </w:style>
  <w:style w:type="paragraph" w:customStyle="1" w:styleId="labelfield">
    <w:name w:val="label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A52A2A"/>
      <w:sz w:val="23"/>
      <w:szCs w:val="23"/>
      <w:lang w:val="en-US" w:eastAsia="zh-CN"/>
    </w:rPr>
  </w:style>
  <w:style w:type="paragraph" w:customStyle="1" w:styleId="datefield">
    <w:name w:val="datefield"/>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808080"/>
      <w:sz w:val="23"/>
      <w:szCs w:val="23"/>
      <w:lang w:val="en-US" w:eastAsia="zh-CN"/>
    </w:rPr>
  </w:style>
  <w:style w:type="paragraph" w:customStyle="1" w:styleId="folderheader">
    <w:name w:val="folder_header"/>
    <w:basedOn w:val="Normal"/>
    <w:rsid w:val="00F602B8"/>
    <w:pPr>
      <w:pBdr>
        <w:top w:val="single" w:sz="6" w:space="5" w:color="004B96"/>
        <w:left w:val="single" w:sz="6" w:space="4" w:color="004B96"/>
        <w:bottom w:val="single" w:sz="6" w:space="5" w:color="004B96"/>
        <w:right w:val="single" w:sz="6" w:space="5" w:color="004B96"/>
      </w:pBdr>
      <w:shd w:val="clear" w:color="auto" w:fill="004B96"/>
      <w:tabs>
        <w:tab w:val="clear" w:pos="794"/>
        <w:tab w:val="clear" w:pos="1191"/>
        <w:tab w:val="clear" w:pos="1588"/>
        <w:tab w:val="clear" w:pos="1985"/>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602B8"/>
    <w:pPr>
      <w:pBdr>
        <w:left w:val="single" w:sz="6" w:space="2" w:color="CCCCCC"/>
        <w:bottom w:val="single" w:sz="6" w:space="2" w:color="CCCCCC"/>
        <w:right w:val="single" w:sz="6" w:space="2" w:color="CCCCCC"/>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toptitlepurple">
    <w:name w:val="zcolor_top_title_purpl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602B8"/>
    <w:pPr>
      <w:tabs>
        <w:tab w:val="clear" w:pos="794"/>
        <w:tab w:val="clear" w:pos="1191"/>
        <w:tab w:val="clear" w:pos="1588"/>
        <w:tab w:val="clear" w:pos="1985"/>
      </w:tabs>
      <w:overflowPunct/>
      <w:autoSpaceDE/>
      <w:autoSpaceDN/>
      <w:adjustRightInd/>
      <w:spacing w:before="100" w:after="100" w:line="360" w:lineRule="atLeas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702B70"/>
      <w:sz w:val="20"/>
      <w:lang w:val="en-US" w:eastAsia="zh-CN"/>
    </w:rPr>
  </w:style>
  <w:style w:type="paragraph" w:customStyle="1" w:styleId="zcolortitleblue">
    <w:name w:val="zcolor_title_blu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46B8D"/>
      <w:sz w:val="20"/>
      <w:lang w:val="en-US" w:eastAsia="zh-CN"/>
    </w:rPr>
  </w:style>
  <w:style w:type="paragraph" w:customStyle="1" w:styleId="zcolortitlegreen">
    <w:name w:val="zcolor_title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14C27"/>
      <w:sz w:val="20"/>
      <w:lang w:val="en-US" w:eastAsia="zh-CN"/>
    </w:rPr>
  </w:style>
  <w:style w:type="paragraph" w:customStyle="1" w:styleId="zcolortitleorange">
    <w:name w:val="zcolor_title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C95906"/>
      <w:sz w:val="20"/>
      <w:lang w:val="en-US" w:eastAsia="zh-CN"/>
    </w:rPr>
  </w:style>
  <w:style w:type="paragraph" w:customStyle="1" w:styleId="zcolortitleyellow">
    <w:name w:val="zcolor_title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957104"/>
      <w:sz w:val="20"/>
      <w:lang w:val="en-US" w:eastAsia="zh-CN"/>
    </w:rPr>
  </w:style>
  <w:style w:type="paragraph" w:customStyle="1" w:styleId="zcolortdheadpurple">
    <w:name w:val="zcolor_td_head_purpl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602B8"/>
    <w:pPr>
      <w:shd w:val="clear" w:color="auto" w:fill="702B70"/>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blue">
    <w:name w:val="zcolor_td_head_blue"/>
    <w:basedOn w:val="Normal"/>
    <w:rsid w:val="00F602B8"/>
    <w:pPr>
      <w:pBdr>
        <w:top w:val="single" w:sz="2" w:space="5" w:color="A3BEE5"/>
        <w:left w:val="single" w:sz="2" w:space="5" w:color="A3BEE5"/>
        <w:bottom w:val="single" w:sz="2" w:space="5" w:color="A3BEE5"/>
        <w:right w:val="single" w:sz="2" w:space="14" w:color="A3BEE5"/>
      </w:pBd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blue">
    <w:name w:val="zcolor_td_blue"/>
    <w:basedOn w:val="Normal"/>
    <w:rsid w:val="00F602B8"/>
    <w:pPr>
      <w:shd w:val="clear" w:color="auto" w:fill="046B8D"/>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green">
    <w:name w:val="zcolor_td_head_green"/>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602B8"/>
    <w:pPr>
      <w:shd w:val="clear" w:color="auto" w:fill="014C27"/>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orange">
    <w:name w:val="zcolor_td_head_orange"/>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602B8"/>
    <w:pPr>
      <w:shd w:val="clear" w:color="auto" w:fill="957104"/>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tdheadyellow">
    <w:name w:val="zcolor_td_head_yellow"/>
    <w:basedOn w:val="Normal"/>
    <w:rsid w:val="00F602B8"/>
    <w:pPr>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004B96"/>
      <w:sz w:val="16"/>
      <w:szCs w:val="16"/>
      <w:lang w:val="en-US" w:eastAsia="zh-CN"/>
    </w:rPr>
  </w:style>
  <w:style w:type="paragraph" w:customStyle="1" w:styleId="zcolortdred">
    <w:name w:val="zcolor_td_red"/>
    <w:basedOn w:val="Normal"/>
    <w:rsid w:val="00F602B8"/>
    <w:pPr>
      <w:shd w:val="clear" w:color="auto" w:fill="D60E18"/>
      <w:tabs>
        <w:tab w:val="clear" w:pos="794"/>
        <w:tab w:val="clear" w:pos="1191"/>
        <w:tab w:val="clear" w:pos="1588"/>
        <w:tab w:val="clear" w:pos="1985"/>
      </w:tabs>
      <w:overflowPunct/>
      <w:autoSpaceDE/>
      <w:autoSpaceDN/>
      <w:adjustRightInd/>
      <w:spacing w:before="100" w:after="100" w:line="280" w:lineRule="atLeast"/>
      <w:textAlignment w:val="auto"/>
    </w:pPr>
    <w:rPr>
      <w:rFonts w:ascii="Verdana" w:hAnsi="Verdana"/>
      <w:b/>
      <w:bCs/>
      <w:color w:val="FFFFFF"/>
      <w:sz w:val="20"/>
      <w:lang w:val="en-US" w:eastAsia="zh-CN"/>
    </w:rPr>
  </w:style>
  <w:style w:type="paragraph" w:customStyle="1" w:styleId="zcolorpurplebullet">
    <w:name w:val="zcolor_purpl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purplebullet2">
    <w:name w:val="zcolor_purpl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purplebullet3">
    <w:name w:val="zcolor_purpl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bluebullet">
    <w:name w:val="zcolor_blu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bluebullet2">
    <w:name w:val="zcolor_blu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bluebullet3">
    <w:name w:val="zcolor_blu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greenbullet">
    <w:name w:val="zcolor_green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greenbullet2">
    <w:name w:val="zcolor_green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greenbullet3">
    <w:name w:val="zcolor_green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orangebullet">
    <w:name w:val="zcolor_orange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orangebullet2">
    <w:name w:val="zcolor_orange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orangebullet3">
    <w:name w:val="zcolor_orange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yellowbullet">
    <w:name w:val="zcolor_yellow_bullet"/>
    <w:basedOn w:val="Normal"/>
    <w:rsid w:val="00F602B8"/>
    <w:pPr>
      <w:tabs>
        <w:tab w:val="clear" w:pos="794"/>
        <w:tab w:val="clear" w:pos="1191"/>
        <w:tab w:val="clear" w:pos="1588"/>
        <w:tab w:val="clear" w:pos="1985"/>
      </w:tabs>
      <w:overflowPunct/>
      <w:autoSpaceDE/>
      <w:autoSpaceDN/>
      <w:adjustRightInd/>
      <w:spacing w:before="0" w:line="240" w:lineRule="atLeast"/>
      <w:ind w:left="240"/>
      <w:textAlignment w:val="auto"/>
    </w:pPr>
    <w:rPr>
      <w:rFonts w:ascii="Verdana" w:hAnsi="Verdana"/>
      <w:color w:val="000000"/>
      <w:sz w:val="18"/>
      <w:szCs w:val="18"/>
      <w:lang w:val="en-US" w:eastAsia="zh-CN"/>
    </w:rPr>
  </w:style>
  <w:style w:type="paragraph" w:customStyle="1" w:styleId="zcoloryellowbullet2">
    <w:name w:val="zcolor_yellow_bullet2"/>
    <w:basedOn w:val="Normal"/>
    <w:rsid w:val="00F602B8"/>
    <w:pPr>
      <w:tabs>
        <w:tab w:val="clear" w:pos="794"/>
        <w:tab w:val="clear" w:pos="1191"/>
        <w:tab w:val="clear" w:pos="1588"/>
        <w:tab w:val="clear" w:pos="1985"/>
      </w:tabs>
      <w:overflowPunct/>
      <w:autoSpaceDE/>
      <w:autoSpaceDN/>
      <w:adjustRightInd/>
      <w:spacing w:before="0" w:line="240" w:lineRule="atLeast"/>
      <w:ind w:left="390"/>
      <w:textAlignment w:val="auto"/>
    </w:pPr>
    <w:rPr>
      <w:rFonts w:ascii="Verdana" w:hAnsi="Verdana"/>
      <w:color w:val="000000"/>
      <w:sz w:val="18"/>
      <w:szCs w:val="18"/>
      <w:lang w:val="en-US" w:eastAsia="zh-CN"/>
    </w:rPr>
  </w:style>
  <w:style w:type="paragraph" w:customStyle="1" w:styleId="zcoloryellowbullet3">
    <w:name w:val="zcolor_yellow_bullet3"/>
    <w:basedOn w:val="Normal"/>
    <w:rsid w:val="00F602B8"/>
    <w:pPr>
      <w:tabs>
        <w:tab w:val="clear" w:pos="794"/>
        <w:tab w:val="clear" w:pos="1191"/>
        <w:tab w:val="clear" w:pos="1588"/>
        <w:tab w:val="clear" w:pos="1985"/>
      </w:tabs>
      <w:overflowPunct/>
      <w:autoSpaceDE/>
      <w:autoSpaceDN/>
      <w:adjustRightInd/>
      <w:spacing w:before="0" w:line="240" w:lineRule="atLeast"/>
      <w:ind w:left="540"/>
      <w:textAlignment w:val="auto"/>
    </w:pPr>
    <w:rPr>
      <w:rFonts w:ascii="Verdana" w:hAnsi="Verdana"/>
      <w:color w:val="000000"/>
      <w:sz w:val="18"/>
      <w:szCs w:val="18"/>
      <w:lang w:val="en-US" w:eastAsia="zh-CN"/>
    </w:rPr>
  </w:style>
  <w:style w:type="paragraph" w:customStyle="1" w:styleId="zcolorsolidcellpurple">
    <w:name w:val="zcolor_solid_cell_purple"/>
    <w:basedOn w:val="Normal"/>
    <w:rsid w:val="00F602B8"/>
    <w:pPr>
      <w:pBdr>
        <w:top w:val="single" w:sz="6" w:space="5" w:color="702B70"/>
        <w:left w:val="single" w:sz="6" w:space="5" w:color="702B70"/>
        <w:bottom w:val="single" w:sz="6" w:space="5" w:color="702B70"/>
        <w:right w:val="single" w:sz="6" w:space="5" w:color="702B70"/>
      </w:pBdr>
      <w:shd w:val="clear" w:color="auto" w:fill="F4E4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blue">
    <w:name w:val="zcolor_solid_cell_blue"/>
    <w:basedOn w:val="Normal"/>
    <w:rsid w:val="00F602B8"/>
    <w:pPr>
      <w:pBdr>
        <w:top w:val="single" w:sz="6" w:space="5" w:color="046B8D"/>
        <w:left w:val="single" w:sz="6" w:space="5" w:color="046B8D"/>
        <w:bottom w:val="single" w:sz="6" w:space="5" w:color="046B8D"/>
        <w:right w:val="single" w:sz="6" w:space="5" w:color="046B8D"/>
      </w:pBdr>
      <w:shd w:val="clear" w:color="auto" w:fill="D9E8ED"/>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een">
    <w:name w:val="zcolor_solid_cell_green"/>
    <w:basedOn w:val="Normal"/>
    <w:rsid w:val="00F602B8"/>
    <w:pPr>
      <w:pBdr>
        <w:top w:val="single" w:sz="6" w:space="5" w:color="014C27"/>
        <w:left w:val="single" w:sz="6" w:space="5" w:color="014C27"/>
        <w:bottom w:val="single" w:sz="6" w:space="5" w:color="014C27"/>
        <w:right w:val="single" w:sz="6" w:space="5" w:color="014C27"/>
      </w:pBdr>
      <w:shd w:val="clear" w:color="auto" w:fill="F7FAF4"/>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orange">
    <w:name w:val="zcolor_solid_cell_orange"/>
    <w:basedOn w:val="Normal"/>
    <w:rsid w:val="00F602B8"/>
    <w:pPr>
      <w:pBdr>
        <w:top w:val="single" w:sz="6" w:space="5" w:color="C95906"/>
        <w:left w:val="single" w:sz="6" w:space="5" w:color="C95906"/>
        <w:bottom w:val="single" w:sz="6" w:space="5" w:color="C95906"/>
        <w:right w:val="single" w:sz="6" w:space="5" w:color="C95906"/>
      </w:pBdr>
      <w:shd w:val="clear" w:color="auto" w:fill="FAE5D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yellow">
    <w:name w:val="zcolor_solid_cell_yellow"/>
    <w:basedOn w:val="Normal"/>
    <w:rsid w:val="00F602B8"/>
    <w:pPr>
      <w:pBdr>
        <w:top w:val="single" w:sz="6" w:space="5" w:color="957104"/>
        <w:left w:val="single" w:sz="6" w:space="5" w:color="957104"/>
        <w:bottom w:val="single" w:sz="6" w:space="5" w:color="957104"/>
        <w:right w:val="single" w:sz="6" w:space="5" w:color="957104"/>
      </w:pBdr>
      <w:shd w:val="clear" w:color="auto" w:fill="FAF2DA"/>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zcolorsolidcellgray">
    <w:name w:val="zcolor_solid_cell_gray"/>
    <w:basedOn w:val="Normal"/>
    <w:rsid w:val="00F602B8"/>
    <w:pPr>
      <w:pBdr>
        <w:top w:val="single" w:sz="6" w:space="5" w:color="CCCCCC"/>
        <w:left w:val="single" w:sz="6" w:space="5" w:color="CCCCCC"/>
        <w:bottom w:val="single" w:sz="6" w:space="5" w:color="CCCCCC"/>
        <w:right w:val="single" w:sz="6" w:space="5" w:color="CCCCCC"/>
      </w:pBdr>
      <w:shd w:val="clear" w:color="auto" w:fill="F0F0F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b-input">
    <w:name w:val="bb-input"/>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uttondisplay">
    <w:name w:val="button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buttonsearch">
    <w:name w:val="buttonsearch"/>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formdisplay">
    <w:name w:val="formdisplay"/>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5"/>
      <w:szCs w:val="15"/>
      <w:lang w:val="en-US" w:eastAsia="zh-CN"/>
    </w:rPr>
  </w:style>
  <w:style w:type="paragraph" w:customStyle="1" w:styleId="go">
    <w:name w:val="go"/>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7"/>
      <w:szCs w:val="17"/>
      <w:lang w:val="en-US" w:eastAsia="zh-CN"/>
    </w:rPr>
  </w:style>
  <w:style w:type="paragraph" w:customStyle="1" w:styleId="bluebordertable">
    <w:name w:val="bluebordertable"/>
    <w:basedOn w:val="Normal"/>
    <w:rsid w:val="00F602B8"/>
    <w:pPr>
      <w:pBdr>
        <w:top w:val="single" w:sz="6" w:space="0" w:color="99CCFF"/>
        <w:left w:val="single" w:sz="6" w:space="0" w:color="99CCFF"/>
        <w:bottom w:val="single" w:sz="6" w:space="0" w:color="99CCFF"/>
        <w:right w:val="single" w:sz="6" w:space="0" w:color="99CC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redbordertable">
    <w:name w:val="redbordertable"/>
    <w:basedOn w:val="Normal"/>
    <w:rsid w:val="00F602B8"/>
    <w:pPr>
      <w:pBdr>
        <w:top w:val="single" w:sz="6" w:space="0" w:color="FF0000"/>
        <w:left w:val="single" w:sz="6" w:space="0" w:color="FF0000"/>
        <w:bottom w:val="single" w:sz="6" w:space="0" w:color="FF0000"/>
        <w:right w:val="single" w:sz="6" w:space="0" w:color="FF0000"/>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blueborder-gray">
    <w:name w:val="blueborder-gray"/>
    <w:basedOn w:val="Normal"/>
    <w:rsid w:val="00F602B8"/>
    <w:pPr>
      <w:pBdr>
        <w:top w:val="single" w:sz="6" w:space="0" w:color="99CCFF"/>
        <w:left w:val="single" w:sz="6" w:space="0" w:color="99CCFF"/>
        <w:bottom w:val="single" w:sz="6" w:space="0" w:color="99CCFF"/>
        <w:right w:val="single" w:sz="6" w:space="0" w:color="99CCFF"/>
      </w:pBdr>
      <w:shd w:val="clear" w:color="auto" w:fill="EFEFEF"/>
      <w:tabs>
        <w:tab w:val="clear" w:pos="794"/>
        <w:tab w:val="clear" w:pos="1191"/>
        <w:tab w:val="clear" w:pos="1588"/>
        <w:tab w:val="clear" w:pos="1985"/>
      </w:tabs>
      <w:overflowPunct/>
      <w:autoSpaceDE/>
      <w:autoSpaceDN/>
      <w:adjustRightInd/>
      <w:spacing w:before="100" w:after="100" w:line="240" w:lineRule="atLeast"/>
      <w:textAlignment w:val="auto"/>
    </w:pPr>
    <w:rPr>
      <w:rFonts w:ascii="Trebuchet MS" w:hAnsi="Trebuchet MS"/>
      <w:b/>
      <w:bCs/>
      <w:color w:val="000066"/>
      <w:sz w:val="18"/>
      <w:szCs w:val="18"/>
      <w:lang w:val="en-US" w:eastAsia="zh-CN"/>
    </w:rPr>
  </w:style>
  <w:style w:type="paragraph" w:customStyle="1" w:styleId="bluewhite">
    <w:name w:val="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FFFFFF"/>
      <w:sz w:val="18"/>
      <w:szCs w:val="18"/>
      <w:lang w:val="en-US" w:eastAsia="zh-CN"/>
    </w:rPr>
  </w:style>
  <w:style w:type="paragraph" w:customStyle="1" w:styleId="bottomline">
    <w:name w:val="bottomline"/>
    <w:basedOn w:val="Normal"/>
    <w:rsid w:val="00F602B8"/>
    <w:pPr>
      <w:pBdr>
        <w:bottom w:val="single" w:sz="6" w:space="0" w:color="0099FF"/>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ch-blue-red">
    <w:name w:val="ch-blue-red"/>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0000"/>
      <w:sz w:val="18"/>
      <w:szCs w:val="18"/>
      <w:lang w:val="en-US" w:eastAsia="zh-CN"/>
    </w:rPr>
  </w:style>
  <w:style w:type="paragraph" w:customStyle="1" w:styleId="ch-blue-white">
    <w:name w:val="ch-blue-white"/>
    <w:basedOn w:val="Normal"/>
    <w:rsid w:val="00F602B8"/>
    <w:pPr>
      <w:shd w:val="clear" w:color="auto" w:fill="0099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dblue-white">
    <w:name w:val="ch-dblue-white"/>
    <w:basedOn w:val="Normal"/>
    <w:rsid w:val="00F602B8"/>
    <w:pPr>
      <w:shd w:val="clear" w:color="auto" w:fill="00006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ch-red-white">
    <w:name w:val="ch-red-white"/>
    <w:basedOn w:val="Normal"/>
    <w:rsid w:val="00F602B8"/>
    <w:pPr>
      <w:shd w:val="clear" w:color="auto" w:fill="FF0000"/>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FFFFFF"/>
      <w:sz w:val="18"/>
      <w:szCs w:val="18"/>
      <w:lang w:val="en-US" w:eastAsia="zh-CN"/>
    </w:rPr>
  </w:style>
  <w:style w:type="paragraph" w:customStyle="1" w:styleId="lightblueborder">
    <w:name w:val="lightblueborder"/>
    <w:basedOn w:val="Normal"/>
    <w:rsid w:val="00F602B8"/>
    <w:pPr>
      <w:pBdr>
        <w:top w:val="single" w:sz="6" w:space="0" w:color="A1B7DE"/>
        <w:left w:val="single" w:sz="6" w:space="0" w:color="A1B7DE"/>
        <w:bottom w:val="single" w:sz="6" w:space="0" w:color="A1B7DE"/>
        <w:right w:val="single" w:sz="6" w:space="0" w:color="A1B7DE"/>
      </w:pBd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blue">
    <w:name w:val="t-blu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66"/>
      <w:sz w:val="18"/>
      <w:szCs w:val="18"/>
      <w:lang w:val="en-US" w:eastAsia="zh-CN"/>
    </w:rPr>
  </w:style>
  <w:style w:type="paragraph" w:customStyle="1" w:styleId="t-row">
    <w:name w:val="t-row"/>
    <w:basedOn w:val="Normal"/>
    <w:rsid w:val="00F602B8"/>
    <w:pPr>
      <w:pBdr>
        <w:top w:val="single" w:sz="6" w:space="0" w:color="99CCFF"/>
        <w:left w:val="single" w:sz="6" w:space="0" w:color="99CCFF"/>
        <w:bottom w:val="single" w:sz="6" w:space="0" w:color="99CCFF"/>
        <w:right w:val="single" w:sz="6" w:space="0" w:color="99CCFF"/>
      </w:pBdr>
      <w:shd w:val="clear" w:color="auto" w:fill="E6EBFF"/>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t-text">
    <w:name w:val="t-text"/>
    <w:basedOn w:val="Normal"/>
    <w:rsid w:val="00F602B8"/>
    <w:pPr>
      <w:pBdr>
        <w:top w:val="single" w:sz="6" w:space="0" w:color="99CCFF"/>
        <w:left w:val="single" w:sz="6" w:space="0" w:color="99CCFF"/>
        <w:bottom w:val="single" w:sz="6" w:space="0" w:color="99CCFF"/>
        <w:right w:val="single" w:sz="6" w:space="0" w:color="99CCFF"/>
      </w:pBdr>
      <w:shd w:val="clear" w:color="auto" w:fill="FFFFC6"/>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000000"/>
      <w:sz w:val="18"/>
      <w:szCs w:val="18"/>
      <w:lang w:val="en-US" w:eastAsia="zh-CN"/>
    </w:rPr>
  </w:style>
  <w:style w:type="paragraph" w:customStyle="1" w:styleId="globe">
    <w:name w:val="glob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l">
    <w:name w:val="globe-l"/>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globe-t">
    <w:name w:val="globe-t"/>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itumenu">
    <w:name w:val="itumenu"/>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b/>
      <w:bCs/>
      <w:color w:val="99CCFF"/>
      <w:sz w:val="18"/>
      <w:szCs w:val="18"/>
      <w:lang w:val="en-US" w:eastAsia="zh-CN"/>
    </w:rPr>
  </w:style>
  <w:style w:type="paragraph" w:customStyle="1" w:styleId="navleft">
    <w:name w:val="navleft"/>
    <w:basedOn w:val="Normal"/>
    <w:rsid w:val="00F602B8"/>
    <w:pPr>
      <w:tabs>
        <w:tab w:val="clear" w:pos="794"/>
        <w:tab w:val="clear" w:pos="1191"/>
        <w:tab w:val="clear" w:pos="1588"/>
        <w:tab w:val="clear" w:pos="1985"/>
      </w:tabs>
      <w:overflowPunct/>
      <w:autoSpaceDE/>
      <w:autoSpaceDN/>
      <w:adjustRightInd/>
      <w:spacing w:before="100" w:after="100" w:line="240" w:lineRule="atLeast"/>
      <w:jc w:val="right"/>
      <w:textAlignment w:val="auto"/>
    </w:pPr>
    <w:rPr>
      <w:rFonts w:ascii="Arial" w:hAnsi="Arial" w:cs="Arial"/>
      <w:b/>
      <w:bCs/>
      <w:color w:val="FFFFFF"/>
      <w:sz w:val="18"/>
      <w:szCs w:val="18"/>
      <w:lang w:val="en-US" w:eastAsia="zh-CN"/>
    </w:rPr>
  </w:style>
  <w:style w:type="paragraph" w:customStyle="1" w:styleId="locator">
    <w:name w:val="locator"/>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66"/>
      <w:sz w:val="17"/>
      <w:szCs w:val="17"/>
      <w:lang w:val="en-US" w:eastAsia="zh-CN"/>
    </w:rPr>
  </w:style>
  <w:style w:type="paragraph" w:customStyle="1" w:styleId="tsize8pt">
    <w:name w:val="tsize8p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smalltext">
    <w:name w:val="smalltext"/>
    <w:basedOn w:val="Normal"/>
    <w:rsid w:val="00F602B8"/>
    <w:pPr>
      <w:tabs>
        <w:tab w:val="clear" w:pos="794"/>
        <w:tab w:val="clear" w:pos="1191"/>
        <w:tab w:val="clear" w:pos="1588"/>
        <w:tab w:val="clear" w:pos="1985"/>
      </w:tabs>
      <w:overflowPunct/>
      <w:autoSpaceDE/>
      <w:autoSpaceDN/>
      <w:adjustRightInd/>
      <w:spacing w:before="0" w:after="100" w:line="240" w:lineRule="atLeast"/>
      <w:textAlignment w:val="auto"/>
    </w:pPr>
    <w:rPr>
      <w:rFonts w:ascii="Verdana" w:hAnsi="Verdana"/>
      <w:color w:val="000000"/>
      <w:sz w:val="15"/>
      <w:szCs w:val="15"/>
      <w:lang w:val="en-US" w:eastAsia="zh-CN"/>
    </w:rPr>
  </w:style>
  <w:style w:type="paragraph" w:customStyle="1" w:styleId="bulletlist-blue">
    <w:name w:val="bullet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bulletlist-red">
    <w:name w:val="bullet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blue">
    <w:name w:val="arrowlist-blue"/>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arrowlist-red">
    <w:name w:val="arrowlist-red"/>
    <w:basedOn w:val="Normal"/>
    <w:rsid w:val="00F602B8"/>
    <w:pPr>
      <w:tabs>
        <w:tab w:val="clear" w:pos="794"/>
        <w:tab w:val="clear" w:pos="1191"/>
        <w:tab w:val="clear" w:pos="1588"/>
        <w:tab w:val="clear" w:pos="1985"/>
      </w:tabs>
      <w:overflowPunct/>
      <w:autoSpaceDE/>
      <w:autoSpaceDN/>
      <w:adjustRightInd/>
      <w:spacing w:before="75" w:after="75" w:line="240" w:lineRule="atLeast"/>
      <w:ind w:left="300"/>
      <w:textAlignment w:val="auto"/>
    </w:pPr>
    <w:rPr>
      <w:rFonts w:ascii="Trebuchet MS" w:hAnsi="Trebuchet MS"/>
      <w:color w:val="000000"/>
      <w:sz w:val="18"/>
      <w:szCs w:val="18"/>
      <w:lang w:val="en-US" w:eastAsia="zh-CN"/>
    </w:rPr>
  </w:style>
  <w:style w:type="paragraph" w:customStyle="1" w:styleId="pdivider">
    <w:name w:val="pdivider"/>
    <w:basedOn w:val="Normal"/>
    <w:rsid w:val="00F602B8"/>
    <w:pPr>
      <w:tabs>
        <w:tab w:val="clear" w:pos="794"/>
        <w:tab w:val="clear" w:pos="1191"/>
        <w:tab w:val="clear" w:pos="1588"/>
        <w:tab w:val="clear" w:pos="1985"/>
      </w:tabs>
      <w:overflowPunct/>
      <w:autoSpaceDE/>
      <w:autoSpaceDN/>
      <w:adjustRightInd/>
      <w:spacing w:before="75" w:after="75" w:line="240" w:lineRule="atLeast"/>
      <w:ind w:left="75" w:right="75"/>
      <w:textAlignment w:val="auto"/>
    </w:pPr>
    <w:rPr>
      <w:rFonts w:ascii="Verdana" w:hAnsi="Verdana"/>
      <w:color w:val="000000"/>
      <w:sz w:val="8"/>
      <w:szCs w:val="8"/>
      <w:lang w:val="en-US" w:eastAsia="zh-CN"/>
    </w:rPr>
  </w:style>
  <w:style w:type="paragraph" w:customStyle="1" w:styleId="pj">
    <w:name w:val="pj"/>
    <w:basedOn w:val="Normal"/>
    <w:rsid w:val="00F602B8"/>
    <w:pPr>
      <w:tabs>
        <w:tab w:val="clear" w:pos="794"/>
        <w:tab w:val="clear" w:pos="1191"/>
        <w:tab w:val="clear" w:pos="1588"/>
        <w:tab w:val="clear" w:pos="1985"/>
      </w:tabs>
      <w:overflowPunct/>
      <w:autoSpaceDE/>
      <w:autoSpaceDN/>
      <w:adjustRightInd/>
      <w:spacing w:before="100" w:after="100" w:line="240" w:lineRule="atLeast"/>
      <w:jc w:val="both"/>
      <w:textAlignment w:val="auto"/>
    </w:pPr>
    <w:rPr>
      <w:rFonts w:ascii="Verdana" w:hAnsi="Verdana"/>
      <w:color w:val="000000"/>
      <w:sz w:val="18"/>
      <w:szCs w:val="18"/>
      <w:lang w:val="en-US" w:eastAsia="zh-CN"/>
    </w:rPr>
  </w:style>
  <w:style w:type="paragraph" w:customStyle="1" w:styleId="pml-40">
    <w:name w:val="pml-40"/>
    <w:basedOn w:val="Normal"/>
    <w:rsid w:val="00F602B8"/>
    <w:pPr>
      <w:tabs>
        <w:tab w:val="clear" w:pos="794"/>
        <w:tab w:val="clear" w:pos="1191"/>
        <w:tab w:val="clear" w:pos="1588"/>
        <w:tab w:val="clear" w:pos="1985"/>
      </w:tabs>
      <w:overflowPunct/>
      <w:autoSpaceDE/>
      <w:autoSpaceDN/>
      <w:adjustRightInd/>
      <w:spacing w:before="100" w:after="100" w:line="240" w:lineRule="atLeast"/>
      <w:ind w:left="600"/>
      <w:textAlignment w:val="auto"/>
    </w:pPr>
    <w:rPr>
      <w:rFonts w:ascii="Verdana" w:hAnsi="Verdana"/>
      <w:color w:val="000000"/>
      <w:sz w:val="18"/>
      <w:szCs w:val="18"/>
      <w:lang w:val="en-US" w:eastAsia="zh-CN"/>
    </w:rPr>
  </w:style>
  <w:style w:type="paragraph" w:customStyle="1" w:styleId="subfolderstyle">
    <w:name w:val="subfolderstyle"/>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paragraph" w:customStyle="1" w:styleId="subfolderstyle1">
    <w:name w:val="subfolderstyle1"/>
    <w:basedOn w:val="Normal"/>
    <w:rsid w:val="00F602B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val="en-US" w:eastAsia="zh-CN"/>
    </w:rPr>
  </w:style>
  <w:style w:type="character" w:styleId="Strong">
    <w:name w:val="Strong"/>
    <w:basedOn w:val="DefaultParagraphFont"/>
    <w:uiPriority w:val="22"/>
    <w:qFormat/>
    <w:rsid w:val="00F602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35</TotalTime>
  <Pages>6</Pages>
  <Words>1770</Words>
  <Characters>10094</Characters>
  <Application>Microsoft Office Word</Application>
  <DocSecurity>0</DocSecurity>
  <Lines>84</Lines>
  <Paragraphs>23</Paragraphs>
  <ScaleCrop>false</ScaleCrop>
  <HeadingPairs>
    <vt:vector size="6" baseType="variant">
      <vt:variant>
        <vt:lpstr>Title</vt:lpstr>
      </vt:variant>
      <vt:variant>
        <vt:i4>1</vt:i4>
      </vt:variant>
      <vt:variant>
        <vt:lpstr>Headings</vt:lpstr>
      </vt:variant>
      <vt:variant>
        <vt:i4>1</vt:i4>
      </vt:variant>
      <vt:variant>
        <vt:lpstr>UNION INTERNATIONALE DES TÉLÉCOMMUNICATIONS</vt:lpstr>
      </vt:variant>
      <vt:variant>
        <vt:i4>0</vt:i4>
      </vt:variant>
    </vt:vector>
  </HeadingPairs>
  <TitlesOfParts>
    <vt:vector size="2" baseType="lpstr">
      <vt:lpstr>UNION INTERNATIONALE DES TÉLÉCOMMUNICATIONS</vt:lpstr>
      <vt:lpstr>    </vt:lpstr>
    </vt:vector>
  </TitlesOfParts>
  <Company>ITU</Company>
  <LinksUpToDate>false</LinksUpToDate>
  <CharactersWithSpaces>11841</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unknown</cp:lastModifiedBy>
  <cp:revision>9</cp:revision>
  <cp:lastPrinted>2011-06-20T10:09:00Z</cp:lastPrinted>
  <dcterms:created xsi:type="dcterms:W3CDTF">2011-10-12T09:40:00Z</dcterms:created>
  <dcterms:modified xsi:type="dcterms:W3CDTF">2011-10-26T09:23:00Z</dcterms:modified>
</cp:coreProperties>
</file>