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8C29C9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</w:pPr>
    </w:p>
    <w:p w:rsidR="00D35752" w:rsidRPr="00054872" w:rsidRDefault="00D35752" w:rsidP="00054872">
      <w:pPr>
        <w:tabs>
          <w:tab w:val="left" w:pos="7513"/>
        </w:tabs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B87E04" w:rsidRPr="00054872" w:rsidTr="00F43F85">
        <w:trPr>
          <w:cantSplit/>
        </w:trPr>
        <w:tc>
          <w:tcPr>
            <w:tcW w:w="2518" w:type="dxa"/>
          </w:tcPr>
          <w:p w:rsidR="00B87E04" w:rsidRPr="00206E2B" w:rsidRDefault="006118D2" w:rsidP="00CD7494">
            <w:pPr>
              <w:jc w:val="center"/>
              <w:rPr>
                <w:b/>
                <w:bCs/>
                <w:rtl/>
                <w:lang w:val="en-US" w:bidi="ar-AE"/>
              </w:rPr>
            </w:pPr>
            <w:bookmarkStart w:id="0" w:name="dletter"/>
            <w:bookmarkEnd w:id="0"/>
            <w:r>
              <w:rPr>
                <w:rFonts w:hint="cs"/>
                <w:b/>
                <w:bCs/>
                <w:rtl/>
                <w:lang w:val="en-US" w:bidi="ar-AE"/>
              </w:rPr>
              <w:t>الرسالة</w:t>
            </w:r>
            <w:r w:rsidR="00CD7494">
              <w:rPr>
                <w:rFonts w:hint="cs"/>
                <w:b/>
                <w:bCs/>
                <w:rtl/>
                <w:lang w:val="en-US" w:bidi="ar-AE"/>
              </w:rPr>
              <w:t xml:space="preserve"> الإدارية</w:t>
            </w:r>
            <w:r>
              <w:rPr>
                <w:rFonts w:hint="cs"/>
                <w:b/>
                <w:bCs/>
                <w:rtl/>
                <w:lang w:val="en-US" w:bidi="ar-AE"/>
              </w:rPr>
              <w:t xml:space="preserve"> المعممة</w:t>
            </w:r>
          </w:p>
          <w:p w:rsidR="0071106C" w:rsidRPr="00F42740" w:rsidRDefault="00206E2B" w:rsidP="00BB063F">
            <w:pPr>
              <w:bidi w:val="0"/>
              <w:spacing w:before="0"/>
              <w:jc w:val="center"/>
              <w:rPr>
                <w:b/>
                <w:bCs/>
                <w:rtl/>
                <w:lang w:val="en-US" w:bidi="ar-EG"/>
              </w:rPr>
            </w:pPr>
            <w:bookmarkStart w:id="1" w:name="dnum"/>
            <w:bookmarkEnd w:id="1"/>
            <w:r>
              <w:rPr>
                <w:b/>
                <w:bCs/>
              </w:rPr>
              <w:t>CA</w:t>
            </w:r>
            <w:r w:rsidR="00CD7494">
              <w:rPr>
                <w:b/>
                <w:bCs/>
              </w:rPr>
              <w:t>R</w:t>
            </w:r>
            <w:r>
              <w:rPr>
                <w:b/>
                <w:bCs/>
              </w:rPr>
              <w:t>/</w:t>
            </w:r>
            <w:r w:rsidR="002565EA">
              <w:rPr>
                <w:b/>
                <w:bCs/>
              </w:rPr>
              <w:t>3</w:t>
            </w:r>
            <w:r w:rsidR="00F43F85">
              <w:rPr>
                <w:b/>
                <w:bCs/>
              </w:rPr>
              <w:t>2</w:t>
            </w:r>
            <w:r w:rsidR="00BB063F">
              <w:rPr>
                <w:b/>
                <w:bCs/>
              </w:rPr>
              <w:t>2</w:t>
            </w:r>
          </w:p>
        </w:tc>
        <w:tc>
          <w:tcPr>
            <w:tcW w:w="7229" w:type="dxa"/>
          </w:tcPr>
          <w:p w:rsidR="00B87E04" w:rsidRPr="00206E2B" w:rsidRDefault="00BB063F" w:rsidP="00BB063F">
            <w:pPr>
              <w:jc w:val="right"/>
              <w:rPr>
                <w:rtl/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12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أكتوبر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206E2B">
              <w:rPr>
                <w:lang w:val="en-US" w:bidi="ar-EG"/>
              </w:rPr>
              <w:t>20</w:t>
            </w:r>
            <w:r w:rsidR="00CD7494">
              <w:rPr>
                <w:lang w:val="en-US" w:bidi="ar-EG"/>
              </w:rPr>
              <w:t>1</w:t>
            </w:r>
            <w:r w:rsidR="002565EA">
              <w:rPr>
                <w:lang w:val="en-US" w:bidi="ar-EG"/>
              </w:rPr>
              <w:t>1</w:t>
            </w:r>
          </w:p>
        </w:tc>
      </w:tr>
    </w:tbl>
    <w:p w:rsidR="00054872" w:rsidRPr="00054872" w:rsidRDefault="00CD7494" w:rsidP="00C975EB">
      <w:pPr>
        <w:pStyle w:val="Arttitle"/>
        <w:spacing w:before="480"/>
        <w:rPr>
          <w:rtl/>
        </w:rPr>
      </w:pPr>
      <w:r>
        <w:rPr>
          <w:rFonts w:hint="cs"/>
          <w:rtl/>
        </w:rPr>
        <w:t>إلى إدارات الدول الأعضاء في الاتحاد</w:t>
      </w:r>
    </w:p>
    <w:p w:rsidR="00B87E04" w:rsidRPr="00CD7494" w:rsidRDefault="00054872" w:rsidP="00C975E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b/>
          <w:bCs/>
          <w:sz w:val="30"/>
          <w:rtl/>
          <w:lang w:val="en-US" w:bidi="ar-EG"/>
        </w:rPr>
      </w:pPr>
      <w:r w:rsidRPr="00CD7494">
        <w:rPr>
          <w:rFonts w:hint="cs"/>
          <w:b/>
          <w:bCs/>
          <w:sz w:val="30"/>
          <w:rtl/>
        </w:rPr>
        <w:t>الموضوع:</w:t>
      </w:r>
      <w:r w:rsidR="00B87E04" w:rsidRPr="00CD7494">
        <w:rPr>
          <w:b/>
          <w:bCs/>
          <w:sz w:val="30"/>
        </w:rPr>
        <w:tab/>
      </w:r>
      <w:bookmarkStart w:id="3" w:name="dtitle1"/>
      <w:bookmarkEnd w:id="3"/>
      <w:r w:rsidR="008A6342" w:rsidRPr="008A6342">
        <w:rPr>
          <w:b/>
          <w:bCs/>
          <w:sz w:val="30"/>
          <w:rtl/>
          <w:lang w:bidi="ar-EG"/>
        </w:rPr>
        <w:t xml:space="preserve">لجنة الدراسات </w:t>
      </w:r>
      <w:r w:rsidR="008A6342" w:rsidRPr="008A6342">
        <w:rPr>
          <w:b/>
          <w:bCs/>
          <w:szCs w:val="22"/>
        </w:rPr>
        <w:t>4</w:t>
      </w:r>
      <w:r w:rsidR="008A6342" w:rsidRPr="008A6342">
        <w:rPr>
          <w:b/>
          <w:bCs/>
          <w:sz w:val="30"/>
          <w:rtl/>
          <w:lang w:bidi="ar-EG"/>
        </w:rPr>
        <w:t xml:space="preserve"> للاتصالات الراديوية</w:t>
      </w:r>
      <w:r w:rsidR="008A6342" w:rsidRPr="008A6342">
        <w:rPr>
          <w:rFonts w:hint="cs"/>
          <w:b/>
          <w:bCs/>
          <w:sz w:val="30"/>
          <w:rtl/>
          <w:lang w:bidi="ar-SY"/>
        </w:rPr>
        <w:t xml:space="preserve"> (الخدمات الساتلية)</w:t>
      </w:r>
    </w:p>
    <w:p w:rsidR="00CD7494" w:rsidRPr="002565EA" w:rsidRDefault="006E3BDD" w:rsidP="00C975EB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7"/>
          <w:tab w:val="left" w:pos="1842"/>
        </w:tabs>
        <w:spacing w:after="480"/>
        <w:ind w:left="1418" w:hanging="1418"/>
        <w:rPr>
          <w:rFonts w:ascii="Times New Roman Bold" w:hAnsi="Times New Roman Bold"/>
          <w:b/>
          <w:bCs/>
          <w:rtl/>
          <w:lang w:val="en-US" w:bidi="ar-EG"/>
        </w:rPr>
      </w:pPr>
      <w:r w:rsidRPr="002565EA">
        <w:rPr>
          <w:rFonts w:ascii="Times New Roman Bold" w:hAnsi="Times New Roman Bold"/>
          <w:b/>
          <w:bCs/>
          <w:rtl/>
          <w:lang w:val="en-US" w:bidi="ar-EG"/>
        </w:rPr>
        <w:tab/>
      </w:r>
      <w:r w:rsidR="00CD7494" w:rsidRPr="002565EA">
        <w:rPr>
          <w:rFonts w:ascii="Times New Roman Bold" w:hAnsi="Times New Roman Bold" w:hint="cs"/>
          <w:b/>
          <w:bCs/>
          <w:rtl/>
          <w:lang w:val="en-US" w:bidi="ar-EG"/>
        </w:rPr>
        <w:tab/>
        <w:t>-</w:t>
      </w:r>
      <w:r w:rsidR="00CD7494" w:rsidRPr="002565EA">
        <w:rPr>
          <w:rFonts w:ascii="Times New Roman Bold" w:hAnsi="Times New Roman Bold" w:hint="cs"/>
          <w:b/>
          <w:bCs/>
          <w:rtl/>
          <w:lang w:val="en-US" w:bidi="ar-EG"/>
        </w:rPr>
        <w:tab/>
      </w:r>
      <w:r w:rsidR="008A6342" w:rsidRPr="008A6342">
        <w:rPr>
          <w:rFonts w:ascii="Times New Roman Bold" w:hAnsi="Times New Roman Bold"/>
          <w:b/>
          <w:bCs/>
          <w:rtl/>
          <w:lang w:val="en-US" w:bidi="ar-EG"/>
        </w:rPr>
        <w:t xml:space="preserve">الموافقة المقترحة على </w:t>
      </w:r>
      <w:r w:rsidR="008A6342" w:rsidRPr="008A6342">
        <w:rPr>
          <w:rFonts w:ascii="Times New Roman Bold" w:hAnsi="Times New Roman Bold"/>
          <w:b/>
          <w:bCs/>
          <w:lang w:val="en-US" w:bidi="ar-EG"/>
        </w:rPr>
        <w:t>6</w:t>
      </w:r>
      <w:r w:rsidR="008A6342" w:rsidRPr="008A6342">
        <w:rPr>
          <w:rFonts w:ascii="Times New Roman Bold" w:hAnsi="Times New Roman Bold" w:hint="cs"/>
          <w:b/>
          <w:bCs/>
          <w:rtl/>
          <w:lang w:val="en-US" w:bidi="ar-SY"/>
        </w:rPr>
        <w:t xml:space="preserve"> </w:t>
      </w:r>
      <w:r w:rsidR="004E5A1E">
        <w:rPr>
          <w:rFonts w:ascii="Times New Roman Bold" w:hAnsi="Times New Roman Bold" w:hint="cs"/>
          <w:b/>
          <w:bCs/>
          <w:rtl/>
          <w:lang w:val="en-US" w:bidi="ar-SY"/>
        </w:rPr>
        <w:t>ل</w:t>
      </w:r>
      <w:r w:rsidR="008A6342" w:rsidRPr="008A6342">
        <w:rPr>
          <w:rFonts w:ascii="Times New Roman Bold" w:hAnsi="Times New Roman Bold" w:hint="cs"/>
          <w:b/>
          <w:bCs/>
          <w:rtl/>
          <w:lang w:val="en-US" w:bidi="ar-EG"/>
        </w:rPr>
        <w:t>مشاريع توصيات جديدة و</w:t>
      </w:r>
      <w:r w:rsidR="008A6342" w:rsidRPr="008A6342">
        <w:rPr>
          <w:rFonts w:ascii="Times New Roman Bold" w:hAnsi="Times New Roman Bold"/>
          <w:b/>
          <w:bCs/>
          <w:lang w:val="en-US" w:bidi="ar-EG"/>
        </w:rPr>
        <w:t>6</w:t>
      </w:r>
      <w:r w:rsidR="008A6342" w:rsidRPr="008A6342">
        <w:rPr>
          <w:rFonts w:ascii="Times New Roman Bold" w:hAnsi="Times New Roman Bold" w:hint="cs"/>
          <w:b/>
          <w:bCs/>
          <w:rtl/>
          <w:lang w:val="en-US" w:bidi="ar-EG"/>
        </w:rPr>
        <w:t xml:space="preserve"> </w:t>
      </w:r>
      <w:r w:rsidR="004E5A1E">
        <w:rPr>
          <w:rFonts w:ascii="Times New Roman Bold" w:hAnsi="Times New Roman Bold" w:hint="cs"/>
          <w:b/>
          <w:bCs/>
          <w:rtl/>
          <w:lang w:val="en-US" w:bidi="ar-EG"/>
        </w:rPr>
        <w:t>ل</w:t>
      </w:r>
      <w:r w:rsidR="008A6342" w:rsidRPr="008A6342">
        <w:rPr>
          <w:rFonts w:ascii="Times New Roman Bold" w:hAnsi="Times New Roman Bold" w:hint="cs"/>
          <w:b/>
          <w:bCs/>
          <w:rtl/>
          <w:lang w:val="en-US" w:bidi="ar-EG"/>
        </w:rPr>
        <w:t>مشاريع مراجعة توصيات</w:t>
      </w:r>
    </w:p>
    <w:p w:rsidR="005B09FD" w:rsidRPr="005B09FD" w:rsidRDefault="005B09FD" w:rsidP="003145F5">
      <w:pPr>
        <w:spacing w:before="180"/>
        <w:rPr>
          <w:rFonts w:eastAsia="SimSun"/>
          <w:noProof/>
          <w:rtl/>
          <w:lang w:val="en-US" w:bidi="ar-SY"/>
        </w:rPr>
      </w:pPr>
      <w:r w:rsidRPr="005B09FD">
        <w:rPr>
          <w:rFonts w:eastAsia="SimSun"/>
          <w:noProof/>
          <w:rtl/>
          <w:lang w:val="en-US" w:bidi="ar-EG"/>
        </w:rPr>
        <w:t>اعتمدت لجنة الدراسات</w:t>
      </w:r>
      <w:r w:rsidR="00BB063F">
        <w:rPr>
          <w:rFonts w:eastAsia="SimSun" w:hint="cs"/>
          <w:noProof/>
          <w:rtl/>
          <w:lang w:val="en-US" w:bidi="ar-EG"/>
        </w:rPr>
        <w:t> </w:t>
      </w:r>
      <w:r w:rsidRPr="005B09FD">
        <w:rPr>
          <w:rFonts w:eastAsia="SimSun"/>
          <w:noProof/>
          <w:lang w:val="en-US" w:bidi="ar-EG"/>
        </w:rPr>
        <w:t>4</w:t>
      </w:r>
      <w:r w:rsidRPr="005B09FD">
        <w:rPr>
          <w:rFonts w:eastAsia="SimSun"/>
          <w:noProof/>
          <w:rtl/>
          <w:lang w:val="en-US" w:bidi="ar-EG"/>
        </w:rPr>
        <w:t xml:space="preserve"> للاتصالات الراديوية في اجتماعها المنعقد </w:t>
      </w:r>
      <w:r w:rsidRPr="005B09FD">
        <w:rPr>
          <w:rFonts w:eastAsia="SimSun" w:hint="cs"/>
          <w:noProof/>
          <w:rtl/>
          <w:lang w:val="en-US" w:bidi="ar-EG"/>
        </w:rPr>
        <w:t>في</w:t>
      </w:r>
      <w:r w:rsidR="00BB063F">
        <w:rPr>
          <w:rFonts w:eastAsia="SimSun" w:hint="cs"/>
          <w:noProof/>
          <w:rtl/>
          <w:lang w:val="en-US" w:bidi="ar-EG"/>
        </w:rPr>
        <w:t> </w:t>
      </w:r>
      <w:r w:rsidRPr="005B09FD">
        <w:rPr>
          <w:rFonts w:eastAsia="SimSun"/>
          <w:noProof/>
          <w:lang w:val="en-US" w:bidi="ar-EG"/>
        </w:rPr>
        <w:t>30</w:t>
      </w:r>
      <w:r w:rsidR="003145F5">
        <w:rPr>
          <w:rFonts w:eastAsia="SimSun"/>
          <w:noProof/>
          <w:lang w:val="en-US" w:bidi="ar-EG"/>
        </w:rPr>
        <w:noBreakHyphen/>
      </w:r>
      <w:r w:rsidRPr="005B09FD">
        <w:rPr>
          <w:rFonts w:eastAsia="SimSun"/>
          <w:noProof/>
          <w:lang w:val="en-US" w:bidi="ar-EG"/>
        </w:rPr>
        <w:t>29</w:t>
      </w:r>
      <w:r w:rsidRPr="005B09FD">
        <w:rPr>
          <w:rFonts w:eastAsia="SimSun"/>
          <w:noProof/>
          <w:rtl/>
          <w:lang w:val="en-US" w:bidi="ar-EG"/>
        </w:rPr>
        <w:t xml:space="preserve"> </w:t>
      </w:r>
      <w:r w:rsidRPr="005B09FD">
        <w:rPr>
          <w:rFonts w:eastAsia="SimSun" w:hint="cs"/>
          <w:noProof/>
          <w:rtl/>
          <w:lang w:val="en-US" w:bidi="ar-EG"/>
        </w:rPr>
        <w:t>سبتمبر</w:t>
      </w:r>
      <w:r w:rsidR="00BB063F">
        <w:rPr>
          <w:rFonts w:eastAsia="SimSun" w:hint="cs"/>
          <w:noProof/>
          <w:rtl/>
          <w:lang w:val="en-US" w:bidi="ar-EG"/>
        </w:rPr>
        <w:t> </w:t>
      </w:r>
      <w:r w:rsidRPr="005B09FD">
        <w:rPr>
          <w:rFonts w:eastAsia="SimSun"/>
          <w:noProof/>
          <w:lang w:val="en-US" w:bidi="ar-EG"/>
        </w:rPr>
        <w:t>2011</w:t>
      </w:r>
      <w:r w:rsidRPr="005B09FD">
        <w:rPr>
          <w:rFonts w:eastAsia="SimSun"/>
          <w:noProof/>
          <w:rtl/>
          <w:lang w:val="en-US" w:bidi="ar-EG"/>
        </w:rPr>
        <w:t xml:space="preserve">، </w:t>
      </w:r>
      <w:r w:rsidRPr="005B09FD">
        <w:rPr>
          <w:rFonts w:eastAsia="SimSun" w:hint="cs"/>
          <w:noProof/>
          <w:rtl/>
          <w:lang w:val="en-US" w:bidi="ar-EG"/>
        </w:rPr>
        <w:t>نص</w:t>
      </w:r>
      <w:r w:rsidRPr="005B09FD">
        <w:rPr>
          <w:rFonts w:eastAsia="SimSun"/>
          <w:b/>
          <w:bCs/>
          <w:noProof/>
          <w:rtl/>
          <w:lang w:val="en-US" w:bidi="ar-EG"/>
        </w:rPr>
        <w:t xml:space="preserve"> </w:t>
      </w:r>
      <w:r w:rsidRPr="005B09FD">
        <w:rPr>
          <w:rFonts w:eastAsia="SimSun"/>
          <w:noProof/>
          <w:lang w:val="en-US" w:bidi="ar-EG"/>
        </w:rPr>
        <w:t>6</w:t>
      </w:r>
      <w:r w:rsidR="00BB063F">
        <w:rPr>
          <w:rFonts w:eastAsia="SimSun" w:hint="cs"/>
          <w:noProof/>
          <w:rtl/>
          <w:lang w:val="en-US" w:bidi="ar-EG"/>
        </w:rPr>
        <w:t> </w:t>
      </w:r>
      <w:r w:rsidRPr="005B09FD">
        <w:rPr>
          <w:rFonts w:eastAsia="SimSun" w:hint="cs"/>
          <w:noProof/>
          <w:rtl/>
          <w:lang w:val="en-US" w:bidi="ar-EG"/>
        </w:rPr>
        <w:t xml:space="preserve">مشاريع </w:t>
      </w:r>
      <w:r w:rsidR="004E5A1E">
        <w:rPr>
          <w:rFonts w:eastAsia="SimSun" w:hint="cs"/>
          <w:noProof/>
          <w:rtl/>
          <w:lang w:val="en-US" w:bidi="ar-EG"/>
        </w:rPr>
        <w:t>ل</w:t>
      </w:r>
      <w:r w:rsidRPr="005B09FD">
        <w:rPr>
          <w:rFonts w:eastAsia="SimSun" w:hint="cs"/>
          <w:noProof/>
          <w:rtl/>
          <w:lang w:val="en-US" w:bidi="ar-EG"/>
        </w:rPr>
        <w:t>توصيات جديدة و</w:t>
      </w:r>
      <w:r w:rsidRPr="005B09FD">
        <w:rPr>
          <w:rFonts w:eastAsia="SimSun"/>
          <w:noProof/>
          <w:lang w:val="en-US" w:bidi="ar-EG"/>
        </w:rPr>
        <w:t>6</w:t>
      </w:r>
      <w:r w:rsidR="00BB063F">
        <w:rPr>
          <w:rFonts w:eastAsia="SimSun" w:hint="cs"/>
          <w:noProof/>
          <w:rtl/>
          <w:lang w:val="en-US" w:bidi="ar-EG"/>
        </w:rPr>
        <w:t> </w:t>
      </w:r>
      <w:r w:rsidRPr="005B09FD">
        <w:rPr>
          <w:rFonts w:eastAsia="SimSun" w:hint="cs"/>
          <w:noProof/>
          <w:rtl/>
          <w:lang w:val="en-US" w:bidi="ar-EG"/>
        </w:rPr>
        <w:t xml:space="preserve">مشاريع </w:t>
      </w:r>
      <w:r w:rsidR="004E5A1E">
        <w:rPr>
          <w:rFonts w:eastAsia="SimSun" w:hint="cs"/>
          <w:noProof/>
          <w:rtl/>
          <w:lang w:val="en-US" w:bidi="ar-EG"/>
        </w:rPr>
        <w:t>ل</w:t>
      </w:r>
      <w:r w:rsidRPr="005B09FD">
        <w:rPr>
          <w:rFonts w:eastAsia="SimSun" w:hint="cs"/>
          <w:noProof/>
          <w:rtl/>
          <w:lang w:val="en-US" w:bidi="ar-EG"/>
        </w:rPr>
        <w:t>مراجعة توصيات،</w:t>
      </w:r>
      <w:r w:rsidRPr="005B09FD">
        <w:rPr>
          <w:rFonts w:eastAsia="SimSun" w:hint="cs"/>
          <w:noProof/>
          <w:rtl/>
          <w:lang w:val="en-US" w:bidi="ar-SY"/>
        </w:rPr>
        <w:t xml:space="preserve"> </w:t>
      </w:r>
      <w:r w:rsidRPr="005B09FD">
        <w:rPr>
          <w:rFonts w:eastAsia="SimSun"/>
          <w:noProof/>
          <w:rtl/>
          <w:lang w:val="en-US" w:bidi="ar-EG"/>
        </w:rPr>
        <w:t xml:space="preserve">واتفقت على تطبيق إجراء القرار </w:t>
      </w:r>
      <w:r w:rsidRPr="005B09FD">
        <w:rPr>
          <w:rFonts w:eastAsia="SimSun"/>
          <w:noProof/>
          <w:lang w:val="en-US" w:bidi="ar-EG"/>
        </w:rPr>
        <w:t>ITU</w:t>
      </w:r>
      <w:r w:rsidR="00BB063F">
        <w:rPr>
          <w:rFonts w:eastAsia="SimSun"/>
          <w:noProof/>
          <w:lang w:val="en-US" w:bidi="ar-EG"/>
        </w:rPr>
        <w:noBreakHyphen/>
      </w:r>
      <w:r w:rsidRPr="005B09FD">
        <w:rPr>
          <w:rFonts w:eastAsia="SimSun"/>
          <w:noProof/>
          <w:lang w:val="en-US" w:bidi="ar-EG"/>
        </w:rPr>
        <w:t>R</w:t>
      </w:r>
      <w:r w:rsidR="00BB063F">
        <w:rPr>
          <w:rFonts w:eastAsia="SimSun"/>
          <w:noProof/>
          <w:lang w:val="en-US" w:bidi="ar-EG"/>
        </w:rPr>
        <w:t> </w:t>
      </w:r>
      <w:r w:rsidRPr="005B09FD">
        <w:rPr>
          <w:rFonts w:eastAsia="SimSun"/>
          <w:noProof/>
          <w:lang w:val="en-US" w:bidi="ar-EG"/>
        </w:rPr>
        <w:t>1</w:t>
      </w:r>
      <w:r w:rsidR="00BB063F">
        <w:rPr>
          <w:rFonts w:eastAsia="SimSun"/>
          <w:noProof/>
          <w:lang w:val="en-US" w:bidi="ar-EG"/>
        </w:rPr>
        <w:noBreakHyphen/>
      </w:r>
      <w:r w:rsidRPr="005B09FD">
        <w:rPr>
          <w:rFonts w:eastAsia="SimSun"/>
          <w:noProof/>
          <w:lang w:val="en-US" w:bidi="ar-EG"/>
        </w:rPr>
        <w:t>5</w:t>
      </w:r>
      <w:r w:rsidRPr="005B09FD">
        <w:rPr>
          <w:rFonts w:eastAsia="SimSun"/>
          <w:noProof/>
          <w:rtl/>
          <w:lang w:val="en-US" w:bidi="ar-EG"/>
        </w:rPr>
        <w:t xml:space="preserve"> (انظر الفقرة</w:t>
      </w:r>
      <w:r w:rsidR="00BB063F">
        <w:rPr>
          <w:rFonts w:eastAsia="SimSun" w:hint="cs"/>
          <w:noProof/>
          <w:rtl/>
          <w:lang w:val="en-US" w:bidi="ar-EG"/>
        </w:rPr>
        <w:t> </w:t>
      </w:r>
      <w:r w:rsidRPr="005B09FD">
        <w:rPr>
          <w:rFonts w:eastAsia="SimSun"/>
          <w:noProof/>
          <w:lang w:val="en-US" w:bidi="ar-EG"/>
        </w:rPr>
        <w:t>5.4.10</w:t>
      </w:r>
      <w:r w:rsidRPr="005B09FD">
        <w:rPr>
          <w:rFonts w:eastAsia="SimSun"/>
          <w:noProof/>
          <w:rtl/>
          <w:lang w:val="en-US" w:bidi="ar-EG"/>
        </w:rPr>
        <w:t>) المتعلق بالموافقة على التوصيات بالتشاور. و</w:t>
      </w:r>
      <w:r w:rsidRPr="005B09FD">
        <w:rPr>
          <w:rFonts w:eastAsia="SimSun" w:hint="cs"/>
          <w:noProof/>
          <w:rtl/>
          <w:lang w:val="en-US" w:bidi="ar-EG"/>
        </w:rPr>
        <w:t>ت</w:t>
      </w:r>
      <w:r w:rsidRPr="005B09FD">
        <w:rPr>
          <w:rFonts w:eastAsia="SimSun"/>
          <w:noProof/>
          <w:rtl/>
          <w:lang w:val="en-US" w:bidi="ar-EG"/>
        </w:rPr>
        <w:t xml:space="preserve">رد في الملحق </w:t>
      </w:r>
      <w:r w:rsidRPr="005B09FD">
        <w:rPr>
          <w:rFonts w:eastAsia="SimSun" w:hint="cs"/>
          <w:noProof/>
          <w:rtl/>
          <w:lang w:val="en-US" w:bidi="ar-EG"/>
        </w:rPr>
        <w:t>عناوين وملخصات مشاريع</w:t>
      </w:r>
      <w:r w:rsidR="00BB063F">
        <w:rPr>
          <w:rFonts w:eastAsia="SimSun" w:hint="cs"/>
          <w:noProof/>
          <w:rtl/>
          <w:lang w:val="en-US" w:bidi="ar-EG"/>
        </w:rPr>
        <w:t> </w:t>
      </w:r>
      <w:r w:rsidRPr="005B09FD">
        <w:rPr>
          <w:rFonts w:eastAsia="SimSun" w:hint="cs"/>
          <w:noProof/>
          <w:rtl/>
          <w:lang w:val="en-US" w:bidi="ar-EG"/>
        </w:rPr>
        <w:t>التوصيات.</w:t>
      </w:r>
    </w:p>
    <w:p w:rsidR="005B09FD" w:rsidRPr="005B09FD" w:rsidRDefault="005B09FD" w:rsidP="000E06DF">
      <w:pPr>
        <w:spacing w:before="180"/>
        <w:rPr>
          <w:rFonts w:eastAsia="SimSun"/>
          <w:noProof/>
          <w:rtl/>
          <w:lang w:val="en-US" w:bidi="ar-EG"/>
        </w:rPr>
      </w:pPr>
      <w:r w:rsidRPr="005B09FD">
        <w:rPr>
          <w:rFonts w:eastAsia="SimSun"/>
          <w:noProof/>
          <w:rtl/>
          <w:lang w:val="en-US" w:bidi="ar-EG"/>
        </w:rPr>
        <w:t>وبالنظر إلى أحكام الفقرة</w:t>
      </w:r>
      <w:r w:rsidR="00BB063F">
        <w:rPr>
          <w:rFonts w:eastAsia="SimSun" w:hint="cs"/>
          <w:noProof/>
          <w:rtl/>
          <w:lang w:val="en-US" w:bidi="ar-EG"/>
        </w:rPr>
        <w:t> </w:t>
      </w:r>
      <w:r w:rsidRPr="005B09FD">
        <w:rPr>
          <w:rFonts w:eastAsia="SimSun"/>
          <w:noProof/>
          <w:lang w:val="en-US" w:bidi="ar-EG"/>
        </w:rPr>
        <w:t>2.5.4.10</w:t>
      </w:r>
      <w:r w:rsidRPr="005B09FD">
        <w:rPr>
          <w:rFonts w:eastAsia="SimSun"/>
          <w:noProof/>
          <w:rtl/>
          <w:lang w:val="en-US" w:bidi="ar-EG"/>
        </w:rPr>
        <w:t xml:space="preserve"> من القرار </w:t>
      </w:r>
      <w:r w:rsidRPr="005B09FD">
        <w:rPr>
          <w:rFonts w:eastAsia="SimSun"/>
          <w:noProof/>
          <w:lang w:val="en-US" w:bidi="ar-EG"/>
        </w:rPr>
        <w:t>ITU</w:t>
      </w:r>
      <w:r w:rsidR="00BB063F">
        <w:rPr>
          <w:rFonts w:eastAsia="SimSun"/>
          <w:noProof/>
          <w:lang w:val="en-US" w:bidi="ar-EG"/>
        </w:rPr>
        <w:noBreakHyphen/>
      </w:r>
      <w:r w:rsidRPr="005B09FD">
        <w:rPr>
          <w:rFonts w:eastAsia="SimSun"/>
          <w:noProof/>
          <w:lang w:val="en-US" w:bidi="ar-EG"/>
        </w:rPr>
        <w:t>R 1</w:t>
      </w:r>
      <w:r w:rsidR="00BB063F">
        <w:rPr>
          <w:rFonts w:eastAsia="SimSun"/>
          <w:noProof/>
          <w:lang w:val="en-US" w:bidi="ar-EG"/>
        </w:rPr>
        <w:noBreakHyphen/>
      </w:r>
      <w:r w:rsidRPr="005B09FD">
        <w:rPr>
          <w:rFonts w:eastAsia="SimSun"/>
          <w:noProof/>
          <w:lang w:val="en-US" w:bidi="ar-EG"/>
        </w:rPr>
        <w:t>5</w:t>
      </w:r>
      <w:r w:rsidRPr="005B09FD">
        <w:rPr>
          <w:rFonts w:eastAsia="SimSun"/>
          <w:noProof/>
          <w:rtl/>
          <w:lang w:val="en-US" w:bidi="ar-EG"/>
        </w:rPr>
        <w:t xml:space="preserve">، يرجى منكم إبلاغ الأمانة </w:t>
      </w:r>
      <w:r w:rsidRPr="005B09FD">
        <w:rPr>
          <w:rFonts w:eastAsia="SimSun"/>
          <w:noProof/>
          <w:lang w:val="en-US" w:bidi="ar-EG"/>
        </w:rPr>
        <w:t>(</w:t>
      </w:r>
      <w:hyperlink r:id="rId9" w:history="1">
        <w:r w:rsidR="001F77E9" w:rsidRPr="001F77E9">
          <w:rPr>
            <w:rStyle w:val="Hyperlink"/>
            <w:rFonts w:eastAsia="SimSun"/>
            <w:noProof/>
            <w:lang w:bidi="ar-EG"/>
          </w:rPr>
          <w:t>brsgd@itu.int</w:t>
        </w:r>
      </w:hyperlink>
      <w:r w:rsidRPr="005B09FD">
        <w:rPr>
          <w:rFonts w:eastAsia="SimSun"/>
          <w:noProof/>
          <w:lang w:val="en-US" w:bidi="ar-EG"/>
        </w:rPr>
        <w:t>)</w:t>
      </w:r>
      <w:r w:rsidRPr="005B09FD">
        <w:rPr>
          <w:rFonts w:eastAsia="SimSun"/>
          <w:noProof/>
          <w:rtl/>
          <w:lang w:val="en-US" w:bidi="ar-EG"/>
        </w:rPr>
        <w:t xml:space="preserve"> بحلول </w:t>
      </w:r>
      <w:r w:rsidRPr="00E34093">
        <w:rPr>
          <w:rFonts w:eastAsia="SimSun"/>
          <w:noProof/>
          <w:u w:val="single"/>
          <w:lang w:val="en-US" w:bidi="ar-EG"/>
        </w:rPr>
        <w:t>12</w:t>
      </w:r>
      <w:r w:rsidR="00BB063F" w:rsidRPr="00E34093">
        <w:rPr>
          <w:rFonts w:eastAsia="SimSun" w:hint="cs"/>
          <w:noProof/>
          <w:u w:val="single"/>
          <w:rtl/>
          <w:lang w:val="en-US" w:bidi="ar-EG"/>
        </w:rPr>
        <w:t> </w:t>
      </w:r>
      <w:r w:rsidRPr="00E34093">
        <w:rPr>
          <w:rFonts w:eastAsia="SimSun" w:hint="cs"/>
          <w:noProof/>
          <w:u w:val="single"/>
          <w:rtl/>
          <w:lang w:val="en-US" w:bidi="ar-EG"/>
        </w:rPr>
        <w:t>يناير</w:t>
      </w:r>
      <w:r w:rsidR="00BB063F" w:rsidRPr="00E34093">
        <w:rPr>
          <w:rFonts w:eastAsia="SimSun" w:hint="cs"/>
          <w:noProof/>
          <w:u w:val="single"/>
          <w:rtl/>
          <w:lang w:val="en-US" w:bidi="ar-EG"/>
        </w:rPr>
        <w:t> </w:t>
      </w:r>
      <w:r w:rsidRPr="00E34093">
        <w:rPr>
          <w:rFonts w:eastAsia="SimSun"/>
          <w:noProof/>
          <w:u w:val="single"/>
          <w:lang w:val="en-US" w:bidi="ar-EG"/>
        </w:rPr>
        <w:t>2012</w:t>
      </w:r>
      <w:r w:rsidR="000E06DF">
        <w:rPr>
          <w:rFonts w:eastAsia="SimSun" w:hint="cs"/>
          <w:noProof/>
          <w:rtl/>
          <w:lang w:val="en-US" w:bidi="ar-EG"/>
        </w:rPr>
        <w:t>،</w:t>
      </w:r>
      <w:r w:rsidRPr="005B09FD">
        <w:rPr>
          <w:rFonts w:eastAsia="SimSun"/>
          <w:noProof/>
          <w:rtl/>
          <w:lang w:val="en-US" w:bidi="ar-EG"/>
        </w:rPr>
        <w:t xml:space="preserve"> ما</w:t>
      </w:r>
      <w:r w:rsidRPr="005B09FD">
        <w:rPr>
          <w:rFonts w:eastAsia="SimSun" w:hint="cs"/>
          <w:noProof/>
          <w:rtl/>
          <w:lang w:val="en-US" w:bidi="ar-EG"/>
        </w:rPr>
        <w:t> </w:t>
      </w:r>
      <w:r w:rsidRPr="005B09FD">
        <w:rPr>
          <w:rFonts w:eastAsia="SimSun"/>
          <w:noProof/>
          <w:rtl/>
          <w:lang w:val="en-US" w:bidi="ar-EG"/>
        </w:rPr>
        <w:t xml:space="preserve">إذا كانت إدارتكم توافق أم </w:t>
      </w:r>
      <w:r w:rsidR="00F62C4C">
        <w:rPr>
          <w:rFonts w:eastAsia="SimSun"/>
          <w:noProof/>
          <w:rtl/>
          <w:lang w:val="en-US" w:bidi="ar-EG"/>
        </w:rPr>
        <w:t>لا </w:t>
      </w:r>
      <w:r w:rsidRPr="005B09FD">
        <w:rPr>
          <w:rFonts w:eastAsia="SimSun"/>
          <w:noProof/>
          <w:rtl/>
          <w:lang w:val="en-US" w:bidi="ar-EG"/>
        </w:rPr>
        <w:t xml:space="preserve">توافق على </w:t>
      </w:r>
      <w:r w:rsidR="000E06DF">
        <w:rPr>
          <w:rFonts w:eastAsia="SimSun" w:hint="cs"/>
          <w:noProof/>
          <w:rtl/>
          <w:lang w:val="en-US" w:bidi="ar-EG"/>
        </w:rPr>
        <w:t>مشاريع</w:t>
      </w:r>
      <w:r w:rsidR="00BB063F">
        <w:rPr>
          <w:rFonts w:eastAsia="SimSun" w:hint="cs"/>
          <w:noProof/>
          <w:rtl/>
          <w:lang w:val="en-US" w:bidi="ar-EG"/>
        </w:rPr>
        <w:t> </w:t>
      </w:r>
      <w:r w:rsidR="000E06DF">
        <w:rPr>
          <w:rFonts w:eastAsia="SimSun" w:hint="cs"/>
          <w:noProof/>
          <w:rtl/>
          <w:lang w:val="en-US" w:bidi="ar-EG"/>
        </w:rPr>
        <w:t>التوصيات</w:t>
      </w:r>
      <w:r w:rsidRPr="005B09FD">
        <w:rPr>
          <w:rFonts w:eastAsia="SimSun"/>
          <w:noProof/>
          <w:rtl/>
          <w:lang w:val="en-US" w:bidi="ar-EG"/>
        </w:rPr>
        <w:t>.</w:t>
      </w:r>
    </w:p>
    <w:p w:rsidR="005B09FD" w:rsidRPr="005B09FD" w:rsidRDefault="005B09FD" w:rsidP="00BB063F">
      <w:pPr>
        <w:spacing w:before="180"/>
        <w:rPr>
          <w:rFonts w:eastAsia="SimSun"/>
          <w:noProof/>
          <w:rtl/>
          <w:lang w:val="en-US" w:bidi="ar-EG"/>
        </w:rPr>
      </w:pPr>
      <w:r w:rsidRPr="005B09FD">
        <w:rPr>
          <w:rFonts w:eastAsia="SimSun"/>
          <w:noProof/>
          <w:rtl/>
          <w:lang w:val="en-US" w:bidi="ar-EG"/>
        </w:rPr>
        <w:t>ويرجى من أي دولة عضو ترى عدم الموافقة على</w:t>
      </w:r>
      <w:r w:rsidRPr="005B09FD">
        <w:rPr>
          <w:rFonts w:eastAsia="SimSun" w:hint="cs"/>
          <w:noProof/>
          <w:rtl/>
          <w:lang w:val="en-US" w:bidi="ar-EG"/>
        </w:rPr>
        <w:t xml:space="preserve"> أي</w:t>
      </w:r>
      <w:r w:rsidRPr="005B09FD">
        <w:rPr>
          <w:rFonts w:eastAsia="SimSun"/>
          <w:noProof/>
          <w:rtl/>
          <w:lang w:val="en-US" w:bidi="ar-EG"/>
        </w:rPr>
        <w:t xml:space="preserve"> مشروع </w:t>
      </w:r>
      <w:r w:rsidRPr="005B09FD">
        <w:rPr>
          <w:rFonts w:eastAsia="SimSun" w:hint="cs"/>
          <w:noProof/>
          <w:rtl/>
          <w:lang w:val="en-US" w:bidi="ar-EG"/>
        </w:rPr>
        <w:t>توصية</w:t>
      </w:r>
      <w:r w:rsidRPr="005B09FD">
        <w:rPr>
          <w:rFonts w:eastAsia="SimSun"/>
          <w:noProof/>
          <w:rtl/>
          <w:lang w:val="en-US" w:bidi="ar-EG"/>
        </w:rPr>
        <w:t xml:space="preserve"> أن تخطر الأمانة بالسبب وأن توضح التغييرات الممكنة لكي تسهل على لجنة الدراسات مواصلة النظر في الموضوع أثناء فترة الدراسة (الفقرة</w:t>
      </w:r>
      <w:r w:rsidR="00BB063F">
        <w:rPr>
          <w:rFonts w:eastAsia="SimSun" w:hint="cs"/>
          <w:noProof/>
          <w:rtl/>
          <w:lang w:val="en-US" w:bidi="ar-EG"/>
        </w:rPr>
        <w:t> </w:t>
      </w:r>
      <w:r w:rsidRPr="005B09FD">
        <w:rPr>
          <w:rFonts w:eastAsia="SimSun"/>
          <w:noProof/>
          <w:lang w:val="en-US" w:bidi="ar-EG"/>
        </w:rPr>
        <w:t>5.5.4.10</w:t>
      </w:r>
      <w:r w:rsidRPr="005B09FD">
        <w:rPr>
          <w:rFonts w:eastAsia="SimSun"/>
          <w:noProof/>
          <w:rtl/>
          <w:lang w:val="en-US" w:bidi="ar-EG"/>
        </w:rPr>
        <w:t xml:space="preserve"> من القرار</w:t>
      </w:r>
      <w:r w:rsidR="00BB063F">
        <w:rPr>
          <w:rFonts w:eastAsia="SimSun" w:hint="cs"/>
          <w:noProof/>
          <w:rtl/>
          <w:lang w:val="en-US" w:bidi="ar-EG"/>
        </w:rPr>
        <w:t> </w:t>
      </w:r>
      <w:r w:rsidRPr="005B09FD">
        <w:rPr>
          <w:rFonts w:eastAsia="SimSun"/>
          <w:noProof/>
          <w:lang w:val="en-US" w:bidi="ar-EG"/>
        </w:rPr>
        <w:t>ITU</w:t>
      </w:r>
      <w:r w:rsidR="00BB063F">
        <w:rPr>
          <w:rFonts w:eastAsia="SimSun"/>
          <w:noProof/>
          <w:lang w:val="en-US" w:bidi="ar-EG"/>
        </w:rPr>
        <w:noBreakHyphen/>
      </w:r>
      <w:r w:rsidRPr="005B09FD">
        <w:rPr>
          <w:rFonts w:eastAsia="SimSun"/>
          <w:noProof/>
          <w:lang w:val="en-US" w:bidi="ar-EG"/>
        </w:rPr>
        <w:t>R</w:t>
      </w:r>
      <w:r w:rsidR="00BB063F">
        <w:rPr>
          <w:rFonts w:eastAsia="SimSun"/>
          <w:noProof/>
          <w:lang w:val="en-US" w:bidi="ar-EG"/>
        </w:rPr>
        <w:t> </w:t>
      </w:r>
      <w:r w:rsidRPr="005B09FD">
        <w:rPr>
          <w:rFonts w:eastAsia="SimSun"/>
          <w:noProof/>
          <w:lang w:val="en-US" w:bidi="ar-EG"/>
        </w:rPr>
        <w:t>1</w:t>
      </w:r>
      <w:r w:rsidR="00BB063F">
        <w:rPr>
          <w:rFonts w:eastAsia="SimSun"/>
          <w:noProof/>
          <w:lang w:val="en-US" w:bidi="ar-EG"/>
        </w:rPr>
        <w:noBreakHyphen/>
      </w:r>
      <w:r w:rsidRPr="005B09FD">
        <w:rPr>
          <w:rFonts w:eastAsia="SimSun"/>
          <w:noProof/>
          <w:lang w:val="en-US" w:bidi="ar-EG"/>
        </w:rPr>
        <w:t>5</w:t>
      </w:r>
      <w:r w:rsidRPr="005B09FD">
        <w:rPr>
          <w:rFonts w:eastAsia="SimSun"/>
          <w:noProof/>
          <w:rtl/>
          <w:lang w:val="en-US" w:bidi="ar-EG"/>
        </w:rPr>
        <w:t>).</w:t>
      </w:r>
    </w:p>
    <w:p w:rsidR="005B09FD" w:rsidRPr="005B09FD" w:rsidRDefault="005B09FD" w:rsidP="000E06DF">
      <w:pPr>
        <w:spacing w:before="180"/>
        <w:rPr>
          <w:rFonts w:eastAsia="SimSun"/>
          <w:noProof/>
          <w:rtl/>
          <w:lang w:val="en-US" w:bidi="ar-EG"/>
        </w:rPr>
      </w:pPr>
      <w:r w:rsidRPr="005B09FD">
        <w:rPr>
          <w:rFonts w:eastAsia="SimSun"/>
          <w:noProof/>
          <w:rtl/>
          <w:lang w:val="en-US" w:bidi="ar-EG"/>
        </w:rPr>
        <w:t xml:space="preserve">وبعد الموعد النهائي المحدد أعلاه، ستعلن نتائج هذا التشاور بموجب </w:t>
      </w:r>
      <w:r w:rsidR="000E06DF">
        <w:rPr>
          <w:rFonts w:eastAsia="SimSun" w:hint="cs"/>
          <w:noProof/>
          <w:rtl/>
          <w:lang w:val="en-US" w:bidi="ar-EG"/>
        </w:rPr>
        <w:t>رسالة إدارية معممة</w:t>
      </w:r>
      <w:r w:rsidRPr="005B09FD">
        <w:rPr>
          <w:rFonts w:eastAsia="SimSun"/>
          <w:noProof/>
          <w:rtl/>
          <w:lang w:val="en-US" w:bidi="ar-EG"/>
        </w:rPr>
        <w:t xml:space="preserve"> وستتخذ الترتيبات اللازمة لنشر </w:t>
      </w:r>
      <w:r w:rsidRPr="005B09FD">
        <w:rPr>
          <w:rFonts w:eastAsia="SimSun" w:hint="cs"/>
          <w:noProof/>
          <w:rtl/>
          <w:lang w:val="en-US" w:bidi="ar-EG"/>
        </w:rPr>
        <w:t>التوصيات</w:t>
      </w:r>
      <w:r w:rsidRPr="005B09FD">
        <w:rPr>
          <w:rFonts w:eastAsia="SimSun"/>
          <w:noProof/>
          <w:rtl/>
          <w:lang w:val="en-US" w:bidi="ar-EG"/>
        </w:rPr>
        <w:t xml:space="preserve"> بعد الموافقة، وذلك طبقاً للفقرة</w:t>
      </w:r>
      <w:r w:rsidR="00BB063F">
        <w:rPr>
          <w:rFonts w:eastAsia="SimSun" w:hint="cs"/>
          <w:noProof/>
          <w:rtl/>
          <w:lang w:val="en-US" w:bidi="ar-EG"/>
        </w:rPr>
        <w:t> </w:t>
      </w:r>
      <w:r w:rsidRPr="005B09FD">
        <w:rPr>
          <w:rFonts w:eastAsia="SimSun"/>
          <w:noProof/>
          <w:lang w:val="en-US" w:bidi="ar-EG"/>
        </w:rPr>
        <w:t>7.4.10</w:t>
      </w:r>
      <w:r w:rsidRPr="005B09FD">
        <w:rPr>
          <w:rFonts w:eastAsia="SimSun"/>
          <w:noProof/>
          <w:rtl/>
          <w:lang w:val="en-US" w:bidi="ar-EG"/>
        </w:rPr>
        <w:t xml:space="preserve"> من القرار</w:t>
      </w:r>
      <w:r w:rsidR="00BB063F">
        <w:rPr>
          <w:rFonts w:eastAsia="SimSun" w:hint="cs"/>
          <w:noProof/>
          <w:rtl/>
          <w:lang w:val="en-US" w:bidi="ar-EG"/>
        </w:rPr>
        <w:t> </w:t>
      </w:r>
      <w:r w:rsidRPr="005B09FD">
        <w:rPr>
          <w:rFonts w:eastAsia="SimSun"/>
          <w:noProof/>
          <w:lang w:val="en-US" w:bidi="ar-EG"/>
        </w:rPr>
        <w:t>ITU</w:t>
      </w:r>
      <w:r w:rsidR="00BB063F">
        <w:rPr>
          <w:rFonts w:eastAsia="SimSun"/>
          <w:noProof/>
          <w:lang w:val="en-US" w:bidi="ar-EG"/>
        </w:rPr>
        <w:noBreakHyphen/>
      </w:r>
      <w:r w:rsidRPr="005B09FD">
        <w:rPr>
          <w:rFonts w:eastAsia="SimSun"/>
          <w:noProof/>
          <w:lang w:val="en-US" w:bidi="ar-EG"/>
        </w:rPr>
        <w:t>R</w:t>
      </w:r>
      <w:r w:rsidR="00BB063F">
        <w:rPr>
          <w:rFonts w:eastAsia="SimSun"/>
          <w:noProof/>
          <w:lang w:val="en-US" w:bidi="ar-EG"/>
        </w:rPr>
        <w:t> </w:t>
      </w:r>
      <w:r w:rsidRPr="005B09FD">
        <w:rPr>
          <w:rFonts w:eastAsia="SimSun"/>
          <w:noProof/>
          <w:lang w:val="en-US" w:bidi="ar-EG"/>
        </w:rPr>
        <w:t>1</w:t>
      </w:r>
      <w:r w:rsidR="00BB063F">
        <w:rPr>
          <w:rFonts w:eastAsia="SimSun"/>
          <w:noProof/>
          <w:lang w:val="en-US" w:bidi="ar-EG"/>
        </w:rPr>
        <w:noBreakHyphen/>
      </w:r>
      <w:r w:rsidRPr="005B09FD">
        <w:rPr>
          <w:rFonts w:eastAsia="SimSun"/>
          <w:noProof/>
          <w:lang w:val="en-US" w:bidi="ar-EG"/>
        </w:rPr>
        <w:t>5</w:t>
      </w:r>
      <w:r w:rsidRPr="005B09FD">
        <w:rPr>
          <w:rFonts w:eastAsia="SimSun"/>
          <w:noProof/>
          <w:rtl/>
          <w:lang w:val="en-US" w:bidi="ar-EG"/>
        </w:rPr>
        <w:t>.</w:t>
      </w:r>
    </w:p>
    <w:p w:rsidR="005B09FD" w:rsidRPr="005B09FD" w:rsidRDefault="005B09FD" w:rsidP="005B09FD">
      <w:pPr>
        <w:spacing w:before="180"/>
        <w:rPr>
          <w:rFonts w:eastAsia="SimSun"/>
          <w:noProof/>
          <w:lang w:bidi="ar-EG"/>
        </w:rPr>
      </w:pPr>
      <w:r w:rsidRPr="005B09FD">
        <w:rPr>
          <w:rFonts w:eastAsia="SimSun"/>
          <w:noProof/>
          <w:rtl/>
          <w:lang w:val="en-US" w:bidi="ar-EG"/>
        </w:rPr>
        <w:br w:type="page"/>
      </w:r>
    </w:p>
    <w:p w:rsidR="005B09FD" w:rsidRPr="005B09FD" w:rsidRDefault="005B09FD" w:rsidP="00E34093">
      <w:pPr>
        <w:spacing w:before="180"/>
        <w:rPr>
          <w:rFonts w:eastAsia="SimSun"/>
          <w:noProof/>
          <w:rtl/>
          <w:lang w:val="en-US" w:bidi="ar-EG"/>
        </w:rPr>
      </w:pPr>
      <w:r w:rsidRPr="005B09FD">
        <w:rPr>
          <w:rFonts w:eastAsia="SimSun"/>
          <w:noProof/>
          <w:rtl/>
          <w:lang w:val="en-US" w:bidi="ar-EG"/>
        </w:rPr>
        <w:lastRenderedPageBreak/>
        <w:t>ويرجى من أي منظمة عضو في الاتحاد تعلم بوجود براءة اختراع لديها أو لدى غيرها تغطي تماماً أو جزئياً بعض</w:t>
      </w:r>
      <w:r w:rsidR="00BB063F">
        <w:rPr>
          <w:rFonts w:eastAsia="SimSun"/>
          <w:noProof/>
          <w:lang w:val="en-US" w:bidi="ar-EG"/>
        </w:rPr>
        <w:t xml:space="preserve"> </w:t>
      </w:r>
      <w:r w:rsidRPr="005B09FD">
        <w:rPr>
          <w:rFonts w:eastAsia="SimSun"/>
          <w:noProof/>
          <w:rtl/>
          <w:lang w:val="en-US" w:bidi="ar-EG"/>
        </w:rPr>
        <w:t>عناصر مشروع التوصية المذكور في هذه الرسالة أن تبلغ الأمانة بهذه المعلومات</w:t>
      </w:r>
      <w:r w:rsidR="00BB063F">
        <w:rPr>
          <w:rFonts w:eastAsia="SimSun"/>
          <w:noProof/>
          <w:lang w:val="en-US" w:bidi="ar-EG"/>
        </w:rPr>
        <w:t xml:space="preserve"> </w:t>
      </w:r>
      <w:r w:rsidRPr="005B09FD">
        <w:rPr>
          <w:rFonts w:eastAsia="SimSun"/>
          <w:noProof/>
          <w:rtl/>
          <w:lang w:val="en-US" w:bidi="ar-EG"/>
        </w:rPr>
        <w:t xml:space="preserve">بأسرع </w:t>
      </w:r>
      <w:r w:rsidR="00F62C4C">
        <w:rPr>
          <w:rFonts w:eastAsia="SimSun"/>
          <w:noProof/>
          <w:rtl/>
          <w:lang w:val="en-US" w:bidi="ar-EG"/>
        </w:rPr>
        <w:t>ما </w:t>
      </w:r>
      <w:r w:rsidRPr="005B09FD">
        <w:rPr>
          <w:rFonts w:eastAsia="SimSun"/>
          <w:noProof/>
          <w:rtl/>
          <w:lang w:val="en-US" w:bidi="ar-EG"/>
        </w:rPr>
        <w:t xml:space="preserve">يمكن. وترد السياسة المشتركة لبراءات الاختراع </w:t>
      </w:r>
      <w:r w:rsidRPr="005B09FD">
        <w:rPr>
          <w:rFonts w:eastAsia="SimSun"/>
          <w:noProof/>
          <w:lang w:bidi="ar-EG"/>
        </w:rPr>
        <w:t>ITU</w:t>
      </w:r>
      <w:r w:rsidR="00BB063F">
        <w:rPr>
          <w:rFonts w:eastAsia="SimSun"/>
          <w:noProof/>
          <w:lang w:bidi="ar-EG"/>
        </w:rPr>
        <w:noBreakHyphen/>
      </w:r>
      <w:r w:rsidRPr="005B09FD">
        <w:rPr>
          <w:rFonts w:eastAsia="SimSun"/>
          <w:noProof/>
          <w:lang w:bidi="ar-EG"/>
        </w:rPr>
        <w:t>T/ITU</w:t>
      </w:r>
      <w:r w:rsidR="00BB063F">
        <w:rPr>
          <w:rFonts w:eastAsia="SimSun"/>
          <w:noProof/>
          <w:lang w:bidi="ar-EG"/>
        </w:rPr>
        <w:noBreakHyphen/>
      </w:r>
      <w:r w:rsidRPr="005B09FD">
        <w:rPr>
          <w:rFonts w:eastAsia="SimSun"/>
          <w:noProof/>
          <w:lang w:bidi="ar-EG"/>
        </w:rPr>
        <w:t>R/ISO/IEC</w:t>
      </w:r>
      <w:r w:rsidRPr="005B09FD">
        <w:rPr>
          <w:rFonts w:eastAsia="SimSun"/>
          <w:noProof/>
          <w:rtl/>
          <w:lang w:val="en-US" w:bidi="ar-EG"/>
        </w:rPr>
        <w:t xml:space="preserve"> في الموقع الإلكتروني </w:t>
      </w:r>
      <w:hyperlink r:id="rId10" w:history="1">
        <w:r w:rsidR="00E34093" w:rsidRPr="00E34093">
          <w:rPr>
            <w:rStyle w:val="Hyperlink"/>
            <w:rFonts w:eastAsia="SimSun"/>
            <w:noProof/>
            <w:lang w:bidi="ar-EG"/>
          </w:rPr>
          <w:t>http://www.itu.int/ITU</w:t>
        </w:r>
        <w:r w:rsidR="00E34093" w:rsidRPr="00E34093">
          <w:rPr>
            <w:rStyle w:val="Hyperlink"/>
            <w:rFonts w:eastAsia="SimSun"/>
            <w:noProof/>
            <w:lang w:bidi="ar-EG"/>
          </w:rPr>
          <w:noBreakHyphen/>
          <w:t>T/dbase/patent/patent-policy.html</w:t>
        </w:r>
      </w:hyperlink>
      <w:r w:rsidRPr="005B09FD">
        <w:rPr>
          <w:rFonts w:eastAsia="SimSun"/>
          <w:noProof/>
          <w:rtl/>
          <w:lang w:val="en-US" w:bidi="ar-EG"/>
        </w:rPr>
        <w:t>.</w:t>
      </w:r>
    </w:p>
    <w:p w:rsidR="005B09FD" w:rsidRPr="005B09FD" w:rsidRDefault="005B09FD" w:rsidP="005E2D30">
      <w:pPr>
        <w:spacing w:before="1440"/>
        <w:ind w:left="6095"/>
        <w:jc w:val="center"/>
        <w:rPr>
          <w:rFonts w:eastAsia="SimSun"/>
          <w:noProof/>
          <w:rtl/>
          <w:lang w:val="en-US" w:bidi="ar-EG"/>
        </w:rPr>
      </w:pPr>
      <w:r w:rsidRPr="005B09FD">
        <w:rPr>
          <w:rFonts w:eastAsia="SimSun" w:hint="cs"/>
          <w:noProof/>
          <w:rtl/>
          <w:lang w:val="en-US" w:bidi="ar-EG"/>
        </w:rPr>
        <w:t>فرانسوا رانسي</w:t>
      </w:r>
      <w:r w:rsidRPr="005B09FD">
        <w:rPr>
          <w:rFonts w:eastAsia="SimSun"/>
          <w:noProof/>
          <w:rtl/>
          <w:lang w:val="en-US" w:bidi="ar-EG"/>
        </w:rPr>
        <w:br/>
        <w:t>مدير مكتب الاتصالات الراديوية</w:t>
      </w:r>
    </w:p>
    <w:p w:rsidR="005B09FD" w:rsidRPr="005E2D30" w:rsidRDefault="005B09FD" w:rsidP="005E2D30">
      <w:pPr>
        <w:tabs>
          <w:tab w:val="left" w:pos="425"/>
        </w:tabs>
        <w:spacing w:before="1200" w:line="168" w:lineRule="auto"/>
        <w:rPr>
          <w:rFonts w:eastAsia="SimSun"/>
          <w:noProof/>
          <w:sz w:val="30"/>
          <w:rtl/>
          <w:lang w:val="en-US" w:bidi="ar-EG"/>
        </w:rPr>
      </w:pPr>
      <w:r w:rsidRPr="005E2D30">
        <w:rPr>
          <w:rFonts w:eastAsia="SimSun"/>
          <w:b/>
          <w:bCs/>
          <w:noProof/>
          <w:sz w:val="30"/>
          <w:rtl/>
          <w:lang w:val="en-US" w:bidi="ar-EG"/>
        </w:rPr>
        <w:t>الملحق</w:t>
      </w:r>
      <w:r w:rsidRPr="005E2D30">
        <w:rPr>
          <w:rFonts w:eastAsia="SimSun"/>
          <w:noProof/>
          <w:sz w:val="30"/>
          <w:rtl/>
          <w:lang w:val="en-US" w:bidi="ar-EG"/>
        </w:rPr>
        <w:t>:</w:t>
      </w:r>
    </w:p>
    <w:p w:rsidR="005B09FD" w:rsidRPr="005B09FD" w:rsidRDefault="005B09FD" w:rsidP="005E2D30">
      <w:pPr>
        <w:spacing w:before="0"/>
        <w:rPr>
          <w:rFonts w:eastAsia="SimSun"/>
          <w:noProof/>
          <w:rtl/>
          <w:lang w:val="en-US" w:bidi="ar-SY"/>
        </w:rPr>
      </w:pPr>
      <w:r w:rsidRPr="005B09FD">
        <w:rPr>
          <w:rFonts w:eastAsia="SimSun" w:hint="cs"/>
          <w:noProof/>
          <w:rtl/>
          <w:lang w:val="en-US" w:bidi="ar-EG"/>
        </w:rPr>
        <w:t>عناوين وملخصات مشاريع التوصيات</w:t>
      </w:r>
    </w:p>
    <w:p w:rsidR="005B09FD" w:rsidRPr="005B09FD" w:rsidRDefault="005B09FD" w:rsidP="005E2D30">
      <w:pPr>
        <w:tabs>
          <w:tab w:val="left" w:pos="425"/>
        </w:tabs>
        <w:spacing w:before="1200" w:line="168" w:lineRule="auto"/>
        <w:rPr>
          <w:rFonts w:eastAsia="SimSun"/>
          <w:noProof/>
          <w:rtl/>
          <w:lang w:val="en-US" w:bidi="ar-EG"/>
        </w:rPr>
      </w:pPr>
      <w:r w:rsidRPr="005E2D30">
        <w:rPr>
          <w:rFonts w:eastAsia="SimSun" w:hint="cs"/>
          <w:b/>
          <w:bCs/>
          <w:noProof/>
          <w:sz w:val="30"/>
          <w:rtl/>
          <w:lang w:val="en-US" w:bidi="ar-EG"/>
        </w:rPr>
        <w:t>الوثائق</w:t>
      </w:r>
      <w:r w:rsidRPr="005E2D30">
        <w:rPr>
          <w:rFonts w:eastAsia="SimSun"/>
          <w:b/>
          <w:bCs/>
          <w:noProof/>
          <w:sz w:val="30"/>
          <w:rtl/>
          <w:lang w:val="en-US" w:bidi="ar-EG"/>
        </w:rPr>
        <w:t xml:space="preserve"> المرفقة</w:t>
      </w:r>
      <w:r w:rsidRPr="005B09FD">
        <w:rPr>
          <w:rFonts w:eastAsia="SimSun"/>
          <w:noProof/>
          <w:rtl/>
          <w:lang w:val="en-US" w:bidi="ar-EG"/>
        </w:rPr>
        <w:t>:</w:t>
      </w:r>
    </w:p>
    <w:p w:rsidR="005B09FD" w:rsidRPr="005B09FD" w:rsidRDefault="005B09FD" w:rsidP="005E2D30">
      <w:pPr>
        <w:spacing w:before="180"/>
        <w:rPr>
          <w:rFonts w:eastAsia="SimSun"/>
          <w:noProof/>
          <w:rtl/>
          <w:lang w:val="en-US" w:bidi="ar-EG"/>
        </w:rPr>
      </w:pPr>
      <w:r w:rsidRPr="005B09FD">
        <w:rPr>
          <w:rFonts w:eastAsia="SimSun" w:hint="cs"/>
          <w:noProof/>
          <w:rtl/>
          <w:lang w:val="en-US" w:bidi="ar-EG"/>
        </w:rPr>
        <w:t>الوثيقتان</w:t>
      </w:r>
      <w:r w:rsidR="005E2D30">
        <w:rPr>
          <w:rFonts w:eastAsia="SimSun" w:hint="cs"/>
          <w:noProof/>
          <w:rtl/>
          <w:lang w:val="en-US" w:bidi="ar-EG"/>
        </w:rPr>
        <w:t> </w:t>
      </w:r>
      <w:r w:rsidRPr="005B09FD">
        <w:rPr>
          <w:rFonts w:eastAsia="SimSun"/>
          <w:noProof/>
          <w:lang w:val="en-US" w:bidi="ar-EG"/>
        </w:rPr>
        <w:t>4/BL/</w:t>
      </w:r>
      <w:r w:rsidR="005E2D30">
        <w:rPr>
          <w:rFonts w:eastAsia="SimSun"/>
          <w:noProof/>
          <w:lang w:val="en-US" w:bidi="ar-EG"/>
        </w:rPr>
        <w:t>14</w:t>
      </w:r>
      <w:r w:rsidRPr="005B09FD">
        <w:rPr>
          <w:rFonts w:eastAsia="SimSun" w:hint="cs"/>
          <w:noProof/>
          <w:rtl/>
          <w:lang w:val="en-US"/>
        </w:rPr>
        <w:t xml:space="preserve"> و</w:t>
      </w:r>
      <w:r w:rsidR="005E2D30">
        <w:rPr>
          <w:rFonts w:eastAsia="SimSun"/>
          <w:noProof/>
          <w:lang w:val="en-US" w:bidi="ar-EG"/>
        </w:rPr>
        <w:t>4/BL/25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 w:bidi="ar-EG"/>
        </w:rPr>
        <w:t xml:space="preserve">على قرص </w:t>
      </w:r>
      <w:r w:rsidRPr="005B09FD">
        <w:rPr>
          <w:rFonts w:eastAsia="SimSun"/>
          <w:noProof/>
          <w:lang w:val="en-US" w:bidi="ar-EG"/>
        </w:rPr>
        <w:t>CD</w:t>
      </w:r>
      <w:r w:rsidR="005E2D30">
        <w:rPr>
          <w:rFonts w:eastAsia="SimSun"/>
          <w:noProof/>
          <w:lang w:val="en-US" w:bidi="ar-EG"/>
        </w:rPr>
        <w:noBreakHyphen/>
      </w:r>
      <w:r w:rsidRPr="005B09FD">
        <w:rPr>
          <w:rFonts w:eastAsia="SimSun"/>
          <w:noProof/>
          <w:lang w:val="en-US" w:bidi="ar-EG"/>
        </w:rPr>
        <w:t>ROM</w:t>
      </w:r>
    </w:p>
    <w:p w:rsidR="005E2D30" w:rsidRPr="00CD7494" w:rsidRDefault="005E2D30" w:rsidP="005E2D30">
      <w:pPr>
        <w:tabs>
          <w:tab w:val="left" w:pos="425"/>
        </w:tabs>
        <w:spacing w:before="1200" w:line="168" w:lineRule="auto"/>
        <w:rPr>
          <w:rFonts w:eastAsia="SimSun"/>
          <w:noProof/>
          <w:sz w:val="18"/>
          <w:szCs w:val="24"/>
          <w:rtl/>
          <w:lang w:val="en-US" w:bidi="ar-EG"/>
        </w:rPr>
      </w:pPr>
      <w:r w:rsidRPr="006E3BDD">
        <w:rPr>
          <w:rFonts w:eastAsia="SimSun"/>
          <w:b/>
          <w:bCs/>
          <w:noProof/>
          <w:sz w:val="18"/>
          <w:szCs w:val="24"/>
          <w:rtl/>
          <w:lang w:val="en-US" w:bidi="ar-EG"/>
        </w:rPr>
        <w:t>التوزيع</w:t>
      </w:r>
      <w:r w:rsidRPr="00CD7494">
        <w:rPr>
          <w:rFonts w:eastAsia="SimSun"/>
          <w:noProof/>
          <w:sz w:val="18"/>
          <w:szCs w:val="24"/>
          <w:rtl/>
          <w:lang w:val="en-US" w:bidi="ar-EG"/>
        </w:rPr>
        <w:t>:</w:t>
      </w:r>
    </w:p>
    <w:p w:rsidR="005E2D30" w:rsidRPr="00CD7494" w:rsidRDefault="005E2D30" w:rsidP="005E2D30">
      <w:pPr>
        <w:tabs>
          <w:tab w:val="left" w:pos="425"/>
        </w:tabs>
        <w:spacing w:line="180" w:lineRule="auto"/>
        <w:rPr>
          <w:rFonts w:eastAsia="SimSun"/>
          <w:noProof/>
          <w:sz w:val="18"/>
          <w:szCs w:val="24"/>
          <w:rtl/>
          <w:lang w:val="en-US" w:bidi="ar-EG"/>
        </w:rPr>
      </w:pPr>
      <w:r w:rsidRPr="00CD7494">
        <w:rPr>
          <w:rFonts w:eastAsia="SimSun"/>
          <w:noProof/>
          <w:sz w:val="18"/>
          <w:szCs w:val="24"/>
          <w:rtl/>
          <w:lang w:val="en-US" w:bidi="ar-EG"/>
        </w:rPr>
        <w:t>-</w:t>
      </w:r>
      <w:r w:rsidRPr="00CD7494">
        <w:rPr>
          <w:rFonts w:eastAsia="SimSun"/>
          <w:noProof/>
          <w:sz w:val="18"/>
          <w:szCs w:val="24"/>
          <w:rtl/>
          <w:lang w:val="en-US" w:bidi="ar-EG"/>
        </w:rPr>
        <w:tab/>
        <w:t>إدارات الدول الأعضاء في الاتحاد</w:t>
      </w:r>
    </w:p>
    <w:p w:rsidR="005E2D30" w:rsidRPr="00CD7494" w:rsidRDefault="005E2D30" w:rsidP="005E2D30">
      <w:pPr>
        <w:tabs>
          <w:tab w:val="left" w:pos="425"/>
        </w:tabs>
        <w:spacing w:before="40" w:line="180" w:lineRule="auto"/>
        <w:rPr>
          <w:rFonts w:eastAsia="SimSun"/>
          <w:noProof/>
          <w:sz w:val="18"/>
          <w:szCs w:val="24"/>
          <w:rtl/>
          <w:lang w:val="en-US" w:bidi="ar-EG"/>
        </w:rPr>
      </w:pPr>
      <w:r w:rsidRPr="00CD7494">
        <w:rPr>
          <w:rFonts w:eastAsia="SimSun"/>
          <w:noProof/>
          <w:sz w:val="18"/>
          <w:szCs w:val="24"/>
          <w:rtl/>
          <w:lang w:val="en-US" w:bidi="ar-EG"/>
        </w:rPr>
        <w:t>-</w:t>
      </w:r>
      <w:r w:rsidRPr="00CD7494">
        <w:rPr>
          <w:rFonts w:eastAsia="SimSun"/>
          <w:noProof/>
          <w:sz w:val="18"/>
          <w:szCs w:val="24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>
        <w:rPr>
          <w:rFonts w:eastAsia="SimSun"/>
          <w:noProof/>
          <w:sz w:val="18"/>
          <w:szCs w:val="24"/>
          <w:lang w:val="en-US" w:bidi="ar-EG"/>
        </w:rPr>
        <w:t>4</w:t>
      </w:r>
      <w:r w:rsidRPr="00CD7494">
        <w:rPr>
          <w:rFonts w:eastAsia="SimSun"/>
          <w:noProof/>
          <w:sz w:val="18"/>
          <w:szCs w:val="24"/>
          <w:rtl/>
          <w:lang w:val="en-US" w:bidi="ar-EG"/>
        </w:rPr>
        <w:t xml:space="preserve"> للاتصالات الراديوية</w:t>
      </w:r>
    </w:p>
    <w:p w:rsidR="005E2D30" w:rsidRDefault="005E2D30" w:rsidP="005E2D30">
      <w:pPr>
        <w:tabs>
          <w:tab w:val="left" w:pos="425"/>
        </w:tabs>
        <w:spacing w:before="40" w:line="180" w:lineRule="auto"/>
        <w:rPr>
          <w:rFonts w:eastAsia="SimSun"/>
          <w:noProof/>
          <w:sz w:val="18"/>
          <w:szCs w:val="24"/>
          <w:rtl/>
          <w:lang w:val="en-US" w:bidi="ar-EG"/>
        </w:rPr>
      </w:pPr>
      <w:r w:rsidRPr="00CD7494">
        <w:rPr>
          <w:rFonts w:eastAsia="SimSun"/>
          <w:noProof/>
          <w:sz w:val="18"/>
          <w:szCs w:val="24"/>
          <w:rtl/>
          <w:lang w:val="en-US" w:bidi="ar-EG"/>
        </w:rPr>
        <w:t>-</w:t>
      </w:r>
      <w:r w:rsidRPr="00CD7494">
        <w:rPr>
          <w:rFonts w:eastAsia="SimSun"/>
          <w:noProof/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rFonts w:eastAsia="SimSun"/>
          <w:noProof/>
          <w:sz w:val="18"/>
          <w:szCs w:val="24"/>
          <w:lang w:val="en-US" w:bidi="ar-EG"/>
        </w:rPr>
        <w:t>4</w:t>
      </w:r>
      <w:r w:rsidRPr="00CD7494">
        <w:rPr>
          <w:rFonts w:eastAsia="SimSun"/>
          <w:noProof/>
          <w:sz w:val="18"/>
          <w:szCs w:val="24"/>
          <w:rtl/>
          <w:lang w:val="en-US" w:bidi="ar-EG"/>
        </w:rPr>
        <w:t xml:space="preserve"> للاتصالات الراديوية</w:t>
      </w:r>
    </w:p>
    <w:p w:rsidR="005E2D30" w:rsidRPr="00CD7494" w:rsidRDefault="005E2D30" w:rsidP="005E2D30">
      <w:pPr>
        <w:tabs>
          <w:tab w:val="left" w:pos="425"/>
        </w:tabs>
        <w:spacing w:before="40" w:line="180" w:lineRule="auto"/>
        <w:rPr>
          <w:rFonts w:eastAsia="SimSun"/>
          <w:noProof/>
          <w:sz w:val="18"/>
          <w:szCs w:val="24"/>
          <w:rtl/>
          <w:lang w:val="en-US"/>
        </w:rPr>
      </w:pPr>
      <w:r>
        <w:rPr>
          <w:rFonts w:eastAsia="SimSun" w:hint="cs"/>
          <w:noProof/>
          <w:sz w:val="18"/>
          <w:szCs w:val="24"/>
          <w:rtl/>
          <w:lang w:val="en-US" w:bidi="ar-EG"/>
        </w:rPr>
        <w:t>-</w:t>
      </w:r>
      <w:r>
        <w:rPr>
          <w:rFonts w:eastAsia="SimSun" w:hint="cs"/>
          <w:noProof/>
          <w:sz w:val="18"/>
          <w:szCs w:val="24"/>
          <w:rtl/>
          <w:lang w:val="en-US" w:bidi="ar-EG"/>
        </w:rPr>
        <w:tab/>
      </w:r>
      <w:r w:rsidRPr="001117B6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B95CC9" w:rsidRDefault="00B95C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eastAsia="SimSun"/>
          <w:noProof/>
          <w:rtl/>
          <w:lang w:val="en-US"/>
        </w:rPr>
      </w:pPr>
      <w:r>
        <w:rPr>
          <w:rFonts w:eastAsia="SimSun"/>
          <w:noProof/>
          <w:rtl/>
          <w:lang w:val="en-US"/>
        </w:rPr>
        <w:br w:type="page"/>
      </w:r>
    </w:p>
    <w:p w:rsidR="00B95CC9" w:rsidRPr="003457D8" w:rsidRDefault="00B95CC9" w:rsidP="00B95CC9">
      <w:pPr>
        <w:pStyle w:val="AnnexNo"/>
        <w:spacing w:before="0" w:after="0"/>
        <w:rPr>
          <w:rtl/>
        </w:rPr>
      </w:pPr>
      <w:r>
        <w:rPr>
          <w:rFonts w:hint="cs"/>
          <w:rtl/>
          <w:lang w:bidi="ar-EG"/>
        </w:rPr>
        <w:t>ال</w:t>
      </w:r>
      <w:r w:rsidRPr="003457D8">
        <w:rPr>
          <w:rFonts w:hint="cs"/>
          <w:rtl/>
        </w:rPr>
        <w:t>ملحـق</w:t>
      </w:r>
    </w:p>
    <w:p w:rsidR="00B95CC9" w:rsidRPr="008F1A8F" w:rsidRDefault="00B95CC9" w:rsidP="00E60545">
      <w:pPr>
        <w:pStyle w:val="Annextitle"/>
        <w:spacing w:after="600"/>
        <w:rPr>
          <w:rtl/>
          <w:lang w:val="en-US" w:bidi="ar-EG"/>
        </w:rPr>
      </w:pPr>
      <w:r>
        <w:rPr>
          <w:rFonts w:hint="cs"/>
          <w:rtl/>
        </w:rPr>
        <w:t>عناوين وملخصات مشاريع التوصيات التي اعتمدتها</w:t>
      </w:r>
      <w:r>
        <w:rPr>
          <w:rtl/>
        </w:rPr>
        <w:br/>
      </w:r>
      <w:r>
        <w:rPr>
          <w:rFonts w:hint="cs"/>
          <w:rtl/>
        </w:rPr>
        <w:t xml:space="preserve">لجنة الدراسات </w:t>
      </w:r>
      <w:r>
        <w:rPr>
          <w:lang w:val="en-US"/>
        </w:rPr>
        <w:t>4</w:t>
      </w:r>
      <w:r>
        <w:rPr>
          <w:rFonts w:hint="cs"/>
          <w:rtl/>
          <w:lang w:val="en-US" w:bidi="ar-EG"/>
        </w:rPr>
        <w:t xml:space="preserve"> للاتصالات الراديوية</w:t>
      </w:r>
    </w:p>
    <w:p w:rsidR="005B09FD" w:rsidRPr="005B09FD" w:rsidRDefault="005B09FD" w:rsidP="00DB2D4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rtl/>
          <w:lang w:val="en-US" w:bidi="ar-EG"/>
        </w:rPr>
      </w:pPr>
      <w:r w:rsidRPr="005B09FD">
        <w:rPr>
          <w:rFonts w:eastAsia="SimSun"/>
          <w:noProof/>
          <w:u w:val="single"/>
          <w:rtl/>
          <w:lang w:val="en-US" w:bidi="ar-EG"/>
        </w:rPr>
        <w:t>مشروع</w:t>
      </w:r>
      <w:r w:rsidRPr="005B09FD">
        <w:rPr>
          <w:rFonts w:eastAsia="SimSun" w:hint="cs"/>
          <w:noProof/>
          <w:u w:val="single"/>
          <w:rtl/>
          <w:lang w:val="en-US" w:bidi="ar-EG"/>
        </w:rPr>
        <w:t xml:space="preserve"> التوصية </w:t>
      </w:r>
      <w:r w:rsidRPr="008B20F7">
        <w:rPr>
          <w:rFonts w:hint="cs"/>
          <w:u w:val="single"/>
          <w:rtl/>
          <w:lang w:bidi="ar-EG"/>
        </w:rPr>
        <w:t>الجديدة</w:t>
      </w:r>
      <w:r w:rsidRPr="005B09FD">
        <w:rPr>
          <w:rFonts w:eastAsia="SimSun" w:hint="cs"/>
          <w:noProof/>
          <w:u w:val="single"/>
          <w:rtl/>
          <w:lang w:val="en-US" w:bidi="ar-EG"/>
        </w:rPr>
        <w:t xml:space="preserve"> </w:t>
      </w:r>
      <w:r w:rsidRPr="005B09FD">
        <w:rPr>
          <w:rFonts w:eastAsia="SimSun"/>
          <w:noProof/>
          <w:u w:val="single"/>
          <w:lang w:bidi="ar-EG"/>
        </w:rPr>
        <w:t>ITU-R M.[RNSS_Guide]</w:t>
      </w:r>
      <w:r w:rsidRPr="005B09FD">
        <w:rPr>
          <w:rFonts w:eastAsia="SimSun"/>
          <w:noProof/>
          <w:rtl/>
          <w:lang w:val="en-US" w:bidi="ar-EG"/>
        </w:rPr>
        <w:tab/>
        <w:t xml:space="preserve">الوثيقة </w:t>
      </w:r>
      <w:r w:rsidRPr="005B09FD">
        <w:rPr>
          <w:rFonts w:eastAsia="SimSun"/>
          <w:noProof/>
          <w:lang w:bidi="ar-EG"/>
        </w:rPr>
        <w:t>4/BL/14</w:t>
      </w:r>
    </w:p>
    <w:p w:rsidR="0030578A" w:rsidRPr="0030578A" w:rsidRDefault="005B09FD" w:rsidP="0030578A">
      <w:pPr>
        <w:pStyle w:val="Rectitle"/>
        <w:rPr>
          <w:rFonts w:ascii="Times New Roman Bold" w:eastAsia="SimSun" w:hAnsi="Times New Roman Bold"/>
          <w:bCs/>
          <w:noProof/>
          <w:sz w:val="26"/>
          <w:szCs w:val="36"/>
          <w:lang w:val="en-US"/>
        </w:rPr>
      </w:pPr>
      <w:r w:rsidRPr="00045753">
        <w:rPr>
          <w:rFonts w:ascii="Times New Roman Bold" w:eastAsia="SimSun" w:hAnsi="Times New Roman Bold"/>
          <w:bCs/>
          <w:noProof/>
          <w:sz w:val="26"/>
          <w:szCs w:val="36"/>
          <w:rtl/>
          <w:lang w:val="en-US"/>
        </w:rPr>
        <w:t>إرشادات بشأن توصيات قطاع الاتصالات الراديوية المتصلة بأنظمة</w:t>
      </w:r>
      <w:r w:rsidR="0030578A">
        <w:rPr>
          <w:rFonts w:ascii="Times New Roman Bold" w:eastAsia="SimSun" w:hAnsi="Times New Roman Bold" w:hint="cs"/>
          <w:bCs/>
          <w:noProof/>
          <w:sz w:val="26"/>
          <w:szCs w:val="36"/>
          <w:rtl/>
          <w:lang w:val="en-US"/>
        </w:rPr>
        <w:br/>
      </w:r>
      <w:r w:rsidRPr="00045753">
        <w:rPr>
          <w:rFonts w:ascii="Times New Roman Bold" w:eastAsia="SimSun" w:hAnsi="Times New Roman Bold"/>
          <w:bCs/>
          <w:noProof/>
          <w:sz w:val="26"/>
          <w:szCs w:val="36"/>
          <w:rtl/>
          <w:lang w:val="en-US"/>
        </w:rPr>
        <w:t>وشبكات في خدمة الملاحة الراديوية الساتلية العاملة في نطاقات التردد</w:t>
      </w:r>
      <w:r w:rsidR="00045753">
        <w:rPr>
          <w:rFonts w:ascii="Times New Roman Bold" w:eastAsia="SimSun" w:hAnsi="Times New Roman Bold" w:hint="cs"/>
          <w:bCs/>
          <w:noProof/>
          <w:sz w:val="26"/>
          <w:szCs w:val="36"/>
          <w:rtl/>
          <w:lang w:val="en-US" w:bidi="ar-SY"/>
        </w:rPr>
        <w:t xml:space="preserve"> </w:t>
      </w:r>
      <w:r w:rsidR="00045753">
        <w:rPr>
          <w:rFonts w:ascii="Times New Roman Bold" w:eastAsia="SimSun" w:hAnsi="Times New Roman Bold"/>
          <w:bCs/>
          <w:noProof/>
          <w:sz w:val="26"/>
          <w:szCs w:val="36"/>
          <w:lang w:val="en-US" w:bidi="ar-SY"/>
        </w:rPr>
        <w:t>MHz 1 215</w:t>
      </w:r>
      <w:r w:rsidR="00045753">
        <w:rPr>
          <w:rFonts w:ascii="Times New Roman Bold" w:eastAsia="SimSun" w:hAnsi="Times New Roman Bold"/>
          <w:bCs/>
          <w:noProof/>
          <w:sz w:val="26"/>
          <w:szCs w:val="36"/>
          <w:lang w:val="en-US" w:bidi="ar-SY"/>
        </w:rPr>
        <w:noBreakHyphen/>
        <w:t>1 164</w:t>
      </w:r>
      <w:r w:rsidRPr="00045753">
        <w:rPr>
          <w:rFonts w:ascii="Times New Roman Bold" w:eastAsia="SimSun" w:hAnsi="Times New Roman Bold"/>
          <w:bCs/>
          <w:noProof/>
          <w:sz w:val="26"/>
          <w:szCs w:val="36"/>
          <w:rtl/>
          <w:lang w:val="en-US"/>
        </w:rPr>
        <w:t xml:space="preserve"> و</w:t>
      </w:r>
      <w:r w:rsidR="0030578A">
        <w:rPr>
          <w:rFonts w:ascii="Times New Roman Bold" w:eastAsia="SimSun" w:hAnsi="Times New Roman Bold"/>
          <w:bCs/>
          <w:noProof/>
          <w:sz w:val="26"/>
          <w:szCs w:val="36"/>
          <w:lang w:val="en-US"/>
        </w:rPr>
        <w:t>MHz </w:t>
      </w:r>
      <w:r w:rsidR="00045753">
        <w:rPr>
          <w:rFonts w:ascii="Times New Roman Bold" w:eastAsia="SimSun" w:hAnsi="Times New Roman Bold"/>
          <w:bCs/>
          <w:noProof/>
          <w:sz w:val="26"/>
          <w:szCs w:val="36"/>
          <w:lang w:val="en-US"/>
        </w:rPr>
        <w:t>1 300</w:t>
      </w:r>
      <w:r w:rsidR="00045753">
        <w:rPr>
          <w:rFonts w:ascii="Times New Roman Bold" w:eastAsia="SimSun" w:hAnsi="Times New Roman Bold"/>
          <w:bCs/>
          <w:noProof/>
          <w:sz w:val="26"/>
          <w:szCs w:val="36"/>
          <w:lang w:val="en-US"/>
        </w:rPr>
        <w:noBreakHyphen/>
        <w:t>1 215</w:t>
      </w:r>
      <w:r w:rsidR="0030578A">
        <w:rPr>
          <w:rFonts w:ascii="Times New Roman Bold" w:eastAsia="SimSun" w:hAnsi="Times New Roman Bold" w:hint="cs"/>
          <w:bCs/>
          <w:noProof/>
          <w:sz w:val="26"/>
          <w:szCs w:val="36"/>
          <w:rtl/>
          <w:lang w:val="en-US"/>
        </w:rPr>
        <w:t xml:space="preserve"> و</w:t>
      </w:r>
      <w:r w:rsidR="0030578A">
        <w:rPr>
          <w:rFonts w:ascii="Times New Roman Bold" w:eastAsia="SimSun" w:hAnsi="Times New Roman Bold"/>
          <w:bCs/>
          <w:noProof/>
          <w:sz w:val="26"/>
          <w:szCs w:val="36"/>
          <w:lang w:val="en-US"/>
        </w:rPr>
        <w:t>MHz 1 610</w:t>
      </w:r>
      <w:r w:rsidR="0030578A">
        <w:rPr>
          <w:rFonts w:ascii="Times New Roman Bold" w:eastAsia="SimSun" w:hAnsi="Times New Roman Bold"/>
          <w:bCs/>
          <w:noProof/>
          <w:sz w:val="26"/>
          <w:szCs w:val="36"/>
          <w:lang w:val="en-US"/>
        </w:rPr>
        <w:noBreakHyphen/>
        <w:t>1 559</w:t>
      </w:r>
      <w:r w:rsidR="0030578A">
        <w:rPr>
          <w:rFonts w:ascii="Times New Roman Bold" w:eastAsia="SimSun" w:hAnsi="Times New Roman Bold" w:hint="cs"/>
          <w:bCs/>
          <w:noProof/>
          <w:sz w:val="26"/>
          <w:szCs w:val="36"/>
          <w:rtl/>
          <w:lang w:val="en-US"/>
        </w:rPr>
        <w:t xml:space="preserve"> و</w:t>
      </w:r>
      <w:r w:rsidR="0030578A">
        <w:rPr>
          <w:rFonts w:ascii="Times New Roman Bold" w:eastAsia="SimSun" w:hAnsi="Times New Roman Bold"/>
          <w:bCs/>
          <w:noProof/>
          <w:sz w:val="26"/>
          <w:szCs w:val="36"/>
          <w:lang w:val="en-US"/>
        </w:rPr>
        <w:t>MHz 5 010</w:t>
      </w:r>
      <w:r w:rsidR="0030578A">
        <w:rPr>
          <w:rFonts w:ascii="Times New Roman Bold" w:eastAsia="SimSun" w:hAnsi="Times New Roman Bold"/>
          <w:bCs/>
          <w:noProof/>
          <w:sz w:val="26"/>
          <w:szCs w:val="36"/>
          <w:lang w:val="en-US"/>
        </w:rPr>
        <w:noBreakHyphen/>
        <w:t>5 000</w:t>
      </w:r>
      <w:r w:rsidR="0030578A">
        <w:rPr>
          <w:rFonts w:ascii="Times New Roman Bold" w:eastAsia="SimSun" w:hAnsi="Times New Roman Bold" w:hint="cs"/>
          <w:bCs/>
          <w:noProof/>
          <w:sz w:val="26"/>
          <w:szCs w:val="36"/>
          <w:rtl/>
          <w:lang w:val="en-US"/>
        </w:rPr>
        <w:t xml:space="preserve"> و</w:t>
      </w:r>
      <w:r w:rsidR="0030578A">
        <w:rPr>
          <w:rFonts w:ascii="Times New Roman Bold" w:eastAsia="SimSun" w:hAnsi="Times New Roman Bold"/>
          <w:bCs/>
          <w:noProof/>
          <w:sz w:val="26"/>
          <w:szCs w:val="36"/>
          <w:lang w:val="en-US"/>
        </w:rPr>
        <w:t>MHz 5 030</w:t>
      </w:r>
      <w:r w:rsidR="0030578A">
        <w:rPr>
          <w:rFonts w:ascii="Times New Roman Bold" w:eastAsia="SimSun" w:hAnsi="Times New Roman Bold"/>
          <w:bCs/>
          <w:noProof/>
          <w:sz w:val="26"/>
          <w:szCs w:val="36"/>
          <w:lang w:val="en-US"/>
        </w:rPr>
        <w:noBreakHyphen/>
        <w:t>5 010</w:t>
      </w:r>
    </w:p>
    <w:p w:rsidR="005B09FD" w:rsidRPr="005B09FD" w:rsidRDefault="005B09FD" w:rsidP="00AF47C5">
      <w:pPr>
        <w:tabs>
          <w:tab w:val="right" w:pos="9639"/>
        </w:tabs>
        <w:spacing w:before="180"/>
        <w:rPr>
          <w:rFonts w:eastAsia="SimSun"/>
          <w:noProof/>
          <w:lang w:bidi="ar"/>
        </w:rPr>
      </w:pPr>
      <w:r w:rsidRPr="005B09FD">
        <w:rPr>
          <w:rFonts w:eastAsia="SimSun" w:hint="cs"/>
          <w:noProof/>
          <w:rtl/>
          <w:lang w:val="en-US"/>
        </w:rPr>
        <w:t>القصد من مشروع التوصية الجديدة</w:t>
      </w:r>
      <w:r w:rsidR="009C2915">
        <w:rPr>
          <w:rFonts w:eastAsia="SimSun" w:hint="cs"/>
          <w:noProof/>
          <w:rtl/>
          <w:lang w:val="en-US"/>
        </w:rPr>
        <w:t xml:space="preserve"> المقترحة</w:t>
      </w:r>
      <w:r w:rsidRPr="005B09FD">
        <w:rPr>
          <w:rFonts w:eastAsia="SimSun" w:hint="cs"/>
          <w:noProof/>
          <w:rtl/>
          <w:lang w:val="en-US"/>
        </w:rPr>
        <w:t xml:space="preserve"> هذ</w:t>
      </w:r>
      <w:r w:rsidR="009C2915">
        <w:rPr>
          <w:rFonts w:eastAsia="SimSun" w:hint="cs"/>
          <w:noProof/>
          <w:rtl/>
          <w:lang w:val="en-US"/>
        </w:rPr>
        <w:t>ه</w:t>
      </w:r>
      <w:r w:rsidRPr="005B09FD">
        <w:rPr>
          <w:rFonts w:eastAsia="SimSun" w:hint="cs"/>
          <w:noProof/>
          <w:rtl/>
          <w:lang w:val="en-US"/>
        </w:rPr>
        <w:t xml:space="preserve"> تقديم إرشادات </w:t>
      </w:r>
      <w:r w:rsidR="009C2915">
        <w:rPr>
          <w:rFonts w:eastAsia="SimSun" w:hint="cs"/>
          <w:noProof/>
          <w:rtl/>
          <w:lang w:val="en-US"/>
        </w:rPr>
        <w:t>بشأن مشاريع</w:t>
      </w:r>
      <w:r w:rsidRPr="005B09FD">
        <w:rPr>
          <w:rFonts w:eastAsia="SimSun" w:hint="cs"/>
          <w:noProof/>
          <w:rtl/>
          <w:lang w:val="en-US"/>
        </w:rPr>
        <w:t xml:space="preserve"> التوصيات الجديدة الأخرى المتصلة </w:t>
      </w:r>
      <w:r w:rsidR="009C2915">
        <w:rPr>
          <w:rFonts w:eastAsia="SimSun" w:hint="cs"/>
          <w:noProof/>
          <w:rtl/>
          <w:lang w:val="en-US"/>
        </w:rPr>
        <w:t>بالخصائص التقنية</w:t>
      </w:r>
      <w:r w:rsidRPr="005B09FD">
        <w:rPr>
          <w:rFonts w:eastAsia="SimSun"/>
          <w:noProof/>
          <w:rtl/>
          <w:lang w:val="en-US"/>
        </w:rPr>
        <w:t xml:space="preserve"> ومعايير </w:t>
      </w:r>
      <w:r w:rsidR="009C2915">
        <w:rPr>
          <w:rFonts w:eastAsia="SimSun" w:hint="cs"/>
          <w:noProof/>
          <w:rtl/>
          <w:lang w:val="en-US"/>
        </w:rPr>
        <w:t>ال</w:t>
      </w:r>
      <w:r w:rsidRPr="005B09FD">
        <w:rPr>
          <w:rFonts w:eastAsia="SimSun"/>
          <w:noProof/>
          <w:rtl/>
          <w:lang w:val="en-US"/>
        </w:rPr>
        <w:t xml:space="preserve">حماية لمحطات </w:t>
      </w:r>
      <w:r w:rsidR="00662C44">
        <w:rPr>
          <w:rFonts w:eastAsia="SimSun" w:hint="cs"/>
          <w:noProof/>
          <w:rtl/>
          <w:lang w:val="en-US"/>
        </w:rPr>
        <w:t>الاستقبال الأرضية في خدمة الملاحة الراديوية الساتلية</w:t>
      </w:r>
      <w:r w:rsidRPr="005B09FD">
        <w:rPr>
          <w:rFonts w:eastAsia="SimSun" w:hint="cs"/>
          <w:noProof/>
          <w:rtl/>
          <w:lang w:val="en-US"/>
        </w:rPr>
        <w:t xml:space="preserve">، وبخصائص محطات الإرسال الفضائية </w:t>
      </w:r>
      <w:r w:rsidRPr="005B09FD">
        <w:rPr>
          <w:rFonts w:eastAsia="SimSun"/>
          <w:noProof/>
          <w:rtl/>
          <w:lang w:val="en-US"/>
        </w:rPr>
        <w:t xml:space="preserve">في </w:t>
      </w:r>
      <w:r w:rsidR="00662C44">
        <w:rPr>
          <w:rFonts w:eastAsia="SimSun" w:hint="cs"/>
          <w:noProof/>
          <w:rtl/>
          <w:lang w:val="en-US"/>
        </w:rPr>
        <w:t>خدمة الملاحة الراديوية الساتلية</w:t>
      </w:r>
      <w:r w:rsidRPr="005B09FD">
        <w:rPr>
          <w:rFonts w:eastAsia="SimSun" w:hint="cs"/>
          <w:noProof/>
          <w:rtl/>
          <w:lang w:val="en-US"/>
        </w:rPr>
        <w:t xml:space="preserve"> المخطط لها أن تعمل أو </w:t>
      </w:r>
      <w:r w:rsidRPr="005B09FD">
        <w:rPr>
          <w:rFonts w:eastAsia="SimSun"/>
          <w:noProof/>
          <w:rtl/>
          <w:lang w:val="en-US"/>
        </w:rPr>
        <w:t xml:space="preserve">العاملة في </w:t>
      </w:r>
      <w:r w:rsidR="00AF47C5">
        <w:rPr>
          <w:rFonts w:eastAsia="SimSun" w:hint="cs"/>
          <w:noProof/>
          <w:rtl/>
          <w:lang w:val="en-US"/>
        </w:rPr>
        <w:t>نطاقات التردد</w:t>
      </w:r>
      <w:r w:rsidRPr="005B09FD">
        <w:rPr>
          <w:rFonts w:eastAsia="SimSun"/>
          <w:noProof/>
          <w:rtl/>
          <w:lang w:val="en-US"/>
        </w:rPr>
        <w:t xml:space="preserve"> </w:t>
      </w:r>
      <w:r w:rsidR="00667D87" w:rsidRPr="00667D87">
        <w:rPr>
          <w:lang w:bidi="ar-SY"/>
        </w:rPr>
        <w:t>MHz 1 215</w:t>
      </w:r>
      <w:r w:rsidR="00667D87" w:rsidRPr="00667D87">
        <w:rPr>
          <w:lang w:bidi="ar-SY"/>
        </w:rPr>
        <w:noBreakHyphen/>
        <w:t>1 164</w:t>
      </w:r>
      <w:r w:rsidR="00667D87" w:rsidRPr="00667D87">
        <w:rPr>
          <w:rtl/>
        </w:rPr>
        <w:t xml:space="preserve"> و</w:t>
      </w:r>
      <w:r w:rsidR="00667D87" w:rsidRPr="00667D87">
        <w:t>MHz 1 300</w:t>
      </w:r>
      <w:r w:rsidR="00667D87" w:rsidRPr="00667D87">
        <w:noBreakHyphen/>
        <w:t>1 215</w:t>
      </w:r>
      <w:r w:rsidR="00667D87" w:rsidRPr="00667D87">
        <w:rPr>
          <w:rFonts w:hint="cs"/>
          <w:rtl/>
        </w:rPr>
        <w:t xml:space="preserve"> و</w:t>
      </w:r>
      <w:r w:rsidR="00667D87" w:rsidRPr="00667D87">
        <w:t>MHz 1 610</w:t>
      </w:r>
      <w:r w:rsidR="00667D87" w:rsidRPr="00667D87">
        <w:noBreakHyphen/>
        <w:t>1 559</w:t>
      </w:r>
      <w:r w:rsidR="00667D87" w:rsidRPr="00667D87">
        <w:rPr>
          <w:rFonts w:hint="cs"/>
          <w:rtl/>
        </w:rPr>
        <w:t xml:space="preserve"> و</w:t>
      </w:r>
      <w:r w:rsidR="00667D87" w:rsidRPr="00667D87">
        <w:t>MHz 5 010</w:t>
      </w:r>
      <w:r w:rsidR="00667D87" w:rsidRPr="00667D87">
        <w:noBreakHyphen/>
        <w:t>5 000</w:t>
      </w:r>
      <w:r w:rsidR="00667D87" w:rsidRPr="00667D87">
        <w:rPr>
          <w:rFonts w:hint="cs"/>
          <w:rtl/>
        </w:rPr>
        <w:t xml:space="preserve"> و</w:t>
      </w:r>
      <w:r w:rsidR="00667D87" w:rsidRPr="00667D87">
        <w:t>MHz 5 030</w:t>
      </w:r>
      <w:r w:rsidR="00667D87" w:rsidRPr="00667D87">
        <w:noBreakHyphen/>
        <w:t>5 010</w:t>
      </w:r>
      <w:r w:rsidRPr="005B09FD">
        <w:rPr>
          <w:rFonts w:eastAsia="SimSun" w:hint="cs"/>
          <w:noProof/>
          <w:rtl/>
          <w:lang w:val="en-US"/>
        </w:rPr>
        <w:t>.</w:t>
      </w:r>
      <w:r w:rsidRPr="005B09FD">
        <w:rPr>
          <w:rFonts w:eastAsia="SimSun" w:hint="cs"/>
          <w:noProof/>
          <w:rtl/>
          <w:lang w:val="en-US" w:bidi="ar-SY"/>
        </w:rPr>
        <w:t xml:space="preserve"> </w:t>
      </w:r>
      <w:r w:rsidRPr="005B09FD">
        <w:rPr>
          <w:rFonts w:eastAsia="SimSun" w:hint="cs"/>
          <w:noProof/>
          <w:rtl/>
          <w:lang w:val="en-US" w:bidi="ar"/>
        </w:rPr>
        <w:t>وبالإضافة إلى ذلك، تعطي هذه التوصية لمحة موجزة عن مشاريع التوصيات الجديدة</w:t>
      </w:r>
      <w:r w:rsidR="00E60545">
        <w:rPr>
          <w:rFonts w:eastAsia="SimSun" w:hint="cs"/>
          <w:noProof/>
          <w:spacing w:val="-2"/>
          <w:rtl/>
          <w:lang w:val="en-US"/>
        </w:rPr>
        <w:t> </w:t>
      </w:r>
      <w:r w:rsidRPr="005B09FD">
        <w:rPr>
          <w:rFonts w:eastAsia="SimSun" w:hint="cs"/>
          <w:noProof/>
          <w:rtl/>
          <w:lang w:val="en-US" w:bidi="ar"/>
        </w:rPr>
        <w:t>تلك.</w:t>
      </w:r>
    </w:p>
    <w:p w:rsidR="005B09FD" w:rsidRPr="005B09FD" w:rsidRDefault="005B09FD" w:rsidP="00DB2D4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lang w:bidi="ar-EG"/>
        </w:rPr>
      </w:pPr>
      <w:r w:rsidRPr="005B09FD">
        <w:rPr>
          <w:rFonts w:eastAsia="SimSun"/>
          <w:noProof/>
          <w:u w:val="single"/>
          <w:rtl/>
          <w:lang w:val="en-US" w:bidi="ar-EG"/>
        </w:rPr>
        <w:t>مشروع</w:t>
      </w:r>
      <w:r w:rsidRPr="005B09FD">
        <w:rPr>
          <w:rFonts w:eastAsia="SimSun" w:hint="cs"/>
          <w:noProof/>
          <w:u w:val="single"/>
          <w:rtl/>
          <w:lang w:val="en-US" w:bidi="ar-EG"/>
        </w:rPr>
        <w:t xml:space="preserve"> التوصية الجديدة </w:t>
      </w:r>
      <w:r w:rsidRPr="005B09FD">
        <w:rPr>
          <w:rFonts w:eastAsia="SimSun"/>
          <w:noProof/>
          <w:u w:val="single"/>
          <w:lang w:bidi="ar-EG"/>
        </w:rPr>
        <w:t>ITU</w:t>
      </w:r>
      <w:r w:rsidRPr="005B09FD">
        <w:rPr>
          <w:rFonts w:eastAsia="SimSun"/>
          <w:noProof/>
          <w:u w:val="single"/>
          <w:lang w:bidi="ar-EG"/>
        </w:rPr>
        <w:noBreakHyphen/>
        <w:t>R M.[1088_new]</w:t>
      </w:r>
      <w:r w:rsidRPr="005B09FD">
        <w:rPr>
          <w:rFonts w:eastAsia="SimSun" w:hint="cs"/>
          <w:noProof/>
          <w:rtl/>
          <w:lang w:val="en-US"/>
        </w:rPr>
        <w:tab/>
        <w:t xml:space="preserve">الوثيقة </w:t>
      </w:r>
      <w:r w:rsidRPr="005B09FD">
        <w:rPr>
          <w:rFonts w:eastAsia="SimSun"/>
          <w:noProof/>
          <w:lang w:bidi="ar-EG"/>
        </w:rPr>
        <w:t>4/BL/15</w:t>
      </w:r>
    </w:p>
    <w:p w:rsidR="005B09FD" w:rsidRPr="00DE27EE" w:rsidRDefault="005B09FD" w:rsidP="00662C44">
      <w:pPr>
        <w:pStyle w:val="Rectitle"/>
        <w:rPr>
          <w:rFonts w:ascii="Times New Roman Bold" w:hAnsi="Times New Roman Bold"/>
          <w:bCs/>
          <w:sz w:val="26"/>
          <w:szCs w:val="36"/>
          <w:lang w:val="en-US"/>
        </w:rPr>
      </w:pPr>
      <w:r w:rsidRPr="00B14B14">
        <w:rPr>
          <w:rFonts w:ascii="Times New Roman Bold" w:hAnsi="Times New Roman Bold"/>
          <w:bCs/>
          <w:sz w:val="26"/>
          <w:szCs w:val="36"/>
          <w:rtl/>
        </w:rPr>
        <w:t>الخصائص ومعايير الحماية لمحطات الاستقبال الأرضية في خدمة الملاحة الراديوية الساتلية</w:t>
      </w:r>
      <w:r w:rsidR="00E541B9">
        <w:rPr>
          <w:rFonts w:ascii="Times New Roman Bold" w:hAnsi="Times New Roman Bold"/>
          <w:bCs/>
          <w:sz w:val="26"/>
          <w:szCs w:val="36"/>
          <w:rtl/>
        </w:rPr>
        <w:br/>
      </w:r>
      <w:r w:rsidRPr="00B14B14">
        <w:rPr>
          <w:rFonts w:ascii="Times New Roman Bold" w:hAnsi="Times New Roman Bold"/>
          <w:bCs/>
          <w:sz w:val="26"/>
          <w:szCs w:val="36"/>
          <w:rtl/>
        </w:rPr>
        <w:t>(فضاء-أرض) العاملة</w:t>
      </w:r>
      <w:r w:rsidR="00DE27EE">
        <w:rPr>
          <w:rFonts w:ascii="Times New Roman Bold" w:hAnsi="Times New Roman Bold" w:hint="cs"/>
          <w:bCs/>
          <w:sz w:val="26"/>
          <w:szCs w:val="36"/>
          <w:rtl/>
        </w:rPr>
        <w:t xml:space="preserve"> في </w:t>
      </w:r>
      <w:r w:rsidR="00662C44">
        <w:rPr>
          <w:rFonts w:ascii="Times New Roman Bold" w:hAnsi="Times New Roman Bold" w:hint="cs"/>
          <w:bCs/>
          <w:sz w:val="26"/>
          <w:szCs w:val="36"/>
          <w:rtl/>
        </w:rPr>
        <w:t>النطاق</w:t>
      </w:r>
      <w:r w:rsidR="00DE27EE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 w:rsidR="00DE27EE">
        <w:rPr>
          <w:rFonts w:ascii="Times New Roman Bold" w:hAnsi="Times New Roman Bold"/>
          <w:bCs/>
          <w:sz w:val="26"/>
          <w:szCs w:val="36"/>
          <w:lang w:val="en-US"/>
        </w:rPr>
        <w:t>MHz 1 300</w:t>
      </w:r>
      <w:r w:rsidR="00DE27EE">
        <w:rPr>
          <w:rFonts w:ascii="Times New Roman Bold" w:hAnsi="Times New Roman Bold"/>
          <w:bCs/>
          <w:sz w:val="26"/>
          <w:szCs w:val="36"/>
          <w:lang w:val="en-US"/>
        </w:rPr>
        <w:noBreakHyphen/>
        <w:t>1 215</w:t>
      </w:r>
    </w:p>
    <w:p w:rsidR="005B09FD" w:rsidRPr="005B09FD" w:rsidRDefault="005B09FD" w:rsidP="00534EF5">
      <w:pPr>
        <w:rPr>
          <w:rFonts w:eastAsia="SimSun"/>
          <w:noProof/>
          <w:rtl/>
          <w:lang w:val="en-US"/>
        </w:rPr>
      </w:pPr>
      <w:r w:rsidRPr="005B09FD">
        <w:rPr>
          <w:rFonts w:eastAsia="SimSun"/>
          <w:noProof/>
          <w:rtl/>
          <w:lang w:val="en-US"/>
        </w:rPr>
        <w:t>تقد</w:t>
      </w:r>
      <w:r w:rsidRPr="005B09FD">
        <w:rPr>
          <w:rFonts w:eastAsia="SimSun" w:hint="cs"/>
          <w:noProof/>
          <w:rtl/>
          <w:lang w:val="en-US"/>
        </w:rPr>
        <w:t>َّ</w:t>
      </w:r>
      <w:r w:rsidRPr="005B09FD">
        <w:rPr>
          <w:rFonts w:eastAsia="SimSun"/>
          <w:noProof/>
          <w:rtl/>
          <w:lang w:val="en-US"/>
        </w:rPr>
        <w:t xml:space="preserve">م </w:t>
      </w:r>
      <w:r w:rsidRPr="005B09FD">
        <w:rPr>
          <w:rFonts w:eastAsia="SimSun" w:hint="cs"/>
          <w:noProof/>
          <w:rtl/>
          <w:lang w:val="en-US"/>
        </w:rPr>
        <w:t xml:space="preserve">في مشروع </w:t>
      </w:r>
      <w:r w:rsidRPr="005B09FD">
        <w:rPr>
          <w:rFonts w:eastAsia="SimSun"/>
          <w:noProof/>
          <w:rtl/>
          <w:lang w:val="en-US"/>
        </w:rPr>
        <w:t xml:space="preserve">التوصية </w:t>
      </w:r>
      <w:r w:rsidRPr="005B09FD">
        <w:rPr>
          <w:rFonts w:eastAsia="SimSun" w:hint="cs"/>
          <w:noProof/>
          <w:rtl/>
          <w:lang w:val="en-US"/>
        </w:rPr>
        <w:t xml:space="preserve">الجديدة </w:t>
      </w:r>
      <w:r w:rsidRPr="005B09FD">
        <w:rPr>
          <w:rFonts w:eastAsia="SimSun"/>
          <w:noProof/>
          <w:rtl/>
          <w:lang w:val="en-US"/>
        </w:rPr>
        <w:t>هذه الخصائص ومعايير الحماية لمحطات الاستقبال الأرضية في خدمة الملاحة الراديوية الساتلية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>العاملة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 xml:space="preserve">في </w:t>
      </w:r>
      <w:r w:rsidR="00662C44">
        <w:rPr>
          <w:rFonts w:eastAsia="SimSun" w:hint="cs"/>
          <w:noProof/>
          <w:rtl/>
          <w:lang w:val="en-US"/>
        </w:rPr>
        <w:t>النطاق</w:t>
      </w:r>
      <w:r w:rsidR="00AF3ECB" w:rsidRPr="00AF3ECB">
        <w:rPr>
          <w:rFonts w:hint="cs"/>
          <w:rtl/>
        </w:rPr>
        <w:t xml:space="preserve"> </w:t>
      </w:r>
      <w:r w:rsidR="00AF3ECB" w:rsidRPr="00AF3ECB">
        <w:rPr>
          <w:lang w:val="en-US"/>
        </w:rPr>
        <w:t>MHz 1 300</w:t>
      </w:r>
      <w:r w:rsidR="00AF3ECB" w:rsidRPr="00AF3ECB">
        <w:rPr>
          <w:lang w:val="en-US"/>
        </w:rPr>
        <w:noBreakHyphen/>
        <w:t>1 215</w:t>
      </w:r>
      <w:r w:rsidRPr="005B09FD">
        <w:rPr>
          <w:rFonts w:eastAsia="SimSun" w:hint="cs"/>
          <w:noProof/>
          <w:rtl/>
          <w:lang w:val="en-US"/>
        </w:rPr>
        <w:t>.</w:t>
      </w:r>
      <w:r w:rsidRPr="005B09FD">
        <w:rPr>
          <w:rFonts w:eastAsia="SimSun"/>
          <w:noProof/>
          <w:rtl/>
          <w:lang w:val="en-US"/>
        </w:rPr>
        <w:t xml:space="preserve"> والهدف من هذه المعلومات إجراء تحاليل بشأن </w:t>
      </w:r>
      <w:r w:rsidRPr="005B09FD">
        <w:rPr>
          <w:rFonts w:eastAsia="SimSun" w:hint="cs"/>
          <w:noProof/>
          <w:rtl/>
          <w:lang w:val="en-US"/>
        </w:rPr>
        <w:t>ال</w:t>
      </w:r>
      <w:r w:rsidRPr="005B09FD">
        <w:rPr>
          <w:rFonts w:eastAsia="SimSun"/>
          <w:noProof/>
          <w:rtl/>
          <w:lang w:val="en-US"/>
        </w:rPr>
        <w:t>تأثير في</w:t>
      </w:r>
      <w:r w:rsidR="00E60545">
        <w:rPr>
          <w:rFonts w:eastAsia="SimSun" w:hint="cs"/>
          <w:noProof/>
          <w:spacing w:val="-2"/>
          <w:rtl/>
          <w:lang w:val="en-US"/>
        </w:rPr>
        <w:t> </w:t>
      </w:r>
      <w:r w:rsidRPr="005B09FD">
        <w:rPr>
          <w:rFonts w:eastAsia="SimSun"/>
          <w:noProof/>
          <w:rtl/>
          <w:lang w:val="en-US"/>
        </w:rPr>
        <w:t>أنظمة خدمة الملاحة الراديوية الساتلية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>(فضاء-أرض)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>العاملة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>في هذا النطاق</w:t>
      </w:r>
      <w:r w:rsidRPr="005B09FD">
        <w:rPr>
          <w:rFonts w:eastAsia="SimSun" w:hint="cs"/>
          <w:noProof/>
          <w:rtl/>
          <w:lang w:val="en-US"/>
        </w:rPr>
        <w:t xml:space="preserve"> جراء</w:t>
      </w:r>
      <w:r w:rsidRPr="005B09FD">
        <w:rPr>
          <w:rFonts w:eastAsia="SimSun"/>
          <w:noProof/>
          <w:rtl/>
          <w:lang w:val="en-US"/>
        </w:rPr>
        <w:t xml:space="preserve"> تداخل التردد</w:t>
      </w:r>
      <w:r w:rsidRPr="005B09FD">
        <w:rPr>
          <w:rFonts w:eastAsia="SimSun" w:hint="cs"/>
          <w:noProof/>
          <w:rtl/>
          <w:lang w:val="en-US"/>
        </w:rPr>
        <w:t>ات</w:t>
      </w:r>
      <w:r w:rsidRPr="005B09FD">
        <w:rPr>
          <w:rFonts w:eastAsia="SimSun"/>
          <w:noProof/>
          <w:rtl/>
          <w:lang w:val="en-US"/>
        </w:rPr>
        <w:t xml:space="preserve"> الراديوي</w:t>
      </w:r>
      <w:r w:rsidRPr="005B09FD">
        <w:rPr>
          <w:rFonts w:eastAsia="SimSun" w:hint="cs"/>
          <w:noProof/>
          <w:rtl/>
          <w:lang w:val="en-US"/>
        </w:rPr>
        <w:t>ة</w:t>
      </w:r>
      <w:r w:rsidRPr="005B09FD">
        <w:rPr>
          <w:rFonts w:eastAsia="SimSun"/>
          <w:noProof/>
          <w:rtl/>
          <w:lang w:val="en-US"/>
        </w:rPr>
        <w:t xml:space="preserve"> الناتج عن مصادر راديوية غير خدمة الملاحة</w:t>
      </w:r>
      <w:r w:rsidR="00E60545">
        <w:rPr>
          <w:rFonts w:eastAsia="SimSun" w:hint="cs"/>
          <w:noProof/>
          <w:spacing w:val="-2"/>
          <w:rtl/>
          <w:lang w:val="en-US"/>
        </w:rPr>
        <w:t> </w:t>
      </w:r>
      <w:r w:rsidRPr="005B09FD">
        <w:rPr>
          <w:rFonts w:eastAsia="SimSun"/>
          <w:noProof/>
          <w:rtl/>
          <w:lang w:val="en-US"/>
        </w:rPr>
        <w:t>الراديوية</w:t>
      </w:r>
      <w:r w:rsidR="00662C44">
        <w:rPr>
          <w:rFonts w:eastAsia="SimSun" w:hint="cs"/>
          <w:noProof/>
          <w:rtl/>
          <w:lang w:val="en-US"/>
        </w:rPr>
        <w:t xml:space="preserve"> الساتلية</w:t>
      </w:r>
      <w:r w:rsidRPr="005B09FD">
        <w:rPr>
          <w:rFonts w:eastAsia="SimSun"/>
          <w:noProof/>
          <w:rtl/>
          <w:lang w:val="en-US"/>
        </w:rPr>
        <w:t>.</w:t>
      </w:r>
    </w:p>
    <w:p w:rsidR="005B09FD" w:rsidRPr="005B09FD" w:rsidRDefault="005B09FD" w:rsidP="00DB2D4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lang w:bidi="ar-EG"/>
        </w:rPr>
      </w:pPr>
      <w:r w:rsidRPr="00850B80">
        <w:rPr>
          <w:rFonts w:eastAsia="SimSun"/>
          <w:noProof/>
          <w:u w:val="single"/>
          <w:rtl/>
          <w:lang w:val="en-US" w:bidi="ar-EG"/>
        </w:rPr>
        <w:t>مشروع</w:t>
      </w:r>
      <w:r w:rsidRPr="00850B80">
        <w:rPr>
          <w:rFonts w:eastAsia="SimSun" w:hint="cs"/>
          <w:noProof/>
          <w:u w:val="single"/>
          <w:rtl/>
          <w:lang w:val="en-US" w:bidi="ar-EG"/>
        </w:rPr>
        <w:t xml:space="preserve"> التوصية الجديدة </w:t>
      </w:r>
      <w:r w:rsidRPr="00850B80">
        <w:rPr>
          <w:rFonts w:eastAsia="SimSun"/>
          <w:noProof/>
          <w:u w:val="single"/>
          <w:lang w:bidi="ar-EG"/>
        </w:rPr>
        <w:t>ITU</w:t>
      </w:r>
      <w:r w:rsidRPr="00850B80">
        <w:rPr>
          <w:rFonts w:ascii="Times New Roman Bold" w:hAnsi="Times New Roman Bold"/>
          <w:b/>
          <w:bCs/>
          <w:sz w:val="26"/>
          <w:szCs w:val="36"/>
          <w:u w:val="single"/>
        </w:rPr>
        <w:noBreakHyphen/>
      </w:r>
      <w:r w:rsidRPr="00850B80">
        <w:rPr>
          <w:rFonts w:eastAsia="SimSun"/>
          <w:noProof/>
          <w:u w:val="single"/>
          <w:lang w:bidi="ar-EG"/>
        </w:rPr>
        <w:t>R M.[1477_</w:t>
      </w:r>
      <w:r w:rsidRPr="00850B80">
        <w:rPr>
          <w:u w:val="single"/>
          <w:lang w:bidi="ar-EG"/>
        </w:rPr>
        <w:t>new</w:t>
      </w:r>
      <w:r w:rsidRPr="00850B80">
        <w:rPr>
          <w:rFonts w:eastAsia="SimSun"/>
          <w:noProof/>
          <w:u w:val="single"/>
          <w:lang w:bidi="ar-EG"/>
        </w:rPr>
        <w:t>]</w:t>
      </w:r>
      <w:r w:rsidR="00852169">
        <w:rPr>
          <w:rFonts w:eastAsia="SimSun" w:hint="cs"/>
          <w:noProof/>
          <w:rtl/>
          <w:lang w:val="en-US"/>
        </w:rPr>
        <w:tab/>
      </w:r>
      <w:r w:rsidRPr="005B09FD">
        <w:rPr>
          <w:rFonts w:eastAsia="SimSun" w:hint="cs"/>
          <w:noProof/>
          <w:rtl/>
          <w:lang w:val="en-US"/>
        </w:rPr>
        <w:t xml:space="preserve">الوثيقة </w:t>
      </w:r>
      <w:r w:rsidRPr="005B09FD">
        <w:rPr>
          <w:rFonts w:eastAsia="SimSun"/>
          <w:noProof/>
          <w:lang w:bidi="ar-EG"/>
        </w:rPr>
        <w:t>4/BL/16</w:t>
      </w:r>
    </w:p>
    <w:p w:rsidR="005B09FD" w:rsidRPr="00B14B14" w:rsidRDefault="005B09FD" w:rsidP="00662C44">
      <w:pPr>
        <w:pStyle w:val="Rectitle"/>
        <w:rPr>
          <w:rFonts w:ascii="Times New Roman Bold" w:hAnsi="Times New Roman Bold"/>
          <w:bCs/>
          <w:sz w:val="26"/>
          <w:szCs w:val="36"/>
          <w:rtl/>
        </w:rPr>
      </w:pPr>
      <w:r w:rsidRPr="00B14B14">
        <w:rPr>
          <w:rFonts w:ascii="Times New Roman Bold" w:hAnsi="Times New Roman Bold"/>
          <w:bCs/>
          <w:sz w:val="26"/>
          <w:szCs w:val="36"/>
          <w:rtl/>
        </w:rPr>
        <w:t xml:space="preserve">الخصائص ومعايير الحماية </w:t>
      </w:r>
      <w:r w:rsidR="00662C44">
        <w:rPr>
          <w:rFonts w:ascii="Times New Roman Bold" w:hAnsi="Times New Roman Bold" w:hint="cs"/>
          <w:bCs/>
          <w:sz w:val="26"/>
          <w:szCs w:val="36"/>
          <w:rtl/>
        </w:rPr>
        <w:t>لمحطات الاستقبال الأرضية</w:t>
      </w:r>
      <w:r w:rsidRPr="00B14B14">
        <w:rPr>
          <w:rFonts w:ascii="Times New Roman Bold" w:hAnsi="Times New Roman Bold"/>
          <w:bCs/>
          <w:sz w:val="26"/>
          <w:szCs w:val="36"/>
          <w:rtl/>
        </w:rPr>
        <w:t xml:space="preserve"> في خدمة الملاحة الراديوية الساتلية</w:t>
      </w:r>
      <w:r w:rsidR="005B2049">
        <w:rPr>
          <w:rFonts w:ascii="Times New Roman Bold" w:hAnsi="Times New Roman Bold"/>
          <w:bCs/>
          <w:sz w:val="26"/>
          <w:szCs w:val="36"/>
          <w:rtl/>
        </w:rPr>
        <w:br/>
      </w:r>
      <w:r w:rsidRPr="00B14B14">
        <w:rPr>
          <w:rFonts w:ascii="Times New Roman Bold" w:hAnsi="Times New Roman Bold"/>
          <w:bCs/>
          <w:sz w:val="26"/>
          <w:szCs w:val="36"/>
          <w:rtl/>
        </w:rPr>
        <w:t>(فضاء-أرض) والمستقبلات في خدمة الملاحة الراديوية للطيران العاملة</w:t>
      </w:r>
      <w:r w:rsidR="005B2049">
        <w:rPr>
          <w:rFonts w:ascii="Times New Roman Bold" w:hAnsi="Times New Roman Bold" w:hint="cs"/>
          <w:bCs/>
          <w:sz w:val="26"/>
          <w:szCs w:val="36"/>
          <w:rtl/>
        </w:rPr>
        <w:br/>
      </w:r>
      <w:r w:rsidRPr="00B14B14">
        <w:rPr>
          <w:rFonts w:ascii="Times New Roman Bold" w:hAnsi="Times New Roman Bold"/>
          <w:bCs/>
          <w:sz w:val="26"/>
          <w:szCs w:val="36"/>
          <w:rtl/>
        </w:rPr>
        <w:t>في النطاق</w:t>
      </w:r>
      <w:r w:rsidR="005B2049">
        <w:rPr>
          <w:rFonts w:ascii="Times New Roman Bold" w:hAnsi="Times New Roman Bold" w:hint="cs"/>
          <w:bCs/>
          <w:sz w:val="26"/>
          <w:szCs w:val="36"/>
          <w:rtl/>
        </w:rPr>
        <w:t> </w:t>
      </w:r>
      <w:r w:rsidR="005B2049">
        <w:rPr>
          <w:rFonts w:ascii="Times New Roman Bold" w:hAnsi="Times New Roman Bold"/>
          <w:bCs/>
          <w:sz w:val="26"/>
          <w:szCs w:val="36"/>
          <w:lang w:val="en-US"/>
        </w:rPr>
        <w:t>MHz 1 610</w:t>
      </w:r>
      <w:r w:rsidR="005B2049">
        <w:rPr>
          <w:rFonts w:ascii="Times New Roman Bold" w:hAnsi="Times New Roman Bold"/>
          <w:bCs/>
          <w:sz w:val="26"/>
          <w:szCs w:val="36"/>
          <w:lang w:val="en-US"/>
        </w:rPr>
        <w:noBreakHyphen/>
        <w:t>1 559</w:t>
      </w:r>
    </w:p>
    <w:p w:rsidR="005B09FD" w:rsidRPr="001F45C5" w:rsidRDefault="005B09FD" w:rsidP="00534EF5">
      <w:pPr>
        <w:tabs>
          <w:tab w:val="right" w:pos="9639"/>
        </w:tabs>
        <w:spacing w:before="180"/>
        <w:rPr>
          <w:rFonts w:eastAsia="SimSun"/>
          <w:noProof/>
          <w:spacing w:val="-4"/>
          <w:lang w:val="en-US" w:bidi="ar-EG"/>
        </w:rPr>
      </w:pPr>
      <w:r w:rsidRPr="001F45C5">
        <w:rPr>
          <w:rFonts w:eastAsia="SimSun"/>
          <w:noProof/>
          <w:spacing w:val="-4"/>
          <w:rtl/>
          <w:lang w:val="en-US"/>
        </w:rPr>
        <w:t>تقد</w:t>
      </w:r>
      <w:r w:rsidRPr="001F45C5">
        <w:rPr>
          <w:rFonts w:eastAsia="SimSun" w:hint="cs"/>
          <w:noProof/>
          <w:spacing w:val="-4"/>
          <w:rtl/>
          <w:lang w:val="en-US"/>
        </w:rPr>
        <w:t>َّ</w:t>
      </w:r>
      <w:r w:rsidRPr="001F45C5">
        <w:rPr>
          <w:rFonts w:eastAsia="SimSun"/>
          <w:noProof/>
          <w:spacing w:val="-4"/>
          <w:rtl/>
          <w:lang w:val="en-US"/>
        </w:rPr>
        <w:t xml:space="preserve">م </w:t>
      </w:r>
      <w:r w:rsidRPr="001F45C5">
        <w:rPr>
          <w:rFonts w:eastAsia="SimSun" w:hint="cs"/>
          <w:noProof/>
          <w:spacing w:val="-4"/>
          <w:rtl/>
          <w:lang w:val="en-US"/>
        </w:rPr>
        <w:t xml:space="preserve">في مشروع </w:t>
      </w:r>
      <w:r w:rsidRPr="001F45C5">
        <w:rPr>
          <w:rFonts w:eastAsia="SimSun"/>
          <w:noProof/>
          <w:spacing w:val="-4"/>
          <w:rtl/>
          <w:lang w:val="en-US"/>
        </w:rPr>
        <w:t xml:space="preserve">التوصية </w:t>
      </w:r>
      <w:r w:rsidRPr="001F45C5">
        <w:rPr>
          <w:rFonts w:eastAsia="SimSun" w:hint="cs"/>
          <w:noProof/>
          <w:spacing w:val="-4"/>
          <w:rtl/>
          <w:lang w:val="en-US"/>
        </w:rPr>
        <w:t xml:space="preserve">الجديدة </w:t>
      </w:r>
      <w:r w:rsidRPr="001F45C5">
        <w:rPr>
          <w:rFonts w:eastAsia="SimSun"/>
          <w:noProof/>
          <w:spacing w:val="-4"/>
          <w:rtl/>
          <w:lang w:val="en-US"/>
        </w:rPr>
        <w:t>هذه الخصائص ومعايير الحماية لمحطات الاستقبال الأرضية في خدمة الملاحة الراديوية الساتلية</w:t>
      </w:r>
      <w:r w:rsidRPr="001F45C5">
        <w:rPr>
          <w:rFonts w:eastAsia="SimSun" w:hint="cs"/>
          <w:noProof/>
          <w:spacing w:val="-4"/>
          <w:rtl/>
          <w:lang w:val="en-US"/>
        </w:rPr>
        <w:t xml:space="preserve"> ومحطات الاستقبال</w:t>
      </w:r>
      <w:r w:rsidRPr="001F45C5">
        <w:rPr>
          <w:rFonts w:eastAsia="SimSun"/>
          <w:noProof/>
          <w:spacing w:val="-4"/>
          <w:rtl/>
          <w:lang w:val="en-US"/>
        </w:rPr>
        <w:t xml:space="preserve"> في خدمة الملاحة الراديوية للطيران</w:t>
      </w:r>
      <w:r w:rsidRPr="001F45C5">
        <w:rPr>
          <w:rFonts w:eastAsia="SimSun" w:hint="cs"/>
          <w:noProof/>
          <w:spacing w:val="-4"/>
          <w:rtl/>
          <w:lang w:val="en-US"/>
        </w:rPr>
        <w:t xml:space="preserve"> </w:t>
      </w:r>
      <w:r w:rsidRPr="001F45C5">
        <w:rPr>
          <w:rFonts w:eastAsia="SimSun"/>
          <w:noProof/>
          <w:spacing w:val="-4"/>
          <w:rtl/>
          <w:lang w:val="en-US"/>
        </w:rPr>
        <w:t>العاملة</w:t>
      </w:r>
      <w:r w:rsidRPr="001F45C5">
        <w:rPr>
          <w:rFonts w:eastAsia="SimSun" w:hint="cs"/>
          <w:noProof/>
          <w:spacing w:val="-4"/>
          <w:rtl/>
          <w:lang w:val="en-US"/>
        </w:rPr>
        <w:t xml:space="preserve"> </w:t>
      </w:r>
      <w:r w:rsidRPr="001F45C5">
        <w:rPr>
          <w:rFonts w:eastAsia="SimSun"/>
          <w:noProof/>
          <w:spacing w:val="-4"/>
          <w:rtl/>
          <w:lang w:val="en-US"/>
        </w:rPr>
        <w:t xml:space="preserve">في </w:t>
      </w:r>
      <w:r w:rsidR="002A4DF1" w:rsidRPr="001F45C5">
        <w:rPr>
          <w:spacing w:val="-4"/>
          <w:rtl/>
        </w:rPr>
        <w:t>النطاق</w:t>
      </w:r>
      <w:r w:rsidR="002A4DF1" w:rsidRPr="001F45C5">
        <w:rPr>
          <w:rFonts w:hint="cs"/>
          <w:spacing w:val="-4"/>
          <w:rtl/>
        </w:rPr>
        <w:t> </w:t>
      </w:r>
      <w:r w:rsidR="002A4DF1" w:rsidRPr="001F45C5">
        <w:rPr>
          <w:spacing w:val="-4"/>
          <w:lang w:val="en-US"/>
        </w:rPr>
        <w:t>MHz 1 610</w:t>
      </w:r>
      <w:r w:rsidR="002A4DF1" w:rsidRPr="001F45C5">
        <w:rPr>
          <w:spacing w:val="-4"/>
          <w:lang w:val="en-US"/>
        </w:rPr>
        <w:noBreakHyphen/>
        <w:t>1 559</w:t>
      </w:r>
      <w:r w:rsidRPr="001F45C5">
        <w:rPr>
          <w:rFonts w:eastAsia="SimSun" w:hint="cs"/>
          <w:noProof/>
          <w:spacing w:val="-4"/>
          <w:rtl/>
          <w:lang w:val="en-US"/>
        </w:rPr>
        <w:t>.</w:t>
      </w:r>
      <w:r w:rsidRPr="001F45C5">
        <w:rPr>
          <w:rFonts w:eastAsia="SimSun"/>
          <w:noProof/>
          <w:spacing w:val="-4"/>
          <w:rtl/>
          <w:lang w:val="en-US"/>
        </w:rPr>
        <w:t xml:space="preserve"> والهدف من هذه المعلومات إجراء </w:t>
      </w:r>
      <w:r w:rsidR="00DE31E5">
        <w:rPr>
          <w:rFonts w:eastAsia="SimSun" w:hint="cs"/>
          <w:noProof/>
          <w:spacing w:val="-4"/>
          <w:rtl/>
          <w:lang w:val="en-US"/>
        </w:rPr>
        <w:t>تحاليل</w:t>
      </w:r>
      <w:r w:rsidRPr="001F45C5">
        <w:rPr>
          <w:rFonts w:eastAsia="SimSun"/>
          <w:noProof/>
          <w:spacing w:val="-4"/>
          <w:rtl/>
          <w:lang w:val="en-US"/>
        </w:rPr>
        <w:t xml:space="preserve"> بشأن </w:t>
      </w:r>
      <w:r w:rsidRPr="001F45C5">
        <w:rPr>
          <w:rFonts w:eastAsia="SimSun" w:hint="cs"/>
          <w:noProof/>
          <w:spacing w:val="-4"/>
          <w:rtl/>
          <w:lang w:val="en-US"/>
        </w:rPr>
        <w:t>ال</w:t>
      </w:r>
      <w:r w:rsidRPr="001F45C5">
        <w:rPr>
          <w:rFonts w:eastAsia="SimSun"/>
          <w:noProof/>
          <w:spacing w:val="-4"/>
          <w:rtl/>
          <w:lang w:val="en-US"/>
        </w:rPr>
        <w:t>تأثير في أنظمة خدمة الملاحة الراديوية الساتلية</w:t>
      </w:r>
      <w:r w:rsidRPr="001F45C5">
        <w:rPr>
          <w:rFonts w:eastAsia="SimSun" w:hint="cs"/>
          <w:noProof/>
          <w:spacing w:val="-4"/>
          <w:rtl/>
          <w:lang w:val="en-US"/>
        </w:rPr>
        <w:t xml:space="preserve"> </w:t>
      </w:r>
      <w:r w:rsidRPr="001F45C5">
        <w:rPr>
          <w:rFonts w:eastAsia="SimSun"/>
          <w:noProof/>
          <w:spacing w:val="-4"/>
          <w:rtl/>
          <w:lang w:val="en-US"/>
        </w:rPr>
        <w:t>(فضاء-أرض)</w:t>
      </w:r>
      <w:r w:rsidRPr="001F45C5">
        <w:rPr>
          <w:rFonts w:eastAsia="SimSun" w:hint="cs"/>
          <w:noProof/>
          <w:spacing w:val="-4"/>
          <w:rtl/>
          <w:lang w:val="en-US"/>
        </w:rPr>
        <w:t xml:space="preserve"> </w:t>
      </w:r>
      <w:r w:rsidRPr="001F45C5">
        <w:rPr>
          <w:rFonts w:eastAsia="SimSun"/>
          <w:noProof/>
          <w:spacing w:val="-4"/>
          <w:rtl/>
          <w:lang w:val="en-US"/>
        </w:rPr>
        <w:t>والمستقبلات في خدمة الملاحة الراديوية للطيران العاملة</w:t>
      </w:r>
      <w:r w:rsidRPr="001F45C5">
        <w:rPr>
          <w:rFonts w:eastAsia="SimSun" w:hint="cs"/>
          <w:noProof/>
          <w:spacing w:val="-4"/>
          <w:rtl/>
          <w:lang w:val="en-US"/>
        </w:rPr>
        <w:t xml:space="preserve"> </w:t>
      </w:r>
      <w:r w:rsidRPr="001F45C5">
        <w:rPr>
          <w:rFonts w:eastAsia="SimSun"/>
          <w:noProof/>
          <w:spacing w:val="-4"/>
          <w:rtl/>
          <w:lang w:val="en-US"/>
        </w:rPr>
        <w:t>في هذا النطاق</w:t>
      </w:r>
      <w:r w:rsidRPr="001F45C5">
        <w:rPr>
          <w:rFonts w:eastAsia="SimSun" w:hint="cs"/>
          <w:noProof/>
          <w:spacing w:val="-4"/>
          <w:rtl/>
          <w:lang w:val="en-US"/>
        </w:rPr>
        <w:t xml:space="preserve"> جراء</w:t>
      </w:r>
      <w:r w:rsidRPr="001F45C5">
        <w:rPr>
          <w:rFonts w:eastAsia="SimSun"/>
          <w:noProof/>
          <w:spacing w:val="-4"/>
          <w:rtl/>
          <w:lang w:val="en-US"/>
        </w:rPr>
        <w:t xml:space="preserve"> تداخل التردد</w:t>
      </w:r>
      <w:r w:rsidRPr="001F45C5">
        <w:rPr>
          <w:rFonts w:eastAsia="SimSun" w:hint="cs"/>
          <w:noProof/>
          <w:spacing w:val="-4"/>
          <w:rtl/>
          <w:lang w:val="en-US"/>
        </w:rPr>
        <w:t>ات</w:t>
      </w:r>
      <w:r w:rsidRPr="001F45C5">
        <w:rPr>
          <w:rFonts w:eastAsia="SimSun"/>
          <w:noProof/>
          <w:spacing w:val="-4"/>
          <w:rtl/>
          <w:lang w:val="en-US"/>
        </w:rPr>
        <w:t xml:space="preserve"> الراديوي</w:t>
      </w:r>
      <w:r w:rsidRPr="001F45C5">
        <w:rPr>
          <w:rFonts w:eastAsia="SimSun" w:hint="cs"/>
          <w:noProof/>
          <w:spacing w:val="-4"/>
          <w:rtl/>
          <w:lang w:val="en-US"/>
        </w:rPr>
        <w:t>ة</w:t>
      </w:r>
      <w:r w:rsidRPr="001F45C5">
        <w:rPr>
          <w:rFonts w:eastAsia="SimSun"/>
          <w:noProof/>
          <w:spacing w:val="-4"/>
          <w:rtl/>
          <w:lang w:val="en-US"/>
        </w:rPr>
        <w:t xml:space="preserve"> الناتج عن مصادر راديوية غير خدمة الملاحة</w:t>
      </w:r>
      <w:r w:rsidR="00E60545" w:rsidRPr="001F45C5">
        <w:rPr>
          <w:rFonts w:eastAsia="SimSun" w:hint="cs"/>
          <w:noProof/>
          <w:spacing w:val="-4"/>
          <w:rtl/>
          <w:lang w:val="en-US"/>
        </w:rPr>
        <w:t> </w:t>
      </w:r>
      <w:r w:rsidRPr="001F45C5">
        <w:rPr>
          <w:rFonts w:eastAsia="SimSun"/>
          <w:noProof/>
          <w:spacing w:val="-4"/>
          <w:rtl/>
          <w:lang w:val="en-US"/>
        </w:rPr>
        <w:t>الراديوية</w:t>
      </w:r>
      <w:r w:rsidR="00662C44" w:rsidRPr="001F45C5">
        <w:rPr>
          <w:rFonts w:eastAsia="SimSun" w:hint="cs"/>
          <w:noProof/>
          <w:spacing w:val="-4"/>
          <w:rtl/>
          <w:lang w:val="en-US"/>
        </w:rPr>
        <w:t xml:space="preserve"> الساتلية</w:t>
      </w:r>
      <w:r w:rsidRPr="001F45C5">
        <w:rPr>
          <w:rFonts w:eastAsia="SimSun"/>
          <w:noProof/>
          <w:spacing w:val="-4"/>
          <w:rtl/>
          <w:lang w:val="en-US"/>
        </w:rPr>
        <w:t>.</w:t>
      </w:r>
    </w:p>
    <w:p w:rsidR="005B09FD" w:rsidRPr="005B09FD" w:rsidRDefault="005B09FD" w:rsidP="00DB2D4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lang w:bidi="ar-EG"/>
        </w:rPr>
      </w:pPr>
      <w:r w:rsidRPr="005B09FD">
        <w:rPr>
          <w:rFonts w:eastAsia="SimSun"/>
          <w:noProof/>
          <w:u w:val="single"/>
          <w:rtl/>
          <w:lang w:val="en-US" w:bidi="ar-EG"/>
        </w:rPr>
        <w:t>مشروع</w:t>
      </w:r>
      <w:r w:rsidRPr="005B09FD">
        <w:rPr>
          <w:rFonts w:eastAsia="SimSun" w:hint="cs"/>
          <w:noProof/>
          <w:u w:val="single"/>
          <w:rtl/>
          <w:lang w:val="en-US" w:bidi="ar-EG"/>
        </w:rPr>
        <w:t xml:space="preserve"> التوصية الجديدة </w:t>
      </w:r>
      <w:r w:rsidRPr="005B09FD">
        <w:rPr>
          <w:rFonts w:eastAsia="SimSun"/>
          <w:noProof/>
          <w:u w:val="single"/>
          <w:lang w:bidi="ar-EG"/>
        </w:rPr>
        <w:t>ITU-R M.[1479_New]</w:t>
      </w:r>
      <w:r w:rsidRPr="005B09FD">
        <w:rPr>
          <w:rFonts w:eastAsia="SimSun" w:hint="cs"/>
          <w:noProof/>
          <w:rtl/>
          <w:lang w:val="en-US"/>
        </w:rPr>
        <w:tab/>
        <w:t xml:space="preserve">الوثيقة </w:t>
      </w:r>
      <w:r w:rsidRPr="005B09FD">
        <w:rPr>
          <w:rFonts w:eastAsia="SimSun"/>
          <w:noProof/>
          <w:lang w:bidi="ar-EG"/>
        </w:rPr>
        <w:t>4/BL/17</w:t>
      </w:r>
    </w:p>
    <w:p w:rsidR="005B09FD" w:rsidRPr="00B14B14" w:rsidRDefault="005B09FD" w:rsidP="003D6C5D">
      <w:pPr>
        <w:pStyle w:val="Rectitle"/>
        <w:keepNext w:val="0"/>
        <w:keepLines w:val="0"/>
        <w:rPr>
          <w:rFonts w:ascii="Times New Roman Bold" w:hAnsi="Times New Roman Bold"/>
          <w:bCs/>
          <w:sz w:val="26"/>
          <w:szCs w:val="36"/>
          <w:rtl/>
        </w:rPr>
      </w:pPr>
      <w:r w:rsidRPr="00B14B14">
        <w:rPr>
          <w:rFonts w:ascii="Times New Roman Bold" w:hAnsi="Times New Roman Bold"/>
          <w:bCs/>
          <w:sz w:val="26"/>
          <w:szCs w:val="36"/>
          <w:rtl/>
        </w:rPr>
        <w:t xml:space="preserve">الخصائص ومتطلبات الأداء ومعايير الحماية </w:t>
      </w:r>
      <w:r w:rsidR="003D6C5D">
        <w:rPr>
          <w:rFonts w:ascii="Times New Roman Bold" w:hAnsi="Times New Roman Bold" w:hint="cs"/>
          <w:bCs/>
          <w:sz w:val="26"/>
          <w:szCs w:val="36"/>
          <w:rtl/>
        </w:rPr>
        <w:t>ل</w:t>
      </w:r>
      <w:r w:rsidRPr="00B14B14">
        <w:rPr>
          <w:rFonts w:ascii="Times New Roman Bold" w:hAnsi="Times New Roman Bold"/>
          <w:bCs/>
          <w:sz w:val="26"/>
          <w:szCs w:val="36"/>
          <w:rtl/>
        </w:rPr>
        <w:t>محطات الاستقبال</w:t>
      </w:r>
      <w:r w:rsidR="000E7F20">
        <w:rPr>
          <w:rFonts w:ascii="Times New Roman Bold" w:hAnsi="Times New Roman Bold"/>
          <w:bCs/>
          <w:sz w:val="26"/>
          <w:szCs w:val="36"/>
          <w:rtl/>
        </w:rPr>
        <w:br/>
      </w:r>
      <w:r w:rsidRPr="00B14B14">
        <w:rPr>
          <w:rFonts w:ascii="Times New Roman Bold" w:hAnsi="Times New Roman Bold"/>
          <w:bCs/>
          <w:sz w:val="26"/>
          <w:szCs w:val="36"/>
          <w:rtl/>
        </w:rPr>
        <w:t>في خدمة الملاحة</w:t>
      </w:r>
      <w:r w:rsidR="000E7F20">
        <w:rPr>
          <w:rFonts w:ascii="Times New Roman Bold" w:hAnsi="Times New Roman Bold"/>
          <w:bCs/>
          <w:sz w:val="26"/>
          <w:szCs w:val="36"/>
          <w:rtl/>
        </w:rPr>
        <w:t xml:space="preserve"> الراديوية الساتلية (فضاء-فضاء)</w:t>
      </w:r>
      <w:r w:rsidR="00C76009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 w:rsidRPr="00B14B14">
        <w:rPr>
          <w:rFonts w:ascii="Times New Roman Bold" w:hAnsi="Times New Roman Bold"/>
          <w:bCs/>
          <w:sz w:val="26"/>
          <w:szCs w:val="36"/>
          <w:rtl/>
        </w:rPr>
        <w:t>العاملة في نطاقات</w:t>
      </w:r>
      <w:r w:rsidR="00C76009">
        <w:rPr>
          <w:rFonts w:ascii="Times New Roman Bold" w:hAnsi="Times New Roman Bold" w:hint="cs"/>
          <w:bCs/>
          <w:sz w:val="26"/>
          <w:szCs w:val="36"/>
          <w:rtl/>
        </w:rPr>
        <w:br/>
      </w:r>
      <w:r w:rsidRPr="00B14B14">
        <w:rPr>
          <w:rFonts w:ascii="Times New Roman Bold" w:hAnsi="Times New Roman Bold"/>
          <w:bCs/>
          <w:sz w:val="26"/>
          <w:szCs w:val="36"/>
          <w:rtl/>
        </w:rPr>
        <w:t>التردد</w:t>
      </w:r>
      <w:r w:rsidR="000E7F20">
        <w:rPr>
          <w:rFonts w:ascii="Times New Roman Bold" w:hAnsi="Times New Roman Bold" w:hint="eastAsia"/>
          <w:bCs/>
          <w:sz w:val="26"/>
          <w:szCs w:val="36"/>
          <w:rtl/>
        </w:rPr>
        <w:t> </w:t>
      </w:r>
      <w:r w:rsidR="000E7F20">
        <w:rPr>
          <w:rFonts w:ascii="Times New Roman Bold" w:hAnsi="Times New Roman Bold"/>
          <w:bCs/>
          <w:sz w:val="26"/>
          <w:szCs w:val="36"/>
          <w:lang w:val="en-US"/>
        </w:rPr>
        <w:t>MHz 1 215</w:t>
      </w:r>
      <w:r w:rsidR="000E7F20">
        <w:rPr>
          <w:rFonts w:ascii="Times New Roman Bold" w:hAnsi="Times New Roman Bold"/>
          <w:bCs/>
          <w:sz w:val="26"/>
          <w:szCs w:val="36"/>
          <w:lang w:val="en-US"/>
        </w:rPr>
        <w:noBreakHyphen/>
        <w:t>1 164</w:t>
      </w:r>
      <w:r w:rsidR="00C76009">
        <w:rPr>
          <w:rFonts w:ascii="Times New Roman Bold" w:hAnsi="Times New Roman Bold" w:hint="cs"/>
          <w:bCs/>
          <w:sz w:val="26"/>
          <w:szCs w:val="36"/>
          <w:rtl/>
        </w:rPr>
        <w:t xml:space="preserve"> و</w:t>
      </w:r>
      <w:r w:rsidR="00C76009">
        <w:rPr>
          <w:rFonts w:ascii="Times New Roman Bold" w:hAnsi="Times New Roman Bold"/>
          <w:bCs/>
          <w:sz w:val="26"/>
          <w:szCs w:val="36"/>
          <w:lang w:val="en-US"/>
        </w:rPr>
        <w:t>MHz 1 300</w:t>
      </w:r>
      <w:r w:rsidR="00C76009">
        <w:rPr>
          <w:rFonts w:ascii="Times New Roman Bold" w:hAnsi="Times New Roman Bold"/>
          <w:bCs/>
          <w:sz w:val="26"/>
          <w:szCs w:val="36"/>
          <w:lang w:val="en-US"/>
        </w:rPr>
        <w:noBreakHyphen/>
        <w:t>1 215</w:t>
      </w:r>
      <w:r w:rsidR="00C76009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 w:rsidRPr="00B14B14">
        <w:rPr>
          <w:rFonts w:ascii="Times New Roman Bold" w:hAnsi="Times New Roman Bold"/>
          <w:bCs/>
          <w:sz w:val="26"/>
          <w:szCs w:val="36"/>
          <w:rtl/>
        </w:rPr>
        <w:t>و</w:t>
      </w:r>
      <w:r w:rsidR="00C76009">
        <w:rPr>
          <w:rFonts w:ascii="Times New Roman Bold" w:hAnsi="Times New Roman Bold"/>
          <w:bCs/>
          <w:sz w:val="26"/>
          <w:szCs w:val="36"/>
          <w:lang w:val="en-US"/>
        </w:rPr>
        <w:t>MHz 1 610</w:t>
      </w:r>
      <w:r w:rsidR="00C76009">
        <w:rPr>
          <w:rFonts w:ascii="Times New Roman Bold" w:hAnsi="Times New Roman Bold"/>
          <w:bCs/>
          <w:sz w:val="26"/>
          <w:szCs w:val="36"/>
          <w:lang w:val="en-US"/>
        </w:rPr>
        <w:noBreakHyphen/>
        <w:t>1 559</w:t>
      </w:r>
    </w:p>
    <w:p w:rsidR="005B09FD" w:rsidRPr="005B09FD" w:rsidRDefault="005B09FD" w:rsidP="00534EF5">
      <w:pPr>
        <w:tabs>
          <w:tab w:val="right" w:pos="9639"/>
        </w:tabs>
        <w:spacing w:before="180"/>
        <w:rPr>
          <w:rFonts w:eastAsia="SimSun"/>
          <w:noProof/>
          <w:rtl/>
          <w:lang w:val="en-US"/>
        </w:rPr>
      </w:pPr>
      <w:r w:rsidRPr="005B09FD">
        <w:rPr>
          <w:rFonts w:eastAsia="SimSun"/>
          <w:noProof/>
          <w:rtl/>
          <w:lang w:val="en-US"/>
        </w:rPr>
        <w:t>تقد</w:t>
      </w:r>
      <w:r w:rsidRPr="005B09FD">
        <w:rPr>
          <w:rFonts w:eastAsia="SimSun" w:hint="cs"/>
          <w:noProof/>
          <w:rtl/>
          <w:lang w:val="en-US"/>
        </w:rPr>
        <w:t>َّ</w:t>
      </w:r>
      <w:r w:rsidRPr="005B09FD">
        <w:rPr>
          <w:rFonts w:eastAsia="SimSun"/>
          <w:noProof/>
          <w:rtl/>
          <w:lang w:val="en-US"/>
        </w:rPr>
        <w:t xml:space="preserve">م </w:t>
      </w:r>
      <w:r w:rsidRPr="005B09FD">
        <w:rPr>
          <w:rFonts w:eastAsia="SimSun" w:hint="cs"/>
          <w:noProof/>
          <w:rtl/>
          <w:lang w:val="en-US"/>
        </w:rPr>
        <w:t xml:space="preserve">في مشروع </w:t>
      </w:r>
      <w:r w:rsidRPr="005B09FD">
        <w:rPr>
          <w:rFonts w:eastAsia="SimSun"/>
          <w:noProof/>
          <w:rtl/>
          <w:lang w:val="en-US"/>
        </w:rPr>
        <w:t xml:space="preserve">التوصية </w:t>
      </w:r>
      <w:r w:rsidRPr="005B09FD">
        <w:rPr>
          <w:rFonts w:eastAsia="SimSun" w:hint="cs"/>
          <w:noProof/>
          <w:rtl/>
          <w:lang w:val="en-US"/>
        </w:rPr>
        <w:t xml:space="preserve">الجديدة </w:t>
      </w:r>
      <w:r w:rsidRPr="005B09FD">
        <w:rPr>
          <w:rFonts w:eastAsia="SimSun"/>
          <w:noProof/>
          <w:rtl/>
          <w:lang w:val="en-US"/>
        </w:rPr>
        <w:t xml:space="preserve">هذه الخصائص ومعايير الحماية </w:t>
      </w:r>
      <w:r w:rsidR="003D6C5D">
        <w:rPr>
          <w:rFonts w:eastAsia="SimSun" w:hint="cs"/>
          <w:noProof/>
          <w:rtl/>
          <w:lang w:val="en-US"/>
        </w:rPr>
        <w:t>ل</w:t>
      </w:r>
      <w:r w:rsidRPr="005B09FD">
        <w:rPr>
          <w:rFonts w:eastAsia="SimSun"/>
          <w:noProof/>
          <w:rtl/>
          <w:lang w:val="en-US"/>
        </w:rPr>
        <w:t>لمستقبلات المحمولة على متن السواتل في خدمة الملاحة الراديوية الساتلية</w:t>
      </w:r>
      <w:r w:rsidRPr="005B09FD">
        <w:rPr>
          <w:rFonts w:eastAsia="SimSun" w:hint="cs"/>
          <w:noProof/>
          <w:rtl/>
          <w:lang w:val="en-US"/>
        </w:rPr>
        <w:t>.</w:t>
      </w:r>
      <w:r w:rsidRPr="005B09FD">
        <w:rPr>
          <w:rFonts w:eastAsia="SimSun"/>
          <w:noProof/>
          <w:rtl/>
          <w:lang w:val="en-US"/>
        </w:rPr>
        <w:t xml:space="preserve"> والهدف من هذه المعلومات إجراء تحاليل بشأن </w:t>
      </w:r>
      <w:r w:rsidRPr="005B09FD">
        <w:rPr>
          <w:rFonts w:eastAsia="SimSun" w:hint="cs"/>
          <w:noProof/>
          <w:rtl/>
          <w:lang w:val="en-US"/>
        </w:rPr>
        <w:t>ال</w:t>
      </w:r>
      <w:r w:rsidRPr="005B09FD">
        <w:rPr>
          <w:rFonts w:eastAsia="SimSun"/>
          <w:noProof/>
          <w:rtl/>
          <w:lang w:val="en-US"/>
        </w:rPr>
        <w:t xml:space="preserve">تأثير في </w:t>
      </w:r>
      <w:r w:rsidRPr="005B09FD">
        <w:rPr>
          <w:rFonts w:eastAsia="SimSun" w:hint="cs"/>
          <w:noProof/>
          <w:rtl/>
          <w:lang w:val="en-US"/>
        </w:rPr>
        <w:t>مستقبلات</w:t>
      </w:r>
      <w:r w:rsidRPr="005B09FD">
        <w:rPr>
          <w:rFonts w:eastAsia="SimSun"/>
          <w:noProof/>
          <w:rtl/>
          <w:lang w:val="en-US"/>
        </w:rPr>
        <w:t xml:space="preserve"> خدمة الملاحة الراديوية الساتلية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>(فضاء-</w:t>
      </w:r>
      <w:r w:rsidRPr="005B09FD">
        <w:rPr>
          <w:rFonts w:eastAsia="SimSun" w:hint="cs"/>
          <w:noProof/>
          <w:rtl/>
          <w:lang w:val="en-US"/>
        </w:rPr>
        <w:t>فضاء</w:t>
      </w:r>
      <w:r w:rsidRPr="005B09FD">
        <w:rPr>
          <w:rFonts w:eastAsia="SimSun"/>
          <w:noProof/>
          <w:rtl/>
          <w:lang w:val="en-US"/>
        </w:rPr>
        <w:t>)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>العاملة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 xml:space="preserve">في </w:t>
      </w:r>
      <w:r w:rsidR="003D6C5D">
        <w:rPr>
          <w:rFonts w:eastAsia="SimSun" w:hint="cs"/>
          <w:noProof/>
          <w:rtl/>
          <w:lang w:val="en-US"/>
        </w:rPr>
        <w:t>النطاقات</w:t>
      </w:r>
      <w:r w:rsidR="006B2854" w:rsidRPr="006B2854">
        <w:rPr>
          <w:rFonts w:hint="eastAsia"/>
          <w:rtl/>
        </w:rPr>
        <w:t> </w:t>
      </w:r>
      <w:r w:rsidR="006B2854" w:rsidRPr="006B2854">
        <w:rPr>
          <w:lang w:val="en-US"/>
        </w:rPr>
        <w:t>MHz 1 215</w:t>
      </w:r>
      <w:r w:rsidR="006B2854" w:rsidRPr="006B2854">
        <w:rPr>
          <w:lang w:val="en-US"/>
        </w:rPr>
        <w:noBreakHyphen/>
        <w:t>1 164</w:t>
      </w:r>
      <w:r w:rsidR="006B2854" w:rsidRPr="006B2854">
        <w:rPr>
          <w:rFonts w:hint="cs"/>
          <w:rtl/>
        </w:rPr>
        <w:t xml:space="preserve"> و </w:t>
      </w:r>
      <w:r w:rsidR="006B2854" w:rsidRPr="006B2854">
        <w:rPr>
          <w:lang w:val="en-US"/>
        </w:rPr>
        <w:t>MHz 1 300</w:t>
      </w:r>
      <w:r w:rsidR="006B2854" w:rsidRPr="006B2854">
        <w:rPr>
          <w:lang w:val="en-US"/>
        </w:rPr>
        <w:noBreakHyphen/>
        <w:t>1 215</w:t>
      </w:r>
      <w:r w:rsidR="006B2854" w:rsidRPr="006B2854">
        <w:rPr>
          <w:rFonts w:hint="cs"/>
          <w:rtl/>
        </w:rPr>
        <w:t xml:space="preserve"> </w:t>
      </w:r>
      <w:r w:rsidR="006B2854" w:rsidRPr="006B2854">
        <w:rPr>
          <w:rtl/>
        </w:rPr>
        <w:t>و</w:t>
      </w:r>
      <w:r w:rsidR="006B2854" w:rsidRPr="006B2854">
        <w:rPr>
          <w:lang w:val="en-US"/>
        </w:rPr>
        <w:t>MHz 1 610</w:t>
      </w:r>
      <w:r w:rsidR="006B2854" w:rsidRPr="006B2854">
        <w:rPr>
          <w:lang w:val="en-US"/>
        </w:rPr>
        <w:noBreakHyphen/>
        <w:t>1 559</w:t>
      </w:r>
      <w:r w:rsidRPr="005B09FD">
        <w:rPr>
          <w:rFonts w:eastAsia="SimSun" w:hint="cs"/>
          <w:noProof/>
          <w:rtl/>
          <w:lang w:val="en-US"/>
        </w:rPr>
        <w:t xml:space="preserve"> جراء</w:t>
      </w:r>
      <w:r w:rsidRPr="005B09FD">
        <w:rPr>
          <w:rFonts w:eastAsia="SimSun"/>
          <w:noProof/>
          <w:rtl/>
          <w:lang w:val="en-US"/>
        </w:rPr>
        <w:t xml:space="preserve"> تداخل التردد</w:t>
      </w:r>
      <w:r w:rsidRPr="005B09FD">
        <w:rPr>
          <w:rFonts w:eastAsia="SimSun" w:hint="cs"/>
          <w:noProof/>
          <w:rtl/>
          <w:lang w:val="en-US"/>
        </w:rPr>
        <w:t>ات</w:t>
      </w:r>
      <w:r w:rsidRPr="005B09FD">
        <w:rPr>
          <w:rFonts w:eastAsia="SimSun"/>
          <w:noProof/>
          <w:rtl/>
          <w:lang w:val="en-US"/>
        </w:rPr>
        <w:t xml:space="preserve"> الراديوي</w:t>
      </w:r>
      <w:r w:rsidRPr="005B09FD">
        <w:rPr>
          <w:rFonts w:eastAsia="SimSun" w:hint="cs"/>
          <w:noProof/>
          <w:rtl/>
          <w:lang w:val="en-US"/>
        </w:rPr>
        <w:t>ة</w:t>
      </w:r>
      <w:r w:rsidRPr="005B09FD">
        <w:rPr>
          <w:rFonts w:eastAsia="SimSun"/>
          <w:noProof/>
          <w:rtl/>
          <w:lang w:val="en-US"/>
        </w:rPr>
        <w:t xml:space="preserve"> الناتج عن مصادر </w:t>
      </w:r>
      <w:r w:rsidRPr="005B09FD">
        <w:rPr>
          <w:rFonts w:eastAsia="SimSun" w:hint="cs"/>
          <w:noProof/>
          <w:rtl/>
          <w:lang w:val="en-US"/>
        </w:rPr>
        <w:t>بث</w:t>
      </w:r>
      <w:r w:rsidRPr="005B09FD">
        <w:rPr>
          <w:rFonts w:eastAsia="SimSun"/>
          <w:noProof/>
          <w:rtl/>
          <w:lang w:val="en-US"/>
        </w:rPr>
        <w:t xml:space="preserve"> غير خدمة الملاحة الراديوية</w:t>
      </w:r>
      <w:r w:rsidR="003D6C5D">
        <w:rPr>
          <w:rFonts w:eastAsia="SimSun" w:hint="cs"/>
          <w:noProof/>
          <w:rtl/>
          <w:lang w:val="en-US" w:bidi="ar-EG"/>
        </w:rPr>
        <w:t xml:space="preserve"> الساتلية</w:t>
      </w:r>
      <w:r w:rsidRPr="005B09FD">
        <w:rPr>
          <w:rFonts w:eastAsia="SimSun"/>
          <w:noProof/>
          <w:rtl/>
          <w:lang w:val="en-US"/>
        </w:rPr>
        <w:t>.</w:t>
      </w:r>
    </w:p>
    <w:p w:rsidR="005B09FD" w:rsidRPr="005B09FD" w:rsidRDefault="005B09FD" w:rsidP="00DB2D4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lang w:bidi="ar-EG"/>
        </w:rPr>
      </w:pPr>
      <w:r w:rsidRPr="005B09FD">
        <w:rPr>
          <w:rFonts w:eastAsia="SimSun"/>
          <w:noProof/>
          <w:u w:val="single"/>
          <w:rtl/>
          <w:lang w:val="en-US" w:bidi="ar-EG"/>
        </w:rPr>
        <w:t>مشروع</w:t>
      </w:r>
      <w:r w:rsidRPr="005B09FD">
        <w:rPr>
          <w:rFonts w:eastAsia="SimSun" w:hint="cs"/>
          <w:noProof/>
          <w:u w:val="single"/>
          <w:rtl/>
          <w:lang w:val="en-US" w:bidi="ar-EG"/>
        </w:rPr>
        <w:t xml:space="preserve"> التوصية الجديدة </w:t>
      </w:r>
      <w:r w:rsidRPr="005B09FD">
        <w:rPr>
          <w:rFonts w:eastAsia="SimSun"/>
          <w:noProof/>
          <w:u w:val="single"/>
          <w:lang w:bidi="ar-EG"/>
        </w:rPr>
        <w:t>ITU-R M.[CHAR-RX3]</w:t>
      </w:r>
      <w:r w:rsidRPr="005B09FD">
        <w:rPr>
          <w:rFonts w:eastAsia="SimSun" w:hint="cs"/>
          <w:noProof/>
          <w:rtl/>
          <w:lang w:val="en-US"/>
        </w:rPr>
        <w:tab/>
        <w:t xml:space="preserve">الوثيقة </w:t>
      </w:r>
      <w:r w:rsidRPr="005B09FD">
        <w:rPr>
          <w:rFonts w:eastAsia="SimSun"/>
          <w:noProof/>
          <w:lang w:bidi="ar-EG"/>
        </w:rPr>
        <w:t>4/BL/18</w:t>
      </w:r>
    </w:p>
    <w:p w:rsidR="005B09FD" w:rsidRPr="00B14B14" w:rsidRDefault="005B09FD" w:rsidP="003D6C5D">
      <w:pPr>
        <w:pStyle w:val="Rectitle"/>
        <w:keepNext w:val="0"/>
        <w:keepLines w:val="0"/>
        <w:rPr>
          <w:rFonts w:ascii="Times New Roman Bold" w:hAnsi="Times New Roman Bold"/>
          <w:bCs/>
          <w:sz w:val="26"/>
          <w:szCs w:val="36"/>
          <w:rtl/>
        </w:rPr>
      </w:pPr>
      <w:r w:rsidRPr="00B14B14">
        <w:rPr>
          <w:rFonts w:ascii="Times New Roman Bold" w:hAnsi="Times New Roman Bold"/>
          <w:bCs/>
          <w:sz w:val="26"/>
          <w:szCs w:val="36"/>
          <w:rtl/>
        </w:rPr>
        <w:t xml:space="preserve">الخصائص ومعايير الحماية لمحطات الاستقبال الأرضية في </w:t>
      </w:r>
      <w:r w:rsidR="00CF7ABB">
        <w:rPr>
          <w:rFonts w:ascii="Times New Roman Bold" w:hAnsi="Times New Roman Bold"/>
          <w:bCs/>
          <w:sz w:val="26"/>
          <w:szCs w:val="36"/>
          <w:rtl/>
        </w:rPr>
        <w:t>خدمة الملاحة الراديوية الساتلية</w:t>
      </w:r>
      <w:r w:rsidR="00CF7ABB">
        <w:rPr>
          <w:rFonts w:ascii="Times New Roman Bold" w:hAnsi="Times New Roman Bold"/>
          <w:bCs/>
          <w:sz w:val="26"/>
          <w:szCs w:val="36"/>
          <w:rtl/>
        </w:rPr>
        <w:br/>
      </w:r>
      <w:r w:rsidRPr="00B14B14">
        <w:rPr>
          <w:rFonts w:ascii="Times New Roman Bold" w:hAnsi="Times New Roman Bold"/>
          <w:bCs/>
          <w:sz w:val="26"/>
          <w:szCs w:val="36"/>
          <w:rtl/>
        </w:rPr>
        <w:t xml:space="preserve">(فضاء-أرض) العاملة في </w:t>
      </w:r>
      <w:r w:rsidR="003D6C5D">
        <w:rPr>
          <w:rFonts w:ascii="Times New Roman Bold" w:hAnsi="Times New Roman Bold" w:hint="cs"/>
          <w:bCs/>
          <w:sz w:val="26"/>
          <w:szCs w:val="36"/>
          <w:rtl/>
        </w:rPr>
        <w:t>النطاق</w:t>
      </w:r>
      <w:r w:rsidR="00CF7ABB">
        <w:rPr>
          <w:rFonts w:ascii="Times New Roman Bold" w:hAnsi="Times New Roman Bold" w:hint="eastAsia"/>
          <w:bCs/>
          <w:sz w:val="26"/>
          <w:szCs w:val="36"/>
          <w:rtl/>
        </w:rPr>
        <w:t> </w:t>
      </w:r>
      <w:r w:rsidR="00CF7ABB">
        <w:rPr>
          <w:rFonts w:ascii="Times New Roman Bold" w:hAnsi="Times New Roman Bold"/>
          <w:bCs/>
          <w:sz w:val="26"/>
          <w:szCs w:val="36"/>
          <w:lang w:val="en-US"/>
        </w:rPr>
        <w:t>MHz 1 215</w:t>
      </w:r>
      <w:r w:rsidR="00CF7ABB">
        <w:rPr>
          <w:rFonts w:ascii="Times New Roman Bold" w:hAnsi="Times New Roman Bold"/>
          <w:bCs/>
          <w:sz w:val="26"/>
          <w:szCs w:val="36"/>
          <w:lang w:val="en-US"/>
        </w:rPr>
        <w:noBreakHyphen/>
        <w:t>1 164</w:t>
      </w:r>
    </w:p>
    <w:p w:rsidR="005B09FD" w:rsidRPr="005B09FD" w:rsidRDefault="005B09FD" w:rsidP="00534EF5">
      <w:pPr>
        <w:tabs>
          <w:tab w:val="right" w:pos="9639"/>
        </w:tabs>
        <w:spacing w:before="180"/>
        <w:rPr>
          <w:rFonts w:eastAsia="SimSun"/>
          <w:noProof/>
          <w:rtl/>
          <w:lang w:val="en-US"/>
        </w:rPr>
      </w:pPr>
      <w:r w:rsidRPr="005B09FD">
        <w:rPr>
          <w:rFonts w:eastAsia="SimSun"/>
          <w:noProof/>
          <w:rtl/>
          <w:lang w:val="en-US"/>
        </w:rPr>
        <w:t>تقد</w:t>
      </w:r>
      <w:r w:rsidRPr="005B09FD">
        <w:rPr>
          <w:rFonts w:eastAsia="SimSun" w:hint="cs"/>
          <w:noProof/>
          <w:rtl/>
          <w:lang w:val="en-US"/>
        </w:rPr>
        <w:t>َّ</w:t>
      </w:r>
      <w:r w:rsidRPr="005B09FD">
        <w:rPr>
          <w:rFonts w:eastAsia="SimSun"/>
          <w:noProof/>
          <w:rtl/>
          <w:lang w:val="en-US"/>
        </w:rPr>
        <w:t xml:space="preserve">م </w:t>
      </w:r>
      <w:r w:rsidRPr="005B09FD">
        <w:rPr>
          <w:rFonts w:eastAsia="SimSun" w:hint="cs"/>
          <w:noProof/>
          <w:rtl/>
          <w:lang w:val="en-US"/>
        </w:rPr>
        <w:t xml:space="preserve">في مشروع </w:t>
      </w:r>
      <w:r w:rsidRPr="005B09FD">
        <w:rPr>
          <w:rFonts w:eastAsia="SimSun"/>
          <w:noProof/>
          <w:rtl/>
          <w:lang w:val="en-US"/>
        </w:rPr>
        <w:t xml:space="preserve">التوصية </w:t>
      </w:r>
      <w:r w:rsidRPr="005B09FD">
        <w:rPr>
          <w:rFonts w:eastAsia="SimSun" w:hint="cs"/>
          <w:noProof/>
          <w:rtl/>
          <w:lang w:val="en-US"/>
        </w:rPr>
        <w:t xml:space="preserve">الجديدة </w:t>
      </w:r>
      <w:r w:rsidRPr="005B09FD">
        <w:rPr>
          <w:rFonts w:eastAsia="SimSun"/>
          <w:noProof/>
          <w:rtl/>
          <w:lang w:val="en-US"/>
        </w:rPr>
        <w:t>هذه الخصائص ومعايير الحماية لمحطات الاستقبال الأرضية في خدمة الملاحة الراديوية الساتلية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>العاملة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 xml:space="preserve">في </w:t>
      </w:r>
      <w:r w:rsidR="003D6C5D">
        <w:rPr>
          <w:rFonts w:eastAsia="SimSun" w:hint="cs"/>
          <w:noProof/>
          <w:rtl/>
          <w:lang w:val="en-US"/>
        </w:rPr>
        <w:t>النطاق</w:t>
      </w:r>
      <w:r w:rsidR="00D25E10" w:rsidRPr="00D25E10">
        <w:rPr>
          <w:rFonts w:hint="eastAsia"/>
          <w:rtl/>
        </w:rPr>
        <w:t> </w:t>
      </w:r>
      <w:r w:rsidR="00D25E10" w:rsidRPr="00D25E10">
        <w:rPr>
          <w:lang w:val="en-US"/>
        </w:rPr>
        <w:t>MHz 1 215</w:t>
      </w:r>
      <w:r w:rsidR="00D25E10" w:rsidRPr="00D25E10">
        <w:rPr>
          <w:lang w:val="en-US"/>
        </w:rPr>
        <w:noBreakHyphen/>
        <w:t>1 164</w:t>
      </w:r>
      <w:r w:rsidRPr="005B09FD">
        <w:rPr>
          <w:rFonts w:eastAsia="SimSun" w:hint="cs"/>
          <w:noProof/>
          <w:rtl/>
          <w:lang w:val="en-US"/>
        </w:rPr>
        <w:t>.</w:t>
      </w:r>
      <w:r w:rsidRPr="005B09FD">
        <w:rPr>
          <w:rFonts w:eastAsia="SimSun"/>
          <w:noProof/>
          <w:rtl/>
          <w:lang w:val="en-US"/>
        </w:rPr>
        <w:t xml:space="preserve"> والهدف من هذه المعلومات إجراء تحاليل بشأن </w:t>
      </w:r>
      <w:r w:rsidRPr="005B09FD">
        <w:rPr>
          <w:rFonts w:eastAsia="SimSun" w:hint="cs"/>
          <w:noProof/>
          <w:rtl/>
          <w:lang w:val="en-US"/>
        </w:rPr>
        <w:t>ال</w:t>
      </w:r>
      <w:r w:rsidRPr="005B09FD">
        <w:rPr>
          <w:rFonts w:eastAsia="SimSun"/>
          <w:noProof/>
          <w:rtl/>
          <w:lang w:val="en-US"/>
        </w:rPr>
        <w:t>تأثير في أنظمة خدمة الملاحة الراديوية الساتلية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>(فضاء-أرض)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>العاملة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>في النطاق</w:t>
      </w:r>
      <w:r w:rsidR="003D6C5D">
        <w:rPr>
          <w:rFonts w:eastAsia="SimSun" w:hint="cs"/>
          <w:noProof/>
          <w:rtl/>
          <w:lang w:val="en-US"/>
        </w:rPr>
        <w:t xml:space="preserve"> </w:t>
      </w:r>
      <w:r w:rsidR="003D6C5D" w:rsidRPr="00D25E10">
        <w:rPr>
          <w:lang w:val="en-US"/>
        </w:rPr>
        <w:t>MHz 1 215</w:t>
      </w:r>
      <w:r w:rsidR="003D6C5D" w:rsidRPr="00D25E10">
        <w:rPr>
          <w:lang w:val="en-US"/>
        </w:rPr>
        <w:noBreakHyphen/>
        <w:t>1 164</w:t>
      </w:r>
      <w:r w:rsidRPr="005B09FD">
        <w:rPr>
          <w:rFonts w:eastAsia="SimSun" w:hint="cs"/>
          <w:noProof/>
          <w:rtl/>
          <w:lang w:val="en-US"/>
        </w:rPr>
        <w:t xml:space="preserve"> جراء</w:t>
      </w:r>
      <w:r w:rsidRPr="005B09FD">
        <w:rPr>
          <w:rFonts w:eastAsia="SimSun"/>
          <w:noProof/>
          <w:rtl/>
          <w:lang w:val="en-US"/>
        </w:rPr>
        <w:t xml:space="preserve"> تداخل التردد</w:t>
      </w:r>
      <w:r w:rsidRPr="005B09FD">
        <w:rPr>
          <w:rFonts w:eastAsia="SimSun" w:hint="cs"/>
          <w:noProof/>
          <w:rtl/>
          <w:lang w:val="en-US"/>
        </w:rPr>
        <w:t>ات</w:t>
      </w:r>
      <w:r w:rsidRPr="005B09FD">
        <w:rPr>
          <w:rFonts w:eastAsia="SimSun"/>
          <w:noProof/>
          <w:rtl/>
          <w:lang w:val="en-US"/>
        </w:rPr>
        <w:t xml:space="preserve"> الراديوي</w:t>
      </w:r>
      <w:r w:rsidRPr="005B09FD">
        <w:rPr>
          <w:rFonts w:eastAsia="SimSun" w:hint="cs"/>
          <w:noProof/>
          <w:rtl/>
          <w:lang w:val="en-US"/>
        </w:rPr>
        <w:t>ة</w:t>
      </w:r>
      <w:r w:rsidRPr="005B09FD">
        <w:rPr>
          <w:rFonts w:eastAsia="SimSun"/>
          <w:noProof/>
          <w:rtl/>
          <w:lang w:val="en-US"/>
        </w:rPr>
        <w:t xml:space="preserve"> الناتج عن مصادر راديوية غير خدمة الملاحة الراديوية</w:t>
      </w:r>
      <w:r w:rsidR="003D6C5D">
        <w:rPr>
          <w:rFonts w:eastAsia="SimSun" w:hint="cs"/>
          <w:noProof/>
          <w:rtl/>
          <w:lang w:val="en-US"/>
        </w:rPr>
        <w:t xml:space="preserve"> الساتلية</w:t>
      </w:r>
      <w:r w:rsidRPr="005B09FD">
        <w:rPr>
          <w:rFonts w:eastAsia="SimSun"/>
          <w:noProof/>
          <w:rtl/>
          <w:lang w:val="en-US"/>
        </w:rPr>
        <w:t>.</w:t>
      </w:r>
    </w:p>
    <w:p w:rsidR="005B09FD" w:rsidRPr="005B09FD" w:rsidRDefault="005B09FD" w:rsidP="00DB2D4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lang w:bidi="ar-EG"/>
        </w:rPr>
      </w:pPr>
      <w:r w:rsidRPr="005B09FD">
        <w:rPr>
          <w:rFonts w:eastAsia="SimSun"/>
          <w:noProof/>
          <w:u w:val="single"/>
          <w:rtl/>
          <w:lang w:val="en-US" w:bidi="ar-EG"/>
        </w:rPr>
        <w:t>مشروع</w:t>
      </w:r>
      <w:r w:rsidRPr="005B09FD">
        <w:rPr>
          <w:rFonts w:eastAsia="SimSun" w:hint="cs"/>
          <w:noProof/>
          <w:u w:val="single"/>
          <w:rtl/>
          <w:lang w:val="en-US" w:bidi="ar-EG"/>
        </w:rPr>
        <w:t xml:space="preserve"> التوصية الجديدة </w:t>
      </w:r>
      <w:r w:rsidRPr="005B09FD">
        <w:rPr>
          <w:rFonts w:eastAsia="SimSun"/>
          <w:noProof/>
          <w:u w:val="single"/>
          <w:lang w:bidi="ar-EG"/>
        </w:rPr>
        <w:t>ITU-R M.[E-S TX+RX]</w:t>
      </w:r>
      <w:r w:rsidRPr="005B09FD">
        <w:rPr>
          <w:rFonts w:eastAsia="SimSun" w:hint="cs"/>
          <w:noProof/>
          <w:rtl/>
          <w:lang w:val="en-US"/>
        </w:rPr>
        <w:tab/>
        <w:t xml:space="preserve">الوثيقة </w:t>
      </w:r>
      <w:r w:rsidRPr="005B09FD">
        <w:rPr>
          <w:rFonts w:eastAsia="SimSun"/>
          <w:noProof/>
          <w:lang w:bidi="ar-EG"/>
        </w:rPr>
        <w:t>4/BL/19</w:t>
      </w:r>
    </w:p>
    <w:p w:rsidR="005B09FD" w:rsidRPr="00B14B14" w:rsidRDefault="005B09FD" w:rsidP="003D6C5D">
      <w:pPr>
        <w:pStyle w:val="Rectitle"/>
        <w:keepNext w:val="0"/>
        <w:keepLines w:val="0"/>
        <w:rPr>
          <w:rFonts w:ascii="Times New Roman Bold" w:hAnsi="Times New Roman Bold"/>
          <w:bCs/>
          <w:sz w:val="26"/>
          <w:szCs w:val="36"/>
          <w:rtl/>
        </w:rPr>
      </w:pPr>
      <w:r w:rsidRPr="00B14B14">
        <w:rPr>
          <w:rFonts w:ascii="Times New Roman Bold" w:hAnsi="Times New Roman Bold"/>
          <w:bCs/>
          <w:sz w:val="26"/>
          <w:szCs w:val="36"/>
          <w:rtl/>
        </w:rPr>
        <w:t>الخصائص ومعايير الحماي</w:t>
      </w:r>
      <w:r w:rsidR="00F75557">
        <w:rPr>
          <w:rFonts w:ascii="Times New Roman Bold" w:hAnsi="Times New Roman Bold"/>
          <w:bCs/>
          <w:sz w:val="26"/>
          <w:szCs w:val="36"/>
          <w:rtl/>
        </w:rPr>
        <w:t xml:space="preserve">ة في </w:t>
      </w:r>
      <w:r w:rsidR="003D6C5D">
        <w:rPr>
          <w:rFonts w:ascii="Times New Roman Bold" w:hAnsi="Times New Roman Bold" w:hint="cs"/>
          <w:bCs/>
          <w:sz w:val="26"/>
          <w:szCs w:val="36"/>
          <w:rtl/>
        </w:rPr>
        <w:t>محطات الاستقبال الفضائية</w:t>
      </w:r>
      <w:r w:rsidR="00F75557">
        <w:rPr>
          <w:rFonts w:ascii="Times New Roman Bold" w:hAnsi="Times New Roman Bold" w:hint="cs"/>
          <w:bCs/>
          <w:sz w:val="26"/>
          <w:szCs w:val="36"/>
          <w:rtl/>
        </w:rPr>
        <w:br/>
      </w:r>
      <w:r w:rsidRPr="00B14B14">
        <w:rPr>
          <w:rFonts w:ascii="Times New Roman Bold" w:hAnsi="Times New Roman Bold"/>
          <w:bCs/>
          <w:sz w:val="26"/>
          <w:szCs w:val="36"/>
          <w:rtl/>
        </w:rPr>
        <w:t xml:space="preserve">وخصائص </w:t>
      </w:r>
      <w:r w:rsidR="003D6C5D">
        <w:rPr>
          <w:rFonts w:ascii="Times New Roman Bold" w:hAnsi="Times New Roman Bold" w:hint="cs"/>
          <w:bCs/>
          <w:sz w:val="26"/>
          <w:szCs w:val="36"/>
          <w:rtl/>
        </w:rPr>
        <w:t>محطات الإرسال الأرضية</w:t>
      </w:r>
      <w:r w:rsidRPr="00B14B14">
        <w:rPr>
          <w:rFonts w:ascii="Times New Roman Bold" w:hAnsi="Times New Roman Bold"/>
          <w:bCs/>
          <w:sz w:val="26"/>
          <w:szCs w:val="36"/>
          <w:rtl/>
        </w:rPr>
        <w:t xml:space="preserve"> في</w:t>
      </w:r>
      <w:r w:rsidR="00F75557">
        <w:rPr>
          <w:rFonts w:ascii="Times New Roman Bold" w:hAnsi="Times New Roman Bold" w:hint="eastAsia"/>
          <w:bCs/>
          <w:sz w:val="26"/>
          <w:szCs w:val="36"/>
          <w:rtl/>
        </w:rPr>
        <w:t> </w:t>
      </w:r>
      <w:r w:rsidR="00F75557">
        <w:rPr>
          <w:rFonts w:ascii="Times New Roman Bold" w:hAnsi="Times New Roman Bold"/>
          <w:bCs/>
          <w:sz w:val="26"/>
          <w:szCs w:val="36"/>
          <w:rtl/>
        </w:rPr>
        <w:t>خدمة الملاحة الراديوية الساتلية</w:t>
      </w:r>
      <w:r w:rsidR="00F75557">
        <w:rPr>
          <w:rFonts w:ascii="Times New Roman Bold" w:hAnsi="Times New Roman Bold" w:hint="cs"/>
          <w:bCs/>
          <w:sz w:val="26"/>
          <w:szCs w:val="36"/>
          <w:rtl/>
        </w:rPr>
        <w:br/>
      </w:r>
      <w:r w:rsidRPr="00B14B14">
        <w:rPr>
          <w:rFonts w:ascii="Times New Roman Bold" w:hAnsi="Times New Roman Bold"/>
          <w:bCs/>
          <w:sz w:val="26"/>
          <w:szCs w:val="36"/>
          <w:rtl/>
        </w:rPr>
        <w:t>(أرض-فضاء) العاملة في النطاق</w:t>
      </w:r>
      <w:r w:rsidR="00F75557">
        <w:rPr>
          <w:rFonts w:ascii="Times New Roman Bold" w:hAnsi="Times New Roman Bold" w:hint="cs"/>
          <w:bCs/>
          <w:sz w:val="26"/>
          <w:szCs w:val="36"/>
          <w:rtl/>
        </w:rPr>
        <w:t> </w:t>
      </w:r>
      <w:r w:rsidR="00F75557">
        <w:rPr>
          <w:rFonts w:ascii="Times New Roman Bold" w:hAnsi="Times New Roman Bold"/>
          <w:bCs/>
          <w:sz w:val="26"/>
          <w:szCs w:val="36"/>
          <w:lang w:val="en-US"/>
        </w:rPr>
        <w:t>MHz 5 010</w:t>
      </w:r>
      <w:r w:rsidR="00F75557">
        <w:rPr>
          <w:rFonts w:ascii="Times New Roman Bold" w:hAnsi="Times New Roman Bold"/>
          <w:bCs/>
          <w:sz w:val="26"/>
          <w:szCs w:val="36"/>
          <w:lang w:val="en-US"/>
        </w:rPr>
        <w:noBreakHyphen/>
        <w:t>5 000</w:t>
      </w:r>
    </w:p>
    <w:p w:rsidR="005B09FD" w:rsidRPr="005B09FD" w:rsidRDefault="005B09FD" w:rsidP="00F44C97">
      <w:pPr>
        <w:tabs>
          <w:tab w:val="right" w:pos="9639"/>
        </w:tabs>
        <w:spacing w:before="180"/>
        <w:rPr>
          <w:rFonts w:eastAsia="SimSun"/>
          <w:noProof/>
          <w:rtl/>
          <w:lang w:val="en-US"/>
        </w:rPr>
      </w:pPr>
      <w:r w:rsidRPr="005B09FD">
        <w:rPr>
          <w:rFonts w:eastAsia="SimSun"/>
          <w:noProof/>
          <w:rtl/>
          <w:lang w:val="en-US"/>
        </w:rPr>
        <w:t xml:space="preserve">تقدم هذه التوصية الخصائص ومعايير الحماية لمحطات الاستقبال الفضائية وخصائص محطات الإرسال الأرضية في خدمة الملاحة الراديوية الساتلية العاملة في </w:t>
      </w:r>
      <w:r w:rsidR="00503686" w:rsidRPr="00503686">
        <w:rPr>
          <w:rtl/>
        </w:rPr>
        <w:t>النطاق</w:t>
      </w:r>
      <w:r w:rsidR="00503686" w:rsidRPr="00503686">
        <w:rPr>
          <w:rFonts w:hint="cs"/>
          <w:rtl/>
        </w:rPr>
        <w:t> </w:t>
      </w:r>
      <w:r w:rsidR="00503686" w:rsidRPr="00503686">
        <w:rPr>
          <w:lang w:val="en-US"/>
        </w:rPr>
        <w:t>MHz 5 010</w:t>
      </w:r>
      <w:r w:rsidR="00503686" w:rsidRPr="00503686">
        <w:rPr>
          <w:lang w:val="en-US"/>
        </w:rPr>
        <w:noBreakHyphen/>
        <w:t>5 000</w:t>
      </w:r>
      <w:r w:rsidRPr="005B09FD">
        <w:rPr>
          <w:rFonts w:eastAsia="SimSun" w:hint="cs"/>
          <w:noProof/>
          <w:rtl/>
          <w:lang w:val="en-US" w:bidi="ar-SY"/>
        </w:rPr>
        <w:t>.</w:t>
      </w:r>
      <w:r w:rsidRPr="005B09FD">
        <w:rPr>
          <w:rFonts w:eastAsia="SimSun"/>
          <w:noProof/>
          <w:rtl/>
          <w:lang w:val="en-US"/>
        </w:rPr>
        <w:t xml:space="preserve"> والهدف من هذه المعلومات إجراء تحاليل بشأن </w:t>
      </w:r>
      <w:r w:rsidRPr="005B09FD">
        <w:rPr>
          <w:rFonts w:eastAsia="SimSun" w:hint="cs"/>
          <w:noProof/>
          <w:rtl/>
          <w:lang w:val="en-US"/>
        </w:rPr>
        <w:t>ال</w:t>
      </w:r>
      <w:r w:rsidRPr="005B09FD">
        <w:rPr>
          <w:rFonts w:eastAsia="SimSun"/>
          <w:noProof/>
          <w:rtl/>
          <w:lang w:val="en-US"/>
        </w:rPr>
        <w:t>تأثير في أنظمة خدمة الملاحة الراديوية الساتلية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>(أرض-فضاء)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>العاملة</w:t>
      </w:r>
      <w:r w:rsidRPr="005B09FD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>في هذا النطاق</w:t>
      </w:r>
      <w:r w:rsidRPr="005B09FD">
        <w:rPr>
          <w:rFonts w:eastAsia="SimSun" w:hint="cs"/>
          <w:noProof/>
          <w:rtl/>
          <w:lang w:val="en-US"/>
        </w:rPr>
        <w:t xml:space="preserve"> جراء</w:t>
      </w:r>
      <w:r w:rsidRPr="005B09FD">
        <w:rPr>
          <w:rFonts w:eastAsia="SimSun"/>
          <w:noProof/>
          <w:rtl/>
          <w:lang w:val="en-US"/>
        </w:rPr>
        <w:t xml:space="preserve"> تداخل التردد</w:t>
      </w:r>
      <w:r w:rsidRPr="005B09FD">
        <w:rPr>
          <w:rFonts w:eastAsia="SimSun" w:hint="cs"/>
          <w:noProof/>
          <w:rtl/>
          <w:lang w:val="en-US"/>
        </w:rPr>
        <w:t>ات</w:t>
      </w:r>
      <w:r w:rsidRPr="005B09FD">
        <w:rPr>
          <w:rFonts w:eastAsia="SimSun"/>
          <w:noProof/>
          <w:rtl/>
          <w:lang w:val="en-US"/>
        </w:rPr>
        <w:t xml:space="preserve"> الراديوي</w:t>
      </w:r>
      <w:r w:rsidRPr="005B09FD">
        <w:rPr>
          <w:rFonts w:eastAsia="SimSun" w:hint="cs"/>
          <w:noProof/>
          <w:rtl/>
          <w:lang w:val="en-US"/>
        </w:rPr>
        <w:t>ة</w:t>
      </w:r>
      <w:r w:rsidRPr="005B09FD">
        <w:rPr>
          <w:rFonts w:eastAsia="SimSun"/>
          <w:noProof/>
          <w:rtl/>
          <w:lang w:val="en-US"/>
        </w:rPr>
        <w:t xml:space="preserve"> الناتج عن مصادر راديوية غير خدمة الملاحة الراديوية</w:t>
      </w:r>
      <w:r w:rsidR="00317E79">
        <w:rPr>
          <w:rFonts w:eastAsia="SimSun" w:hint="cs"/>
          <w:noProof/>
          <w:rtl/>
          <w:lang w:val="en-US"/>
        </w:rPr>
        <w:t xml:space="preserve"> الساتلية</w:t>
      </w:r>
      <w:r w:rsidRPr="005B09FD">
        <w:rPr>
          <w:rFonts w:eastAsia="SimSun"/>
          <w:noProof/>
          <w:rtl/>
          <w:lang w:val="en-US"/>
        </w:rPr>
        <w:t>.</w:t>
      </w:r>
      <w:r w:rsidR="00F44C97">
        <w:rPr>
          <w:rFonts w:eastAsia="SimSun"/>
          <w:noProof/>
          <w:rtl/>
          <w:lang w:val="en-US"/>
        </w:rPr>
        <w:br w:type="page"/>
      </w:r>
    </w:p>
    <w:p w:rsidR="005B09FD" w:rsidRPr="005B09FD" w:rsidRDefault="005B09FD" w:rsidP="001221B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rFonts w:eastAsia="SimSun"/>
          <w:noProof/>
          <w:lang w:bidi="ar-EG"/>
        </w:rPr>
      </w:pPr>
      <w:r w:rsidRPr="005B09FD">
        <w:rPr>
          <w:rFonts w:eastAsia="SimSun"/>
          <w:noProof/>
          <w:u w:val="single"/>
          <w:rtl/>
          <w:lang w:val="en-US" w:bidi="ar-EG"/>
        </w:rPr>
        <w:t>مشروع</w:t>
      </w:r>
      <w:r w:rsidRPr="005B09FD">
        <w:rPr>
          <w:rFonts w:eastAsia="SimSun" w:hint="cs"/>
          <w:noProof/>
          <w:u w:val="single"/>
          <w:rtl/>
          <w:lang w:val="en-US" w:bidi="ar-EG"/>
        </w:rPr>
        <w:t xml:space="preserve"> مراجعة التوصية </w:t>
      </w:r>
      <w:r w:rsidRPr="005B09FD">
        <w:rPr>
          <w:rFonts w:eastAsia="SimSun"/>
          <w:noProof/>
          <w:u w:val="single"/>
          <w:lang w:bidi="ar-EG"/>
        </w:rPr>
        <w:t>ITU-R M.</w:t>
      </w:r>
      <w:r w:rsidRPr="008B20F7">
        <w:rPr>
          <w:u w:val="single"/>
          <w:lang w:bidi="ar-EG"/>
        </w:rPr>
        <w:t>1854</w:t>
      </w:r>
      <w:r w:rsidRPr="005B09FD">
        <w:rPr>
          <w:rFonts w:eastAsia="SimSun" w:hint="cs"/>
          <w:noProof/>
          <w:rtl/>
          <w:lang w:val="en-US"/>
        </w:rPr>
        <w:tab/>
        <w:t xml:space="preserve">الوثيقة </w:t>
      </w:r>
      <w:r w:rsidRPr="005B09FD">
        <w:rPr>
          <w:rFonts w:eastAsia="SimSun"/>
          <w:noProof/>
          <w:lang w:bidi="ar-EG"/>
        </w:rPr>
        <w:t>4/BL/20</w:t>
      </w:r>
    </w:p>
    <w:p w:rsidR="005B09FD" w:rsidRPr="00B14B14" w:rsidRDefault="005B09FD" w:rsidP="001221B3">
      <w:pPr>
        <w:pStyle w:val="Rectitle"/>
        <w:keepNext w:val="0"/>
        <w:keepLines w:val="0"/>
        <w:rPr>
          <w:rFonts w:ascii="Times New Roman Bold" w:hAnsi="Times New Roman Bold"/>
          <w:bCs/>
          <w:sz w:val="26"/>
          <w:szCs w:val="36"/>
          <w:rtl/>
        </w:rPr>
      </w:pPr>
      <w:r w:rsidRPr="00B14B14">
        <w:rPr>
          <w:rFonts w:ascii="Times New Roman Bold" w:hAnsi="Times New Roman Bold"/>
          <w:bCs/>
          <w:sz w:val="26"/>
          <w:szCs w:val="36"/>
          <w:rtl/>
        </w:rPr>
        <w:t xml:space="preserve">استعمال الخدمة المتنقلة الساتلية </w:t>
      </w:r>
      <w:r w:rsidR="00927042">
        <w:rPr>
          <w:rFonts w:ascii="Times New Roman Bold" w:hAnsi="Times New Roman Bold"/>
          <w:bCs/>
          <w:sz w:val="26"/>
          <w:szCs w:val="36"/>
        </w:rPr>
        <w:t>(</w:t>
      </w:r>
      <w:r w:rsidRPr="00B14B14">
        <w:rPr>
          <w:rFonts w:ascii="Times New Roman Bold" w:hAnsi="Times New Roman Bold"/>
          <w:bCs/>
          <w:sz w:val="26"/>
          <w:szCs w:val="36"/>
        </w:rPr>
        <w:t>MSS</w:t>
      </w:r>
      <w:r w:rsidR="00927042">
        <w:rPr>
          <w:rFonts w:ascii="Times New Roman Bold" w:hAnsi="Times New Roman Bold"/>
          <w:bCs/>
          <w:sz w:val="26"/>
          <w:szCs w:val="36"/>
        </w:rPr>
        <w:t>)</w:t>
      </w:r>
      <w:r w:rsidRPr="00B14B14">
        <w:rPr>
          <w:rFonts w:ascii="Times New Roman Bold" w:hAnsi="Times New Roman Bold"/>
          <w:bCs/>
          <w:sz w:val="26"/>
          <w:szCs w:val="36"/>
          <w:rtl/>
        </w:rPr>
        <w:t xml:space="preserve"> للاستجابة والإغاثة في حالة الكوارث</w:t>
      </w:r>
    </w:p>
    <w:p w:rsidR="005B09FD" w:rsidRPr="001221B3" w:rsidRDefault="005B09FD" w:rsidP="001221B3">
      <w:pPr>
        <w:tabs>
          <w:tab w:val="right" w:pos="9639"/>
        </w:tabs>
        <w:spacing w:before="180"/>
        <w:rPr>
          <w:rFonts w:eastAsia="SimSun"/>
          <w:noProof/>
          <w:spacing w:val="-4"/>
          <w:rtl/>
          <w:lang w:val="en-US" w:bidi="ar-EG"/>
        </w:rPr>
      </w:pPr>
      <w:r w:rsidRPr="001221B3">
        <w:rPr>
          <w:rFonts w:eastAsia="SimSun"/>
          <w:noProof/>
          <w:spacing w:val="-4"/>
          <w:rtl/>
          <w:lang w:val="en-US"/>
        </w:rPr>
        <w:t xml:space="preserve">روجعت هذه التوصية لكي تشمل معلومات حول نظام ساتلي جديد مستقر بالنسبة إلى الأرض </w:t>
      </w:r>
      <w:r w:rsidRPr="001221B3">
        <w:rPr>
          <w:rStyle w:val="Emphasis"/>
          <w:rFonts w:eastAsia="SimSun"/>
          <w:spacing w:val="-4"/>
          <w:rtl/>
        </w:rPr>
        <w:t>وُضع</w:t>
      </w:r>
      <w:r w:rsidRPr="001221B3">
        <w:rPr>
          <w:rFonts w:eastAsia="SimSun"/>
          <w:noProof/>
          <w:spacing w:val="-4"/>
          <w:rtl/>
          <w:lang w:val="en-US"/>
        </w:rPr>
        <w:t xml:space="preserve"> في الخدمة في الموقع المداري°</w:t>
      </w:r>
      <w:r w:rsidR="00927042" w:rsidRPr="001221B3">
        <w:rPr>
          <w:rFonts w:eastAsia="SimSun"/>
          <w:noProof/>
          <w:spacing w:val="-4"/>
          <w:lang w:val="en-US"/>
        </w:rPr>
        <w:t>10</w:t>
      </w:r>
      <w:r w:rsidR="00E95F77" w:rsidRPr="001221B3">
        <w:rPr>
          <w:rFonts w:eastAsia="SimSun" w:hint="cs"/>
          <w:noProof/>
          <w:spacing w:val="-4"/>
          <w:rtl/>
          <w:lang w:val="en-US"/>
        </w:rPr>
        <w:t> </w:t>
      </w:r>
      <w:r w:rsidRPr="001221B3">
        <w:rPr>
          <w:rFonts w:eastAsia="SimSun"/>
          <w:noProof/>
          <w:spacing w:val="-4"/>
          <w:rtl/>
          <w:lang w:val="en-US"/>
        </w:rPr>
        <w:t xml:space="preserve">شرقاً من جانب المشغل الساتلي </w:t>
      </w:r>
      <w:r w:rsidR="005611E3" w:rsidRPr="001221B3">
        <w:rPr>
          <w:rFonts w:eastAsia="SimSun"/>
          <w:noProof/>
          <w:spacing w:val="-4"/>
          <w:lang w:bidi="ar-EG"/>
        </w:rPr>
        <w:t>Limited</w:t>
      </w:r>
      <w:r w:rsidR="005611E3" w:rsidRPr="001221B3">
        <w:rPr>
          <w:rFonts w:eastAsia="SimSun" w:hint="cs"/>
          <w:noProof/>
          <w:spacing w:val="-4"/>
          <w:rtl/>
          <w:lang w:val="en-US" w:bidi="ar-EG"/>
        </w:rPr>
        <w:t xml:space="preserve"> </w:t>
      </w:r>
      <w:r w:rsidRPr="001221B3">
        <w:rPr>
          <w:rFonts w:eastAsia="SimSun"/>
          <w:noProof/>
          <w:spacing w:val="-4"/>
          <w:lang w:bidi="ar-EG"/>
        </w:rPr>
        <w:t>Solaris Mobile</w:t>
      </w:r>
      <w:r w:rsidRPr="001221B3">
        <w:rPr>
          <w:rFonts w:eastAsia="SimSun"/>
          <w:noProof/>
          <w:spacing w:val="-4"/>
          <w:rtl/>
          <w:lang w:val="en-US"/>
        </w:rPr>
        <w:t xml:space="preserve"> في النطاق</w:t>
      </w:r>
      <w:r w:rsidR="00927042" w:rsidRPr="001221B3">
        <w:rPr>
          <w:rFonts w:eastAsia="SimSun" w:hint="eastAsia"/>
          <w:noProof/>
          <w:spacing w:val="-4"/>
          <w:rtl/>
          <w:lang w:val="en-US"/>
        </w:rPr>
        <w:t> </w:t>
      </w:r>
      <w:r w:rsidR="00927042" w:rsidRPr="001221B3">
        <w:rPr>
          <w:rFonts w:eastAsia="SimSun"/>
          <w:noProof/>
          <w:spacing w:val="-4"/>
          <w:lang w:val="en-US"/>
        </w:rPr>
        <w:t>MHz 2 010</w:t>
      </w:r>
      <w:r w:rsidR="00927042" w:rsidRPr="001221B3">
        <w:rPr>
          <w:rFonts w:eastAsia="SimSun"/>
          <w:noProof/>
          <w:spacing w:val="-4"/>
          <w:lang w:val="en-US"/>
        </w:rPr>
        <w:noBreakHyphen/>
        <w:t>1 980</w:t>
      </w:r>
      <w:r w:rsidRPr="001221B3">
        <w:rPr>
          <w:rFonts w:eastAsia="SimSun"/>
          <w:noProof/>
          <w:spacing w:val="-4"/>
          <w:rtl/>
          <w:lang w:val="en-US"/>
        </w:rPr>
        <w:t xml:space="preserve"> (أرض-فضاء) والنطاق</w:t>
      </w:r>
      <w:r w:rsidR="00E95F77" w:rsidRPr="001221B3">
        <w:rPr>
          <w:rFonts w:eastAsia="SimSun" w:hint="cs"/>
          <w:noProof/>
          <w:spacing w:val="-4"/>
          <w:rtl/>
          <w:lang w:val="en-US"/>
        </w:rPr>
        <w:t> </w:t>
      </w:r>
      <w:r w:rsidR="00E95F77" w:rsidRPr="001221B3">
        <w:rPr>
          <w:rFonts w:eastAsia="SimSun"/>
          <w:noProof/>
          <w:spacing w:val="-4"/>
          <w:lang w:val="en-US"/>
        </w:rPr>
        <w:t>MHz 2 200</w:t>
      </w:r>
      <w:r w:rsidR="00E95F77" w:rsidRPr="001221B3">
        <w:rPr>
          <w:rFonts w:eastAsia="SimSun"/>
          <w:noProof/>
          <w:spacing w:val="-4"/>
          <w:lang w:val="en-US"/>
        </w:rPr>
        <w:noBreakHyphen/>
        <w:t>2 170</w:t>
      </w:r>
      <w:r w:rsidRPr="001221B3">
        <w:rPr>
          <w:rFonts w:eastAsia="SimSun"/>
          <w:noProof/>
          <w:spacing w:val="-4"/>
          <w:rtl/>
          <w:lang w:val="en-US"/>
        </w:rPr>
        <w:t xml:space="preserve"> (فضاء-أرض).</w:t>
      </w:r>
      <w:r w:rsidRPr="001221B3">
        <w:rPr>
          <w:rFonts w:eastAsia="SimSun" w:hint="cs"/>
          <w:noProof/>
          <w:spacing w:val="-4"/>
          <w:rtl/>
          <w:lang w:val="en-US"/>
        </w:rPr>
        <w:t xml:space="preserve"> وقد</w:t>
      </w:r>
      <w:r w:rsidRPr="001221B3">
        <w:rPr>
          <w:rFonts w:eastAsia="SimSun"/>
          <w:noProof/>
          <w:spacing w:val="-4"/>
          <w:rtl/>
          <w:lang w:val="en-US"/>
        </w:rPr>
        <w:t xml:space="preserve"> روجعت هذه التوصية</w:t>
      </w:r>
      <w:r w:rsidRPr="001221B3">
        <w:rPr>
          <w:rFonts w:eastAsia="SimSun" w:hint="cs"/>
          <w:noProof/>
          <w:spacing w:val="-4"/>
          <w:rtl/>
          <w:lang w:val="en-US"/>
        </w:rPr>
        <w:t xml:space="preserve"> بالتنسيق مع لجنة الدراسات</w:t>
      </w:r>
      <w:r w:rsidR="00E95F77" w:rsidRPr="001221B3">
        <w:rPr>
          <w:rFonts w:eastAsia="SimSun" w:hint="eastAsia"/>
          <w:noProof/>
          <w:spacing w:val="-4"/>
          <w:rtl/>
          <w:lang w:val="en-US"/>
        </w:rPr>
        <w:t> </w:t>
      </w:r>
      <w:r w:rsidRPr="001221B3">
        <w:rPr>
          <w:rFonts w:eastAsia="SimSun"/>
          <w:noProof/>
          <w:spacing w:val="-4"/>
          <w:lang w:val="en-US" w:bidi="ar-EG"/>
        </w:rPr>
        <w:t>2</w:t>
      </w:r>
      <w:r w:rsidRPr="001221B3">
        <w:rPr>
          <w:rFonts w:eastAsia="SimSun" w:hint="cs"/>
          <w:noProof/>
          <w:spacing w:val="-4"/>
          <w:rtl/>
          <w:lang w:val="en-US" w:bidi="ar-SY"/>
        </w:rPr>
        <w:t xml:space="preserve"> </w:t>
      </w:r>
      <w:r w:rsidR="005611E3" w:rsidRPr="001221B3">
        <w:rPr>
          <w:rFonts w:eastAsia="SimSun" w:hint="cs"/>
          <w:noProof/>
          <w:spacing w:val="-4"/>
          <w:rtl/>
          <w:lang w:val="en-US" w:bidi="ar-SY"/>
        </w:rPr>
        <w:t>ل</w:t>
      </w:r>
      <w:r w:rsidRPr="001221B3">
        <w:rPr>
          <w:rFonts w:eastAsia="SimSun" w:hint="cs"/>
          <w:noProof/>
          <w:spacing w:val="-4"/>
          <w:rtl/>
          <w:lang w:val="en-US" w:bidi="ar-SY"/>
        </w:rPr>
        <w:t>قطاع تنمية</w:t>
      </w:r>
      <w:r w:rsidR="00E95F77" w:rsidRPr="001221B3">
        <w:rPr>
          <w:rFonts w:eastAsia="SimSun" w:hint="eastAsia"/>
          <w:noProof/>
          <w:spacing w:val="-4"/>
          <w:rtl/>
          <w:lang w:val="en-US" w:bidi="ar-SY"/>
        </w:rPr>
        <w:t> </w:t>
      </w:r>
      <w:r w:rsidRPr="001221B3">
        <w:rPr>
          <w:rFonts w:eastAsia="SimSun" w:hint="cs"/>
          <w:noProof/>
          <w:spacing w:val="-4"/>
          <w:rtl/>
          <w:lang w:val="en-US" w:bidi="ar-SY"/>
        </w:rPr>
        <w:t>الاتصالات.</w:t>
      </w:r>
    </w:p>
    <w:p w:rsidR="005B09FD" w:rsidRPr="005B09FD" w:rsidRDefault="005B09FD" w:rsidP="00DB2D4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rtl/>
          <w:lang w:val="en-US" w:bidi="ar-SY"/>
        </w:rPr>
      </w:pPr>
      <w:r w:rsidRPr="005B09FD">
        <w:rPr>
          <w:rFonts w:eastAsia="SimSun"/>
          <w:noProof/>
          <w:u w:val="single"/>
          <w:rtl/>
          <w:lang w:val="en-US" w:bidi="ar-EG"/>
        </w:rPr>
        <w:t>مشروع</w:t>
      </w:r>
      <w:r w:rsidRPr="005B09FD">
        <w:rPr>
          <w:rFonts w:eastAsia="SimSun" w:hint="cs"/>
          <w:noProof/>
          <w:u w:val="single"/>
          <w:rtl/>
          <w:lang w:val="en-US" w:bidi="ar-EG"/>
        </w:rPr>
        <w:t xml:space="preserve"> مراجعة التوصية </w:t>
      </w:r>
      <w:r w:rsidRPr="005B09FD">
        <w:rPr>
          <w:rFonts w:eastAsia="SimSun"/>
          <w:noProof/>
          <w:u w:val="single"/>
          <w:lang w:bidi="ar-EG"/>
        </w:rPr>
        <w:t>ITU-R BO.</w:t>
      </w:r>
      <w:r w:rsidRPr="008B20F7">
        <w:rPr>
          <w:u w:val="single"/>
          <w:lang w:bidi="ar-EG"/>
        </w:rPr>
        <w:t>1516</w:t>
      </w:r>
      <w:r w:rsidRPr="005B09FD">
        <w:rPr>
          <w:rFonts w:eastAsia="SimSun" w:hint="cs"/>
          <w:noProof/>
          <w:rtl/>
          <w:lang w:val="en-US"/>
        </w:rPr>
        <w:tab/>
        <w:t xml:space="preserve">الوثيقة </w:t>
      </w:r>
      <w:r w:rsidRPr="005B09FD">
        <w:rPr>
          <w:rFonts w:eastAsia="SimSun"/>
          <w:noProof/>
          <w:lang w:bidi="ar-EG"/>
        </w:rPr>
        <w:t>4/BL/21</w:t>
      </w:r>
    </w:p>
    <w:p w:rsidR="005B09FD" w:rsidRPr="00B14B14" w:rsidRDefault="005B09FD" w:rsidP="005611E3">
      <w:pPr>
        <w:tabs>
          <w:tab w:val="right" w:pos="9639"/>
        </w:tabs>
        <w:spacing w:before="360"/>
        <w:jc w:val="center"/>
        <w:rPr>
          <w:rFonts w:ascii="Times New Roman Bold" w:hAnsi="Times New Roman Bold"/>
          <w:b/>
          <w:bCs/>
          <w:sz w:val="26"/>
          <w:szCs w:val="36"/>
          <w:rtl/>
        </w:rPr>
      </w:pPr>
      <w:r w:rsidRPr="00B14B14">
        <w:rPr>
          <w:rFonts w:ascii="Times New Roman Bold" w:hAnsi="Times New Roman Bold"/>
          <w:b/>
          <w:bCs/>
          <w:sz w:val="26"/>
          <w:szCs w:val="36"/>
          <w:rtl/>
        </w:rPr>
        <w:t>أنظمة التلفزة الرقمية المتعددة البرامج ال</w:t>
      </w:r>
      <w:r w:rsidR="00E95F77">
        <w:rPr>
          <w:rFonts w:ascii="Times New Roman Bold" w:hAnsi="Times New Roman Bold"/>
          <w:b/>
          <w:bCs/>
          <w:sz w:val="26"/>
          <w:szCs w:val="36"/>
          <w:rtl/>
        </w:rPr>
        <w:t>معَدّة للاستعمال بواسطة السواتل</w:t>
      </w:r>
      <w:r w:rsidR="00E95F77">
        <w:rPr>
          <w:rFonts w:ascii="Times New Roman Bold" w:hAnsi="Times New Roman Bold" w:hint="cs"/>
          <w:b/>
          <w:bCs/>
          <w:sz w:val="26"/>
          <w:szCs w:val="36"/>
          <w:rtl/>
        </w:rPr>
        <w:br/>
      </w:r>
      <w:r w:rsidRPr="00B14B14">
        <w:rPr>
          <w:rFonts w:ascii="Times New Roman Bold" w:hAnsi="Times New Roman Bold" w:hint="cs"/>
          <w:b/>
          <w:bCs/>
          <w:sz w:val="26"/>
          <w:szCs w:val="36"/>
          <w:rtl/>
        </w:rPr>
        <w:t>العاملة</w:t>
      </w:r>
      <w:r w:rsidRPr="00B14B14">
        <w:rPr>
          <w:rFonts w:ascii="Times New Roman Bold" w:hAnsi="Times New Roman Bold"/>
          <w:b/>
          <w:bCs/>
          <w:sz w:val="26"/>
          <w:szCs w:val="36"/>
          <w:rtl/>
        </w:rPr>
        <w:t xml:space="preserve"> ضمن مدى التردد</w:t>
      </w:r>
      <w:r w:rsidR="00E95F77">
        <w:rPr>
          <w:rFonts w:ascii="Times New Roman Bold" w:hAnsi="Times New Roman Bold" w:hint="eastAsia"/>
          <w:b/>
          <w:bCs/>
          <w:sz w:val="26"/>
          <w:szCs w:val="36"/>
          <w:rtl/>
        </w:rPr>
        <w:t> </w:t>
      </w:r>
      <w:r w:rsidR="00E95F77">
        <w:rPr>
          <w:rFonts w:ascii="Times New Roman Bold" w:hAnsi="Times New Roman Bold"/>
          <w:b/>
          <w:bCs/>
          <w:sz w:val="26"/>
          <w:szCs w:val="36"/>
          <w:lang w:val="en-US"/>
        </w:rPr>
        <w:t>GHz </w:t>
      </w:r>
      <w:r w:rsidR="005611E3">
        <w:rPr>
          <w:rFonts w:ascii="Times New Roman Bold" w:hAnsi="Times New Roman Bold"/>
          <w:b/>
          <w:bCs/>
          <w:sz w:val="26"/>
          <w:szCs w:val="36"/>
          <w:lang w:val="en-US"/>
        </w:rPr>
        <w:t>12</w:t>
      </w:r>
      <w:r w:rsidR="00E95F77">
        <w:rPr>
          <w:rFonts w:ascii="Times New Roman Bold" w:hAnsi="Times New Roman Bold"/>
          <w:b/>
          <w:bCs/>
          <w:sz w:val="26"/>
          <w:szCs w:val="36"/>
          <w:lang w:val="en-US"/>
        </w:rPr>
        <w:t>/</w:t>
      </w:r>
      <w:r w:rsidR="005611E3">
        <w:rPr>
          <w:rFonts w:ascii="Times New Roman Bold" w:hAnsi="Times New Roman Bold"/>
          <w:b/>
          <w:bCs/>
          <w:sz w:val="26"/>
          <w:szCs w:val="36"/>
          <w:lang w:val="en-US"/>
        </w:rPr>
        <w:t>11</w:t>
      </w:r>
    </w:p>
    <w:p w:rsidR="005B09FD" w:rsidRPr="005B09FD" w:rsidRDefault="005B09FD" w:rsidP="00534EF5">
      <w:pPr>
        <w:tabs>
          <w:tab w:val="right" w:pos="9639"/>
        </w:tabs>
        <w:spacing w:before="180"/>
        <w:rPr>
          <w:rFonts w:eastAsia="SimSun"/>
          <w:noProof/>
          <w:rtl/>
          <w:lang w:val="en-US"/>
        </w:rPr>
      </w:pPr>
      <w:r w:rsidRPr="005B09FD">
        <w:rPr>
          <w:rFonts w:eastAsia="SimSun"/>
          <w:noProof/>
          <w:rtl/>
          <w:lang w:val="en-US"/>
        </w:rPr>
        <w:t>تشمل هذه المراجعة</w:t>
      </w:r>
      <w:r w:rsidR="005611E3">
        <w:rPr>
          <w:rFonts w:eastAsia="SimSun" w:hint="cs"/>
          <w:noProof/>
          <w:rtl/>
          <w:lang w:val="en-US"/>
        </w:rPr>
        <w:t xml:space="preserve"> </w:t>
      </w:r>
      <w:r w:rsidRPr="005B09FD">
        <w:rPr>
          <w:rFonts w:eastAsia="SimSun"/>
          <w:noProof/>
          <w:rtl/>
          <w:lang w:val="en-US"/>
        </w:rPr>
        <w:t xml:space="preserve">تعديلات تبين إلغاء التوصية </w:t>
      </w:r>
      <w:r w:rsidRPr="005B09FD">
        <w:rPr>
          <w:rFonts w:eastAsia="SimSun"/>
          <w:noProof/>
          <w:lang w:bidi="ar-EG"/>
        </w:rPr>
        <w:t>ITU</w:t>
      </w:r>
      <w:r w:rsidR="00710C91">
        <w:rPr>
          <w:rFonts w:eastAsia="SimSun"/>
          <w:noProof/>
          <w:lang w:bidi="ar-EG"/>
        </w:rPr>
        <w:noBreakHyphen/>
      </w:r>
      <w:r w:rsidRPr="005B09FD">
        <w:rPr>
          <w:rFonts w:eastAsia="SimSun"/>
          <w:noProof/>
          <w:lang w:bidi="ar-EG"/>
        </w:rPr>
        <w:t>R</w:t>
      </w:r>
      <w:r w:rsidR="00710C91">
        <w:rPr>
          <w:rFonts w:eastAsia="SimSun"/>
          <w:noProof/>
          <w:lang w:bidi="ar-EG"/>
        </w:rPr>
        <w:t> </w:t>
      </w:r>
      <w:r w:rsidRPr="005B09FD">
        <w:rPr>
          <w:rFonts w:eastAsia="SimSun"/>
          <w:noProof/>
          <w:lang w:bidi="ar-EG"/>
        </w:rPr>
        <w:t>BO.1294</w:t>
      </w:r>
      <w:r w:rsidR="00710C91">
        <w:rPr>
          <w:rFonts w:eastAsia="SimSun" w:hint="cs"/>
          <w:noProof/>
          <w:rtl/>
          <w:lang w:val="en-US"/>
        </w:rPr>
        <w:t> </w:t>
      </w:r>
      <w:r w:rsidRPr="005B09FD">
        <w:rPr>
          <w:rFonts w:eastAsia="SimSun"/>
          <w:noProof/>
          <w:rtl/>
          <w:lang w:val="en-US"/>
        </w:rPr>
        <w:t>سابقاً.</w:t>
      </w:r>
    </w:p>
    <w:p w:rsidR="005B09FD" w:rsidRPr="005B09FD" w:rsidRDefault="005B09FD" w:rsidP="00DB2D4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rtl/>
          <w:lang w:val="en-US" w:bidi="ar-SY"/>
        </w:rPr>
      </w:pPr>
      <w:r w:rsidRPr="005B09FD">
        <w:rPr>
          <w:rFonts w:eastAsia="SimSun"/>
          <w:noProof/>
          <w:u w:val="single"/>
          <w:rtl/>
          <w:lang w:val="en-US" w:bidi="ar-EG"/>
        </w:rPr>
        <w:t>مشروع</w:t>
      </w:r>
      <w:r w:rsidRPr="005B09FD">
        <w:rPr>
          <w:rFonts w:eastAsia="SimSun" w:hint="cs"/>
          <w:noProof/>
          <w:u w:val="single"/>
          <w:rtl/>
          <w:lang w:val="en-US" w:bidi="ar-EG"/>
        </w:rPr>
        <w:t xml:space="preserve"> مراجعة التوصية </w:t>
      </w:r>
      <w:r w:rsidRPr="005B09FD">
        <w:rPr>
          <w:rFonts w:eastAsia="SimSun"/>
          <w:noProof/>
          <w:u w:val="single"/>
          <w:lang w:bidi="ar-EG"/>
        </w:rPr>
        <w:t xml:space="preserve">ITU-R </w:t>
      </w:r>
      <w:r w:rsidRPr="005B09FD">
        <w:rPr>
          <w:rFonts w:eastAsia="SimSun"/>
          <w:noProof/>
          <w:u w:val="single"/>
          <w:lang w:val="en-US" w:bidi="ar-EG"/>
        </w:rPr>
        <w:t>SNG.770-1</w:t>
      </w:r>
      <w:r w:rsidRPr="005B09FD">
        <w:rPr>
          <w:rFonts w:eastAsia="SimSun" w:hint="cs"/>
          <w:noProof/>
          <w:rtl/>
          <w:lang w:val="en-US"/>
        </w:rPr>
        <w:tab/>
        <w:t xml:space="preserve">الوثيقة </w:t>
      </w:r>
      <w:r w:rsidRPr="005B09FD">
        <w:rPr>
          <w:rFonts w:eastAsia="SimSun"/>
          <w:noProof/>
          <w:lang w:bidi="ar-EG"/>
        </w:rPr>
        <w:t>4/BL/22</w:t>
      </w:r>
    </w:p>
    <w:p w:rsidR="005B09FD" w:rsidRPr="00B14B14" w:rsidRDefault="005B09FD" w:rsidP="005611E3">
      <w:pPr>
        <w:tabs>
          <w:tab w:val="right" w:pos="9639"/>
        </w:tabs>
        <w:spacing w:before="360"/>
        <w:jc w:val="center"/>
        <w:rPr>
          <w:rFonts w:ascii="Times New Roman Bold" w:hAnsi="Times New Roman Bold"/>
          <w:b/>
          <w:bCs/>
          <w:sz w:val="26"/>
          <w:szCs w:val="36"/>
          <w:rtl/>
        </w:rPr>
      </w:pPr>
      <w:r w:rsidRPr="00B14B14">
        <w:rPr>
          <w:rFonts w:ascii="Times New Roman Bold" w:hAnsi="Times New Roman Bold"/>
          <w:b/>
          <w:bCs/>
          <w:sz w:val="26"/>
          <w:szCs w:val="36"/>
          <w:rtl/>
        </w:rPr>
        <w:t xml:space="preserve">إجراءات تشغيلية موحدة من أجل </w:t>
      </w:r>
      <w:r w:rsidR="005611E3">
        <w:rPr>
          <w:rFonts w:ascii="Times New Roman Bold" w:hAnsi="Times New Roman Bold" w:hint="cs"/>
          <w:b/>
          <w:bCs/>
          <w:sz w:val="26"/>
          <w:szCs w:val="36"/>
          <w:rtl/>
        </w:rPr>
        <w:t>التجميع الساتلي للأخبار</w:t>
      </w:r>
      <w:r w:rsidRPr="00B14B14">
        <w:rPr>
          <w:rFonts w:ascii="Times New Roman Bold" w:hAnsi="Times New Roman Bold"/>
          <w:b/>
          <w:bCs/>
          <w:sz w:val="26"/>
          <w:szCs w:val="36"/>
          <w:rtl/>
        </w:rPr>
        <w:t xml:space="preserve"> </w:t>
      </w:r>
      <w:r w:rsidR="00710C91">
        <w:rPr>
          <w:rFonts w:ascii="Times New Roman Bold" w:hAnsi="Times New Roman Bold"/>
          <w:b/>
          <w:bCs/>
          <w:sz w:val="26"/>
          <w:szCs w:val="36"/>
        </w:rPr>
        <w:t>(</w:t>
      </w:r>
      <w:r w:rsidRPr="00B14B14">
        <w:rPr>
          <w:rFonts w:ascii="Times New Roman Bold" w:hAnsi="Times New Roman Bold"/>
          <w:b/>
          <w:bCs/>
          <w:sz w:val="26"/>
          <w:szCs w:val="36"/>
        </w:rPr>
        <w:t>SNG</w:t>
      </w:r>
      <w:r w:rsidR="00710C91">
        <w:rPr>
          <w:rFonts w:ascii="Times New Roman Bold" w:hAnsi="Times New Roman Bold"/>
          <w:b/>
          <w:bCs/>
          <w:sz w:val="26"/>
          <w:szCs w:val="36"/>
        </w:rPr>
        <w:t>)</w:t>
      </w:r>
    </w:p>
    <w:p w:rsidR="005B09FD" w:rsidRPr="005B09FD" w:rsidRDefault="005B09FD" w:rsidP="00534EF5">
      <w:pPr>
        <w:tabs>
          <w:tab w:val="right" w:pos="9639"/>
        </w:tabs>
        <w:spacing w:before="180"/>
        <w:rPr>
          <w:rFonts w:eastAsia="SimSun"/>
          <w:noProof/>
          <w:rtl/>
          <w:lang w:val="en-US"/>
        </w:rPr>
      </w:pPr>
      <w:r w:rsidRPr="005B09FD">
        <w:rPr>
          <w:rFonts w:eastAsia="SimSun"/>
          <w:noProof/>
          <w:rtl/>
          <w:lang w:val="en-US"/>
        </w:rPr>
        <w:t xml:space="preserve">تشمل هذه المراجعة </w:t>
      </w:r>
      <w:bookmarkStart w:id="4" w:name="_GoBack"/>
      <w:bookmarkEnd w:id="4"/>
      <w:r w:rsidRPr="005B09FD">
        <w:rPr>
          <w:rFonts w:eastAsia="SimSun"/>
          <w:noProof/>
          <w:rtl/>
          <w:lang w:val="en-US"/>
        </w:rPr>
        <w:t xml:space="preserve">إدخال تعديلات على هذه التوصية تجعلها تتعلق تحديداً بعمليات </w:t>
      </w:r>
      <w:r w:rsidR="00A93D98">
        <w:rPr>
          <w:rFonts w:eastAsia="SimSun" w:hint="cs"/>
          <w:noProof/>
          <w:rtl/>
          <w:lang w:val="en-US"/>
        </w:rPr>
        <w:t>التجميع الساتلي للأخبار</w:t>
      </w:r>
      <w:r w:rsidRPr="005B09FD">
        <w:rPr>
          <w:rFonts w:eastAsia="SimSun"/>
          <w:noProof/>
          <w:rtl/>
          <w:lang w:val="en-US"/>
        </w:rPr>
        <w:t xml:space="preserve"> من خلال استعمال تقنيات التشكيل والتشفير</w:t>
      </w:r>
      <w:r w:rsidR="00710C91">
        <w:rPr>
          <w:rFonts w:eastAsia="SimSun" w:hint="cs"/>
          <w:noProof/>
          <w:rtl/>
          <w:lang w:val="en-US"/>
        </w:rPr>
        <w:t> </w:t>
      </w:r>
      <w:r w:rsidRPr="005B09FD">
        <w:rPr>
          <w:rFonts w:eastAsia="SimSun"/>
          <w:noProof/>
          <w:rtl/>
          <w:lang w:val="en-US"/>
        </w:rPr>
        <w:t>الرقمي.</w:t>
      </w:r>
    </w:p>
    <w:p w:rsidR="005B09FD" w:rsidRPr="005B09FD" w:rsidRDefault="005B09FD" w:rsidP="00DB2D4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rtl/>
          <w:lang w:val="en-US" w:bidi="ar-SY"/>
        </w:rPr>
      </w:pPr>
      <w:r w:rsidRPr="005B09FD">
        <w:rPr>
          <w:rFonts w:eastAsia="SimSun"/>
          <w:noProof/>
          <w:u w:val="single"/>
          <w:rtl/>
          <w:lang w:val="en-US" w:bidi="ar-EG"/>
        </w:rPr>
        <w:t>مشروع</w:t>
      </w:r>
      <w:r w:rsidRPr="005B09FD">
        <w:rPr>
          <w:rFonts w:eastAsia="SimSun" w:hint="cs"/>
          <w:noProof/>
          <w:u w:val="single"/>
          <w:rtl/>
          <w:lang w:val="en-US" w:bidi="ar-EG"/>
        </w:rPr>
        <w:t xml:space="preserve"> مراجعة التوصية </w:t>
      </w:r>
      <w:r w:rsidRPr="005B09FD">
        <w:rPr>
          <w:rFonts w:eastAsia="SimSun"/>
          <w:noProof/>
          <w:u w:val="single"/>
          <w:lang w:bidi="ar-EG"/>
        </w:rPr>
        <w:t>ITU-R BO.1659</w:t>
      </w:r>
      <w:r w:rsidRPr="005B09FD">
        <w:rPr>
          <w:rFonts w:eastAsia="SimSun" w:hint="cs"/>
          <w:noProof/>
          <w:rtl/>
          <w:lang w:val="en-US"/>
        </w:rPr>
        <w:tab/>
        <w:t xml:space="preserve">الوثيقة </w:t>
      </w:r>
      <w:r w:rsidRPr="005B09FD">
        <w:rPr>
          <w:rFonts w:eastAsia="SimSun"/>
          <w:noProof/>
          <w:lang w:bidi="ar-EG"/>
        </w:rPr>
        <w:t>4/BL/23</w:t>
      </w:r>
    </w:p>
    <w:p w:rsidR="005B09FD" w:rsidRPr="00B14B14" w:rsidRDefault="005B09FD" w:rsidP="005E5B23">
      <w:pPr>
        <w:tabs>
          <w:tab w:val="right" w:pos="9639"/>
        </w:tabs>
        <w:spacing w:before="360"/>
        <w:jc w:val="center"/>
        <w:rPr>
          <w:rFonts w:ascii="Times New Roman Bold" w:hAnsi="Times New Roman Bold"/>
          <w:b/>
          <w:bCs/>
          <w:sz w:val="26"/>
          <w:szCs w:val="36"/>
          <w:rtl/>
          <w:lang w:bidi="ar-EG"/>
        </w:rPr>
      </w:pPr>
      <w:r w:rsidRPr="00B14B14">
        <w:rPr>
          <w:rFonts w:ascii="Times New Roman Bold" w:hAnsi="Times New Roman Bold"/>
          <w:b/>
          <w:bCs/>
          <w:sz w:val="26"/>
          <w:szCs w:val="36"/>
          <w:rtl/>
        </w:rPr>
        <w:t>تقنيات تخفيف التوهين الناجم عن المطر في أنظمة الخدمة الإذاعية الساتلية</w:t>
      </w:r>
      <w:r w:rsidR="00C70BF7">
        <w:rPr>
          <w:rFonts w:ascii="Times New Roman Bold" w:hAnsi="Times New Roman Bold" w:hint="cs"/>
          <w:b/>
          <w:bCs/>
          <w:sz w:val="26"/>
          <w:szCs w:val="36"/>
          <w:rtl/>
        </w:rPr>
        <w:br/>
      </w:r>
      <w:r w:rsidR="005E5B23">
        <w:rPr>
          <w:rFonts w:ascii="Times New Roman Bold" w:hAnsi="Times New Roman Bold"/>
          <w:b/>
          <w:bCs/>
          <w:sz w:val="26"/>
          <w:szCs w:val="36"/>
          <w:rtl/>
        </w:rPr>
        <w:t>في نطاقات التردد</w:t>
      </w:r>
      <w:r w:rsidRPr="00B14B14">
        <w:rPr>
          <w:rFonts w:ascii="Times New Roman Bold" w:hAnsi="Times New Roman Bold"/>
          <w:b/>
          <w:bCs/>
          <w:sz w:val="26"/>
          <w:szCs w:val="36"/>
          <w:rtl/>
        </w:rPr>
        <w:t xml:space="preserve"> بين </w:t>
      </w:r>
      <w:r w:rsidRPr="00B14B14">
        <w:rPr>
          <w:rFonts w:ascii="Times New Roman Bold" w:hAnsi="Times New Roman Bold"/>
          <w:b/>
          <w:bCs/>
          <w:sz w:val="26"/>
          <w:szCs w:val="36"/>
        </w:rPr>
        <w:t>GHz</w:t>
      </w:r>
      <w:r w:rsidR="00C70BF7">
        <w:rPr>
          <w:rFonts w:ascii="Times New Roman Bold" w:hAnsi="Times New Roman Bold"/>
          <w:b/>
          <w:bCs/>
          <w:sz w:val="26"/>
          <w:szCs w:val="36"/>
        </w:rPr>
        <w:t> </w:t>
      </w:r>
      <w:r w:rsidRPr="00B14B14">
        <w:rPr>
          <w:rFonts w:ascii="Times New Roman Bold" w:hAnsi="Times New Roman Bold"/>
          <w:b/>
          <w:bCs/>
          <w:sz w:val="26"/>
          <w:szCs w:val="36"/>
        </w:rPr>
        <w:t>17,3</w:t>
      </w:r>
      <w:r w:rsidR="005E5B23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 و</w:t>
      </w:r>
      <w:r w:rsidR="005E5B23" w:rsidRPr="00B14B14">
        <w:rPr>
          <w:rFonts w:ascii="Times New Roman Bold" w:hAnsi="Times New Roman Bold"/>
          <w:b/>
          <w:bCs/>
          <w:sz w:val="26"/>
          <w:szCs w:val="36"/>
        </w:rPr>
        <w:t>GHz</w:t>
      </w:r>
      <w:r w:rsidR="005E5B23">
        <w:rPr>
          <w:rFonts w:ascii="Times New Roman Bold" w:hAnsi="Times New Roman Bold"/>
          <w:b/>
          <w:bCs/>
          <w:sz w:val="26"/>
          <w:szCs w:val="36"/>
        </w:rPr>
        <w:t> </w:t>
      </w:r>
      <w:r w:rsidR="005E5B23" w:rsidRPr="00B14B14">
        <w:rPr>
          <w:rFonts w:ascii="Times New Roman Bold" w:hAnsi="Times New Roman Bold"/>
          <w:b/>
          <w:bCs/>
          <w:sz w:val="26"/>
          <w:szCs w:val="36"/>
        </w:rPr>
        <w:t>42,5</w:t>
      </w:r>
    </w:p>
    <w:p w:rsidR="005B09FD" w:rsidRPr="005B09FD" w:rsidRDefault="005B09FD" w:rsidP="00F44C97">
      <w:pPr>
        <w:tabs>
          <w:tab w:val="right" w:pos="9639"/>
        </w:tabs>
        <w:spacing w:before="180"/>
        <w:rPr>
          <w:rFonts w:eastAsia="SimSun"/>
          <w:noProof/>
          <w:rtl/>
          <w:lang w:val="en-US"/>
        </w:rPr>
      </w:pPr>
      <w:r w:rsidRPr="005B09FD">
        <w:rPr>
          <w:rFonts w:eastAsia="SimSun"/>
          <w:noProof/>
          <w:rtl/>
          <w:lang w:val="en-US"/>
        </w:rPr>
        <w:t xml:space="preserve">يُقترح في إطار مراجعة التوصية </w:t>
      </w:r>
      <w:r w:rsidRPr="005B09FD">
        <w:rPr>
          <w:rFonts w:eastAsia="SimSun"/>
          <w:noProof/>
          <w:lang w:bidi="ar-EG"/>
        </w:rPr>
        <w:t>ITU</w:t>
      </w:r>
      <w:r w:rsidR="00C70BF7">
        <w:rPr>
          <w:rFonts w:eastAsia="SimSun"/>
          <w:noProof/>
          <w:lang w:bidi="ar-EG"/>
        </w:rPr>
        <w:noBreakHyphen/>
      </w:r>
      <w:r w:rsidRPr="005B09FD">
        <w:rPr>
          <w:rFonts w:eastAsia="SimSun"/>
          <w:noProof/>
          <w:lang w:bidi="ar-EG"/>
        </w:rPr>
        <w:t>R</w:t>
      </w:r>
      <w:r w:rsidR="00C70BF7">
        <w:rPr>
          <w:rFonts w:eastAsia="SimSun"/>
          <w:noProof/>
          <w:lang w:bidi="ar-EG"/>
        </w:rPr>
        <w:t> </w:t>
      </w:r>
      <w:r w:rsidRPr="005B09FD">
        <w:rPr>
          <w:rFonts w:eastAsia="SimSun"/>
          <w:noProof/>
          <w:lang w:bidi="ar-EG"/>
        </w:rPr>
        <w:t>BO.1659</w:t>
      </w:r>
      <w:r w:rsidRPr="005B09FD">
        <w:rPr>
          <w:rFonts w:eastAsia="SimSun"/>
          <w:noProof/>
          <w:rtl/>
          <w:lang w:val="en-US"/>
        </w:rPr>
        <w:t xml:space="preserve"> </w:t>
      </w:r>
      <w:r w:rsidR="005E5B23">
        <w:rPr>
          <w:rFonts w:eastAsia="SimSun" w:hint="cs"/>
          <w:noProof/>
          <w:rtl/>
          <w:lang w:val="en-US"/>
        </w:rPr>
        <w:t>مراجعة</w:t>
      </w:r>
      <w:r w:rsidRPr="005B09FD">
        <w:rPr>
          <w:rFonts w:eastAsia="SimSun"/>
          <w:noProof/>
          <w:rtl/>
          <w:lang w:val="en-US"/>
        </w:rPr>
        <w:t xml:space="preserve"> الملحق</w:t>
      </w:r>
      <w:r w:rsidR="00C70BF7">
        <w:rPr>
          <w:rFonts w:eastAsia="SimSun" w:hint="cs"/>
          <w:noProof/>
          <w:rtl/>
          <w:lang w:val="en-US"/>
        </w:rPr>
        <w:t> </w:t>
      </w:r>
      <w:r w:rsidR="00C70BF7">
        <w:rPr>
          <w:rFonts w:eastAsia="SimSun"/>
          <w:noProof/>
          <w:lang w:val="en-US"/>
        </w:rPr>
        <w:t>2</w:t>
      </w:r>
      <w:r w:rsidRPr="005B09FD">
        <w:rPr>
          <w:rFonts w:eastAsia="SimSun"/>
          <w:noProof/>
          <w:rtl/>
          <w:lang w:val="en-US"/>
        </w:rPr>
        <w:t xml:space="preserve"> بهذه التوصية ليشمل تبايناً جديداً في مخطط الإرسال التراتبي. وعلاوة على ذلك، يُقترح إدخال تعديلات على القيم والجداول والأشكال الواردة في التذييل</w:t>
      </w:r>
      <w:r w:rsidR="00C70BF7">
        <w:rPr>
          <w:rFonts w:eastAsia="SimSun" w:hint="cs"/>
          <w:noProof/>
          <w:rtl/>
          <w:lang w:val="en-US"/>
        </w:rPr>
        <w:t> </w:t>
      </w:r>
      <w:r w:rsidR="00C70BF7">
        <w:rPr>
          <w:rFonts w:eastAsia="SimSun"/>
          <w:noProof/>
          <w:lang w:val="en-US"/>
        </w:rPr>
        <w:t>1</w:t>
      </w:r>
      <w:r w:rsidRPr="005B09FD">
        <w:rPr>
          <w:rFonts w:eastAsia="SimSun"/>
          <w:noProof/>
          <w:rtl/>
          <w:lang w:val="en-US"/>
        </w:rPr>
        <w:t xml:space="preserve"> للملحق</w:t>
      </w:r>
      <w:r w:rsidR="00C70BF7">
        <w:rPr>
          <w:rFonts w:eastAsia="SimSun" w:hint="cs"/>
          <w:noProof/>
          <w:rtl/>
          <w:lang w:val="en-US"/>
        </w:rPr>
        <w:t> </w:t>
      </w:r>
      <w:r w:rsidR="00C70BF7">
        <w:rPr>
          <w:rFonts w:eastAsia="SimSun"/>
          <w:noProof/>
          <w:lang w:val="en-US"/>
        </w:rPr>
        <w:t>3</w:t>
      </w:r>
      <w:r w:rsidRPr="005B09FD">
        <w:rPr>
          <w:rFonts w:eastAsia="SimSun"/>
          <w:noProof/>
          <w:rtl/>
          <w:lang w:val="en-US"/>
        </w:rPr>
        <w:t xml:space="preserve"> من أجل مراعاة النموذج المحدث للتوهين بسبب المطر الوارد في التوصية </w:t>
      </w:r>
      <w:r w:rsidRPr="005B09FD">
        <w:rPr>
          <w:rFonts w:eastAsia="SimSun"/>
          <w:noProof/>
          <w:lang w:bidi="ar-EG"/>
        </w:rPr>
        <w:t>ITU</w:t>
      </w:r>
      <w:r w:rsidR="00C70BF7">
        <w:rPr>
          <w:rFonts w:eastAsia="SimSun"/>
          <w:noProof/>
          <w:lang w:bidi="ar-EG"/>
        </w:rPr>
        <w:noBreakHyphen/>
      </w:r>
      <w:r w:rsidRPr="005B09FD">
        <w:rPr>
          <w:rFonts w:eastAsia="SimSun"/>
          <w:noProof/>
          <w:lang w:bidi="ar-EG"/>
        </w:rPr>
        <w:t>R</w:t>
      </w:r>
      <w:r w:rsidR="00C70BF7">
        <w:rPr>
          <w:rFonts w:eastAsia="SimSun"/>
          <w:noProof/>
          <w:lang w:bidi="ar-EG"/>
        </w:rPr>
        <w:t> </w:t>
      </w:r>
      <w:r w:rsidRPr="005B09FD">
        <w:rPr>
          <w:rFonts w:eastAsia="SimSun"/>
          <w:noProof/>
          <w:lang w:bidi="ar-EG"/>
        </w:rPr>
        <w:t>P.618</w:t>
      </w:r>
      <w:r w:rsidR="00C70BF7">
        <w:rPr>
          <w:rFonts w:eastAsia="SimSun"/>
          <w:noProof/>
          <w:lang w:bidi="ar-EG"/>
        </w:rPr>
        <w:noBreakHyphen/>
      </w:r>
      <w:r w:rsidRPr="005B09FD">
        <w:rPr>
          <w:rFonts w:eastAsia="SimSun"/>
          <w:noProof/>
          <w:lang w:bidi="ar-EG"/>
        </w:rPr>
        <w:t>10</w:t>
      </w:r>
      <w:r w:rsidRPr="005B09FD">
        <w:rPr>
          <w:rFonts w:eastAsia="SimSun"/>
          <w:noProof/>
          <w:rtl/>
          <w:lang w:val="en-US"/>
        </w:rPr>
        <w:t>. ويُقترح أيضاً في الفقرة</w:t>
      </w:r>
      <w:r w:rsidR="00C70BF7">
        <w:rPr>
          <w:rFonts w:eastAsia="SimSun" w:hint="cs"/>
          <w:noProof/>
          <w:rtl/>
          <w:lang w:val="en-US"/>
        </w:rPr>
        <w:t> </w:t>
      </w:r>
      <w:r w:rsidR="00C70BF7">
        <w:rPr>
          <w:rFonts w:eastAsia="SimSun"/>
          <w:noProof/>
          <w:lang w:val="en-US"/>
        </w:rPr>
        <w:t>5</w:t>
      </w:r>
      <w:r w:rsidRPr="005B09FD">
        <w:rPr>
          <w:rFonts w:eastAsia="SimSun"/>
          <w:noProof/>
          <w:rtl/>
          <w:lang w:val="en-US"/>
        </w:rPr>
        <w:t xml:space="preserve"> من التذييل</w:t>
      </w:r>
      <w:r w:rsidR="00C70BF7">
        <w:rPr>
          <w:rFonts w:eastAsia="SimSun" w:hint="cs"/>
          <w:noProof/>
          <w:rtl/>
          <w:lang w:val="en-US"/>
        </w:rPr>
        <w:t> </w:t>
      </w:r>
      <w:r w:rsidR="00C70BF7">
        <w:rPr>
          <w:rFonts w:eastAsia="SimSun"/>
          <w:noProof/>
          <w:lang w:val="en-US"/>
        </w:rPr>
        <w:t>1</w:t>
      </w:r>
      <w:r w:rsidRPr="005B09FD">
        <w:rPr>
          <w:rFonts w:eastAsia="SimSun"/>
          <w:noProof/>
          <w:rtl/>
          <w:lang w:val="en-US"/>
        </w:rPr>
        <w:t xml:space="preserve"> للملحق</w:t>
      </w:r>
      <w:r w:rsidR="00C70BF7">
        <w:rPr>
          <w:rFonts w:eastAsia="SimSun" w:hint="cs"/>
          <w:noProof/>
          <w:rtl/>
          <w:lang w:val="en-US"/>
        </w:rPr>
        <w:t> </w:t>
      </w:r>
      <w:r w:rsidR="00C70BF7">
        <w:rPr>
          <w:rFonts w:eastAsia="SimSun"/>
          <w:noProof/>
          <w:lang w:val="en-US"/>
        </w:rPr>
        <w:t>3</w:t>
      </w:r>
      <w:r w:rsidRPr="005B09FD">
        <w:rPr>
          <w:rFonts w:eastAsia="SimSun"/>
          <w:noProof/>
          <w:rtl/>
          <w:lang w:val="en-US"/>
        </w:rPr>
        <w:t xml:space="preserve">، إضافة </w:t>
      </w:r>
      <w:r w:rsidR="005E5B23">
        <w:rPr>
          <w:rFonts w:eastAsia="SimSun" w:hint="cs"/>
          <w:noProof/>
          <w:rtl/>
          <w:lang w:val="en-US"/>
        </w:rPr>
        <w:t>مادة جديدة</w:t>
      </w:r>
      <w:r w:rsidRPr="005B09FD">
        <w:rPr>
          <w:rFonts w:eastAsia="SimSun"/>
          <w:noProof/>
          <w:rtl/>
          <w:lang w:val="en-US"/>
        </w:rPr>
        <w:t xml:space="preserve"> من أجل تقييم تيسر الخدمة السنوي الملاحظ في بعض المدن في الإقليم</w:t>
      </w:r>
      <w:r w:rsidR="00C70BF7">
        <w:rPr>
          <w:rFonts w:eastAsia="SimSun" w:hint="cs"/>
          <w:noProof/>
          <w:rtl/>
          <w:lang w:val="en-US"/>
        </w:rPr>
        <w:t> </w:t>
      </w:r>
      <w:r w:rsidR="00C70BF7">
        <w:rPr>
          <w:rFonts w:eastAsia="SimSun"/>
          <w:noProof/>
          <w:lang w:val="en-US"/>
        </w:rPr>
        <w:t>1</w:t>
      </w:r>
      <w:r w:rsidRPr="005B09FD">
        <w:rPr>
          <w:rFonts w:eastAsia="SimSun"/>
          <w:noProof/>
          <w:rtl/>
          <w:lang w:val="en-US"/>
        </w:rPr>
        <w:t xml:space="preserve"> وذلك في</w:t>
      </w:r>
      <w:r w:rsidR="00F62C4C">
        <w:rPr>
          <w:rFonts w:eastAsia="SimSun"/>
          <w:noProof/>
          <w:rtl/>
          <w:lang w:val="en-US"/>
        </w:rPr>
        <w:t>ما </w:t>
      </w:r>
      <w:r w:rsidRPr="005B09FD">
        <w:rPr>
          <w:rFonts w:eastAsia="SimSun"/>
          <w:noProof/>
          <w:rtl/>
          <w:lang w:val="en-US"/>
        </w:rPr>
        <w:t>يتعلق بقيم مختلفة لكثافة تدفق القدرة عند سطح</w:t>
      </w:r>
      <w:r w:rsidR="00C70BF7">
        <w:rPr>
          <w:rFonts w:eastAsia="SimSun" w:hint="cs"/>
          <w:noProof/>
          <w:rtl/>
          <w:lang w:val="en-US"/>
        </w:rPr>
        <w:t> </w:t>
      </w:r>
      <w:r w:rsidRPr="005B09FD">
        <w:rPr>
          <w:rFonts w:eastAsia="SimSun"/>
          <w:noProof/>
          <w:rtl/>
          <w:lang w:val="en-US"/>
        </w:rPr>
        <w:t>الأرض</w:t>
      </w:r>
      <w:r w:rsidRPr="005B09FD">
        <w:rPr>
          <w:rFonts w:eastAsia="SimSun" w:hint="cs"/>
          <w:noProof/>
          <w:rtl/>
          <w:lang w:val="en-US"/>
        </w:rPr>
        <w:t>.</w:t>
      </w:r>
      <w:r w:rsidR="00F44C97">
        <w:rPr>
          <w:rFonts w:eastAsia="SimSun"/>
          <w:noProof/>
          <w:rtl/>
          <w:lang w:val="en-US"/>
        </w:rPr>
        <w:br w:type="page"/>
      </w:r>
    </w:p>
    <w:p w:rsidR="005B09FD" w:rsidRPr="005B09FD" w:rsidRDefault="005B09FD" w:rsidP="001221B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rtl/>
          <w:lang w:val="en-US" w:bidi="ar-SY"/>
        </w:rPr>
      </w:pPr>
      <w:r w:rsidRPr="005B09FD">
        <w:rPr>
          <w:rFonts w:eastAsia="SimSun"/>
          <w:noProof/>
          <w:u w:val="single"/>
          <w:rtl/>
          <w:lang w:val="en-US" w:bidi="ar-EG"/>
        </w:rPr>
        <w:t>مشروع</w:t>
      </w:r>
      <w:r w:rsidRPr="005B09FD">
        <w:rPr>
          <w:rFonts w:eastAsia="SimSun" w:hint="cs"/>
          <w:noProof/>
          <w:u w:val="single"/>
          <w:rtl/>
          <w:lang w:val="en-US" w:bidi="ar-EG"/>
        </w:rPr>
        <w:t xml:space="preserve"> مراجعة التوصية </w:t>
      </w:r>
      <w:r w:rsidRPr="005B09FD">
        <w:rPr>
          <w:rFonts w:eastAsia="SimSun"/>
          <w:noProof/>
          <w:u w:val="single"/>
          <w:lang w:bidi="ar-EG"/>
        </w:rPr>
        <w:t>ITU-R SF.675-3</w:t>
      </w:r>
      <w:r w:rsidRPr="005B09FD">
        <w:rPr>
          <w:rFonts w:eastAsia="SimSun" w:hint="cs"/>
          <w:noProof/>
          <w:rtl/>
          <w:lang w:val="en-US"/>
        </w:rPr>
        <w:tab/>
        <w:t xml:space="preserve">الوثيقة </w:t>
      </w:r>
      <w:r w:rsidRPr="005B09FD">
        <w:rPr>
          <w:rFonts w:eastAsia="SimSun"/>
          <w:noProof/>
          <w:lang w:bidi="ar-EG"/>
        </w:rPr>
        <w:t>4/BL/24</w:t>
      </w:r>
    </w:p>
    <w:p w:rsidR="005B09FD" w:rsidRPr="00B14B14" w:rsidRDefault="005B09FD" w:rsidP="001221B3">
      <w:pPr>
        <w:tabs>
          <w:tab w:val="right" w:pos="9639"/>
        </w:tabs>
        <w:spacing w:before="360"/>
        <w:jc w:val="center"/>
        <w:rPr>
          <w:rFonts w:ascii="Times New Roman Bold" w:hAnsi="Times New Roman Bold"/>
          <w:b/>
          <w:bCs/>
          <w:sz w:val="26"/>
          <w:szCs w:val="36"/>
          <w:rtl/>
        </w:rPr>
      </w:pPr>
      <w:r w:rsidRPr="00B14B14">
        <w:rPr>
          <w:rFonts w:ascii="Times New Roman Bold" w:hAnsi="Times New Roman Bold"/>
          <w:b/>
          <w:bCs/>
          <w:sz w:val="26"/>
          <w:szCs w:val="36"/>
          <w:rtl/>
        </w:rPr>
        <w:t xml:space="preserve">حساب </w:t>
      </w:r>
      <w:r w:rsidR="005E5B23">
        <w:rPr>
          <w:rFonts w:ascii="Times New Roman Bold" w:hAnsi="Times New Roman Bold" w:hint="cs"/>
          <w:b/>
          <w:bCs/>
          <w:sz w:val="26"/>
          <w:szCs w:val="36"/>
          <w:rtl/>
        </w:rPr>
        <w:t>كثافة القدرة القصوى</w:t>
      </w:r>
      <w:r w:rsidRPr="00B14B14">
        <w:rPr>
          <w:rFonts w:ascii="Times New Roman Bold" w:hAnsi="Times New Roman Bold"/>
          <w:b/>
          <w:bCs/>
          <w:sz w:val="26"/>
          <w:szCs w:val="36"/>
          <w:rtl/>
        </w:rPr>
        <w:t xml:space="preserve"> (قيمة متوسطة في نطاق</w:t>
      </w:r>
      <w:r w:rsidR="006D2AE6">
        <w:rPr>
          <w:rFonts w:ascii="Times New Roman Bold" w:hAnsi="Times New Roman Bold" w:hint="cs"/>
          <w:b/>
          <w:bCs/>
          <w:sz w:val="26"/>
          <w:szCs w:val="36"/>
          <w:rtl/>
        </w:rPr>
        <w:t> </w:t>
      </w:r>
      <w:r w:rsidRPr="00B14B14">
        <w:rPr>
          <w:rFonts w:ascii="Times New Roman Bold" w:hAnsi="Times New Roman Bold"/>
          <w:b/>
          <w:bCs/>
          <w:sz w:val="26"/>
          <w:szCs w:val="36"/>
        </w:rPr>
        <w:t>kHz</w:t>
      </w:r>
      <w:r w:rsidR="006D2AE6">
        <w:rPr>
          <w:rFonts w:ascii="Times New Roman Bold" w:hAnsi="Times New Roman Bold"/>
          <w:b/>
          <w:bCs/>
          <w:sz w:val="26"/>
          <w:szCs w:val="36"/>
        </w:rPr>
        <w:t> </w:t>
      </w:r>
      <w:r w:rsidRPr="00B14B14">
        <w:rPr>
          <w:rFonts w:ascii="Times New Roman Bold" w:hAnsi="Times New Roman Bold"/>
          <w:b/>
          <w:bCs/>
          <w:sz w:val="26"/>
          <w:szCs w:val="36"/>
        </w:rPr>
        <w:t>4</w:t>
      </w:r>
      <w:r w:rsidR="00DB2D42">
        <w:rPr>
          <w:rFonts w:ascii="Times New Roman Bold" w:hAnsi="Times New Roman Bold"/>
          <w:b/>
          <w:bCs/>
          <w:sz w:val="26"/>
          <w:szCs w:val="36"/>
          <w:rtl/>
        </w:rPr>
        <w:t>)</w:t>
      </w:r>
      <w:r w:rsidR="00DB2D42">
        <w:rPr>
          <w:rFonts w:ascii="Times New Roman Bold" w:hAnsi="Times New Roman Bold"/>
          <w:b/>
          <w:bCs/>
          <w:sz w:val="26"/>
          <w:szCs w:val="36"/>
          <w:rtl/>
        </w:rPr>
        <w:br/>
      </w:r>
      <w:r w:rsidRPr="00B14B14">
        <w:rPr>
          <w:rFonts w:ascii="Times New Roman Bold" w:hAnsi="Times New Roman Bold"/>
          <w:b/>
          <w:bCs/>
          <w:sz w:val="26"/>
          <w:szCs w:val="36"/>
          <w:rtl/>
        </w:rPr>
        <w:t>في موجة حاملة بتشكيل الزاوية</w:t>
      </w:r>
    </w:p>
    <w:p w:rsidR="005B09FD" w:rsidRPr="005B09FD" w:rsidRDefault="005B09FD" w:rsidP="001221B3">
      <w:pPr>
        <w:tabs>
          <w:tab w:val="right" w:pos="9639"/>
        </w:tabs>
        <w:spacing w:before="180"/>
        <w:rPr>
          <w:rFonts w:eastAsia="SimSun"/>
          <w:noProof/>
          <w:rtl/>
          <w:lang w:val="en-US"/>
        </w:rPr>
      </w:pPr>
      <w:r w:rsidRPr="005B09FD">
        <w:rPr>
          <w:rFonts w:eastAsia="SimSun"/>
          <w:noProof/>
          <w:rtl/>
          <w:lang w:val="en-US"/>
        </w:rPr>
        <w:t xml:space="preserve">تقتصر التوصية </w:t>
      </w:r>
      <w:r w:rsidRPr="005B09FD">
        <w:rPr>
          <w:rFonts w:eastAsia="SimSun"/>
          <w:noProof/>
          <w:lang w:bidi="ar-EG"/>
        </w:rPr>
        <w:t>ITU-R SF.675-3</w:t>
      </w:r>
      <w:r w:rsidRPr="005B09FD">
        <w:rPr>
          <w:rFonts w:eastAsia="SimSun"/>
          <w:noProof/>
          <w:rtl/>
          <w:lang w:val="en-US"/>
        </w:rPr>
        <w:t xml:space="preserve"> على حالة الموجات الحاملة بتشكيل الزاوية وعرض نطاق مرجعي قدره </w:t>
      </w:r>
      <w:r w:rsidRPr="005B09FD">
        <w:rPr>
          <w:rFonts w:eastAsia="SimSun"/>
          <w:noProof/>
          <w:lang w:bidi="ar-EG"/>
        </w:rPr>
        <w:t>kHz</w:t>
      </w:r>
      <w:r w:rsidR="006D2AE6">
        <w:rPr>
          <w:rFonts w:eastAsia="SimSun"/>
          <w:noProof/>
          <w:lang w:bidi="ar-EG"/>
        </w:rPr>
        <w:t> 4</w:t>
      </w:r>
      <w:r w:rsidRPr="005B09FD">
        <w:rPr>
          <w:rFonts w:eastAsia="SimSun"/>
          <w:noProof/>
          <w:rtl/>
          <w:lang w:val="en-US"/>
        </w:rPr>
        <w:t xml:space="preserve"> ك</w:t>
      </w:r>
      <w:r w:rsidR="00F62C4C">
        <w:rPr>
          <w:rFonts w:eastAsia="SimSun"/>
          <w:noProof/>
          <w:rtl/>
          <w:lang w:val="en-US"/>
        </w:rPr>
        <w:t>ما </w:t>
      </w:r>
      <w:r w:rsidRPr="005B09FD">
        <w:rPr>
          <w:rFonts w:eastAsia="SimSun"/>
          <w:noProof/>
          <w:rtl/>
          <w:lang w:val="en-US"/>
        </w:rPr>
        <w:t>يتضح من عنوانها. وب</w:t>
      </w:r>
      <w:r w:rsidR="00F62C4C">
        <w:rPr>
          <w:rFonts w:eastAsia="SimSun"/>
          <w:noProof/>
          <w:rtl/>
          <w:lang w:val="en-US"/>
        </w:rPr>
        <w:t>ما </w:t>
      </w:r>
      <w:r w:rsidRPr="005B09FD">
        <w:rPr>
          <w:rFonts w:eastAsia="SimSun"/>
          <w:noProof/>
          <w:rtl/>
          <w:lang w:val="en-US"/>
        </w:rPr>
        <w:t>أنه يشار إلى هذه التوصية كمرجع في الحاشية</w:t>
      </w:r>
      <w:r w:rsidR="006D2AE6">
        <w:rPr>
          <w:rFonts w:eastAsia="SimSun" w:hint="cs"/>
          <w:noProof/>
          <w:rtl/>
          <w:lang w:val="en-US"/>
        </w:rPr>
        <w:t> </w:t>
      </w:r>
      <w:r w:rsidR="006D2AE6">
        <w:rPr>
          <w:rFonts w:eastAsia="SimSun"/>
          <w:noProof/>
          <w:lang w:val="en-US"/>
        </w:rPr>
        <w:t>2</w:t>
      </w:r>
      <w:r w:rsidRPr="005B09FD">
        <w:rPr>
          <w:rFonts w:eastAsia="SimSun"/>
          <w:noProof/>
          <w:rtl/>
          <w:lang w:val="en-US"/>
        </w:rPr>
        <w:t xml:space="preserve"> للجداول</w:t>
      </w:r>
      <w:r w:rsidR="006D2AE6">
        <w:rPr>
          <w:rFonts w:eastAsia="SimSun" w:hint="cs"/>
          <w:noProof/>
          <w:rtl/>
          <w:lang w:val="en-US"/>
        </w:rPr>
        <w:t> </w:t>
      </w:r>
      <w:r w:rsidRPr="005B09FD">
        <w:rPr>
          <w:rFonts w:eastAsia="SimSun"/>
          <w:noProof/>
          <w:lang w:bidi="ar-EG"/>
        </w:rPr>
        <w:t>A</w:t>
      </w:r>
      <w:r w:rsidRPr="005B09FD">
        <w:rPr>
          <w:rFonts w:eastAsia="SimSun"/>
          <w:noProof/>
          <w:rtl/>
          <w:lang w:val="en-US"/>
        </w:rPr>
        <w:t xml:space="preserve"> و</w:t>
      </w:r>
      <w:r w:rsidRPr="005B09FD">
        <w:rPr>
          <w:rFonts w:eastAsia="SimSun"/>
          <w:noProof/>
          <w:lang w:bidi="ar-EG"/>
        </w:rPr>
        <w:t>B</w:t>
      </w:r>
      <w:r w:rsidRPr="005B09FD">
        <w:rPr>
          <w:rFonts w:eastAsia="SimSun"/>
          <w:noProof/>
          <w:rtl/>
          <w:lang w:val="en-US"/>
        </w:rPr>
        <w:t xml:space="preserve"> و</w:t>
      </w:r>
      <w:r w:rsidRPr="005B09FD">
        <w:rPr>
          <w:rFonts w:eastAsia="SimSun"/>
          <w:noProof/>
          <w:lang w:bidi="ar-EG"/>
        </w:rPr>
        <w:t>C</w:t>
      </w:r>
      <w:r w:rsidRPr="005B09FD">
        <w:rPr>
          <w:rFonts w:eastAsia="SimSun"/>
          <w:noProof/>
          <w:rtl/>
          <w:lang w:val="en-US"/>
        </w:rPr>
        <w:t xml:space="preserve"> و</w:t>
      </w:r>
      <w:r w:rsidRPr="005B09FD">
        <w:rPr>
          <w:rFonts w:eastAsia="SimSun"/>
          <w:noProof/>
          <w:lang w:bidi="ar-EG"/>
        </w:rPr>
        <w:t>D</w:t>
      </w:r>
      <w:r w:rsidRPr="005B09FD">
        <w:rPr>
          <w:rFonts w:eastAsia="SimSun"/>
          <w:noProof/>
          <w:rtl/>
          <w:lang w:val="en-US"/>
        </w:rPr>
        <w:t xml:space="preserve"> الواردة في الملحق</w:t>
      </w:r>
      <w:r w:rsidR="006D2AE6">
        <w:rPr>
          <w:rFonts w:eastAsia="SimSun" w:hint="cs"/>
          <w:noProof/>
          <w:rtl/>
          <w:lang w:val="en-US"/>
        </w:rPr>
        <w:t> </w:t>
      </w:r>
      <w:r w:rsidR="006D2AE6">
        <w:rPr>
          <w:rFonts w:eastAsia="SimSun"/>
          <w:noProof/>
          <w:lang w:val="en-US"/>
        </w:rPr>
        <w:t>2</w:t>
      </w:r>
      <w:r w:rsidRPr="005B09FD">
        <w:rPr>
          <w:rFonts w:eastAsia="SimSun"/>
          <w:noProof/>
          <w:rtl/>
          <w:lang w:val="en-US"/>
        </w:rPr>
        <w:t xml:space="preserve"> بالتذييل</w:t>
      </w:r>
      <w:r w:rsidR="006D2AE6">
        <w:rPr>
          <w:rFonts w:eastAsia="SimSun" w:hint="cs"/>
          <w:noProof/>
          <w:rtl/>
          <w:lang w:val="en-US"/>
        </w:rPr>
        <w:t> </w:t>
      </w:r>
      <w:r w:rsidR="006D2AE6" w:rsidRPr="005E5B23">
        <w:rPr>
          <w:rFonts w:eastAsia="SimSun"/>
          <w:b/>
          <w:bCs/>
          <w:noProof/>
          <w:lang w:val="en-US"/>
        </w:rPr>
        <w:t>4</w:t>
      </w:r>
      <w:r w:rsidRPr="005B09FD">
        <w:rPr>
          <w:rFonts w:eastAsia="SimSun"/>
          <w:noProof/>
          <w:rtl/>
          <w:lang w:val="en-US"/>
        </w:rPr>
        <w:t xml:space="preserve"> للوائح الراديو، من المهم أن يجري تحديثها. وعلاوة على ذلك، بغية معالجة حالة كثافة القدرة القصوى التي تُحسب قيمتها المتوسطة على عرض نطاق يبلغ </w:t>
      </w:r>
      <w:r w:rsidRPr="005B09FD">
        <w:rPr>
          <w:rFonts w:eastAsia="SimSun"/>
          <w:noProof/>
          <w:lang w:bidi="ar-EG"/>
        </w:rPr>
        <w:t>MHz</w:t>
      </w:r>
      <w:r w:rsidR="006D2AE6">
        <w:rPr>
          <w:rFonts w:eastAsia="SimSun"/>
          <w:noProof/>
          <w:lang w:val="en-US" w:bidi="ar-EG"/>
        </w:rPr>
        <w:t> 1</w:t>
      </w:r>
      <w:r w:rsidRPr="005B09FD">
        <w:rPr>
          <w:rFonts w:eastAsia="SimSun"/>
          <w:noProof/>
          <w:rtl/>
          <w:lang w:val="en-US"/>
        </w:rPr>
        <w:t>، يُقترح إضافة ملحق</w:t>
      </w:r>
      <w:r w:rsidR="006D2AE6">
        <w:rPr>
          <w:rFonts w:eastAsia="SimSun" w:hint="cs"/>
          <w:noProof/>
          <w:rtl/>
          <w:lang w:val="en-US"/>
        </w:rPr>
        <w:t> </w:t>
      </w:r>
      <w:r w:rsidR="006D2AE6">
        <w:rPr>
          <w:rFonts w:eastAsia="SimSun"/>
          <w:noProof/>
          <w:lang w:val="en-US"/>
        </w:rPr>
        <w:t>2</w:t>
      </w:r>
      <w:r w:rsidRPr="005B09FD">
        <w:rPr>
          <w:rFonts w:eastAsia="SimSun"/>
          <w:noProof/>
          <w:rtl/>
          <w:lang w:val="en-US"/>
        </w:rPr>
        <w:t xml:space="preserve"> جديد. وتُدرج أيضاً فقرة في كل ملحق لمعالجة حالة الموجات الحاملة للتتبع والقياس عن بعد والتحكم عن</w:t>
      </w:r>
      <w:r w:rsidR="006D2AE6">
        <w:rPr>
          <w:rFonts w:eastAsia="SimSun" w:hint="cs"/>
          <w:noProof/>
          <w:rtl/>
          <w:lang w:val="en-US"/>
        </w:rPr>
        <w:t> </w:t>
      </w:r>
      <w:r w:rsidRPr="005B09FD">
        <w:rPr>
          <w:rFonts w:eastAsia="SimSun"/>
          <w:noProof/>
          <w:rtl/>
          <w:lang w:val="en-US"/>
        </w:rPr>
        <w:t>بعد.</w:t>
      </w:r>
    </w:p>
    <w:p w:rsidR="005B09FD" w:rsidRPr="005B09FD" w:rsidRDefault="005B09FD" w:rsidP="001221B3">
      <w:pPr>
        <w:tabs>
          <w:tab w:val="right" w:pos="9639"/>
        </w:tabs>
        <w:spacing w:before="180"/>
        <w:rPr>
          <w:rFonts w:eastAsia="SimSun"/>
          <w:noProof/>
          <w:rtl/>
          <w:lang w:val="en-US"/>
        </w:rPr>
      </w:pPr>
      <w:r w:rsidRPr="005B09FD">
        <w:rPr>
          <w:rFonts w:eastAsia="SimSun"/>
          <w:noProof/>
          <w:rtl/>
          <w:lang w:val="en-US"/>
        </w:rPr>
        <w:t>وتم الاعتراف أيضاً باحتمال وجود غموض في الحاشية</w:t>
      </w:r>
      <w:r w:rsidR="006D2AE6">
        <w:rPr>
          <w:rFonts w:eastAsia="SimSun" w:hint="cs"/>
          <w:noProof/>
          <w:rtl/>
          <w:lang w:val="en-US"/>
        </w:rPr>
        <w:t> </w:t>
      </w:r>
      <w:r w:rsidR="006D2AE6">
        <w:rPr>
          <w:rFonts w:eastAsia="SimSun"/>
          <w:noProof/>
          <w:lang w:val="en-US"/>
        </w:rPr>
        <w:t>2</w:t>
      </w:r>
      <w:r w:rsidRPr="005B09FD">
        <w:rPr>
          <w:rFonts w:eastAsia="SimSun"/>
          <w:noProof/>
          <w:rtl/>
          <w:lang w:val="en-US"/>
        </w:rPr>
        <w:t xml:space="preserve"> للجداول</w:t>
      </w:r>
      <w:r w:rsidR="006D2AE6">
        <w:rPr>
          <w:rFonts w:eastAsia="SimSun" w:hint="cs"/>
          <w:noProof/>
          <w:rtl/>
          <w:lang w:val="en-US"/>
        </w:rPr>
        <w:t> </w:t>
      </w:r>
      <w:r w:rsidRPr="005B09FD">
        <w:rPr>
          <w:rFonts w:eastAsia="SimSun"/>
          <w:noProof/>
          <w:lang w:bidi="ar-EG"/>
        </w:rPr>
        <w:t>A</w:t>
      </w:r>
      <w:r w:rsidRPr="005B09FD">
        <w:rPr>
          <w:rFonts w:eastAsia="SimSun"/>
          <w:noProof/>
          <w:rtl/>
          <w:lang w:val="en-US"/>
        </w:rPr>
        <w:t xml:space="preserve"> و</w:t>
      </w:r>
      <w:r w:rsidRPr="005B09FD">
        <w:rPr>
          <w:rFonts w:eastAsia="SimSun"/>
          <w:noProof/>
          <w:lang w:bidi="ar-EG"/>
        </w:rPr>
        <w:t>B</w:t>
      </w:r>
      <w:r w:rsidRPr="005B09FD">
        <w:rPr>
          <w:rFonts w:eastAsia="SimSun"/>
          <w:noProof/>
          <w:rtl/>
          <w:lang w:val="en-US"/>
        </w:rPr>
        <w:t xml:space="preserve"> و</w:t>
      </w:r>
      <w:r w:rsidRPr="005B09FD">
        <w:rPr>
          <w:rFonts w:eastAsia="SimSun"/>
          <w:noProof/>
          <w:lang w:bidi="ar-EG"/>
        </w:rPr>
        <w:t>C</w:t>
      </w:r>
      <w:r w:rsidRPr="005B09FD">
        <w:rPr>
          <w:rFonts w:eastAsia="SimSun"/>
          <w:noProof/>
          <w:rtl/>
          <w:lang w:val="en-US"/>
        </w:rPr>
        <w:t xml:space="preserve"> و</w:t>
      </w:r>
      <w:r w:rsidRPr="005B09FD">
        <w:rPr>
          <w:rFonts w:eastAsia="SimSun"/>
          <w:noProof/>
          <w:lang w:bidi="ar-EG"/>
        </w:rPr>
        <w:t>D</w:t>
      </w:r>
      <w:r w:rsidRPr="005B09FD">
        <w:rPr>
          <w:rFonts w:eastAsia="SimSun"/>
          <w:noProof/>
          <w:rtl/>
          <w:lang w:val="en-US"/>
        </w:rPr>
        <w:t xml:space="preserve"> الواردة في الملحق</w:t>
      </w:r>
      <w:r w:rsidR="006D2AE6">
        <w:rPr>
          <w:rFonts w:eastAsia="SimSun" w:hint="cs"/>
          <w:noProof/>
          <w:rtl/>
          <w:lang w:val="en-US"/>
        </w:rPr>
        <w:t> </w:t>
      </w:r>
      <w:r w:rsidR="006D2AE6">
        <w:rPr>
          <w:rFonts w:eastAsia="SimSun"/>
          <w:noProof/>
          <w:lang w:val="en-US"/>
        </w:rPr>
        <w:t>2</w:t>
      </w:r>
      <w:r w:rsidRPr="005B09FD">
        <w:rPr>
          <w:rFonts w:eastAsia="SimSun"/>
          <w:noProof/>
          <w:rtl/>
          <w:lang w:val="en-US"/>
        </w:rPr>
        <w:t xml:space="preserve"> بالتذييل</w:t>
      </w:r>
      <w:r w:rsidR="006D2AE6">
        <w:rPr>
          <w:rFonts w:eastAsia="SimSun" w:hint="cs"/>
          <w:noProof/>
          <w:rtl/>
          <w:lang w:val="en-US"/>
        </w:rPr>
        <w:t> </w:t>
      </w:r>
      <w:r w:rsidR="006D2AE6" w:rsidRPr="005E5B23">
        <w:rPr>
          <w:rFonts w:eastAsia="SimSun"/>
          <w:b/>
          <w:bCs/>
          <w:noProof/>
          <w:lang w:val="en-US"/>
        </w:rPr>
        <w:t>4</w:t>
      </w:r>
      <w:r w:rsidRPr="005B09FD">
        <w:rPr>
          <w:rFonts w:eastAsia="SimSun"/>
          <w:noProof/>
          <w:rtl/>
          <w:lang w:val="en-US"/>
        </w:rPr>
        <w:t xml:space="preserve"> للوائح الراديو في</w:t>
      </w:r>
      <w:r w:rsidR="00F62C4C">
        <w:rPr>
          <w:rFonts w:eastAsia="SimSun"/>
          <w:noProof/>
          <w:rtl/>
          <w:lang w:val="en-US"/>
        </w:rPr>
        <w:t>ما </w:t>
      </w:r>
      <w:r w:rsidRPr="005B09FD">
        <w:rPr>
          <w:rFonts w:eastAsia="SimSun"/>
          <w:noProof/>
          <w:rtl/>
          <w:lang w:val="en-US"/>
        </w:rPr>
        <w:t xml:space="preserve">يتعلق بالموجات الحاملة فوق </w:t>
      </w:r>
      <w:r w:rsidRPr="005B09FD">
        <w:rPr>
          <w:rFonts w:eastAsia="SimSun"/>
          <w:noProof/>
          <w:lang w:bidi="ar-EG"/>
        </w:rPr>
        <w:t>GHz</w:t>
      </w:r>
      <w:r w:rsidR="006D2AE6">
        <w:rPr>
          <w:rFonts w:eastAsia="SimSun"/>
          <w:noProof/>
          <w:lang w:bidi="ar-EG"/>
        </w:rPr>
        <w:t> 15</w:t>
      </w:r>
      <w:r w:rsidRPr="005B09FD">
        <w:rPr>
          <w:rFonts w:eastAsia="SimSun"/>
          <w:noProof/>
          <w:rtl/>
          <w:lang w:val="en-US"/>
        </w:rPr>
        <w:t xml:space="preserve"> التي يكون عرض نطاقها اللازم أقل من عرض النطاق المستعمل لتقدير متوسط القيمة. وتم التطرق إلى هذا الغموض المحتمل كذلك في التوصية</w:t>
      </w:r>
      <w:r w:rsidR="006D2AE6">
        <w:rPr>
          <w:rFonts w:eastAsia="SimSun" w:hint="cs"/>
          <w:noProof/>
          <w:rtl/>
          <w:lang w:val="en-US"/>
        </w:rPr>
        <w:t> </w:t>
      </w:r>
      <w:r w:rsidRPr="005B09FD">
        <w:rPr>
          <w:rFonts w:eastAsia="SimSun"/>
          <w:noProof/>
          <w:rtl/>
          <w:lang w:val="en-US"/>
        </w:rPr>
        <w:t>المراجعة.</w:t>
      </w:r>
    </w:p>
    <w:p w:rsidR="005B09FD" w:rsidRPr="005B09FD" w:rsidRDefault="005B09FD" w:rsidP="00DB2D4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rtl/>
          <w:lang w:val="en-US" w:bidi="ar-SY"/>
        </w:rPr>
      </w:pPr>
      <w:r w:rsidRPr="005B09FD">
        <w:rPr>
          <w:rFonts w:eastAsia="SimSun"/>
          <w:noProof/>
          <w:u w:val="single"/>
          <w:rtl/>
          <w:lang w:val="en-US" w:bidi="ar-EG"/>
        </w:rPr>
        <w:t>مشروع</w:t>
      </w:r>
      <w:r w:rsidRPr="005B09FD">
        <w:rPr>
          <w:rFonts w:eastAsia="SimSun" w:hint="cs"/>
          <w:noProof/>
          <w:u w:val="single"/>
          <w:rtl/>
          <w:lang w:val="en-US" w:bidi="ar-EG"/>
        </w:rPr>
        <w:t xml:space="preserve"> مراجعة التوصية </w:t>
      </w:r>
      <w:r w:rsidRPr="005B09FD">
        <w:rPr>
          <w:rFonts w:eastAsia="SimSun"/>
          <w:noProof/>
          <w:u w:val="single"/>
          <w:lang w:bidi="ar-EG"/>
        </w:rPr>
        <w:t>ITU-R BO.</w:t>
      </w:r>
      <w:r w:rsidRPr="008B20F7">
        <w:rPr>
          <w:u w:val="single"/>
          <w:lang w:bidi="ar-EG"/>
        </w:rPr>
        <w:t>1776</w:t>
      </w:r>
      <w:r w:rsidRPr="005B09FD">
        <w:rPr>
          <w:rFonts w:eastAsia="SimSun" w:hint="cs"/>
          <w:noProof/>
          <w:rtl/>
          <w:lang w:val="en-US"/>
        </w:rPr>
        <w:tab/>
        <w:t xml:space="preserve">الوثيقة </w:t>
      </w:r>
      <w:r w:rsidRPr="005B09FD">
        <w:rPr>
          <w:rFonts w:eastAsia="SimSun"/>
          <w:noProof/>
          <w:lang w:bidi="ar-EG"/>
        </w:rPr>
        <w:t>4/BL/25</w:t>
      </w:r>
    </w:p>
    <w:p w:rsidR="005B09FD" w:rsidRPr="00B14B14" w:rsidRDefault="005B09FD" w:rsidP="00DB2D42">
      <w:pPr>
        <w:tabs>
          <w:tab w:val="right" w:pos="9639"/>
        </w:tabs>
        <w:spacing w:before="360"/>
        <w:jc w:val="center"/>
        <w:rPr>
          <w:rFonts w:ascii="Times New Roman Bold" w:hAnsi="Times New Roman Bold"/>
          <w:b/>
          <w:bCs/>
          <w:sz w:val="26"/>
          <w:szCs w:val="36"/>
          <w:rtl/>
        </w:rPr>
      </w:pPr>
      <w:r w:rsidRPr="00B14B14">
        <w:rPr>
          <w:rFonts w:ascii="Times New Roman Bold" w:hAnsi="Times New Roman Bold"/>
          <w:b/>
          <w:bCs/>
          <w:sz w:val="26"/>
          <w:szCs w:val="36"/>
          <w:rtl/>
        </w:rPr>
        <w:t>كثافة تدفق القدرة ال</w:t>
      </w:r>
      <w:r w:rsidR="00DB2D42">
        <w:rPr>
          <w:rFonts w:ascii="Times New Roman Bold" w:hAnsi="Times New Roman Bold"/>
          <w:b/>
          <w:bCs/>
          <w:sz w:val="26"/>
          <w:szCs w:val="36"/>
          <w:rtl/>
        </w:rPr>
        <w:t>مرجعية للخدمة الإذاعية الساتلية</w:t>
      </w:r>
      <w:r w:rsidR="00DB2D42">
        <w:rPr>
          <w:rFonts w:ascii="Times New Roman Bold" w:hAnsi="Times New Roman Bold" w:hint="cs"/>
          <w:b/>
          <w:bCs/>
          <w:sz w:val="26"/>
          <w:szCs w:val="36"/>
          <w:rtl/>
        </w:rPr>
        <w:br/>
      </w:r>
      <w:r w:rsidRPr="00B14B14">
        <w:rPr>
          <w:rFonts w:ascii="Times New Roman Bold" w:hAnsi="Times New Roman Bold"/>
          <w:b/>
          <w:bCs/>
          <w:sz w:val="26"/>
          <w:szCs w:val="36"/>
          <w:rtl/>
        </w:rPr>
        <w:t xml:space="preserve">في النطاق </w:t>
      </w:r>
      <w:r w:rsidRPr="00B14B14">
        <w:rPr>
          <w:rFonts w:ascii="Times New Roman Bold" w:hAnsi="Times New Roman Bold"/>
          <w:b/>
          <w:bCs/>
          <w:sz w:val="26"/>
          <w:szCs w:val="36"/>
        </w:rPr>
        <w:t>GHz</w:t>
      </w:r>
      <w:r w:rsidR="006D2AE6">
        <w:rPr>
          <w:rFonts w:ascii="Times New Roman Bold" w:hAnsi="Times New Roman Bold"/>
          <w:b/>
          <w:bCs/>
          <w:sz w:val="26"/>
          <w:szCs w:val="36"/>
        </w:rPr>
        <w:t> </w:t>
      </w:r>
      <w:r w:rsidRPr="00B14B14">
        <w:rPr>
          <w:rFonts w:ascii="Times New Roman Bold" w:hAnsi="Times New Roman Bold"/>
          <w:b/>
          <w:bCs/>
          <w:sz w:val="26"/>
          <w:szCs w:val="36"/>
        </w:rPr>
        <w:t>22</w:t>
      </w:r>
      <w:r w:rsidR="006D2AE6">
        <w:rPr>
          <w:rFonts w:ascii="Times New Roman Bold" w:hAnsi="Times New Roman Bold"/>
          <w:b/>
          <w:bCs/>
          <w:sz w:val="26"/>
          <w:szCs w:val="36"/>
        </w:rPr>
        <w:noBreakHyphen/>
      </w:r>
      <w:r w:rsidRPr="00B14B14">
        <w:rPr>
          <w:rFonts w:ascii="Times New Roman Bold" w:hAnsi="Times New Roman Bold"/>
          <w:b/>
          <w:bCs/>
          <w:sz w:val="26"/>
          <w:szCs w:val="36"/>
        </w:rPr>
        <w:t>21,4</w:t>
      </w:r>
      <w:r w:rsidRPr="00B14B14">
        <w:rPr>
          <w:rFonts w:ascii="Times New Roman Bold" w:hAnsi="Times New Roman Bold"/>
          <w:b/>
          <w:bCs/>
          <w:sz w:val="26"/>
          <w:szCs w:val="36"/>
          <w:rtl/>
        </w:rPr>
        <w:t xml:space="preserve"> في الإقليمين </w:t>
      </w:r>
      <w:r w:rsidR="006D2AE6">
        <w:rPr>
          <w:rFonts w:ascii="Times New Roman Bold" w:hAnsi="Times New Roman Bold"/>
          <w:b/>
          <w:bCs/>
          <w:sz w:val="26"/>
          <w:szCs w:val="36"/>
        </w:rPr>
        <w:t>1</w:t>
      </w:r>
      <w:r w:rsidRPr="00B14B14">
        <w:rPr>
          <w:rFonts w:ascii="Times New Roman Bold" w:hAnsi="Times New Roman Bold"/>
          <w:b/>
          <w:bCs/>
          <w:sz w:val="26"/>
          <w:szCs w:val="36"/>
          <w:rtl/>
        </w:rPr>
        <w:t xml:space="preserve"> و</w:t>
      </w:r>
      <w:r w:rsidR="006D2AE6">
        <w:rPr>
          <w:rFonts w:ascii="Times New Roman Bold" w:hAnsi="Times New Roman Bold"/>
          <w:b/>
          <w:bCs/>
          <w:sz w:val="26"/>
          <w:szCs w:val="36"/>
        </w:rPr>
        <w:t>3</w:t>
      </w:r>
    </w:p>
    <w:p w:rsidR="005B09FD" w:rsidRPr="005B09FD" w:rsidRDefault="005B09FD" w:rsidP="005E5B23">
      <w:pPr>
        <w:tabs>
          <w:tab w:val="right" w:pos="9639"/>
        </w:tabs>
        <w:spacing w:before="180"/>
        <w:rPr>
          <w:rFonts w:eastAsia="SimSun"/>
          <w:noProof/>
          <w:rtl/>
          <w:lang w:val="en-US"/>
        </w:rPr>
      </w:pPr>
      <w:r w:rsidRPr="005B09FD">
        <w:rPr>
          <w:rFonts w:eastAsia="SimSun"/>
          <w:noProof/>
          <w:rtl/>
          <w:lang w:val="en-US"/>
        </w:rPr>
        <w:t xml:space="preserve">يُقترح الاستعاضة عن التعبير "المرجعية" بالتعبير "القصوى" من أجل توضيح </w:t>
      </w:r>
      <w:r w:rsidR="00F62C4C">
        <w:rPr>
          <w:rFonts w:eastAsia="SimSun"/>
          <w:noProof/>
          <w:rtl/>
          <w:lang w:val="en-US"/>
        </w:rPr>
        <w:t>ما </w:t>
      </w:r>
      <w:r w:rsidRPr="005B09FD">
        <w:rPr>
          <w:rFonts w:eastAsia="SimSun"/>
          <w:noProof/>
          <w:rtl/>
          <w:lang w:val="en-US"/>
        </w:rPr>
        <w:t>يُقصد فعلاً بهذه التوصية. وإضافة إلى ذلك، جرى تحديث عدة فقرات تحت "</w:t>
      </w:r>
      <w:r w:rsidRPr="005E5B23">
        <w:rPr>
          <w:rFonts w:eastAsia="SimSun"/>
          <w:i/>
          <w:iCs/>
          <w:noProof/>
          <w:rtl/>
          <w:lang w:val="en-US"/>
        </w:rPr>
        <w:t>إذ تضع في اعتبارها</w:t>
      </w:r>
      <w:r w:rsidRPr="005B09FD">
        <w:rPr>
          <w:rFonts w:eastAsia="SimSun"/>
          <w:noProof/>
          <w:rtl/>
          <w:lang w:val="en-US"/>
        </w:rPr>
        <w:t>" من أجل مراعاة قرارات المؤتمر العالمي للاتصالات الراديوية لعام</w:t>
      </w:r>
      <w:r w:rsidR="006D2AE6">
        <w:rPr>
          <w:rFonts w:eastAsia="SimSun" w:hint="cs"/>
          <w:noProof/>
          <w:rtl/>
          <w:lang w:val="en-US"/>
        </w:rPr>
        <w:t> </w:t>
      </w:r>
      <w:r w:rsidR="006D2AE6">
        <w:rPr>
          <w:rFonts w:eastAsia="SimSun"/>
          <w:noProof/>
          <w:lang w:val="en-US"/>
        </w:rPr>
        <w:t>2007</w:t>
      </w:r>
      <w:r w:rsidRPr="005B09FD">
        <w:rPr>
          <w:rFonts w:eastAsia="SimSun"/>
          <w:noProof/>
          <w:rtl/>
          <w:lang w:val="en-US"/>
        </w:rPr>
        <w:t>. وعلاوة على ذلك، يُقترح في التوصية بكاملها تغيير التعبير "التوهين جراء المطر" إلى "توهين الوصلة الكلي" لتشمل التوصية أيضاً التأثيرات الجوية الأخرى التي ستؤثر على خسارة الانتشار.</w:t>
      </w:r>
      <w:r w:rsidRPr="005B09FD">
        <w:rPr>
          <w:rFonts w:eastAsia="SimSun" w:hint="cs"/>
          <w:noProof/>
          <w:rtl/>
          <w:lang w:val="en-US"/>
        </w:rPr>
        <w:t xml:space="preserve"> ويُقترح إدراج ملاحظة توضح</w:t>
      </w:r>
      <w:r w:rsidR="002C47CF">
        <w:rPr>
          <w:rFonts w:eastAsia="SimSun" w:hint="eastAsia"/>
          <w:noProof/>
          <w:rtl/>
          <w:lang w:val="en-US"/>
        </w:rPr>
        <w:t> </w:t>
      </w:r>
      <w:r w:rsidRPr="005B09FD">
        <w:rPr>
          <w:rFonts w:eastAsia="SimSun" w:hint="cs"/>
          <w:noProof/>
          <w:rtl/>
          <w:lang w:val="en-US"/>
        </w:rPr>
        <w:t>ذلك.</w:t>
      </w:r>
    </w:p>
    <w:p w:rsidR="005B09FD" w:rsidRDefault="005B09FD" w:rsidP="00FC2C02">
      <w:pPr>
        <w:tabs>
          <w:tab w:val="right" w:pos="9639"/>
        </w:tabs>
        <w:spacing w:before="180"/>
        <w:rPr>
          <w:rFonts w:eastAsia="SimSun"/>
          <w:noProof/>
          <w:rtl/>
          <w:lang w:val="en-US"/>
        </w:rPr>
      </w:pPr>
      <w:r w:rsidRPr="005B09FD">
        <w:rPr>
          <w:rFonts w:eastAsia="SimSun"/>
          <w:noProof/>
          <w:rtl/>
          <w:lang w:val="en-US"/>
        </w:rPr>
        <w:t>وأخيراً، في الملحق</w:t>
      </w:r>
      <w:r w:rsidR="002C47CF">
        <w:rPr>
          <w:rFonts w:eastAsia="SimSun" w:hint="cs"/>
          <w:noProof/>
          <w:rtl/>
          <w:lang w:val="en-US"/>
        </w:rPr>
        <w:t> </w:t>
      </w:r>
      <w:r w:rsidR="002C47CF">
        <w:rPr>
          <w:rFonts w:eastAsia="SimSun"/>
          <w:noProof/>
          <w:lang w:val="en-US"/>
        </w:rPr>
        <w:t>1</w:t>
      </w:r>
      <w:r w:rsidRPr="005B09FD">
        <w:rPr>
          <w:rFonts w:eastAsia="SimSun"/>
          <w:noProof/>
          <w:rtl/>
          <w:lang w:val="en-US"/>
        </w:rPr>
        <w:t>، يعاد حساب قيم تيسر الخدمة باستعمال النموذج المحدث للتوهين جراء المطر الوارد في التوصية المراجعة</w:t>
      </w:r>
      <w:r w:rsidR="00FC2C02">
        <w:rPr>
          <w:rFonts w:eastAsia="SimSun" w:hint="cs"/>
          <w:noProof/>
          <w:rtl/>
          <w:lang w:val="en-US"/>
        </w:rPr>
        <w:t> </w:t>
      </w:r>
      <w:r w:rsidRPr="005B09FD">
        <w:rPr>
          <w:rFonts w:eastAsia="SimSun"/>
          <w:noProof/>
          <w:lang w:bidi="ar-EG"/>
        </w:rPr>
        <w:t>ITU</w:t>
      </w:r>
      <w:r w:rsidR="002C47CF">
        <w:rPr>
          <w:rFonts w:eastAsia="SimSun"/>
          <w:noProof/>
          <w:lang w:bidi="ar-EG"/>
        </w:rPr>
        <w:noBreakHyphen/>
      </w:r>
      <w:r w:rsidRPr="005B09FD">
        <w:rPr>
          <w:rFonts w:eastAsia="SimSun"/>
          <w:noProof/>
          <w:lang w:bidi="ar-EG"/>
        </w:rPr>
        <w:t>R</w:t>
      </w:r>
      <w:r w:rsidR="002C47CF">
        <w:rPr>
          <w:rFonts w:eastAsia="SimSun"/>
          <w:noProof/>
          <w:lang w:bidi="ar-EG"/>
        </w:rPr>
        <w:t> </w:t>
      </w:r>
      <w:r w:rsidRPr="005B09FD">
        <w:rPr>
          <w:rFonts w:eastAsia="SimSun"/>
          <w:noProof/>
          <w:lang w:bidi="ar-EG"/>
        </w:rPr>
        <w:t>P.618</w:t>
      </w:r>
      <w:r w:rsidRPr="005B09FD">
        <w:rPr>
          <w:rFonts w:eastAsia="SimSun"/>
          <w:noProof/>
          <w:rtl/>
          <w:lang w:val="en-US"/>
        </w:rPr>
        <w:t xml:space="preserve"> ويُقترح أيضاً أن يُدرج في الجداول قيم توهين الوصلة الكلي في</w:t>
      </w:r>
      <w:r w:rsidR="00F62C4C">
        <w:rPr>
          <w:rFonts w:eastAsia="SimSun"/>
          <w:noProof/>
          <w:rtl/>
          <w:lang w:val="en-US"/>
        </w:rPr>
        <w:t>ما </w:t>
      </w:r>
      <w:r w:rsidRPr="005B09FD">
        <w:rPr>
          <w:rFonts w:eastAsia="SimSun"/>
          <w:noProof/>
          <w:rtl/>
          <w:lang w:val="en-US"/>
        </w:rPr>
        <w:t>يتعلق بكل حالة. وعلاوة على ذلك، تجري الحسابات أيضاً في بعض المدن القليلة الأخرى المقدمة</w:t>
      </w:r>
      <w:r w:rsidR="002C47CF">
        <w:rPr>
          <w:rFonts w:eastAsia="SimSun" w:hint="eastAsia"/>
          <w:noProof/>
          <w:rtl/>
          <w:lang w:val="en-US"/>
        </w:rPr>
        <w:t> </w:t>
      </w:r>
      <w:r w:rsidRPr="005B09FD">
        <w:rPr>
          <w:rFonts w:eastAsia="SimSun"/>
          <w:noProof/>
          <w:rtl/>
          <w:lang w:val="en-US"/>
        </w:rPr>
        <w:t>كمثال.</w:t>
      </w:r>
    </w:p>
    <w:p w:rsidR="00222ABC" w:rsidRPr="005B09FD" w:rsidRDefault="00222ABC" w:rsidP="00222ABC">
      <w:pPr>
        <w:tabs>
          <w:tab w:val="right" w:pos="9639"/>
        </w:tabs>
        <w:spacing w:before="600"/>
        <w:jc w:val="center"/>
        <w:rPr>
          <w:rFonts w:eastAsia="SimSun"/>
          <w:noProof/>
          <w:rtl/>
          <w:lang w:val="en-US"/>
        </w:rPr>
      </w:pPr>
      <w:r>
        <w:rPr>
          <w:rFonts w:eastAsia="SimSun" w:hint="cs"/>
          <w:noProof/>
          <w:rtl/>
          <w:lang w:val="en-US"/>
        </w:rPr>
        <w:t>___________</w:t>
      </w:r>
    </w:p>
    <w:sectPr w:rsidR="00222ABC" w:rsidRPr="005B09FD" w:rsidSect="001221B3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53" w:rsidRDefault="00045753">
      <w:r>
        <w:separator/>
      </w:r>
    </w:p>
  </w:endnote>
  <w:endnote w:type="continuationSeparator" w:id="0">
    <w:p w:rsidR="00045753" w:rsidRDefault="0004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753" w:rsidRPr="00CB4300" w:rsidRDefault="00045753" w:rsidP="001221B3">
    <w:pPr>
      <w:pStyle w:val="Footer"/>
      <w:tabs>
        <w:tab w:val="clear" w:pos="6379"/>
        <w:tab w:val="left" w:pos="5670"/>
      </w:tabs>
      <w:spacing w:before="0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F4807">
      <w:rPr>
        <w:lang w:val="es-ES"/>
      </w:rPr>
      <w:t>P:\ARA\ITU-R\BR\DIR\CAR\300\322A.docx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314420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34EF5">
      <w:t>11.10.11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F4807">
      <w:t>07.10.11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045753" w:rsidRPr="006E3BD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Telephone</w:t>
          </w:r>
          <w:r w:rsidRPr="006E3BDD">
            <w:rPr>
              <w:sz w:val="16"/>
              <w:szCs w:val="16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E-mail:</w:t>
          </w:r>
          <w:r w:rsidRPr="006E3BDD">
            <w:rPr>
              <w:sz w:val="16"/>
              <w:szCs w:val="16"/>
            </w:rPr>
            <w:tab/>
            <w:t>itumail@itu.int</w:t>
          </w:r>
        </w:p>
      </w:tc>
    </w:tr>
    <w:tr w:rsidR="00045753" w:rsidRPr="006E3BDD">
      <w:trPr>
        <w:cantSplit/>
      </w:trPr>
      <w:tc>
        <w:tcPr>
          <w:tcW w:w="1062" w:type="pct"/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CH-1211 Geneva 20</w:t>
          </w:r>
        </w:p>
      </w:tc>
      <w:tc>
        <w:tcPr>
          <w:tcW w:w="1583" w:type="pct"/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Telefax</w:t>
          </w:r>
          <w:r w:rsidRPr="006E3BDD">
            <w:rPr>
              <w:sz w:val="16"/>
              <w:szCs w:val="16"/>
            </w:rPr>
            <w:tab/>
            <w:t>Gr3:</w:t>
          </w:r>
          <w:r w:rsidRPr="006E3BDD">
            <w:rPr>
              <w:sz w:val="16"/>
              <w:szCs w:val="16"/>
            </w:rPr>
            <w:tab/>
            <w:t>+41 22 733 72 56</w:t>
          </w:r>
        </w:p>
      </w:tc>
      <w:tc>
        <w:tcPr>
          <w:tcW w:w="1224" w:type="pct"/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Telegram ITU GENEVE</w:t>
          </w:r>
        </w:p>
      </w:tc>
      <w:tc>
        <w:tcPr>
          <w:tcW w:w="1131" w:type="pct"/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ab/>
          </w:r>
          <w:hyperlink r:id="rId1" w:history="1">
            <w:r w:rsidRPr="006E3BDD">
              <w:rPr>
                <w:sz w:val="16"/>
                <w:szCs w:val="16"/>
              </w:rPr>
              <w:t>http://www.itu.int/</w:t>
            </w:r>
          </w:hyperlink>
        </w:p>
      </w:tc>
    </w:tr>
    <w:tr w:rsidR="00045753" w:rsidRPr="006E3BDD">
      <w:trPr>
        <w:cantSplit/>
      </w:trPr>
      <w:tc>
        <w:tcPr>
          <w:tcW w:w="1062" w:type="pct"/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Switzerland</w:t>
          </w:r>
        </w:p>
      </w:tc>
      <w:tc>
        <w:tcPr>
          <w:tcW w:w="1583" w:type="pct"/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ab/>
            <w:t>Gr4:</w:t>
          </w:r>
          <w:r w:rsidRPr="006E3BDD">
            <w:rPr>
              <w:sz w:val="16"/>
              <w:szCs w:val="16"/>
            </w:rPr>
            <w:tab/>
            <w:t>+41 22 730 65 00</w:t>
          </w:r>
        </w:p>
      </w:tc>
      <w:tc>
        <w:tcPr>
          <w:tcW w:w="1224" w:type="pct"/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  <w:tc>
        <w:tcPr>
          <w:tcW w:w="1131" w:type="pct"/>
        </w:tcPr>
        <w:p w:rsidR="00045753" w:rsidRPr="006E3BDD" w:rsidRDefault="00045753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</w:tr>
  </w:tbl>
  <w:p w:rsidR="00045753" w:rsidRPr="006E3BDD" w:rsidRDefault="00045753" w:rsidP="006E3BDD">
    <w:pPr>
      <w:bidi w:val="0"/>
      <w:spacing w:before="0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53" w:rsidRDefault="00045753">
      <w:r>
        <w:t>____________________</w:t>
      </w:r>
    </w:p>
  </w:footnote>
  <w:footnote w:type="continuationSeparator" w:id="0">
    <w:p w:rsidR="00045753" w:rsidRDefault="00045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753" w:rsidRPr="00CD183E" w:rsidRDefault="00045753" w:rsidP="00206E2B">
    <w:pPr>
      <w:pStyle w:val="Header"/>
      <w:bidi w:val="0"/>
      <w:rPr>
        <w:rStyle w:val="PageNumber"/>
        <w:sz w:val="20"/>
        <w:szCs w:val="20"/>
        <w:lang w:val="en-US"/>
      </w:rPr>
    </w:pPr>
    <w:r w:rsidRPr="00CD183E">
      <w:rPr>
        <w:sz w:val="20"/>
        <w:szCs w:val="20"/>
        <w:lang w:val="en-US"/>
      </w:rPr>
      <w:t xml:space="preserve">- </w:t>
    </w:r>
    <w:r w:rsidRPr="00CD183E">
      <w:rPr>
        <w:rStyle w:val="PageNumber"/>
        <w:sz w:val="20"/>
        <w:szCs w:val="20"/>
      </w:rPr>
      <w:fldChar w:fldCharType="begin"/>
    </w:r>
    <w:r w:rsidRPr="00CD183E">
      <w:rPr>
        <w:rStyle w:val="PageNumber"/>
        <w:sz w:val="20"/>
        <w:szCs w:val="20"/>
      </w:rPr>
      <w:instrText xml:space="preserve"> PAGE </w:instrText>
    </w:r>
    <w:r w:rsidRPr="00CD183E">
      <w:rPr>
        <w:rStyle w:val="PageNumber"/>
        <w:sz w:val="20"/>
        <w:szCs w:val="20"/>
      </w:rPr>
      <w:fldChar w:fldCharType="separate"/>
    </w:r>
    <w:r w:rsidR="00534EF5">
      <w:rPr>
        <w:rStyle w:val="PageNumber"/>
        <w:noProof/>
        <w:sz w:val="20"/>
        <w:szCs w:val="20"/>
      </w:rPr>
      <w:t>5</w:t>
    </w:r>
    <w:r w:rsidRPr="00CD183E">
      <w:rPr>
        <w:rStyle w:val="PageNumber"/>
        <w:sz w:val="20"/>
        <w:szCs w:val="20"/>
      </w:rPr>
      <w:fldChar w:fldCharType="end"/>
    </w:r>
    <w:r w:rsidRPr="00CD183E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94"/>
    <w:rsid w:val="000069FD"/>
    <w:rsid w:val="000139F7"/>
    <w:rsid w:val="00016557"/>
    <w:rsid w:val="00044740"/>
    <w:rsid w:val="00045753"/>
    <w:rsid w:val="00046136"/>
    <w:rsid w:val="00054872"/>
    <w:rsid w:val="00084A70"/>
    <w:rsid w:val="000A41FD"/>
    <w:rsid w:val="000C5191"/>
    <w:rsid w:val="000E06DF"/>
    <w:rsid w:val="000E15C1"/>
    <w:rsid w:val="000E64DA"/>
    <w:rsid w:val="000E7F20"/>
    <w:rsid w:val="000F527D"/>
    <w:rsid w:val="001117B6"/>
    <w:rsid w:val="001214B1"/>
    <w:rsid w:val="001221B3"/>
    <w:rsid w:val="001E15AA"/>
    <w:rsid w:val="001F45C5"/>
    <w:rsid w:val="001F77E9"/>
    <w:rsid w:val="00206E2B"/>
    <w:rsid w:val="00210B45"/>
    <w:rsid w:val="00222ABC"/>
    <w:rsid w:val="00227F65"/>
    <w:rsid w:val="002565EA"/>
    <w:rsid w:val="002A4DF1"/>
    <w:rsid w:val="002C47CF"/>
    <w:rsid w:val="002E72A8"/>
    <w:rsid w:val="0030578A"/>
    <w:rsid w:val="003145F5"/>
    <w:rsid w:val="00317E79"/>
    <w:rsid w:val="00343581"/>
    <w:rsid w:val="003D3993"/>
    <w:rsid w:val="003D6C5D"/>
    <w:rsid w:val="003D7BB1"/>
    <w:rsid w:val="003F18DA"/>
    <w:rsid w:val="00402EF6"/>
    <w:rsid w:val="004140EA"/>
    <w:rsid w:val="00427949"/>
    <w:rsid w:val="004349DD"/>
    <w:rsid w:val="004406E3"/>
    <w:rsid w:val="0044634B"/>
    <w:rsid w:val="004A5AB1"/>
    <w:rsid w:val="004C1881"/>
    <w:rsid w:val="004E5A1E"/>
    <w:rsid w:val="004E6E15"/>
    <w:rsid w:val="004F26AE"/>
    <w:rsid w:val="00503686"/>
    <w:rsid w:val="005170B7"/>
    <w:rsid w:val="00534EF5"/>
    <w:rsid w:val="0055439E"/>
    <w:rsid w:val="005611E3"/>
    <w:rsid w:val="00595800"/>
    <w:rsid w:val="005B09FD"/>
    <w:rsid w:val="005B2049"/>
    <w:rsid w:val="005B2E32"/>
    <w:rsid w:val="005E2D30"/>
    <w:rsid w:val="005E5B23"/>
    <w:rsid w:val="005F130D"/>
    <w:rsid w:val="005F7F4C"/>
    <w:rsid w:val="006118D2"/>
    <w:rsid w:val="00612E90"/>
    <w:rsid w:val="006136BC"/>
    <w:rsid w:val="00624358"/>
    <w:rsid w:val="00637C9D"/>
    <w:rsid w:val="00646B40"/>
    <w:rsid w:val="00662C44"/>
    <w:rsid w:val="00667D87"/>
    <w:rsid w:val="00681E03"/>
    <w:rsid w:val="006A4DFF"/>
    <w:rsid w:val="006A6240"/>
    <w:rsid w:val="006B2854"/>
    <w:rsid w:val="006B3F95"/>
    <w:rsid w:val="006D2AE6"/>
    <w:rsid w:val="006D5734"/>
    <w:rsid w:val="006E3BDD"/>
    <w:rsid w:val="00702A71"/>
    <w:rsid w:val="00710C91"/>
    <w:rsid w:val="0071106C"/>
    <w:rsid w:val="00746900"/>
    <w:rsid w:val="00753464"/>
    <w:rsid w:val="00754442"/>
    <w:rsid w:val="00766FE2"/>
    <w:rsid w:val="00782A1B"/>
    <w:rsid w:val="007A2DCC"/>
    <w:rsid w:val="007C054A"/>
    <w:rsid w:val="00811467"/>
    <w:rsid w:val="00850B80"/>
    <w:rsid w:val="00852169"/>
    <w:rsid w:val="00881D43"/>
    <w:rsid w:val="008A6342"/>
    <w:rsid w:val="008B20F7"/>
    <w:rsid w:val="008C29C9"/>
    <w:rsid w:val="008D4874"/>
    <w:rsid w:val="008F1A8F"/>
    <w:rsid w:val="0091116E"/>
    <w:rsid w:val="00927042"/>
    <w:rsid w:val="0093776F"/>
    <w:rsid w:val="00937E1B"/>
    <w:rsid w:val="00944A24"/>
    <w:rsid w:val="00947EBA"/>
    <w:rsid w:val="00952392"/>
    <w:rsid w:val="009676DC"/>
    <w:rsid w:val="009746CA"/>
    <w:rsid w:val="00980D6F"/>
    <w:rsid w:val="009846D5"/>
    <w:rsid w:val="009B256D"/>
    <w:rsid w:val="009B47B8"/>
    <w:rsid w:val="009C2915"/>
    <w:rsid w:val="009E14F3"/>
    <w:rsid w:val="009E1957"/>
    <w:rsid w:val="009E1D90"/>
    <w:rsid w:val="009E62B4"/>
    <w:rsid w:val="009F0707"/>
    <w:rsid w:val="00A06093"/>
    <w:rsid w:val="00A93D98"/>
    <w:rsid w:val="00AB07C5"/>
    <w:rsid w:val="00AB7E28"/>
    <w:rsid w:val="00AC66BC"/>
    <w:rsid w:val="00AF3ECB"/>
    <w:rsid w:val="00AF47C5"/>
    <w:rsid w:val="00B06E60"/>
    <w:rsid w:val="00B14B14"/>
    <w:rsid w:val="00B446A4"/>
    <w:rsid w:val="00B47C73"/>
    <w:rsid w:val="00B57344"/>
    <w:rsid w:val="00B71AF4"/>
    <w:rsid w:val="00B72B4D"/>
    <w:rsid w:val="00B87E04"/>
    <w:rsid w:val="00B95CC9"/>
    <w:rsid w:val="00BB063F"/>
    <w:rsid w:val="00BB17A9"/>
    <w:rsid w:val="00C33FED"/>
    <w:rsid w:val="00C70BF7"/>
    <w:rsid w:val="00C76009"/>
    <w:rsid w:val="00C975EB"/>
    <w:rsid w:val="00CB4CC7"/>
    <w:rsid w:val="00CD183E"/>
    <w:rsid w:val="00CD7494"/>
    <w:rsid w:val="00CF7ABB"/>
    <w:rsid w:val="00D25E10"/>
    <w:rsid w:val="00D35752"/>
    <w:rsid w:val="00D463D0"/>
    <w:rsid w:val="00D61395"/>
    <w:rsid w:val="00D744B4"/>
    <w:rsid w:val="00D8593B"/>
    <w:rsid w:val="00DB2D42"/>
    <w:rsid w:val="00DD272F"/>
    <w:rsid w:val="00DE27EE"/>
    <w:rsid w:val="00DE31E5"/>
    <w:rsid w:val="00DE7423"/>
    <w:rsid w:val="00E26763"/>
    <w:rsid w:val="00E34093"/>
    <w:rsid w:val="00E46F13"/>
    <w:rsid w:val="00E541B9"/>
    <w:rsid w:val="00E60545"/>
    <w:rsid w:val="00E94556"/>
    <w:rsid w:val="00E95F77"/>
    <w:rsid w:val="00EB2121"/>
    <w:rsid w:val="00EC710F"/>
    <w:rsid w:val="00ED5A1D"/>
    <w:rsid w:val="00EE48FF"/>
    <w:rsid w:val="00EF4504"/>
    <w:rsid w:val="00EF4807"/>
    <w:rsid w:val="00EF6D21"/>
    <w:rsid w:val="00F2034D"/>
    <w:rsid w:val="00F26130"/>
    <w:rsid w:val="00F33C4D"/>
    <w:rsid w:val="00F36B06"/>
    <w:rsid w:val="00F42740"/>
    <w:rsid w:val="00F43F85"/>
    <w:rsid w:val="00F44C97"/>
    <w:rsid w:val="00F62C4C"/>
    <w:rsid w:val="00F75557"/>
    <w:rsid w:val="00FC2C02"/>
    <w:rsid w:val="00FC6453"/>
    <w:rsid w:val="00F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B06E6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06E6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06E6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06E6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06E60"/>
    <w:pPr>
      <w:outlineLvl w:val="4"/>
    </w:pPr>
  </w:style>
  <w:style w:type="paragraph" w:styleId="Heading6">
    <w:name w:val="heading 6"/>
    <w:basedOn w:val="Heading4"/>
    <w:next w:val="Normal"/>
    <w:qFormat/>
    <w:rsid w:val="00B06E6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06E60"/>
    <w:pPr>
      <w:outlineLvl w:val="6"/>
    </w:pPr>
  </w:style>
  <w:style w:type="paragraph" w:styleId="Heading8">
    <w:name w:val="heading 8"/>
    <w:basedOn w:val="Heading6"/>
    <w:next w:val="Normal"/>
    <w:qFormat/>
    <w:rsid w:val="00B06E60"/>
    <w:pPr>
      <w:outlineLvl w:val="7"/>
    </w:pPr>
  </w:style>
  <w:style w:type="paragraph" w:styleId="Heading9">
    <w:name w:val="heading 9"/>
    <w:basedOn w:val="Heading6"/>
    <w:next w:val="Normal"/>
    <w:qFormat/>
    <w:rsid w:val="00B06E6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06E6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06E6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06E60"/>
  </w:style>
  <w:style w:type="paragraph" w:customStyle="1" w:styleId="Figure">
    <w:name w:val="Figure"/>
    <w:basedOn w:val="Normal"/>
    <w:next w:val="FigureNotitle"/>
    <w:rsid w:val="00B06E6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06E6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6E60"/>
  </w:style>
  <w:style w:type="paragraph" w:customStyle="1" w:styleId="FigureNotitle">
    <w:name w:val="Figure_No &amp; title"/>
    <w:basedOn w:val="Normal"/>
    <w:next w:val="Normalaftertitle"/>
    <w:rsid w:val="00B06E6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06E60"/>
    <w:rPr>
      <w:b w:val="0"/>
    </w:rPr>
  </w:style>
  <w:style w:type="paragraph" w:customStyle="1" w:styleId="ASN1">
    <w:name w:val="ASN.1"/>
    <w:basedOn w:val="Normal"/>
    <w:rsid w:val="00B06E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06E6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06E6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06E6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B06E60"/>
  </w:style>
  <w:style w:type="paragraph" w:customStyle="1" w:styleId="Call">
    <w:name w:val="Call"/>
    <w:basedOn w:val="Normal"/>
    <w:next w:val="Normal"/>
    <w:rsid w:val="00B06E6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06E6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06E6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06E60"/>
  </w:style>
  <w:style w:type="paragraph" w:customStyle="1" w:styleId="RecNoBR">
    <w:name w:val="Rec_No_BR"/>
    <w:basedOn w:val="Normal"/>
    <w:next w:val="Rectitle"/>
    <w:rsid w:val="00B06E6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06E6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06E60"/>
  </w:style>
  <w:style w:type="paragraph" w:customStyle="1" w:styleId="Questiontitle">
    <w:name w:val="Question_title"/>
    <w:basedOn w:val="Rectitle"/>
    <w:next w:val="Questionref"/>
    <w:rsid w:val="00B06E60"/>
  </w:style>
  <w:style w:type="paragraph" w:customStyle="1" w:styleId="Questionref">
    <w:name w:val="Question_ref"/>
    <w:basedOn w:val="Recref"/>
    <w:next w:val="Questiondate"/>
    <w:rsid w:val="00B06E60"/>
  </w:style>
  <w:style w:type="paragraph" w:customStyle="1" w:styleId="Recref">
    <w:name w:val="Rec_ref"/>
    <w:basedOn w:val="Normal"/>
    <w:next w:val="Recdate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06E60"/>
  </w:style>
  <w:style w:type="character" w:styleId="EndnoteReference">
    <w:name w:val="endnote reference"/>
    <w:basedOn w:val="DefaultParagraphFont"/>
    <w:semiHidden/>
    <w:rsid w:val="00B06E60"/>
    <w:rPr>
      <w:vertAlign w:val="superscript"/>
    </w:rPr>
  </w:style>
  <w:style w:type="paragraph" w:customStyle="1" w:styleId="enumlev1">
    <w:name w:val="enumlev1"/>
    <w:basedOn w:val="Normal"/>
    <w:rsid w:val="00B06E60"/>
    <w:pPr>
      <w:spacing w:before="80"/>
      <w:ind w:left="794" w:hanging="794"/>
    </w:pPr>
  </w:style>
  <w:style w:type="paragraph" w:customStyle="1" w:styleId="enumlev2">
    <w:name w:val="enumlev2"/>
    <w:basedOn w:val="enumlev1"/>
    <w:rsid w:val="00B06E60"/>
    <w:pPr>
      <w:ind w:left="1191" w:hanging="397"/>
    </w:pPr>
  </w:style>
  <w:style w:type="paragraph" w:customStyle="1" w:styleId="enumlev3">
    <w:name w:val="enumlev3"/>
    <w:basedOn w:val="enumlev2"/>
    <w:rsid w:val="00B06E60"/>
    <w:pPr>
      <w:ind w:left="1588"/>
    </w:pPr>
  </w:style>
  <w:style w:type="paragraph" w:customStyle="1" w:styleId="Equation">
    <w:name w:val="Equation"/>
    <w:basedOn w:val="Normal"/>
    <w:rsid w:val="00B06E6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06E6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06E60"/>
  </w:style>
  <w:style w:type="paragraph" w:customStyle="1" w:styleId="Reptitle">
    <w:name w:val="Rep_title"/>
    <w:basedOn w:val="Rectitle"/>
    <w:next w:val="Repref"/>
    <w:rsid w:val="00B06E60"/>
  </w:style>
  <w:style w:type="paragraph" w:customStyle="1" w:styleId="Repref">
    <w:name w:val="Rep_ref"/>
    <w:basedOn w:val="Recref"/>
    <w:next w:val="Repdate"/>
    <w:rsid w:val="00B06E60"/>
  </w:style>
  <w:style w:type="paragraph" w:customStyle="1" w:styleId="Repdate">
    <w:name w:val="Rep_date"/>
    <w:basedOn w:val="Recdate"/>
    <w:next w:val="Normalaftertitle"/>
    <w:rsid w:val="00B06E60"/>
  </w:style>
  <w:style w:type="paragraph" w:customStyle="1" w:styleId="ResNoBR">
    <w:name w:val="Res_No_BR"/>
    <w:basedOn w:val="RecNoBR"/>
    <w:next w:val="Restitle"/>
    <w:rsid w:val="00B06E60"/>
  </w:style>
  <w:style w:type="paragraph" w:customStyle="1" w:styleId="Restitle">
    <w:name w:val="Res_title"/>
    <w:basedOn w:val="Rectitle"/>
    <w:next w:val="Resref"/>
    <w:rsid w:val="00B06E60"/>
  </w:style>
  <w:style w:type="paragraph" w:customStyle="1" w:styleId="Resref">
    <w:name w:val="Res_ref"/>
    <w:basedOn w:val="Recref"/>
    <w:next w:val="Resdate"/>
    <w:rsid w:val="00B06E60"/>
  </w:style>
  <w:style w:type="paragraph" w:customStyle="1" w:styleId="Resdate">
    <w:name w:val="Res_date"/>
    <w:basedOn w:val="Recdate"/>
    <w:next w:val="Normalaftertitle"/>
    <w:rsid w:val="00B06E60"/>
  </w:style>
  <w:style w:type="paragraph" w:customStyle="1" w:styleId="Section1">
    <w:name w:val="Section_1"/>
    <w:basedOn w:val="Normal"/>
    <w:next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06E60"/>
    <w:pPr>
      <w:keepLines/>
      <w:spacing w:before="240" w:after="120"/>
      <w:jc w:val="center"/>
    </w:p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B06E6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B06E60"/>
    <w:rPr>
      <w:position w:val="6"/>
      <w:sz w:val="18"/>
    </w:rPr>
  </w:style>
  <w:style w:type="paragraph" w:styleId="FootnoteText">
    <w:name w:val="footnote text"/>
    <w:basedOn w:val="Note"/>
    <w:semiHidden/>
    <w:rsid w:val="00B06E6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06E60"/>
    <w:pPr>
      <w:spacing w:before="80"/>
    </w:pPr>
  </w:style>
  <w:style w:type="paragraph" w:styleId="Header">
    <w:name w:val="header"/>
    <w:basedOn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06E6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06E6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06E60"/>
  </w:style>
  <w:style w:type="paragraph" w:styleId="Index2">
    <w:name w:val="index 2"/>
    <w:basedOn w:val="Normal"/>
    <w:next w:val="Normal"/>
    <w:semiHidden/>
    <w:rsid w:val="00B06E60"/>
    <w:pPr>
      <w:ind w:left="283"/>
    </w:pPr>
  </w:style>
  <w:style w:type="paragraph" w:styleId="Index3">
    <w:name w:val="index 3"/>
    <w:basedOn w:val="Normal"/>
    <w:next w:val="Normal"/>
    <w:semiHidden/>
    <w:rsid w:val="00B06E60"/>
    <w:pPr>
      <w:ind w:left="566"/>
    </w:pPr>
  </w:style>
  <w:style w:type="paragraph" w:customStyle="1" w:styleId="Section2">
    <w:name w:val="Section_2"/>
    <w:basedOn w:val="Normal"/>
    <w:next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06E6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06E6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B06E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B06E6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06E6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06E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06E6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06E6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06E6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06E60"/>
  </w:style>
  <w:style w:type="character" w:customStyle="1" w:styleId="Recdef">
    <w:name w:val="Rec_def"/>
    <w:basedOn w:val="DefaultParagraphFont"/>
    <w:rsid w:val="00B06E60"/>
    <w:rPr>
      <w:b/>
    </w:rPr>
  </w:style>
  <w:style w:type="paragraph" w:customStyle="1" w:styleId="Reftext">
    <w:name w:val="Ref_text"/>
    <w:basedOn w:val="Normal"/>
    <w:rsid w:val="00B06E60"/>
    <w:pPr>
      <w:ind w:left="794" w:hanging="794"/>
    </w:pPr>
  </w:style>
  <w:style w:type="paragraph" w:customStyle="1" w:styleId="Reftitle">
    <w:name w:val="Ref_title"/>
    <w:basedOn w:val="Normal"/>
    <w:next w:val="Reftext"/>
    <w:rsid w:val="00B06E6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06E60"/>
  </w:style>
  <w:style w:type="character" w:customStyle="1" w:styleId="Resdef">
    <w:name w:val="Res_def"/>
    <w:basedOn w:val="DefaultParagraphFont"/>
    <w:rsid w:val="00B06E6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06E60"/>
  </w:style>
  <w:style w:type="paragraph" w:customStyle="1" w:styleId="SectionNo">
    <w:name w:val="Section_No"/>
    <w:basedOn w:val="Normal"/>
    <w:next w:val="Sectiontitle"/>
    <w:rsid w:val="00B06E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06E6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06E6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6E6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B06E60"/>
    <w:rPr>
      <w:b/>
      <w:color w:val="auto"/>
    </w:rPr>
  </w:style>
  <w:style w:type="paragraph" w:customStyle="1" w:styleId="Tablelegend">
    <w:name w:val="Table_legend"/>
    <w:basedOn w:val="Normal"/>
    <w:rsid w:val="00B06E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06E6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06E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06E60"/>
  </w:style>
  <w:style w:type="paragraph" w:customStyle="1" w:styleId="Title3">
    <w:name w:val="Title 3"/>
    <w:basedOn w:val="Title2"/>
    <w:next w:val="Title4"/>
    <w:rsid w:val="00B06E60"/>
    <w:rPr>
      <w:caps w:val="0"/>
    </w:rPr>
  </w:style>
  <w:style w:type="paragraph" w:customStyle="1" w:styleId="Title4">
    <w:name w:val="Title 4"/>
    <w:basedOn w:val="Title3"/>
    <w:next w:val="Heading1"/>
    <w:rsid w:val="00B06E60"/>
    <w:rPr>
      <w:b/>
    </w:rPr>
  </w:style>
  <w:style w:type="paragraph" w:customStyle="1" w:styleId="toc0">
    <w:name w:val="toc 0"/>
    <w:basedOn w:val="Normal"/>
    <w:next w:val="TOC1"/>
    <w:rsid w:val="00B06E6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06E6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06E60"/>
    <w:pPr>
      <w:spacing w:before="80"/>
      <w:ind w:left="1531" w:hanging="851"/>
    </w:pPr>
  </w:style>
  <w:style w:type="paragraph" w:styleId="TOC3">
    <w:name w:val="toc 3"/>
    <w:basedOn w:val="TOC2"/>
    <w:semiHidden/>
    <w:rsid w:val="00B06E60"/>
  </w:style>
  <w:style w:type="paragraph" w:styleId="TOC4">
    <w:name w:val="toc 4"/>
    <w:basedOn w:val="TOC3"/>
    <w:semiHidden/>
    <w:rsid w:val="00B06E60"/>
  </w:style>
  <w:style w:type="paragraph" w:styleId="TOC5">
    <w:name w:val="toc 5"/>
    <w:basedOn w:val="TOC4"/>
    <w:semiHidden/>
    <w:rsid w:val="00B06E60"/>
  </w:style>
  <w:style w:type="paragraph" w:styleId="TOC6">
    <w:name w:val="toc 6"/>
    <w:basedOn w:val="TOC4"/>
    <w:semiHidden/>
    <w:rsid w:val="00B06E60"/>
  </w:style>
  <w:style w:type="paragraph" w:styleId="TOC7">
    <w:name w:val="toc 7"/>
    <w:basedOn w:val="TOC4"/>
    <w:semiHidden/>
    <w:rsid w:val="00B06E60"/>
  </w:style>
  <w:style w:type="paragraph" w:styleId="TOC8">
    <w:name w:val="toc 8"/>
    <w:basedOn w:val="TOC4"/>
    <w:semiHidden/>
    <w:rsid w:val="00B06E60"/>
  </w:style>
  <w:style w:type="paragraph" w:customStyle="1" w:styleId="FiguretitleBR">
    <w:name w:val="Figure_title_BR"/>
    <w:basedOn w:val="TabletitleBR"/>
    <w:next w:val="Figurewithouttitle"/>
    <w:rsid w:val="00B06E6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06E6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">
    <w:name w:val="Annex_No"/>
    <w:basedOn w:val="Normal"/>
    <w:next w:val="Annextitle"/>
    <w:rsid w:val="008F1A8F"/>
    <w:pPr>
      <w:keepNext/>
      <w:keepLines/>
      <w:spacing w:before="480" w:after="80"/>
      <w:jc w:val="center"/>
    </w:pPr>
    <w:rPr>
      <w:rFonts w:ascii="Times New Roman Bold" w:hAnsi="Times New Roman Bold"/>
      <w:b/>
      <w:bCs/>
      <w:caps/>
      <w:sz w:val="26"/>
      <w:szCs w:val="36"/>
    </w:rPr>
  </w:style>
  <w:style w:type="paragraph" w:customStyle="1" w:styleId="Annextitle">
    <w:name w:val="Annex_title"/>
    <w:basedOn w:val="Normal"/>
    <w:next w:val="Normal"/>
    <w:rsid w:val="008F1A8F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styleId="BalloonText">
    <w:name w:val="Balloon Text"/>
    <w:basedOn w:val="Normal"/>
    <w:link w:val="BalloonTextChar"/>
    <w:rsid w:val="00BB17A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7A9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0069FD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Hyperlink">
    <w:name w:val="Hyperlink"/>
    <w:basedOn w:val="DefaultParagraphFont"/>
    <w:rsid w:val="000069FD"/>
    <w:rPr>
      <w:color w:val="0000FF"/>
      <w:u w:val="single"/>
    </w:rPr>
  </w:style>
  <w:style w:type="character" w:styleId="Emphasis">
    <w:name w:val="Emphasis"/>
    <w:basedOn w:val="DefaultParagraphFont"/>
    <w:qFormat/>
    <w:rsid w:val="00A93D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B06E6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06E6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06E6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06E6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06E60"/>
    <w:pPr>
      <w:outlineLvl w:val="4"/>
    </w:pPr>
  </w:style>
  <w:style w:type="paragraph" w:styleId="Heading6">
    <w:name w:val="heading 6"/>
    <w:basedOn w:val="Heading4"/>
    <w:next w:val="Normal"/>
    <w:qFormat/>
    <w:rsid w:val="00B06E6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06E60"/>
    <w:pPr>
      <w:outlineLvl w:val="6"/>
    </w:pPr>
  </w:style>
  <w:style w:type="paragraph" w:styleId="Heading8">
    <w:name w:val="heading 8"/>
    <w:basedOn w:val="Heading6"/>
    <w:next w:val="Normal"/>
    <w:qFormat/>
    <w:rsid w:val="00B06E60"/>
    <w:pPr>
      <w:outlineLvl w:val="7"/>
    </w:pPr>
  </w:style>
  <w:style w:type="paragraph" w:styleId="Heading9">
    <w:name w:val="heading 9"/>
    <w:basedOn w:val="Heading6"/>
    <w:next w:val="Normal"/>
    <w:qFormat/>
    <w:rsid w:val="00B06E6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06E6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06E6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06E60"/>
  </w:style>
  <w:style w:type="paragraph" w:customStyle="1" w:styleId="Figure">
    <w:name w:val="Figure"/>
    <w:basedOn w:val="Normal"/>
    <w:next w:val="FigureNotitle"/>
    <w:rsid w:val="00B06E6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06E6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6E60"/>
  </w:style>
  <w:style w:type="paragraph" w:customStyle="1" w:styleId="FigureNotitle">
    <w:name w:val="Figure_No &amp; title"/>
    <w:basedOn w:val="Normal"/>
    <w:next w:val="Normalaftertitle"/>
    <w:rsid w:val="00B06E6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06E60"/>
    <w:rPr>
      <w:b w:val="0"/>
    </w:rPr>
  </w:style>
  <w:style w:type="paragraph" w:customStyle="1" w:styleId="ASN1">
    <w:name w:val="ASN.1"/>
    <w:basedOn w:val="Normal"/>
    <w:rsid w:val="00B06E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06E6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06E6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06E6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B06E60"/>
  </w:style>
  <w:style w:type="paragraph" w:customStyle="1" w:styleId="Call">
    <w:name w:val="Call"/>
    <w:basedOn w:val="Normal"/>
    <w:next w:val="Normal"/>
    <w:rsid w:val="00B06E6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06E6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06E6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06E60"/>
  </w:style>
  <w:style w:type="paragraph" w:customStyle="1" w:styleId="RecNoBR">
    <w:name w:val="Rec_No_BR"/>
    <w:basedOn w:val="Normal"/>
    <w:next w:val="Rectitle"/>
    <w:rsid w:val="00B06E6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06E6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06E60"/>
  </w:style>
  <w:style w:type="paragraph" w:customStyle="1" w:styleId="Questiontitle">
    <w:name w:val="Question_title"/>
    <w:basedOn w:val="Rectitle"/>
    <w:next w:val="Questionref"/>
    <w:rsid w:val="00B06E60"/>
  </w:style>
  <w:style w:type="paragraph" w:customStyle="1" w:styleId="Questionref">
    <w:name w:val="Question_ref"/>
    <w:basedOn w:val="Recref"/>
    <w:next w:val="Questiondate"/>
    <w:rsid w:val="00B06E60"/>
  </w:style>
  <w:style w:type="paragraph" w:customStyle="1" w:styleId="Recref">
    <w:name w:val="Rec_ref"/>
    <w:basedOn w:val="Normal"/>
    <w:next w:val="Recdate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06E60"/>
  </w:style>
  <w:style w:type="character" w:styleId="EndnoteReference">
    <w:name w:val="endnote reference"/>
    <w:basedOn w:val="DefaultParagraphFont"/>
    <w:semiHidden/>
    <w:rsid w:val="00B06E60"/>
    <w:rPr>
      <w:vertAlign w:val="superscript"/>
    </w:rPr>
  </w:style>
  <w:style w:type="paragraph" w:customStyle="1" w:styleId="enumlev1">
    <w:name w:val="enumlev1"/>
    <w:basedOn w:val="Normal"/>
    <w:rsid w:val="00B06E60"/>
    <w:pPr>
      <w:spacing w:before="80"/>
      <w:ind w:left="794" w:hanging="794"/>
    </w:pPr>
  </w:style>
  <w:style w:type="paragraph" w:customStyle="1" w:styleId="enumlev2">
    <w:name w:val="enumlev2"/>
    <w:basedOn w:val="enumlev1"/>
    <w:rsid w:val="00B06E60"/>
    <w:pPr>
      <w:ind w:left="1191" w:hanging="397"/>
    </w:pPr>
  </w:style>
  <w:style w:type="paragraph" w:customStyle="1" w:styleId="enumlev3">
    <w:name w:val="enumlev3"/>
    <w:basedOn w:val="enumlev2"/>
    <w:rsid w:val="00B06E60"/>
    <w:pPr>
      <w:ind w:left="1588"/>
    </w:pPr>
  </w:style>
  <w:style w:type="paragraph" w:customStyle="1" w:styleId="Equation">
    <w:name w:val="Equation"/>
    <w:basedOn w:val="Normal"/>
    <w:rsid w:val="00B06E6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06E6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06E60"/>
  </w:style>
  <w:style w:type="paragraph" w:customStyle="1" w:styleId="Reptitle">
    <w:name w:val="Rep_title"/>
    <w:basedOn w:val="Rectitle"/>
    <w:next w:val="Repref"/>
    <w:rsid w:val="00B06E60"/>
  </w:style>
  <w:style w:type="paragraph" w:customStyle="1" w:styleId="Repref">
    <w:name w:val="Rep_ref"/>
    <w:basedOn w:val="Recref"/>
    <w:next w:val="Repdate"/>
    <w:rsid w:val="00B06E60"/>
  </w:style>
  <w:style w:type="paragraph" w:customStyle="1" w:styleId="Repdate">
    <w:name w:val="Rep_date"/>
    <w:basedOn w:val="Recdate"/>
    <w:next w:val="Normalaftertitle"/>
    <w:rsid w:val="00B06E60"/>
  </w:style>
  <w:style w:type="paragraph" w:customStyle="1" w:styleId="ResNoBR">
    <w:name w:val="Res_No_BR"/>
    <w:basedOn w:val="RecNoBR"/>
    <w:next w:val="Restitle"/>
    <w:rsid w:val="00B06E60"/>
  </w:style>
  <w:style w:type="paragraph" w:customStyle="1" w:styleId="Restitle">
    <w:name w:val="Res_title"/>
    <w:basedOn w:val="Rectitle"/>
    <w:next w:val="Resref"/>
    <w:rsid w:val="00B06E60"/>
  </w:style>
  <w:style w:type="paragraph" w:customStyle="1" w:styleId="Resref">
    <w:name w:val="Res_ref"/>
    <w:basedOn w:val="Recref"/>
    <w:next w:val="Resdate"/>
    <w:rsid w:val="00B06E60"/>
  </w:style>
  <w:style w:type="paragraph" w:customStyle="1" w:styleId="Resdate">
    <w:name w:val="Res_date"/>
    <w:basedOn w:val="Recdate"/>
    <w:next w:val="Normalaftertitle"/>
    <w:rsid w:val="00B06E60"/>
  </w:style>
  <w:style w:type="paragraph" w:customStyle="1" w:styleId="Section1">
    <w:name w:val="Section_1"/>
    <w:basedOn w:val="Normal"/>
    <w:next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06E60"/>
    <w:pPr>
      <w:keepLines/>
      <w:spacing w:before="240" w:after="120"/>
      <w:jc w:val="center"/>
    </w:p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B06E6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B06E60"/>
    <w:rPr>
      <w:position w:val="6"/>
      <w:sz w:val="18"/>
    </w:rPr>
  </w:style>
  <w:style w:type="paragraph" w:styleId="FootnoteText">
    <w:name w:val="footnote text"/>
    <w:basedOn w:val="Note"/>
    <w:semiHidden/>
    <w:rsid w:val="00B06E6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06E60"/>
    <w:pPr>
      <w:spacing w:before="80"/>
    </w:pPr>
  </w:style>
  <w:style w:type="paragraph" w:styleId="Header">
    <w:name w:val="header"/>
    <w:basedOn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06E6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06E6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06E60"/>
  </w:style>
  <w:style w:type="paragraph" w:styleId="Index2">
    <w:name w:val="index 2"/>
    <w:basedOn w:val="Normal"/>
    <w:next w:val="Normal"/>
    <w:semiHidden/>
    <w:rsid w:val="00B06E60"/>
    <w:pPr>
      <w:ind w:left="283"/>
    </w:pPr>
  </w:style>
  <w:style w:type="paragraph" w:styleId="Index3">
    <w:name w:val="index 3"/>
    <w:basedOn w:val="Normal"/>
    <w:next w:val="Normal"/>
    <w:semiHidden/>
    <w:rsid w:val="00B06E60"/>
    <w:pPr>
      <w:ind w:left="566"/>
    </w:pPr>
  </w:style>
  <w:style w:type="paragraph" w:customStyle="1" w:styleId="Section2">
    <w:name w:val="Section_2"/>
    <w:basedOn w:val="Normal"/>
    <w:next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06E6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06E6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B06E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B06E6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06E6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06E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06E6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06E6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06E6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06E60"/>
  </w:style>
  <w:style w:type="character" w:customStyle="1" w:styleId="Recdef">
    <w:name w:val="Rec_def"/>
    <w:basedOn w:val="DefaultParagraphFont"/>
    <w:rsid w:val="00B06E60"/>
    <w:rPr>
      <w:b/>
    </w:rPr>
  </w:style>
  <w:style w:type="paragraph" w:customStyle="1" w:styleId="Reftext">
    <w:name w:val="Ref_text"/>
    <w:basedOn w:val="Normal"/>
    <w:rsid w:val="00B06E60"/>
    <w:pPr>
      <w:ind w:left="794" w:hanging="794"/>
    </w:pPr>
  </w:style>
  <w:style w:type="paragraph" w:customStyle="1" w:styleId="Reftitle">
    <w:name w:val="Ref_title"/>
    <w:basedOn w:val="Normal"/>
    <w:next w:val="Reftext"/>
    <w:rsid w:val="00B06E6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06E60"/>
  </w:style>
  <w:style w:type="character" w:customStyle="1" w:styleId="Resdef">
    <w:name w:val="Res_def"/>
    <w:basedOn w:val="DefaultParagraphFont"/>
    <w:rsid w:val="00B06E6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06E60"/>
  </w:style>
  <w:style w:type="paragraph" w:customStyle="1" w:styleId="SectionNo">
    <w:name w:val="Section_No"/>
    <w:basedOn w:val="Normal"/>
    <w:next w:val="Sectiontitle"/>
    <w:rsid w:val="00B06E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06E6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06E6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6E6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B06E60"/>
    <w:rPr>
      <w:b/>
      <w:color w:val="auto"/>
    </w:rPr>
  </w:style>
  <w:style w:type="paragraph" w:customStyle="1" w:styleId="Tablelegend">
    <w:name w:val="Table_legend"/>
    <w:basedOn w:val="Normal"/>
    <w:rsid w:val="00B06E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06E6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06E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06E60"/>
  </w:style>
  <w:style w:type="paragraph" w:customStyle="1" w:styleId="Title3">
    <w:name w:val="Title 3"/>
    <w:basedOn w:val="Title2"/>
    <w:next w:val="Title4"/>
    <w:rsid w:val="00B06E60"/>
    <w:rPr>
      <w:caps w:val="0"/>
    </w:rPr>
  </w:style>
  <w:style w:type="paragraph" w:customStyle="1" w:styleId="Title4">
    <w:name w:val="Title 4"/>
    <w:basedOn w:val="Title3"/>
    <w:next w:val="Heading1"/>
    <w:rsid w:val="00B06E60"/>
    <w:rPr>
      <w:b/>
    </w:rPr>
  </w:style>
  <w:style w:type="paragraph" w:customStyle="1" w:styleId="toc0">
    <w:name w:val="toc 0"/>
    <w:basedOn w:val="Normal"/>
    <w:next w:val="TOC1"/>
    <w:rsid w:val="00B06E6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06E6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06E60"/>
    <w:pPr>
      <w:spacing w:before="80"/>
      <w:ind w:left="1531" w:hanging="851"/>
    </w:pPr>
  </w:style>
  <w:style w:type="paragraph" w:styleId="TOC3">
    <w:name w:val="toc 3"/>
    <w:basedOn w:val="TOC2"/>
    <w:semiHidden/>
    <w:rsid w:val="00B06E60"/>
  </w:style>
  <w:style w:type="paragraph" w:styleId="TOC4">
    <w:name w:val="toc 4"/>
    <w:basedOn w:val="TOC3"/>
    <w:semiHidden/>
    <w:rsid w:val="00B06E60"/>
  </w:style>
  <w:style w:type="paragraph" w:styleId="TOC5">
    <w:name w:val="toc 5"/>
    <w:basedOn w:val="TOC4"/>
    <w:semiHidden/>
    <w:rsid w:val="00B06E60"/>
  </w:style>
  <w:style w:type="paragraph" w:styleId="TOC6">
    <w:name w:val="toc 6"/>
    <w:basedOn w:val="TOC4"/>
    <w:semiHidden/>
    <w:rsid w:val="00B06E60"/>
  </w:style>
  <w:style w:type="paragraph" w:styleId="TOC7">
    <w:name w:val="toc 7"/>
    <w:basedOn w:val="TOC4"/>
    <w:semiHidden/>
    <w:rsid w:val="00B06E60"/>
  </w:style>
  <w:style w:type="paragraph" w:styleId="TOC8">
    <w:name w:val="toc 8"/>
    <w:basedOn w:val="TOC4"/>
    <w:semiHidden/>
    <w:rsid w:val="00B06E60"/>
  </w:style>
  <w:style w:type="paragraph" w:customStyle="1" w:styleId="FiguretitleBR">
    <w:name w:val="Figure_title_BR"/>
    <w:basedOn w:val="TabletitleBR"/>
    <w:next w:val="Figurewithouttitle"/>
    <w:rsid w:val="00B06E6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06E6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">
    <w:name w:val="Annex_No"/>
    <w:basedOn w:val="Normal"/>
    <w:next w:val="Annextitle"/>
    <w:rsid w:val="008F1A8F"/>
    <w:pPr>
      <w:keepNext/>
      <w:keepLines/>
      <w:spacing w:before="480" w:after="80"/>
      <w:jc w:val="center"/>
    </w:pPr>
    <w:rPr>
      <w:rFonts w:ascii="Times New Roman Bold" w:hAnsi="Times New Roman Bold"/>
      <w:b/>
      <w:bCs/>
      <w:caps/>
      <w:sz w:val="26"/>
      <w:szCs w:val="36"/>
    </w:rPr>
  </w:style>
  <w:style w:type="paragraph" w:customStyle="1" w:styleId="Annextitle">
    <w:name w:val="Annex_title"/>
    <w:basedOn w:val="Normal"/>
    <w:next w:val="Normal"/>
    <w:rsid w:val="008F1A8F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styleId="BalloonText">
    <w:name w:val="Balloon Text"/>
    <w:basedOn w:val="Normal"/>
    <w:link w:val="BalloonTextChar"/>
    <w:rsid w:val="00BB17A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7A9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0069FD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Hyperlink">
    <w:name w:val="Hyperlink"/>
    <w:basedOn w:val="DefaultParagraphFont"/>
    <w:rsid w:val="000069FD"/>
    <w:rPr>
      <w:color w:val="0000FF"/>
      <w:u w:val="single"/>
    </w:rPr>
  </w:style>
  <w:style w:type="character" w:styleId="Emphasis">
    <w:name w:val="Emphasis"/>
    <w:basedOn w:val="DefaultParagraphFont"/>
    <w:qFormat/>
    <w:rsid w:val="00A93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dbase/patent/patent-poli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z\Application%20Data\Microsoft\Templates\POOL%20A%20-%20ITU\PA_BRcirc(CA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4</TotalTime>
  <Pages>6</Pages>
  <Words>1437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9287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riz</dc:creator>
  <cp:keywords/>
  <dc:description/>
  <cp:lastModifiedBy>unknown</cp:lastModifiedBy>
  <cp:revision>4</cp:revision>
  <cp:lastPrinted>2011-10-07T13:39:00Z</cp:lastPrinted>
  <dcterms:created xsi:type="dcterms:W3CDTF">2011-10-11T09:39:00Z</dcterms:created>
  <dcterms:modified xsi:type="dcterms:W3CDTF">2011-10-12T12:47:00Z</dcterms:modified>
</cp:coreProperties>
</file>