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3F1825">
        <w:tc>
          <w:tcPr>
            <w:tcW w:w="8188" w:type="dxa"/>
            <w:vAlign w:val="center"/>
          </w:tcPr>
          <w:p w:rsidR="007D3C32" w:rsidRPr="003F1825" w:rsidRDefault="007D3C32" w:rsidP="00620563">
            <w:pPr>
              <w:tabs>
                <w:tab w:val="right" w:pos="8647"/>
              </w:tabs>
              <w:spacing w:before="240"/>
              <w:rPr>
                <w:sz w:val="36"/>
                <w:szCs w:val="36"/>
              </w:rPr>
            </w:pPr>
            <w:bookmarkStart w:id="0" w:name="_GoBack"/>
            <w:bookmarkEnd w:id="0"/>
            <w:r w:rsidRPr="003F1825">
              <w:rPr>
                <w:rFonts w:hint="eastAsia"/>
                <w:spacing w:val="24"/>
                <w:sz w:val="44"/>
                <w:szCs w:val="44"/>
              </w:rPr>
              <w:t>国</w:t>
            </w:r>
            <w:r w:rsidRPr="003F1825">
              <w:rPr>
                <w:spacing w:val="24"/>
                <w:sz w:val="44"/>
                <w:szCs w:val="44"/>
              </w:rPr>
              <w:t xml:space="preserve"> </w:t>
            </w:r>
            <w:r w:rsidRPr="003F1825">
              <w:rPr>
                <w:rFonts w:hint="eastAsia"/>
                <w:spacing w:val="24"/>
                <w:sz w:val="44"/>
                <w:szCs w:val="44"/>
              </w:rPr>
              <w:t>际</w:t>
            </w:r>
            <w:r w:rsidRPr="003F1825">
              <w:rPr>
                <w:spacing w:val="24"/>
                <w:sz w:val="44"/>
                <w:szCs w:val="44"/>
              </w:rPr>
              <w:t xml:space="preserve"> </w:t>
            </w:r>
            <w:r w:rsidRPr="003F1825">
              <w:rPr>
                <w:rFonts w:hint="eastAsia"/>
                <w:spacing w:val="24"/>
                <w:sz w:val="44"/>
                <w:szCs w:val="44"/>
              </w:rPr>
              <w:t>电</w:t>
            </w:r>
            <w:r w:rsidRPr="003F1825">
              <w:rPr>
                <w:spacing w:val="24"/>
                <w:sz w:val="44"/>
                <w:szCs w:val="44"/>
              </w:rPr>
              <w:t xml:space="preserve"> </w:t>
            </w:r>
            <w:r w:rsidRPr="003F1825">
              <w:rPr>
                <w:rFonts w:hint="eastAsia"/>
                <w:spacing w:val="24"/>
                <w:sz w:val="44"/>
                <w:szCs w:val="44"/>
              </w:rPr>
              <w:t>信</w:t>
            </w:r>
            <w:r w:rsidRPr="003F1825">
              <w:rPr>
                <w:spacing w:val="24"/>
                <w:sz w:val="44"/>
                <w:szCs w:val="44"/>
              </w:rPr>
              <w:t xml:space="preserve"> </w:t>
            </w:r>
            <w:r w:rsidRPr="003F1825">
              <w:rPr>
                <w:rFonts w:hint="eastAsia"/>
                <w:spacing w:val="24"/>
                <w:sz w:val="44"/>
                <w:szCs w:val="44"/>
              </w:rPr>
              <w:t>联</w:t>
            </w:r>
            <w:r w:rsidRPr="003F1825">
              <w:rPr>
                <w:spacing w:val="24"/>
                <w:sz w:val="44"/>
                <w:szCs w:val="44"/>
              </w:rPr>
              <w:t xml:space="preserve"> </w:t>
            </w:r>
            <w:r w:rsidRPr="003F1825">
              <w:rPr>
                <w:rFonts w:hint="eastAsia"/>
                <w:spacing w:val="24"/>
                <w:sz w:val="44"/>
                <w:szCs w:val="44"/>
              </w:rPr>
              <w:t>盟</w:t>
            </w:r>
          </w:p>
          <w:p w:rsidR="00D35752" w:rsidRPr="003F1825" w:rsidRDefault="00D35752" w:rsidP="00620563">
            <w:pPr>
              <w:spacing w:before="0"/>
            </w:pPr>
          </w:p>
        </w:tc>
        <w:tc>
          <w:tcPr>
            <w:tcW w:w="1667" w:type="dxa"/>
          </w:tcPr>
          <w:p w:rsidR="00D35752" w:rsidRPr="003F1825" w:rsidRDefault="00A4630C" w:rsidP="00620563">
            <w:pPr>
              <w:spacing w:before="0"/>
              <w:jc w:val="right"/>
            </w:pPr>
            <w:r w:rsidRPr="003F1825">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3F1825">
        <w:trPr>
          <w:cantSplit/>
        </w:trPr>
        <w:tc>
          <w:tcPr>
            <w:tcW w:w="5075" w:type="dxa"/>
          </w:tcPr>
          <w:p w:rsidR="007D3C32" w:rsidRPr="003F1825" w:rsidRDefault="007D3C32" w:rsidP="00620563">
            <w:pPr>
              <w:tabs>
                <w:tab w:val="right" w:pos="8647"/>
              </w:tabs>
              <w:spacing w:before="0"/>
              <w:rPr>
                <w:sz w:val="28"/>
                <w:szCs w:val="28"/>
                <w:lang w:eastAsia="zh-CN"/>
              </w:rPr>
            </w:pPr>
            <w:r w:rsidRPr="003F1825">
              <w:rPr>
                <w:rFonts w:ascii="STKaiti" w:eastAsia="STKaiti" w:hAnsi="STKaiti" w:hint="eastAsia"/>
                <w:sz w:val="28"/>
                <w:szCs w:val="28"/>
                <w:lang w:eastAsia="zh-CN"/>
              </w:rPr>
              <w:t>无线电通信局</w:t>
            </w:r>
          </w:p>
          <w:p w:rsidR="00B87E04" w:rsidRPr="003F1825" w:rsidRDefault="007D3C32" w:rsidP="00620563">
            <w:pPr>
              <w:tabs>
                <w:tab w:val="clear" w:pos="794"/>
                <w:tab w:val="clear" w:pos="1191"/>
                <w:tab w:val="clear" w:pos="1588"/>
                <w:tab w:val="clear" w:pos="1985"/>
                <w:tab w:val="center" w:pos="1701"/>
              </w:tabs>
              <w:spacing w:before="0"/>
              <w:rPr>
                <w:b/>
                <w:smallCaps/>
                <w:sz w:val="20"/>
                <w:lang w:eastAsia="zh-CN"/>
              </w:rPr>
            </w:pPr>
            <w:r w:rsidRPr="003F1825">
              <w:rPr>
                <w:rFonts w:hint="eastAsia"/>
                <w:sz w:val="20"/>
                <w:lang w:eastAsia="zh-CN"/>
              </w:rPr>
              <w:t>（</w:t>
            </w:r>
            <w:r w:rsidRPr="003F1825">
              <w:rPr>
                <w:rFonts w:ascii="STKaiti" w:eastAsia="STKaiti" w:hAnsi="STKaiti" w:hint="eastAsia"/>
                <w:sz w:val="20"/>
                <w:lang w:eastAsia="zh-CN"/>
              </w:rPr>
              <w:t>传真</w:t>
            </w:r>
            <w:r w:rsidRPr="003F1825">
              <w:rPr>
                <w:rFonts w:hint="eastAsia"/>
                <w:sz w:val="20"/>
                <w:lang w:eastAsia="zh-CN"/>
              </w:rPr>
              <w:t>：</w:t>
            </w:r>
            <w:r w:rsidRPr="003F1825">
              <w:rPr>
                <w:sz w:val="20"/>
                <w:lang w:eastAsia="zh-CN"/>
              </w:rPr>
              <w:t>+41 22 730 57 85</w:t>
            </w:r>
            <w:r w:rsidRPr="003F1825">
              <w:rPr>
                <w:rFonts w:hint="eastAsia"/>
                <w:sz w:val="20"/>
                <w:lang w:eastAsia="zh-CN"/>
              </w:rPr>
              <w:t>）</w:t>
            </w:r>
          </w:p>
        </w:tc>
      </w:tr>
    </w:tbl>
    <w:p w:rsidR="003F1825" w:rsidRPr="003F1825" w:rsidRDefault="003F1825" w:rsidP="00620563">
      <w:pPr>
        <w:tabs>
          <w:tab w:val="clear" w:pos="794"/>
          <w:tab w:val="clear" w:pos="1191"/>
          <w:tab w:val="clear" w:pos="1588"/>
          <w:tab w:val="clear" w:pos="1985"/>
          <w:tab w:val="left" w:pos="5755"/>
        </w:tabs>
        <w:rPr>
          <w:lang w:eastAsia="zh-CN"/>
        </w:rPr>
      </w:pPr>
    </w:p>
    <w:tbl>
      <w:tblPr>
        <w:tblW w:w="10020" w:type="dxa"/>
        <w:tblLayout w:type="fixed"/>
        <w:tblLook w:val="0000" w:firstRow="0" w:lastRow="0" w:firstColumn="0" w:lastColumn="0" w:noHBand="0" w:noVBand="0"/>
      </w:tblPr>
      <w:tblGrid>
        <w:gridCol w:w="2802"/>
        <w:gridCol w:w="7218"/>
      </w:tblGrid>
      <w:tr w:rsidR="003F1825" w:rsidRPr="003F1825" w:rsidTr="00906257">
        <w:trPr>
          <w:cantSplit/>
        </w:trPr>
        <w:tc>
          <w:tcPr>
            <w:tcW w:w="2802" w:type="dxa"/>
          </w:tcPr>
          <w:p w:rsidR="003F1825" w:rsidRPr="003F1825" w:rsidRDefault="003F1825" w:rsidP="00620563">
            <w:pPr>
              <w:pStyle w:val="Head"/>
              <w:tabs>
                <w:tab w:val="center" w:pos="1134"/>
                <w:tab w:val="left" w:pos="7513"/>
              </w:tabs>
              <w:rPr>
                <w:lang w:eastAsia="zh-CN"/>
              </w:rPr>
            </w:pPr>
            <w:r w:rsidRPr="003F1825">
              <w:rPr>
                <w:rFonts w:hint="eastAsia"/>
                <w:lang w:eastAsia="zh-CN"/>
              </w:rPr>
              <w:t>行政通函</w:t>
            </w:r>
          </w:p>
          <w:p w:rsidR="003F1825" w:rsidRPr="003F1825" w:rsidRDefault="003F1825" w:rsidP="00620563">
            <w:pPr>
              <w:pStyle w:val="Head"/>
              <w:tabs>
                <w:tab w:val="clear" w:pos="6663"/>
                <w:tab w:val="center" w:pos="993"/>
                <w:tab w:val="center" w:pos="1134"/>
              </w:tabs>
              <w:rPr>
                <w:b/>
                <w:lang w:val="en-US" w:eastAsia="zh-CN"/>
              </w:rPr>
            </w:pPr>
            <w:r w:rsidRPr="003F1825">
              <w:rPr>
                <w:b/>
              </w:rPr>
              <w:t>CAR/</w:t>
            </w:r>
            <w:bookmarkStart w:id="1" w:name="circnum"/>
            <w:bookmarkEnd w:id="1"/>
            <w:r w:rsidR="00FA1FCF">
              <w:rPr>
                <w:rFonts w:hint="eastAsia"/>
                <w:b/>
                <w:lang w:eastAsia="zh-CN"/>
              </w:rPr>
              <w:t>3</w:t>
            </w:r>
            <w:r w:rsidR="00FA1FCF">
              <w:rPr>
                <w:b/>
                <w:lang w:eastAsia="zh-CN"/>
              </w:rPr>
              <w:t>1</w:t>
            </w:r>
            <w:r w:rsidR="00FA1FCF">
              <w:rPr>
                <w:rFonts w:hint="eastAsia"/>
                <w:b/>
                <w:lang w:eastAsia="zh-CN"/>
              </w:rPr>
              <w:t>9</w:t>
            </w:r>
          </w:p>
        </w:tc>
        <w:tc>
          <w:tcPr>
            <w:tcW w:w="7218" w:type="dxa"/>
          </w:tcPr>
          <w:p w:rsidR="003F1825" w:rsidRPr="003F1825" w:rsidRDefault="003F1825" w:rsidP="00620563">
            <w:pPr>
              <w:pStyle w:val="Head"/>
              <w:tabs>
                <w:tab w:val="left" w:pos="7513"/>
              </w:tabs>
              <w:jc w:val="right"/>
              <w:rPr>
                <w:lang w:eastAsia="zh-CN"/>
              </w:rPr>
            </w:pPr>
            <w:bookmarkStart w:id="2" w:name="circdate"/>
            <w:bookmarkEnd w:id="2"/>
            <w:r w:rsidRPr="003F1825">
              <w:t>20</w:t>
            </w:r>
            <w:r w:rsidR="00FA1FCF">
              <w:rPr>
                <w:rFonts w:hint="eastAsia"/>
                <w:lang w:eastAsia="zh-CN"/>
              </w:rPr>
              <w:t>1</w:t>
            </w:r>
            <w:r w:rsidR="00FA1FCF">
              <w:rPr>
                <w:lang w:eastAsia="zh-CN"/>
              </w:rPr>
              <w:t>1</w:t>
            </w:r>
            <w:r w:rsidRPr="003F1825">
              <w:rPr>
                <w:lang w:eastAsia="zh-CN"/>
              </w:rPr>
              <w:t>年</w:t>
            </w:r>
            <w:r w:rsidR="00FA1FCF">
              <w:rPr>
                <w:lang w:eastAsia="zh-CN"/>
              </w:rPr>
              <w:t>6</w:t>
            </w:r>
            <w:r w:rsidRPr="003F1825">
              <w:rPr>
                <w:lang w:eastAsia="zh-CN"/>
              </w:rPr>
              <w:t>月</w:t>
            </w:r>
            <w:r w:rsidR="00FA1FCF">
              <w:rPr>
                <w:lang w:eastAsia="zh-CN"/>
              </w:rPr>
              <w:t>23</w:t>
            </w:r>
            <w:r w:rsidRPr="003F1825">
              <w:rPr>
                <w:lang w:eastAsia="zh-CN"/>
              </w:rPr>
              <w:t>日</w:t>
            </w:r>
          </w:p>
        </w:tc>
      </w:tr>
    </w:tbl>
    <w:p w:rsidR="003F1825" w:rsidRPr="003F1825" w:rsidRDefault="003F1825" w:rsidP="00620563">
      <w:pPr>
        <w:pStyle w:val="TableTitle"/>
        <w:keepNext w:val="0"/>
        <w:keepLines w:val="0"/>
        <w:tabs>
          <w:tab w:val="center" w:pos="1701"/>
        </w:tabs>
        <w:spacing w:before="720" w:after="0"/>
        <w:rPr>
          <w:lang w:eastAsia="zh-CN"/>
        </w:rPr>
      </w:pPr>
      <w:r w:rsidRPr="003F1825">
        <w:rPr>
          <w:rFonts w:hint="eastAsia"/>
          <w:lang w:eastAsia="zh-CN"/>
        </w:rPr>
        <w:t>致国际电联</w:t>
      </w:r>
      <w:r w:rsidR="00FA1FCF">
        <w:rPr>
          <w:rFonts w:hint="eastAsia"/>
          <w:lang w:eastAsia="zh-CN"/>
        </w:rPr>
        <w:t>各</w:t>
      </w:r>
      <w:r w:rsidRPr="003F1825">
        <w:rPr>
          <w:rFonts w:hint="eastAsia"/>
          <w:lang w:eastAsia="zh-CN"/>
        </w:rPr>
        <w:t>成员国主管部门</w:t>
      </w:r>
    </w:p>
    <w:p w:rsidR="003F1825" w:rsidRPr="00FA1FCF" w:rsidRDefault="003F1825" w:rsidP="00620563">
      <w:pPr>
        <w:tabs>
          <w:tab w:val="clear" w:pos="794"/>
          <w:tab w:val="clear" w:pos="1191"/>
          <w:tab w:val="clear" w:pos="1588"/>
          <w:tab w:val="clear" w:pos="1985"/>
          <w:tab w:val="left" w:pos="709"/>
        </w:tabs>
        <w:spacing w:before="600"/>
        <w:ind w:left="1440" w:hanging="1440"/>
        <w:rPr>
          <w:b/>
          <w:bCs/>
          <w:lang w:val="en-US" w:eastAsia="zh-CN"/>
        </w:rPr>
      </w:pPr>
      <w:r w:rsidRPr="003F1825">
        <w:rPr>
          <w:rFonts w:hint="eastAsia"/>
          <w:b/>
          <w:lang w:eastAsia="zh-CN"/>
        </w:rPr>
        <w:t>事由：</w:t>
      </w:r>
      <w:r w:rsidRPr="003F1825">
        <w:rPr>
          <w:lang w:eastAsia="zh-CN"/>
        </w:rPr>
        <w:tab/>
      </w:r>
      <w:r w:rsidRPr="003F1825">
        <w:rPr>
          <w:rFonts w:hint="eastAsia"/>
          <w:b/>
          <w:bCs/>
          <w:lang w:eastAsia="zh-CN"/>
        </w:rPr>
        <w:t>无线电通信第</w:t>
      </w:r>
      <w:r w:rsidR="00292B93">
        <w:rPr>
          <w:rFonts w:hint="eastAsia"/>
          <w:b/>
          <w:bCs/>
          <w:lang w:eastAsia="zh-CN"/>
        </w:rPr>
        <w:t>6</w:t>
      </w:r>
      <w:r w:rsidRPr="003F1825">
        <w:rPr>
          <w:rFonts w:hint="eastAsia"/>
          <w:b/>
          <w:bCs/>
          <w:lang w:eastAsia="zh-CN"/>
        </w:rPr>
        <w:t>研究组</w:t>
      </w:r>
      <w:r w:rsidR="00FA1FCF">
        <w:rPr>
          <w:rFonts w:hint="eastAsia"/>
          <w:b/>
          <w:bCs/>
          <w:lang w:eastAsia="zh-CN"/>
        </w:rPr>
        <w:t>（广播业务）</w:t>
      </w:r>
    </w:p>
    <w:p w:rsidR="003F1825" w:rsidRDefault="003F1825" w:rsidP="002A2B23">
      <w:pPr>
        <w:tabs>
          <w:tab w:val="clear" w:pos="794"/>
          <w:tab w:val="clear" w:pos="1191"/>
          <w:tab w:val="clear" w:pos="1588"/>
          <w:tab w:val="left" w:pos="709"/>
        </w:tabs>
        <w:ind w:left="1440" w:hanging="1440"/>
        <w:rPr>
          <w:b/>
          <w:bCs/>
          <w:lang w:eastAsia="zh-CN"/>
        </w:rPr>
      </w:pPr>
      <w:r w:rsidRPr="003F1825">
        <w:rPr>
          <w:b/>
          <w:bCs/>
          <w:lang w:eastAsia="zh-CN"/>
        </w:rPr>
        <w:tab/>
      </w:r>
      <w:r w:rsidRPr="003F1825">
        <w:rPr>
          <w:b/>
          <w:bCs/>
          <w:lang w:eastAsia="zh-CN"/>
        </w:rPr>
        <w:tab/>
        <w:t>–</w:t>
      </w:r>
      <w:r w:rsidRPr="003F1825">
        <w:rPr>
          <w:b/>
          <w:bCs/>
          <w:lang w:eastAsia="zh-CN"/>
        </w:rPr>
        <w:tab/>
      </w:r>
      <w:r w:rsidRPr="003F1825">
        <w:rPr>
          <w:rFonts w:hint="eastAsia"/>
          <w:b/>
          <w:bCs/>
          <w:lang w:eastAsia="zh-CN"/>
        </w:rPr>
        <w:t>建议批准</w:t>
      </w:r>
      <w:r w:rsidR="00FA1FCF">
        <w:rPr>
          <w:rFonts w:hint="eastAsia"/>
          <w:b/>
          <w:bCs/>
          <w:lang w:val="en-US" w:eastAsia="zh-CN"/>
        </w:rPr>
        <w:t>3</w:t>
      </w:r>
      <w:r w:rsidRPr="003F1825">
        <w:rPr>
          <w:rFonts w:hint="eastAsia"/>
          <w:b/>
          <w:bCs/>
          <w:lang w:eastAsia="zh-CN"/>
        </w:rPr>
        <w:t>项</w:t>
      </w:r>
      <w:r w:rsidRPr="003F1825">
        <w:rPr>
          <w:rFonts w:hint="eastAsia"/>
          <w:b/>
          <w:bCs/>
          <w:lang w:eastAsia="zh-CN"/>
        </w:rPr>
        <w:t>ITU-R</w:t>
      </w:r>
      <w:r w:rsidR="002A2B23" w:rsidRPr="003F1825">
        <w:rPr>
          <w:rFonts w:hint="eastAsia"/>
          <w:b/>
          <w:bCs/>
          <w:lang w:eastAsia="zh-CN"/>
        </w:rPr>
        <w:t>修订</w:t>
      </w:r>
      <w:r w:rsidRPr="003F1825">
        <w:rPr>
          <w:rFonts w:hint="eastAsia"/>
          <w:b/>
          <w:bCs/>
          <w:lang w:eastAsia="zh-CN"/>
        </w:rPr>
        <w:t>课题草案</w:t>
      </w:r>
    </w:p>
    <w:p w:rsidR="007C7C49" w:rsidRPr="007C7C49" w:rsidRDefault="007C7C49" w:rsidP="00FA1FCF">
      <w:pPr>
        <w:tabs>
          <w:tab w:val="clear" w:pos="794"/>
          <w:tab w:val="clear" w:pos="1191"/>
          <w:tab w:val="clear" w:pos="1588"/>
          <w:tab w:val="left" w:pos="709"/>
        </w:tabs>
        <w:ind w:left="1440" w:hanging="1440"/>
        <w:rPr>
          <w:lang w:eastAsia="zh-CN"/>
        </w:rPr>
      </w:pPr>
      <w:r>
        <w:rPr>
          <w:b/>
          <w:bCs/>
          <w:lang w:eastAsia="zh-CN"/>
        </w:rPr>
        <w:tab/>
      </w:r>
      <w:r>
        <w:rPr>
          <w:rFonts w:hint="eastAsia"/>
          <w:b/>
          <w:bCs/>
          <w:lang w:eastAsia="zh-CN"/>
        </w:rPr>
        <w:tab/>
      </w:r>
    </w:p>
    <w:p w:rsidR="003F1825" w:rsidRPr="003F1825" w:rsidRDefault="003F1825" w:rsidP="002A2B23">
      <w:pPr>
        <w:spacing w:before="240"/>
        <w:ind w:firstLineChars="200" w:firstLine="480"/>
        <w:jc w:val="both"/>
        <w:rPr>
          <w:lang w:eastAsia="zh-CN"/>
        </w:rPr>
      </w:pPr>
      <w:r w:rsidRPr="003F1825">
        <w:rPr>
          <w:rFonts w:hint="eastAsia"/>
          <w:lang w:eastAsia="zh-CN"/>
        </w:rPr>
        <w:t>无线电通信第</w:t>
      </w:r>
      <w:r w:rsidR="00292B93">
        <w:rPr>
          <w:rFonts w:hint="eastAsia"/>
          <w:lang w:eastAsia="zh-CN"/>
        </w:rPr>
        <w:t>6</w:t>
      </w:r>
      <w:r w:rsidRPr="003F1825">
        <w:rPr>
          <w:rFonts w:hint="eastAsia"/>
          <w:lang w:eastAsia="zh-CN"/>
        </w:rPr>
        <w:t>研究组在</w:t>
      </w:r>
      <w:r w:rsidR="00FA1FCF" w:rsidRPr="003F1825">
        <w:rPr>
          <w:lang w:eastAsia="zh-CN"/>
        </w:rPr>
        <w:t>20</w:t>
      </w:r>
      <w:r w:rsidR="00FA1FCF">
        <w:rPr>
          <w:rFonts w:hint="eastAsia"/>
          <w:lang w:eastAsia="zh-CN"/>
        </w:rPr>
        <w:t>1</w:t>
      </w:r>
      <w:r w:rsidR="00FA1FCF">
        <w:rPr>
          <w:lang w:eastAsia="zh-CN"/>
        </w:rPr>
        <w:t>1</w:t>
      </w:r>
      <w:r w:rsidR="00FA1FCF" w:rsidRPr="003F1825">
        <w:rPr>
          <w:lang w:eastAsia="zh-CN"/>
        </w:rPr>
        <w:t>年</w:t>
      </w:r>
      <w:r w:rsidR="00FA1FCF">
        <w:rPr>
          <w:rFonts w:hint="eastAsia"/>
          <w:lang w:eastAsia="zh-CN"/>
        </w:rPr>
        <w:t>5</w:t>
      </w:r>
      <w:r w:rsidR="00FA1FCF" w:rsidRPr="003F1825">
        <w:rPr>
          <w:lang w:eastAsia="zh-CN"/>
        </w:rPr>
        <w:t>月</w:t>
      </w:r>
      <w:r w:rsidR="00FA1FCF">
        <w:rPr>
          <w:lang w:eastAsia="zh-CN"/>
        </w:rPr>
        <w:t>23</w:t>
      </w:r>
      <w:r w:rsidR="00FA1FCF">
        <w:rPr>
          <w:rFonts w:hint="eastAsia"/>
          <w:lang w:eastAsia="zh-CN"/>
        </w:rPr>
        <w:t>日</w:t>
      </w:r>
      <w:r w:rsidR="00FA1FCF" w:rsidRPr="003F1825">
        <w:rPr>
          <w:rFonts w:hint="eastAsia"/>
          <w:lang w:eastAsia="zh-CN"/>
        </w:rPr>
        <w:t>和</w:t>
      </w:r>
      <w:r w:rsidR="00FA1FCF">
        <w:rPr>
          <w:rFonts w:hint="eastAsia"/>
          <w:lang w:eastAsia="zh-CN"/>
        </w:rPr>
        <w:t>24</w:t>
      </w:r>
      <w:r w:rsidRPr="003F1825">
        <w:rPr>
          <w:rFonts w:hint="eastAsia"/>
          <w:lang w:eastAsia="zh-CN"/>
        </w:rPr>
        <w:t>日召开的会议上，通过了</w:t>
      </w:r>
      <w:r w:rsidR="00FA1FCF">
        <w:rPr>
          <w:rFonts w:hint="eastAsia"/>
          <w:lang w:eastAsia="zh-CN"/>
        </w:rPr>
        <w:t>3</w:t>
      </w:r>
      <w:r w:rsidRPr="003F1825">
        <w:rPr>
          <w:rFonts w:hint="eastAsia"/>
          <w:lang w:eastAsia="zh-CN"/>
        </w:rPr>
        <w:t>项</w:t>
      </w:r>
      <w:r w:rsidRPr="003F1825">
        <w:rPr>
          <w:rFonts w:hint="eastAsia"/>
          <w:lang w:eastAsia="zh-CN"/>
        </w:rPr>
        <w:t>ITU-R</w:t>
      </w:r>
      <w:r w:rsidR="002A2B23">
        <w:rPr>
          <w:rFonts w:hint="eastAsia"/>
          <w:lang w:eastAsia="zh-CN"/>
        </w:rPr>
        <w:t>修订</w:t>
      </w:r>
      <w:r w:rsidRPr="003F1825">
        <w:rPr>
          <w:rFonts w:hint="eastAsia"/>
          <w:lang w:eastAsia="zh-CN"/>
        </w:rPr>
        <w:t>课题草案，并同意采用</w:t>
      </w:r>
      <w:r w:rsidRPr="003F1825">
        <w:rPr>
          <w:rFonts w:hint="eastAsia"/>
          <w:lang w:eastAsia="zh-CN"/>
        </w:rPr>
        <w:t>ITU-R</w:t>
      </w:r>
      <w:r w:rsidRPr="003F1825">
        <w:rPr>
          <w:rFonts w:hint="eastAsia"/>
          <w:lang w:eastAsia="zh-CN"/>
        </w:rPr>
        <w:t>第</w:t>
      </w:r>
      <w:r w:rsidRPr="003F1825">
        <w:rPr>
          <w:rFonts w:hint="eastAsia"/>
          <w:lang w:eastAsia="zh-CN"/>
        </w:rPr>
        <w:t>1-</w:t>
      </w:r>
      <w:r w:rsidRPr="003F1825">
        <w:rPr>
          <w:lang w:eastAsia="zh-CN"/>
        </w:rPr>
        <w:t>5</w:t>
      </w:r>
      <w:r w:rsidRPr="003F1825">
        <w:rPr>
          <w:rFonts w:hint="eastAsia"/>
          <w:lang w:eastAsia="zh-CN"/>
        </w:rPr>
        <w:t>号决议（见第</w:t>
      </w:r>
      <w:r w:rsidRPr="003F1825">
        <w:rPr>
          <w:rFonts w:hint="eastAsia"/>
          <w:lang w:eastAsia="zh-CN"/>
        </w:rPr>
        <w:t>3.4</w:t>
      </w:r>
      <w:r w:rsidRPr="003F1825">
        <w:rPr>
          <w:rFonts w:hint="eastAsia"/>
          <w:lang w:eastAsia="zh-CN"/>
        </w:rPr>
        <w:t>段）规定的程序，在两届无线电通信全会之间批准课题。</w:t>
      </w:r>
    </w:p>
    <w:p w:rsidR="003F1825" w:rsidRPr="003F1825" w:rsidRDefault="003F1825" w:rsidP="00FA1FCF">
      <w:pPr>
        <w:ind w:firstLineChars="200" w:firstLine="480"/>
        <w:rPr>
          <w:lang w:eastAsia="zh-CN"/>
        </w:rPr>
      </w:pPr>
      <w:r w:rsidRPr="003F1825">
        <w:rPr>
          <w:rFonts w:hint="eastAsia"/>
          <w:lang w:eastAsia="zh-CN"/>
        </w:rPr>
        <w:t>考虑到</w:t>
      </w:r>
      <w:r w:rsidRPr="003F1825">
        <w:rPr>
          <w:rFonts w:hint="eastAsia"/>
          <w:lang w:eastAsia="zh-CN"/>
        </w:rPr>
        <w:t>ITU-R</w:t>
      </w:r>
      <w:r w:rsidRPr="003F1825">
        <w:rPr>
          <w:rFonts w:hint="eastAsia"/>
          <w:lang w:eastAsia="zh-CN"/>
        </w:rPr>
        <w:t>第</w:t>
      </w:r>
      <w:r w:rsidRPr="003F1825">
        <w:rPr>
          <w:rFonts w:hint="eastAsia"/>
          <w:lang w:eastAsia="zh-CN"/>
        </w:rPr>
        <w:t>1-5</w:t>
      </w:r>
      <w:r w:rsidRPr="003F1825">
        <w:rPr>
          <w:rFonts w:hint="eastAsia"/>
          <w:lang w:eastAsia="zh-CN"/>
        </w:rPr>
        <w:t>号决议第</w:t>
      </w:r>
      <w:r w:rsidRPr="003F1825">
        <w:rPr>
          <w:rFonts w:hint="eastAsia"/>
          <w:lang w:eastAsia="zh-CN"/>
        </w:rPr>
        <w:t>3.4</w:t>
      </w:r>
      <w:r w:rsidRPr="003F1825">
        <w:rPr>
          <w:rFonts w:hint="eastAsia"/>
          <w:lang w:eastAsia="zh-CN"/>
        </w:rPr>
        <w:t>段的规定，请您在</w:t>
      </w:r>
      <w:r w:rsidRPr="003F1825">
        <w:rPr>
          <w:rFonts w:hint="eastAsia"/>
          <w:u w:val="single"/>
          <w:lang w:eastAsia="zh-CN"/>
        </w:rPr>
        <w:t>2011</w:t>
      </w:r>
      <w:r w:rsidRPr="003F1825">
        <w:rPr>
          <w:rFonts w:hint="eastAsia"/>
          <w:u w:val="single"/>
          <w:lang w:eastAsia="zh-CN"/>
        </w:rPr>
        <w:t>年</w:t>
      </w:r>
      <w:r w:rsidR="00FA1FCF">
        <w:rPr>
          <w:rFonts w:hint="eastAsia"/>
          <w:u w:val="single"/>
          <w:lang w:eastAsia="zh-CN"/>
        </w:rPr>
        <w:t>9</w:t>
      </w:r>
      <w:r w:rsidRPr="003F1825">
        <w:rPr>
          <w:rFonts w:hint="eastAsia"/>
          <w:u w:val="single"/>
          <w:lang w:eastAsia="zh-CN"/>
        </w:rPr>
        <w:t>月</w:t>
      </w:r>
      <w:r w:rsidR="00FA1FCF">
        <w:rPr>
          <w:rFonts w:hint="eastAsia"/>
          <w:u w:val="single"/>
          <w:lang w:eastAsia="zh-CN"/>
        </w:rPr>
        <w:t>23</w:t>
      </w:r>
      <w:r w:rsidRPr="003F1825">
        <w:rPr>
          <w:rFonts w:hint="eastAsia"/>
          <w:u w:val="single"/>
          <w:lang w:eastAsia="zh-CN"/>
        </w:rPr>
        <w:t>日</w:t>
      </w:r>
      <w:r w:rsidRPr="003F1825">
        <w:rPr>
          <w:rFonts w:hint="eastAsia"/>
          <w:lang w:eastAsia="zh-CN"/>
        </w:rPr>
        <w:t>之前通知秘书处（</w:t>
      </w:r>
      <w:hyperlink r:id="rId10" w:history="1">
        <w:r w:rsidRPr="003F1825">
          <w:rPr>
            <w:rStyle w:val="Hyperlink"/>
            <w:lang w:eastAsia="zh-CN"/>
          </w:rPr>
          <w:t>brsgd@itu.int</w:t>
        </w:r>
      </w:hyperlink>
      <w:r w:rsidRPr="003F1825">
        <w:rPr>
          <w:rFonts w:hint="eastAsia"/>
          <w:lang w:eastAsia="zh-CN"/>
        </w:rPr>
        <w:t>）贵主管部门是否批准上述建议。</w:t>
      </w:r>
    </w:p>
    <w:p w:rsidR="003F1825" w:rsidRPr="003F1825" w:rsidRDefault="003F1825" w:rsidP="00FA1FCF">
      <w:pPr>
        <w:ind w:firstLineChars="200" w:firstLine="480"/>
        <w:rPr>
          <w:lang w:eastAsia="zh-CN"/>
        </w:rPr>
      </w:pPr>
      <w:r w:rsidRPr="003F1825">
        <w:rPr>
          <w:rFonts w:hint="eastAsia"/>
          <w:lang w:eastAsia="zh-CN"/>
        </w:rPr>
        <w:t>在上述期限</w:t>
      </w:r>
      <w:r w:rsidR="00277127">
        <w:rPr>
          <w:rFonts w:hint="eastAsia"/>
          <w:lang w:eastAsia="zh-CN"/>
        </w:rPr>
        <w:t>之</w:t>
      </w:r>
      <w:r w:rsidRPr="003F1825">
        <w:rPr>
          <w:rFonts w:hint="eastAsia"/>
          <w:lang w:eastAsia="zh-CN"/>
        </w:rPr>
        <w:t>后，将通过一份行政通函通报本次磋商的结果。如上述课题获得批准，</w:t>
      </w:r>
      <w:r w:rsidR="00277127">
        <w:rPr>
          <w:rFonts w:hint="eastAsia"/>
          <w:lang w:eastAsia="zh-CN"/>
        </w:rPr>
        <w:t>则</w:t>
      </w:r>
      <w:r w:rsidRPr="003F1825">
        <w:rPr>
          <w:rFonts w:hint="eastAsia"/>
          <w:lang w:eastAsia="zh-CN"/>
        </w:rPr>
        <w:t>将享有与无线电通信全会批准的课题相同的地位，并将成为无线电通信第</w:t>
      </w:r>
      <w:r w:rsidR="00292B93">
        <w:rPr>
          <w:rFonts w:hint="eastAsia"/>
          <w:lang w:eastAsia="zh-CN"/>
        </w:rPr>
        <w:t>6</w:t>
      </w:r>
      <w:r w:rsidRPr="003F1825">
        <w:rPr>
          <w:rFonts w:hint="eastAsia"/>
          <w:lang w:eastAsia="zh-CN"/>
        </w:rPr>
        <w:t>研究组的正式案文（见：</w:t>
      </w:r>
      <w:hyperlink r:id="rId11" w:history="1">
        <w:r w:rsidR="00FA1FCF">
          <w:rPr>
            <w:rStyle w:val="Hyperlink"/>
            <w:lang w:eastAsia="zh-CN"/>
          </w:rPr>
          <w:t>http://www.itu.int/ITU-R/go/que-rsg6/en</w:t>
        </w:r>
      </w:hyperlink>
      <w:r w:rsidRPr="003F1825">
        <w:rPr>
          <w:rFonts w:hint="eastAsia"/>
          <w:lang w:eastAsia="zh-CN"/>
        </w:rPr>
        <w:t>）。</w:t>
      </w:r>
    </w:p>
    <w:p w:rsidR="00AD3B00" w:rsidRDefault="003F1825" w:rsidP="00AD3B00">
      <w:pPr>
        <w:rPr>
          <w:lang w:eastAsia="zh-CN"/>
        </w:rPr>
      </w:pPr>
      <w:bookmarkStart w:id="3" w:name="StartTyping_E"/>
      <w:bookmarkEnd w:id="3"/>
      <w:r w:rsidRPr="003F1825">
        <w:rPr>
          <w:lang w:eastAsia="zh-CN"/>
        </w:rPr>
        <w:tab/>
      </w:r>
    </w:p>
    <w:p w:rsidR="00AD3B00" w:rsidRDefault="00AD3B00" w:rsidP="00AD3B00">
      <w:pPr>
        <w:rPr>
          <w:lang w:eastAsia="zh-CN"/>
        </w:rPr>
      </w:pPr>
    </w:p>
    <w:p w:rsidR="00AD3B00" w:rsidRDefault="00AD3B00" w:rsidP="00AD3B00">
      <w:pPr>
        <w:rPr>
          <w:lang w:eastAsia="zh-CN"/>
        </w:rPr>
      </w:pPr>
    </w:p>
    <w:p w:rsidR="002A2B23" w:rsidRDefault="002A2B23" w:rsidP="002A2B23">
      <w:pPr>
        <w:tabs>
          <w:tab w:val="clear" w:pos="794"/>
          <w:tab w:val="clear" w:pos="1191"/>
          <w:tab w:val="clear" w:pos="1588"/>
          <w:tab w:val="clear" w:pos="1985"/>
          <w:tab w:val="left" w:pos="6379"/>
        </w:tabs>
        <w:rPr>
          <w:lang w:val="en-US" w:eastAsia="zh-CN"/>
        </w:rPr>
      </w:pPr>
      <w:r>
        <w:rPr>
          <w:rFonts w:hint="eastAsia"/>
          <w:lang w:eastAsia="zh-CN"/>
        </w:rPr>
        <w:tab/>
      </w:r>
      <w:r w:rsidR="003F1825" w:rsidRPr="003F1825">
        <w:rPr>
          <w:rFonts w:hint="eastAsia"/>
          <w:lang w:val="en-US" w:eastAsia="zh-CN"/>
        </w:rPr>
        <w:t>无线电通信局主任</w:t>
      </w:r>
    </w:p>
    <w:p w:rsidR="00AD3B00" w:rsidRPr="00AD3B00" w:rsidRDefault="002A2B23" w:rsidP="002A2B23">
      <w:pPr>
        <w:tabs>
          <w:tab w:val="clear" w:pos="794"/>
          <w:tab w:val="clear" w:pos="1191"/>
          <w:tab w:val="clear" w:pos="1588"/>
          <w:tab w:val="clear" w:pos="1985"/>
          <w:tab w:val="left" w:pos="6565"/>
        </w:tabs>
        <w:spacing w:before="0"/>
        <w:rPr>
          <w:rFonts w:ascii="Calibri" w:hAnsi="Calibri"/>
          <w:kern w:val="2"/>
          <w:sz w:val="20"/>
          <w:lang w:val="en-US" w:eastAsia="zh-CN"/>
        </w:rPr>
      </w:pPr>
      <w:r>
        <w:rPr>
          <w:rFonts w:hint="eastAsia"/>
          <w:lang w:val="en-US" w:eastAsia="zh-CN"/>
        </w:rPr>
        <w:tab/>
      </w:r>
      <w:r w:rsidR="00AD3B00" w:rsidRPr="00AD3B00">
        <w:rPr>
          <w:rFonts w:hint="eastAsia"/>
          <w:lang w:val="en-US" w:eastAsia="zh-CN"/>
        </w:rPr>
        <w:t>弗朗索瓦</w:t>
      </w:r>
      <w:r w:rsidR="00AD3B00" w:rsidRPr="00AD3B00">
        <w:rPr>
          <w:lang w:val="en-US" w:eastAsia="zh-CN"/>
        </w:rPr>
        <w:t>∙</w:t>
      </w:r>
      <w:r w:rsidR="00AD3B00" w:rsidRPr="00AD3B00">
        <w:rPr>
          <w:rFonts w:hint="eastAsia"/>
          <w:lang w:val="en-US" w:eastAsia="zh-CN"/>
        </w:rPr>
        <w:t>朗西</w:t>
      </w:r>
    </w:p>
    <w:p w:rsidR="003F1825" w:rsidRPr="003F1825" w:rsidRDefault="003F1825" w:rsidP="00620563">
      <w:pPr>
        <w:tabs>
          <w:tab w:val="left" w:pos="851"/>
          <w:tab w:val="left" w:pos="1134"/>
          <w:tab w:val="left" w:pos="1418"/>
          <w:tab w:val="center" w:pos="7939"/>
          <w:tab w:val="right" w:pos="8505"/>
        </w:tabs>
        <w:spacing w:before="240"/>
        <w:ind w:left="1140" w:hanging="1140"/>
        <w:rPr>
          <w:lang w:eastAsia="zh-CN"/>
        </w:rPr>
      </w:pPr>
    </w:p>
    <w:p w:rsidR="003F1825" w:rsidRPr="003F1825" w:rsidRDefault="003F1825" w:rsidP="00620563">
      <w:pPr>
        <w:tabs>
          <w:tab w:val="left" w:pos="851"/>
          <w:tab w:val="left" w:pos="1134"/>
          <w:tab w:val="left" w:pos="1418"/>
          <w:tab w:val="center" w:pos="7939"/>
          <w:tab w:val="right" w:pos="8505"/>
        </w:tabs>
        <w:spacing w:before="240"/>
        <w:ind w:left="1140" w:hanging="1140"/>
        <w:rPr>
          <w:lang w:val="en-US" w:eastAsia="zh-CN"/>
        </w:rPr>
      </w:pPr>
      <w:r w:rsidRPr="003F1825">
        <w:rPr>
          <w:rFonts w:hint="eastAsia"/>
          <w:b/>
          <w:lang w:val="en-US" w:eastAsia="zh-CN"/>
        </w:rPr>
        <w:t>附件：</w:t>
      </w:r>
      <w:r w:rsidR="00AD3B00">
        <w:rPr>
          <w:rFonts w:hint="eastAsia"/>
          <w:bCs/>
          <w:lang w:val="en-US" w:eastAsia="zh-CN"/>
        </w:rPr>
        <w:t>3</w:t>
      </w:r>
      <w:r w:rsidRPr="005F4221">
        <w:rPr>
          <w:rFonts w:hint="eastAsia"/>
          <w:bCs/>
          <w:lang w:val="en-US" w:eastAsia="zh-CN"/>
        </w:rPr>
        <w:t>件</w:t>
      </w:r>
    </w:p>
    <w:p w:rsidR="003F1825" w:rsidRPr="003F1825" w:rsidRDefault="003F1825" w:rsidP="002A2B23">
      <w:pPr>
        <w:pStyle w:val="enumlev1"/>
        <w:rPr>
          <w:lang w:eastAsia="zh-CN"/>
        </w:rPr>
      </w:pPr>
      <w:r w:rsidRPr="003F1825">
        <w:rPr>
          <w:lang w:eastAsia="zh-CN"/>
        </w:rPr>
        <w:t>–</w:t>
      </w:r>
      <w:r w:rsidRPr="003F1825">
        <w:rPr>
          <w:lang w:eastAsia="zh-CN"/>
        </w:rPr>
        <w:tab/>
      </w:r>
      <w:r w:rsidR="00AD3B00">
        <w:rPr>
          <w:rFonts w:hint="eastAsia"/>
          <w:lang w:eastAsia="zh-CN"/>
        </w:rPr>
        <w:t>3</w:t>
      </w:r>
      <w:r w:rsidRPr="003F1825">
        <w:rPr>
          <w:rFonts w:hint="eastAsia"/>
          <w:lang w:eastAsia="zh-CN"/>
        </w:rPr>
        <w:t>项</w:t>
      </w:r>
      <w:r w:rsidRPr="003F1825">
        <w:rPr>
          <w:rFonts w:hint="eastAsia"/>
          <w:lang w:eastAsia="zh-CN"/>
        </w:rPr>
        <w:t>ITU-R</w:t>
      </w:r>
      <w:r w:rsidR="002A2B23" w:rsidRPr="003F1825">
        <w:rPr>
          <w:rFonts w:hint="eastAsia"/>
          <w:lang w:eastAsia="zh-CN"/>
        </w:rPr>
        <w:t>修订</w:t>
      </w:r>
      <w:r w:rsidRPr="003F1825">
        <w:rPr>
          <w:rFonts w:hint="eastAsia"/>
          <w:lang w:eastAsia="zh-CN"/>
        </w:rPr>
        <w:t>课题草案</w:t>
      </w:r>
    </w:p>
    <w:p w:rsidR="003F1825" w:rsidRPr="003F1825" w:rsidRDefault="003F1825" w:rsidP="00620563">
      <w:pPr>
        <w:tabs>
          <w:tab w:val="clear" w:pos="794"/>
          <w:tab w:val="left" w:pos="426"/>
        </w:tabs>
        <w:spacing w:before="0"/>
        <w:rPr>
          <w:lang w:eastAsia="zh-CN"/>
        </w:rPr>
      </w:pPr>
    </w:p>
    <w:p w:rsidR="003F1825" w:rsidRPr="003F1825" w:rsidRDefault="003F1825" w:rsidP="00620563">
      <w:pPr>
        <w:tabs>
          <w:tab w:val="clear" w:pos="794"/>
          <w:tab w:val="left" w:pos="426"/>
        </w:tabs>
        <w:rPr>
          <w:sz w:val="16"/>
          <w:lang w:eastAsia="zh-CN"/>
        </w:rPr>
      </w:pPr>
      <w:r w:rsidRPr="003F1825">
        <w:rPr>
          <w:rFonts w:hint="eastAsia"/>
          <w:sz w:val="16"/>
          <w:lang w:eastAsia="zh-CN"/>
        </w:rPr>
        <w:t>分发：</w:t>
      </w:r>
    </w:p>
    <w:p w:rsidR="003F1825" w:rsidRPr="003F1825" w:rsidRDefault="003F1825" w:rsidP="00620563">
      <w:pPr>
        <w:pStyle w:val="Footer"/>
        <w:numPr>
          <w:ilvl w:val="0"/>
          <w:numId w:val="3"/>
        </w:numPr>
        <w:tabs>
          <w:tab w:val="clear" w:pos="5954"/>
          <w:tab w:val="clear" w:pos="9639"/>
          <w:tab w:val="left" w:pos="284"/>
          <w:tab w:val="left" w:pos="794"/>
          <w:tab w:val="left" w:pos="1191"/>
          <w:tab w:val="left" w:pos="1588"/>
          <w:tab w:val="left" w:pos="1985"/>
        </w:tabs>
        <w:overflowPunct/>
        <w:autoSpaceDE/>
        <w:autoSpaceDN/>
        <w:adjustRightInd/>
        <w:ind w:left="0" w:firstLine="0"/>
        <w:textAlignment w:val="auto"/>
        <w:rPr>
          <w:caps w:val="0"/>
          <w:noProof w:val="0"/>
          <w:lang w:eastAsia="zh-CN"/>
        </w:rPr>
      </w:pPr>
      <w:r w:rsidRPr="003F1825">
        <w:rPr>
          <w:rFonts w:hint="eastAsia"/>
          <w:caps w:val="0"/>
          <w:noProof w:val="0"/>
          <w:lang w:eastAsia="zh-CN"/>
        </w:rPr>
        <w:t>国际电联</w:t>
      </w:r>
      <w:r w:rsidR="00AD3B00">
        <w:rPr>
          <w:rFonts w:hint="eastAsia"/>
          <w:caps w:val="0"/>
          <w:noProof w:val="0"/>
          <w:lang w:eastAsia="zh-CN"/>
        </w:rPr>
        <w:t>各</w:t>
      </w:r>
      <w:r w:rsidRPr="003F1825">
        <w:rPr>
          <w:rFonts w:hint="eastAsia"/>
          <w:caps w:val="0"/>
          <w:noProof w:val="0"/>
          <w:lang w:eastAsia="zh-CN"/>
        </w:rPr>
        <w:t>成员国主管部门</w:t>
      </w:r>
    </w:p>
    <w:p w:rsidR="003F1825" w:rsidRPr="003F1825" w:rsidRDefault="003F1825" w:rsidP="00620563">
      <w:pPr>
        <w:tabs>
          <w:tab w:val="left" w:pos="284"/>
        </w:tabs>
        <w:spacing w:before="0"/>
        <w:rPr>
          <w:sz w:val="16"/>
          <w:lang w:eastAsia="zh-CN"/>
        </w:rPr>
      </w:pPr>
      <w:r w:rsidRPr="003F1825">
        <w:rPr>
          <w:sz w:val="16"/>
          <w:lang w:eastAsia="zh-CN"/>
        </w:rPr>
        <w:t>–</w:t>
      </w:r>
      <w:r w:rsidRPr="003F1825">
        <w:rPr>
          <w:sz w:val="16"/>
          <w:lang w:eastAsia="zh-CN"/>
        </w:rPr>
        <w:tab/>
      </w:r>
      <w:r w:rsidRPr="003F1825">
        <w:rPr>
          <w:rFonts w:hint="eastAsia"/>
          <w:sz w:val="16"/>
          <w:lang w:eastAsia="zh-CN"/>
        </w:rPr>
        <w:t>参加无线电通信第</w:t>
      </w:r>
      <w:r w:rsidR="00277127">
        <w:rPr>
          <w:rFonts w:hint="eastAsia"/>
          <w:sz w:val="16"/>
          <w:lang w:eastAsia="zh-CN"/>
        </w:rPr>
        <w:t>6</w:t>
      </w:r>
      <w:r w:rsidRPr="003F1825">
        <w:rPr>
          <w:rFonts w:hint="eastAsia"/>
          <w:sz w:val="16"/>
          <w:lang w:eastAsia="zh-CN"/>
        </w:rPr>
        <w:t>研究组工作的无线电通信部门成员</w:t>
      </w:r>
    </w:p>
    <w:p w:rsidR="003F1825" w:rsidRDefault="003F1825" w:rsidP="00620563">
      <w:pPr>
        <w:numPr>
          <w:ilvl w:val="0"/>
          <w:numId w:val="3"/>
        </w:numPr>
        <w:tabs>
          <w:tab w:val="left" w:pos="284"/>
        </w:tabs>
        <w:overflowPunct/>
        <w:autoSpaceDE/>
        <w:autoSpaceDN/>
        <w:adjustRightInd/>
        <w:spacing w:before="0"/>
        <w:ind w:left="357" w:hanging="357"/>
        <w:textAlignment w:val="auto"/>
        <w:rPr>
          <w:sz w:val="16"/>
          <w:lang w:eastAsia="zh-CN"/>
        </w:rPr>
      </w:pPr>
      <w:r w:rsidRPr="003F1825">
        <w:rPr>
          <w:rFonts w:hint="eastAsia"/>
          <w:sz w:val="16"/>
          <w:lang w:eastAsia="zh-CN"/>
        </w:rPr>
        <w:t>参加无线电通信第</w:t>
      </w:r>
      <w:r w:rsidR="00277127">
        <w:rPr>
          <w:rFonts w:hint="eastAsia"/>
          <w:sz w:val="16"/>
          <w:lang w:eastAsia="zh-CN"/>
        </w:rPr>
        <w:t>6</w:t>
      </w:r>
      <w:r w:rsidRPr="003F1825">
        <w:rPr>
          <w:rFonts w:hint="eastAsia"/>
          <w:sz w:val="16"/>
          <w:lang w:eastAsia="zh-CN"/>
        </w:rPr>
        <w:t>研究组工作的</w:t>
      </w:r>
      <w:r w:rsidRPr="003F1825">
        <w:rPr>
          <w:rFonts w:hint="eastAsia"/>
          <w:sz w:val="16"/>
          <w:lang w:eastAsia="zh-CN"/>
        </w:rPr>
        <w:t>ITU-R</w:t>
      </w:r>
      <w:r w:rsidRPr="003F1825">
        <w:rPr>
          <w:rFonts w:hint="eastAsia"/>
          <w:sz w:val="16"/>
          <w:lang w:eastAsia="zh-CN"/>
        </w:rPr>
        <w:t>部门准成员</w:t>
      </w:r>
    </w:p>
    <w:p w:rsidR="00AD3B00" w:rsidRPr="003F1825" w:rsidRDefault="00AD3B00" w:rsidP="00620563">
      <w:pPr>
        <w:numPr>
          <w:ilvl w:val="0"/>
          <w:numId w:val="3"/>
        </w:numPr>
        <w:tabs>
          <w:tab w:val="left" w:pos="284"/>
        </w:tabs>
        <w:overflowPunct/>
        <w:autoSpaceDE/>
        <w:autoSpaceDN/>
        <w:adjustRightInd/>
        <w:spacing w:before="0"/>
        <w:ind w:left="357" w:hanging="357"/>
        <w:textAlignment w:val="auto"/>
        <w:rPr>
          <w:sz w:val="16"/>
          <w:lang w:eastAsia="zh-CN"/>
        </w:rPr>
      </w:pPr>
      <w:r w:rsidRPr="003F1825">
        <w:rPr>
          <w:rFonts w:hint="eastAsia"/>
          <w:sz w:val="16"/>
          <w:lang w:eastAsia="zh-CN"/>
        </w:rPr>
        <w:t>ITU-R</w:t>
      </w:r>
      <w:r>
        <w:rPr>
          <w:rFonts w:hint="eastAsia"/>
          <w:sz w:val="16"/>
          <w:lang w:eastAsia="zh-CN"/>
        </w:rPr>
        <w:t>学术</w:t>
      </w:r>
      <w:r w:rsidRPr="003F1825">
        <w:rPr>
          <w:rFonts w:hint="eastAsia"/>
          <w:sz w:val="16"/>
          <w:lang w:eastAsia="zh-CN"/>
        </w:rPr>
        <w:t>成员</w:t>
      </w:r>
    </w:p>
    <w:p w:rsidR="003F1825" w:rsidRPr="001D6652" w:rsidRDefault="003F1825" w:rsidP="00620563">
      <w:pPr>
        <w:pStyle w:val="AnnexNoTitle0"/>
        <w:spacing w:before="0"/>
        <w:rPr>
          <w:lang w:eastAsia="zh-CN"/>
        </w:rPr>
      </w:pPr>
      <w:r w:rsidRPr="001D6652">
        <w:rPr>
          <w:lang w:eastAsia="zh-CN"/>
        </w:rPr>
        <w:br w:type="page"/>
      </w:r>
      <w:r w:rsidRPr="003F1825">
        <w:rPr>
          <w:rFonts w:hint="eastAsia"/>
          <w:lang w:val="fr-FR" w:eastAsia="zh-CN"/>
        </w:rPr>
        <w:lastRenderedPageBreak/>
        <w:t>附件</w:t>
      </w:r>
      <w:r w:rsidRPr="001D6652">
        <w:rPr>
          <w:lang w:eastAsia="zh-CN"/>
        </w:rPr>
        <w:t>1</w:t>
      </w:r>
    </w:p>
    <w:p w:rsidR="003F1825" w:rsidRPr="001D6652" w:rsidRDefault="003F1825" w:rsidP="00236FB5">
      <w:pPr>
        <w:pStyle w:val="Normalaftertitle"/>
        <w:spacing w:before="240"/>
        <w:jc w:val="center"/>
        <w:rPr>
          <w:lang w:val="en-US" w:eastAsia="zh-CN"/>
        </w:rPr>
      </w:pPr>
      <w:r w:rsidRPr="001D6652">
        <w:rPr>
          <w:rFonts w:hint="eastAsia"/>
          <w:lang w:val="en-US" w:eastAsia="zh-CN"/>
        </w:rPr>
        <w:t>（来源：</w:t>
      </w:r>
      <w:r w:rsidR="001D6652" w:rsidRPr="001D6652">
        <w:rPr>
          <w:rFonts w:hint="eastAsia"/>
          <w:lang w:val="en-US" w:eastAsia="zh-CN"/>
        </w:rPr>
        <w:t>6/3</w:t>
      </w:r>
      <w:r w:rsidR="00236FB5">
        <w:rPr>
          <w:rFonts w:hint="eastAsia"/>
          <w:lang w:val="en-US" w:eastAsia="zh-CN"/>
        </w:rPr>
        <w:t>45</w:t>
      </w:r>
      <w:r w:rsidRPr="001D6652">
        <w:rPr>
          <w:rFonts w:hint="eastAsia"/>
          <w:lang w:val="en-US" w:eastAsia="zh-CN"/>
        </w:rPr>
        <w:t>号文件）</w:t>
      </w:r>
    </w:p>
    <w:p w:rsidR="00320CC6" w:rsidRPr="00320CC6" w:rsidRDefault="00320CC6" w:rsidP="00320CC6">
      <w:pPr>
        <w:keepNext/>
        <w:keepLines/>
        <w:spacing w:before="360"/>
        <w:jc w:val="center"/>
        <w:rPr>
          <w:caps/>
          <w:sz w:val="28"/>
          <w:lang w:eastAsia="zh-CN"/>
        </w:rPr>
      </w:pPr>
      <w:r w:rsidRPr="00320CC6">
        <w:rPr>
          <w:caps/>
          <w:sz w:val="28"/>
          <w:lang w:eastAsia="zh-CN"/>
        </w:rPr>
        <w:t>ITU-R</w:t>
      </w:r>
      <w:r w:rsidRPr="00320CC6">
        <w:rPr>
          <w:rFonts w:hint="eastAsia"/>
          <w:caps/>
          <w:sz w:val="28"/>
          <w:lang w:eastAsia="zh-CN"/>
        </w:rPr>
        <w:t>第</w:t>
      </w:r>
      <w:r w:rsidRPr="00320CC6">
        <w:rPr>
          <w:caps/>
          <w:sz w:val="28"/>
          <w:lang w:eastAsia="zh-CN"/>
        </w:rPr>
        <w:t>132</w:t>
      </w:r>
      <w:r w:rsidRPr="00320CC6">
        <w:rPr>
          <w:rFonts w:hint="eastAsia"/>
          <w:caps/>
          <w:sz w:val="28"/>
          <w:lang w:eastAsia="zh-CN"/>
        </w:rPr>
        <w:t>-1</w:t>
      </w:r>
      <w:r w:rsidRPr="00320CC6">
        <w:rPr>
          <w:caps/>
          <w:sz w:val="28"/>
          <w:lang w:eastAsia="zh-CN"/>
        </w:rPr>
        <w:t>/6</w:t>
      </w:r>
      <w:r w:rsidRPr="00320CC6">
        <w:rPr>
          <w:rFonts w:hint="eastAsia"/>
          <w:caps/>
          <w:sz w:val="28"/>
          <w:lang w:eastAsia="zh-CN"/>
        </w:rPr>
        <w:t>号课题</w:t>
      </w:r>
      <w:r w:rsidRPr="00320CC6">
        <w:rPr>
          <w:rFonts w:hint="eastAsia"/>
          <w:caps/>
          <w:sz w:val="28"/>
          <w:lang w:eastAsia="zh-CN"/>
        </w:rPr>
        <w:t xml:space="preserve"> </w:t>
      </w:r>
      <w:r w:rsidRPr="00320CC6">
        <w:rPr>
          <w:caps/>
          <w:position w:val="6"/>
          <w:sz w:val="18"/>
          <w:lang w:eastAsia="zh-CN"/>
        </w:rPr>
        <w:footnoteReference w:customMarkFollows="1" w:id="1"/>
        <w:t>*</w:t>
      </w:r>
    </w:p>
    <w:p w:rsidR="00320CC6" w:rsidRPr="00320CC6" w:rsidRDefault="00320CC6" w:rsidP="00B97C41">
      <w:pPr>
        <w:keepNext/>
        <w:keepLines/>
        <w:spacing w:before="360"/>
        <w:jc w:val="center"/>
        <w:rPr>
          <w:b/>
          <w:sz w:val="28"/>
          <w:lang w:eastAsia="zh-CN"/>
        </w:rPr>
      </w:pPr>
      <w:r w:rsidRPr="00320CC6">
        <w:rPr>
          <w:rFonts w:hint="eastAsia"/>
          <w:b/>
          <w:sz w:val="28"/>
          <w:lang w:eastAsia="zh-CN"/>
        </w:rPr>
        <w:t>地面数字电视广播</w:t>
      </w:r>
      <w:ins w:id="4" w:author="zeng" w:date="2011-06-20T14:35:00Z">
        <w:r w:rsidR="00DD2739">
          <w:rPr>
            <w:rFonts w:hint="eastAsia"/>
            <w:b/>
            <w:sz w:val="28"/>
            <w:lang w:eastAsia="zh-CN"/>
          </w:rPr>
          <w:t>技术和</w:t>
        </w:r>
      </w:ins>
      <w:r w:rsidRPr="00320CC6">
        <w:rPr>
          <w:rFonts w:hint="eastAsia"/>
          <w:b/>
          <w:sz w:val="28"/>
          <w:lang w:eastAsia="zh-CN"/>
        </w:rPr>
        <w:t>规划</w:t>
      </w:r>
    </w:p>
    <w:p w:rsidR="00320CC6" w:rsidRPr="00320CC6" w:rsidRDefault="00320CC6" w:rsidP="00320CC6">
      <w:pPr>
        <w:keepNext/>
        <w:keepLines/>
        <w:tabs>
          <w:tab w:val="clear" w:pos="794"/>
          <w:tab w:val="clear" w:pos="1191"/>
          <w:tab w:val="clear" w:pos="1588"/>
          <w:tab w:val="clear" w:pos="1985"/>
        </w:tabs>
        <w:jc w:val="right"/>
        <w:rPr>
          <w:sz w:val="22"/>
          <w:lang w:val="en-AU" w:eastAsia="zh-CN"/>
        </w:rPr>
      </w:pPr>
      <w:r w:rsidRPr="00320CC6">
        <w:rPr>
          <w:rFonts w:hint="eastAsia"/>
          <w:sz w:val="22"/>
          <w:lang w:val="en-AU" w:eastAsia="zh-CN"/>
        </w:rPr>
        <w:t>（</w:t>
      </w:r>
      <w:r w:rsidRPr="00320CC6">
        <w:rPr>
          <w:sz w:val="22"/>
          <w:lang w:val="en-AU" w:eastAsia="zh-CN"/>
        </w:rPr>
        <w:t>2010</w:t>
      </w:r>
      <w:r w:rsidRPr="00320CC6">
        <w:rPr>
          <w:rFonts w:hint="eastAsia"/>
          <w:sz w:val="22"/>
          <w:lang w:val="en-AU" w:eastAsia="zh-CN"/>
        </w:rPr>
        <w:t>-2011</w:t>
      </w:r>
      <w:r w:rsidRPr="00320CC6">
        <w:rPr>
          <w:rFonts w:hint="eastAsia"/>
          <w:sz w:val="22"/>
          <w:lang w:val="en-AU" w:eastAsia="zh-CN"/>
        </w:rPr>
        <w:t>年）</w:t>
      </w:r>
    </w:p>
    <w:p w:rsidR="00320CC6" w:rsidRPr="00320CC6" w:rsidRDefault="00320CC6" w:rsidP="00320CC6">
      <w:pPr>
        <w:spacing w:before="360"/>
        <w:rPr>
          <w:lang w:eastAsia="zh-CN"/>
        </w:rPr>
      </w:pPr>
      <w:r w:rsidRPr="00320CC6">
        <w:rPr>
          <w:rFonts w:hint="eastAsia"/>
          <w:lang w:eastAsia="zh-CN"/>
        </w:rPr>
        <w:t>国际电联无线电通信全会，</w:t>
      </w:r>
    </w:p>
    <w:p w:rsidR="00320CC6" w:rsidRPr="002A2B23" w:rsidRDefault="002A2B23" w:rsidP="002A2B23">
      <w:pPr>
        <w:pStyle w:val="Headingi"/>
        <w:rPr>
          <w:rFonts w:ascii="STKaiti" w:eastAsia="STKaiti" w:hAnsi="STKaiti"/>
          <w:i w:val="0"/>
          <w:iCs/>
        </w:rPr>
      </w:pPr>
      <w:r w:rsidRPr="002A2B23">
        <w:rPr>
          <w:rFonts w:ascii="STKaiti" w:eastAsia="STKaiti" w:hAnsi="STKaiti" w:hint="eastAsia"/>
          <w:i w:val="0"/>
          <w:iCs/>
          <w:lang w:eastAsia="zh-CN"/>
        </w:rPr>
        <w:tab/>
      </w:r>
      <w:r w:rsidR="00320CC6" w:rsidRPr="002A2B23">
        <w:rPr>
          <w:rFonts w:ascii="STKaiti" w:eastAsia="STKaiti" w:hAnsi="STKaiti" w:hint="eastAsia"/>
          <w:i w:val="0"/>
          <w:iCs/>
          <w:lang w:eastAsia="zh-CN"/>
        </w:rPr>
        <w:t>考虑到</w:t>
      </w:r>
    </w:p>
    <w:p w:rsidR="00320CC6" w:rsidRPr="00320CC6" w:rsidRDefault="00320CC6" w:rsidP="00320CC6">
      <w:pPr>
        <w:numPr>
          <w:ilvl w:val="0"/>
          <w:numId w:val="4"/>
        </w:numPr>
        <w:tabs>
          <w:tab w:val="clear" w:pos="1191"/>
          <w:tab w:val="left" w:pos="0"/>
        </w:tabs>
        <w:ind w:left="0" w:firstLine="0"/>
        <w:rPr>
          <w:lang w:eastAsia="zh-CN"/>
        </w:rPr>
      </w:pPr>
      <w:r w:rsidRPr="00320CC6">
        <w:rPr>
          <w:rFonts w:hint="eastAsia"/>
          <w:lang w:eastAsia="zh-CN"/>
        </w:rPr>
        <w:t>许多主管部门已经在</w:t>
      </w:r>
      <w:r w:rsidRPr="00320CC6">
        <w:rPr>
          <w:lang w:eastAsia="zh-CN"/>
        </w:rPr>
        <w:t>VHF</w:t>
      </w:r>
      <w:r w:rsidRPr="00320CC6">
        <w:rPr>
          <w:rFonts w:hint="eastAsia"/>
          <w:lang w:val="en-US" w:eastAsia="zh-CN"/>
        </w:rPr>
        <w:t>（</w:t>
      </w:r>
      <w:r w:rsidRPr="00320CC6">
        <w:rPr>
          <w:lang w:val="en-US" w:eastAsia="zh-CN"/>
        </w:rPr>
        <w:t>III</w:t>
      </w:r>
      <w:r w:rsidRPr="00320CC6">
        <w:rPr>
          <w:rFonts w:hint="eastAsia"/>
          <w:lang w:val="en-US" w:eastAsia="zh-CN"/>
        </w:rPr>
        <w:t>频段）和</w:t>
      </w:r>
      <w:r w:rsidRPr="00320CC6">
        <w:rPr>
          <w:lang w:val="en-US" w:eastAsia="zh-CN"/>
        </w:rPr>
        <w:t>/</w:t>
      </w:r>
      <w:r w:rsidRPr="00320CC6">
        <w:rPr>
          <w:rFonts w:hint="eastAsia"/>
          <w:lang w:val="en-US" w:eastAsia="zh-CN"/>
        </w:rPr>
        <w:t>或</w:t>
      </w:r>
      <w:r w:rsidRPr="00320CC6">
        <w:rPr>
          <w:lang w:eastAsia="zh-CN"/>
        </w:rPr>
        <w:t>UHF</w:t>
      </w:r>
      <w:r w:rsidRPr="00320CC6">
        <w:rPr>
          <w:rFonts w:hint="eastAsia"/>
          <w:lang w:val="en-US" w:eastAsia="zh-CN"/>
        </w:rPr>
        <w:t>（</w:t>
      </w:r>
      <w:r w:rsidRPr="00320CC6">
        <w:rPr>
          <w:lang w:eastAsia="zh-CN"/>
        </w:rPr>
        <w:t>IV/V</w:t>
      </w:r>
      <w:r w:rsidRPr="00320CC6">
        <w:rPr>
          <w:rFonts w:hint="eastAsia"/>
          <w:lang w:val="en-US" w:eastAsia="zh-CN"/>
        </w:rPr>
        <w:t>频段）</w:t>
      </w:r>
      <w:r w:rsidRPr="00320CC6">
        <w:rPr>
          <w:rFonts w:hint="eastAsia"/>
          <w:lang w:eastAsia="zh-CN"/>
        </w:rPr>
        <w:t>引入且其他主管部门正在引入地面数字电视广播（</w:t>
      </w:r>
      <w:r w:rsidRPr="00320CC6">
        <w:rPr>
          <w:lang w:eastAsia="zh-CN"/>
        </w:rPr>
        <w:t>DTTB</w:t>
      </w:r>
      <w:r w:rsidRPr="00320CC6">
        <w:rPr>
          <w:rFonts w:hint="eastAsia"/>
          <w:lang w:eastAsia="zh-CN"/>
        </w:rPr>
        <w:t>）；</w:t>
      </w:r>
    </w:p>
    <w:p w:rsidR="00320CC6" w:rsidRPr="00320CC6" w:rsidRDefault="00320CC6" w:rsidP="00320CC6">
      <w:pPr>
        <w:numPr>
          <w:ilvl w:val="0"/>
          <w:numId w:val="4"/>
        </w:numPr>
        <w:tabs>
          <w:tab w:val="clear" w:pos="1191"/>
          <w:tab w:val="left" w:pos="0"/>
        </w:tabs>
        <w:ind w:left="0" w:firstLine="0"/>
        <w:rPr>
          <w:lang w:eastAsia="zh-CN"/>
        </w:rPr>
      </w:pPr>
      <w:r w:rsidRPr="00320CC6">
        <w:rPr>
          <w:rFonts w:hint="eastAsia"/>
          <w:lang w:eastAsia="zh-CN"/>
        </w:rPr>
        <w:t>在实施</w:t>
      </w:r>
      <w:r w:rsidRPr="00320CC6">
        <w:rPr>
          <w:lang w:eastAsia="zh-CN"/>
        </w:rPr>
        <w:t>DTTB</w:t>
      </w:r>
      <w:r w:rsidRPr="00320CC6">
        <w:rPr>
          <w:rFonts w:hint="eastAsia"/>
          <w:lang w:eastAsia="zh-CN"/>
        </w:rPr>
        <w:t>过程中积累的经验将有助于对适用于</w:t>
      </w:r>
      <w:r w:rsidRPr="00320CC6">
        <w:rPr>
          <w:lang w:eastAsia="zh-CN"/>
        </w:rPr>
        <w:t>DTTB</w:t>
      </w:r>
      <w:r w:rsidRPr="00320CC6">
        <w:rPr>
          <w:rFonts w:hint="eastAsia"/>
          <w:lang w:eastAsia="zh-CN"/>
        </w:rPr>
        <w:t>业务规划和实施的假定和技术进行完善，</w:t>
      </w:r>
    </w:p>
    <w:p w:rsidR="00320CC6" w:rsidRPr="00363E5C" w:rsidRDefault="00363E5C" w:rsidP="00363E5C">
      <w:pPr>
        <w:pStyle w:val="Headingi"/>
        <w:rPr>
          <w:rFonts w:ascii="STKaiti" w:eastAsia="STKaiti" w:hAnsi="STKaiti"/>
          <w:i w:val="0"/>
          <w:iCs/>
          <w:lang w:eastAsia="zh-CN"/>
        </w:rPr>
      </w:pPr>
      <w:r>
        <w:rPr>
          <w:rFonts w:ascii="STKaiti" w:eastAsia="STKaiti" w:hAnsi="STKaiti" w:hint="eastAsia"/>
          <w:i w:val="0"/>
          <w:iCs/>
          <w:lang w:eastAsia="zh-CN"/>
        </w:rPr>
        <w:tab/>
      </w:r>
      <w:r w:rsidR="00320CC6" w:rsidRPr="00363E5C">
        <w:rPr>
          <w:rFonts w:ascii="STKaiti" w:eastAsia="STKaiti" w:hAnsi="STKaiti" w:hint="eastAsia"/>
          <w:i w:val="0"/>
          <w:iCs/>
          <w:lang w:eastAsia="zh-CN"/>
        </w:rPr>
        <w:t>做出决定，</w:t>
      </w:r>
      <w:r w:rsidR="00320CC6" w:rsidRPr="00363E5C">
        <w:rPr>
          <w:rFonts w:ascii="SimSun" w:hAnsi="SimSun" w:hint="eastAsia"/>
          <w:i w:val="0"/>
          <w:iCs/>
          <w:lang w:eastAsia="zh-CN"/>
        </w:rPr>
        <w:t>应研究以下课题</w:t>
      </w:r>
    </w:p>
    <w:p w:rsidR="00320CC6" w:rsidRPr="00320CC6" w:rsidRDefault="00320CC6" w:rsidP="00320CC6">
      <w:pPr>
        <w:tabs>
          <w:tab w:val="left" w:pos="840"/>
        </w:tabs>
        <w:rPr>
          <w:lang w:eastAsia="zh-CN"/>
        </w:rPr>
      </w:pPr>
      <w:r w:rsidRPr="00320CC6">
        <w:rPr>
          <w:b/>
          <w:bCs/>
          <w:lang w:eastAsia="zh-CN"/>
        </w:rPr>
        <w:t>1</w:t>
      </w:r>
      <w:r w:rsidRPr="00320CC6">
        <w:rPr>
          <w:lang w:eastAsia="zh-CN"/>
        </w:rPr>
        <w:tab/>
      </w:r>
      <w:r w:rsidRPr="00320CC6">
        <w:rPr>
          <w:rFonts w:hint="eastAsia"/>
          <w:lang w:eastAsia="zh-CN"/>
        </w:rPr>
        <w:t>此类业务的频率规划参数是什么（包括但不限于）？</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最小场强；</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调制和发射方法的影响；</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接收和发射天线特性；</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采用分集发射和接收方法的影响；</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位置校正值；</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时变值；</w:t>
      </w:r>
      <w:r w:rsidRPr="00320CC6">
        <w:rPr>
          <w:lang w:eastAsia="zh-CN"/>
        </w:rPr>
        <w:t xml:space="preserve"> </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单频网络；</w:t>
      </w:r>
    </w:p>
    <w:p w:rsidR="00320CC6" w:rsidRPr="00320CC6" w:rsidRDefault="00320CC6" w:rsidP="00320CC6">
      <w:pPr>
        <w:tabs>
          <w:tab w:val="left" w:pos="840"/>
        </w:tabs>
        <w:spacing w:before="80"/>
        <w:rPr>
          <w:szCs w:val="24"/>
          <w:lang w:eastAsia="zh-CN"/>
        </w:rPr>
      </w:pPr>
      <w:r w:rsidRPr="00320CC6">
        <w:rPr>
          <w:lang w:eastAsia="zh-CN"/>
        </w:rPr>
        <w:t>–</w:t>
      </w:r>
      <w:r w:rsidRPr="00320CC6">
        <w:rPr>
          <w:lang w:eastAsia="zh-CN"/>
        </w:rPr>
        <w:tab/>
      </w:r>
      <w:r w:rsidRPr="00320CC6">
        <w:rPr>
          <w:rFonts w:hint="eastAsia"/>
          <w:lang w:eastAsia="zh-CN"/>
        </w:rPr>
        <w:t>速度范围；</w:t>
      </w:r>
    </w:p>
    <w:p w:rsidR="00320CC6" w:rsidRPr="00320CC6" w:rsidRDefault="00320CC6" w:rsidP="00320CC6">
      <w:pPr>
        <w:tabs>
          <w:tab w:val="left" w:pos="840"/>
        </w:tabs>
        <w:spacing w:before="80"/>
        <w:rPr>
          <w:color w:val="000000"/>
          <w:szCs w:val="24"/>
          <w:lang w:eastAsia="zh-CN"/>
        </w:rPr>
      </w:pPr>
      <w:r w:rsidRPr="00320CC6">
        <w:rPr>
          <w:lang w:eastAsia="zh-CN"/>
        </w:rPr>
        <w:t>–</w:t>
      </w:r>
      <w:r w:rsidRPr="00320CC6">
        <w:rPr>
          <w:szCs w:val="24"/>
          <w:lang w:eastAsia="zh-CN"/>
        </w:rPr>
        <w:tab/>
      </w:r>
      <w:r w:rsidRPr="00320CC6">
        <w:rPr>
          <w:rFonts w:hint="eastAsia"/>
          <w:szCs w:val="24"/>
          <w:lang w:eastAsia="zh-CN"/>
        </w:rPr>
        <w:t>环境噪声和其对地面数字电视接收的影响；</w:t>
      </w:r>
    </w:p>
    <w:p w:rsidR="00320CC6" w:rsidRPr="00320CC6" w:rsidRDefault="00320CC6" w:rsidP="00320CC6">
      <w:pPr>
        <w:tabs>
          <w:tab w:val="left" w:pos="840"/>
        </w:tabs>
        <w:spacing w:before="80"/>
        <w:rPr>
          <w:color w:val="000000"/>
          <w:szCs w:val="24"/>
          <w:lang w:eastAsia="zh-CN"/>
        </w:rPr>
      </w:pPr>
      <w:r w:rsidRPr="00320CC6">
        <w:rPr>
          <w:lang w:eastAsia="zh-CN"/>
        </w:rPr>
        <w:t>–</w:t>
      </w:r>
      <w:r w:rsidRPr="00320CC6">
        <w:rPr>
          <w:szCs w:val="24"/>
          <w:lang w:eastAsia="zh-CN"/>
        </w:rPr>
        <w:tab/>
      </w:r>
      <w:r w:rsidRPr="00320CC6">
        <w:rPr>
          <w:rFonts w:hint="eastAsia"/>
          <w:szCs w:val="24"/>
          <w:lang w:eastAsia="zh-CN"/>
        </w:rPr>
        <w:t>潮湿植物对地面数字电视接收的影响；</w:t>
      </w:r>
    </w:p>
    <w:p w:rsidR="00320CC6" w:rsidRPr="00320CC6" w:rsidRDefault="00320CC6" w:rsidP="00320CC6">
      <w:pPr>
        <w:tabs>
          <w:tab w:val="left" w:pos="840"/>
        </w:tabs>
        <w:spacing w:before="80"/>
        <w:rPr>
          <w:szCs w:val="24"/>
          <w:lang w:eastAsia="zh-CN"/>
        </w:rPr>
      </w:pPr>
      <w:r w:rsidRPr="00320CC6">
        <w:rPr>
          <w:lang w:eastAsia="zh-CN"/>
        </w:rPr>
        <w:t>–</w:t>
      </w:r>
      <w:r w:rsidRPr="00320CC6">
        <w:rPr>
          <w:szCs w:val="24"/>
          <w:lang w:eastAsia="zh-CN"/>
        </w:rPr>
        <w:tab/>
      </w:r>
      <w:r w:rsidRPr="00320CC6">
        <w:rPr>
          <w:rFonts w:hint="eastAsia"/>
          <w:szCs w:val="24"/>
          <w:lang w:eastAsia="zh-CN"/>
        </w:rPr>
        <w:t>风力发电场和</w:t>
      </w:r>
      <w:r w:rsidRPr="00320CC6">
        <w:rPr>
          <w:rFonts w:ascii="Arial" w:hAnsi="Arial" w:cs="Arial" w:hint="eastAsia"/>
          <w:color w:val="000000"/>
          <w:lang w:eastAsia="zh-CN"/>
        </w:rPr>
        <w:t>飞机（反射）颤动干扰</w:t>
      </w:r>
      <w:r w:rsidRPr="00320CC6">
        <w:rPr>
          <w:rFonts w:hint="eastAsia"/>
          <w:szCs w:val="24"/>
          <w:lang w:eastAsia="zh-CN"/>
        </w:rPr>
        <w:t>对地面数字电视接收的影响；</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建筑物穿透损耗；</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室内位置变化？</w:t>
      </w:r>
    </w:p>
    <w:p w:rsidR="002A2B23" w:rsidRDefault="002A2B23">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320CC6" w:rsidRPr="00320CC6" w:rsidRDefault="00320CC6" w:rsidP="00B97C41">
      <w:pPr>
        <w:tabs>
          <w:tab w:val="clear" w:pos="1191"/>
          <w:tab w:val="clear" w:pos="1588"/>
          <w:tab w:val="clear" w:pos="1985"/>
          <w:tab w:val="left" w:pos="-2552"/>
          <w:tab w:val="left" w:pos="840"/>
        </w:tabs>
        <w:spacing w:before="80"/>
        <w:rPr>
          <w:b/>
          <w:bCs/>
          <w:lang w:eastAsia="zh-CN"/>
        </w:rPr>
      </w:pPr>
      <w:r w:rsidRPr="00320CC6">
        <w:rPr>
          <w:b/>
          <w:lang w:eastAsia="zh-CN"/>
        </w:rPr>
        <w:lastRenderedPageBreak/>
        <w:t>2</w:t>
      </w:r>
      <w:r w:rsidRPr="00320CC6">
        <w:rPr>
          <w:lang w:eastAsia="zh-CN"/>
        </w:rPr>
        <w:tab/>
      </w:r>
      <w:r w:rsidRPr="00320CC6">
        <w:rPr>
          <w:rFonts w:hint="eastAsia"/>
          <w:lang w:eastAsia="zh-CN"/>
        </w:rPr>
        <w:t>对与从现有</w:t>
      </w:r>
      <w:r w:rsidRPr="00320CC6">
        <w:rPr>
          <w:position w:val="6"/>
          <w:sz w:val="18"/>
          <w:lang w:eastAsia="zh-CN"/>
        </w:rPr>
        <w:footnoteReference w:id="2"/>
      </w:r>
      <w:r w:rsidRPr="00320CC6">
        <w:rPr>
          <w:rFonts w:hint="eastAsia"/>
          <w:lang w:eastAsia="zh-CN"/>
        </w:rPr>
        <w:t>数字电视调制参数向新的且频谱效率更高</w:t>
      </w:r>
      <w:r w:rsidRPr="00320CC6">
        <w:rPr>
          <w:position w:val="6"/>
          <w:sz w:val="18"/>
        </w:rPr>
        <w:footnoteReference w:id="3"/>
      </w:r>
      <w:r w:rsidRPr="00320CC6">
        <w:rPr>
          <w:rFonts w:hint="eastAsia"/>
          <w:lang w:eastAsia="zh-CN"/>
        </w:rPr>
        <w:t>的调制参数转换中的地面电视广播网络规划有关的问题可能会有什么影响？</w:t>
      </w:r>
    </w:p>
    <w:p w:rsidR="00320CC6" w:rsidRPr="00320CC6" w:rsidRDefault="00320CC6" w:rsidP="00320CC6">
      <w:pPr>
        <w:tabs>
          <w:tab w:val="left" w:pos="840"/>
        </w:tabs>
        <w:rPr>
          <w:lang w:eastAsia="zh-CN"/>
        </w:rPr>
      </w:pPr>
      <w:r w:rsidRPr="00320CC6">
        <w:rPr>
          <w:b/>
          <w:bCs/>
          <w:lang w:eastAsia="zh-CN"/>
        </w:rPr>
        <w:t>3</w:t>
      </w:r>
      <w:r w:rsidRPr="00320CC6">
        <w:rPr>
          <w:lang w:eastAsia="zh-CN"/>
        </w:rPr>
        <w:tab/>
      </w:r>
      <w:r w:rsidRPr="00320CC6">
        <w:rPr>
          <w:rFonts w:hint="eastAsia"/>
          <w:lang w:eastAsia="zh-CN"/>
        </w:rPr>
        <w:t>当同一个系统两个或更多的数字发射机、不同系统的数字电视和多媒体发射机或模拟和数字电视发射机在以下情况下工作时，需要什么保护比？</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在同频道内；</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在邻频道内；</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频道重叠；</w:t>
      </w:r>
    </w:p>
    <w:p w:rsidR="00320CC6" w:rsidRPr="00320CC6" w:rsidRDefault="00320CC6" w:rsidP="00320CC6">
      <w:pPr>
        <w:tabs>
          <w:tab w:val="left" w:pos="840"/>
        </w:tabs>
        <w:spacing w:before="80"/>
        <w:rPr>
          <w:lang w:eastAsia="zh-CN"/>
        </w:rPr>
      </w:pPr>
      <w:r w:rsidRPr="00320CC6">
        <w:rPr>
          <w:lang w:eastAsia="zh-CN"/>
        </w:rPr>
        <w:t>–</w:t>
      </w:r>
      <w:r w:rsidRPr="00320CC6">
        <w:rPr>
          <w:lang w:eastAsia="zh-CN"/>
        </w:rPr>
        <w:tab/>
      </w:r>
      <w:r w:rsidRPr="00320CC6">
        <w:rPr>
          <w:rFonts w:hint="eastAsia"/>
          <w:lang w:eastAsia="zh-CN"/>
        </w:rPr>
        <w:t>在其他可能产生干扰的情况下（如图像通道）</w:t>
      </w:r>
    </w:p>
    <w:p w:rsidR="00320CC6" w:rsidRPr="00320CC6" w:rsidRDefault="00320CC6" w:rsidP="00320CC6">
      <w:pPr>
        <w:tabs>
          <w:tab w:val="left" w:pos="840"/>
        </w:tabs>
        <w:rPr>
          <w:lang w:eastAsia="zh-CN"/>
        </w:rPr>
      </w:pPr>
      <w:r w:rsidRPr="00320CC6">
        <w:rPr>
          <w:b/>
          <w:bCs/>
          <w:lang w:eastAsia="zh-CN"/>
        </w:rPr>
        <w:t>4</w:t>
      </w:r>
      <w:r w:rsidRPr="00320CC6">
        <w:rPr>
          <w:lang w:eastAsia="zh-CN"/>
        </w:rPr>
        <w:tab/>
      </w:r>
      <w:r w:rsidRPr="00320CC6">
        <w:rPr>
          <w:rFonts w:hint="eastAsia"/>
          <w:lang w:eastAsia="zh-CN"/>
        </w:rPr>
        <w:t>就频谱利用效率更高的频率规划而言，应采用何种接收机特性（如选择性、噪声系数等）？</w:t>
      </w:r>
    </w:p>
    <w:p w:rsidR="00320CC6" w:rsidRPr="00320CC6" w:rsidRDefault="00320CC6" w:rsidP="00320CC6">
      <w:pPr>
        <w:tabs>
          <w:tab w:val="left" w:pos="840"/>
        </w:tabs>
        <w:rPr>
          <w:lang w:eastAsia="zh-CN"/>
        </w:rPr>
      </w:pPr>
      <w:r w:rsidRPr="00320CC6">
        <w:rPr>
          <w:b/>
          <w:bCs/>
          <w:lang w:eastAsia="zh-CN"/>
        </w:rPr>
        <w:t>5</w:t>
      </w:r>
      <w:r w:rsidRPr="00320CC6">
        <w:rPr>
          <w:lang w:eastAsia="zh-CN"/>
        </w:rPr>
        <w:tab/>
      </w:r>
      <w:r w:rsidRPr="00320CC6">
        <w:rPr>
          <w:rFonts w:hint="eastAsia"/>
          <w:lang w:eastAsia="zh-CN"/>
        </w:rPr>
        <w:t>保护电视广播业务不受共用频段或在邻近频段操作的其他业务的影响，需要什么保护比？</w:t>
      </w:r>
    </w:p>
    <w:p w:rsidR="00320CC6" w:rsidRPr="00320CC6" w:rsidRDefault="00320CC6" w:rsidP="00320CC6">
      <w:pPr>
        <w:tabs>
          <w:tab w:val="left" w:pos="840"/>
        </w:tabs>
        <w:rPr>
          <w:lang w:eastAsia="zh-CN"/>
        </w:rPr>
      </w:pPr>
      <w:r w:rsidRPr="00320CC6">
        <w:rPr>
          <w:b/>
          <w:bCs/>
          <w:lang w:eastAsia="zh-CN"/>
        </w:rPr>
        <w:t>6</w:t>
      </w:r>
      <w:r w:rsidRPr="00320CC6">
        <w:rPr>
          <w:lang w:eastAsia="zh-CN"/>
        </w:rPr>
        <w:tab/>
      </w:r>
      <w:r w:rsidRPr="00320CC6">
        <w:rPr>
          <w:rFonts w:hint="eastAsia"/>
          <w:lang w:eastAsia="zh-CN"/>
        </w:rPr>
        <w:t>可采用什么技术来减轻干扰？</w:t>
      </w:r>
    </w:p>
    <w:p w:rsidR="00DD2739" w:rsidRDefault="00320CC6" w:rsidP="002A2B23">
      <w:pPr>
        <w:tabs>
          <w:tab w:val="left" w:pos="840"/>
        </w:tabs>
        <w:rPr>
          <w:ins w:id="5" w:author="zeng" w:date="2011-06-20T14:36:00Z"/>
          <w:lang w:eastAsia="zh-CN"/>
        </w:rPr>
      </w:pPr>
      <w:r w:rsidRPr="00320CC6">
        <w:rPr>
          <w:b/>
          <w:bCs/>
          <w:lang w:eastAsia="zh-CN"/>
        </w:rPr>
        <w:t>7</w:t>
      </w:r>
      <w:r w:rsidRPr="00320CC6">
        <w:rPr>
          <w:lang w:eastAsia="zh-CN"/>
        </w:rPr>
        <w:tab/>
      </w:r>
      <w:ins w:id="6" w:author="zeng" w:date="2011-06-20T14:37:00Z">
        <w:r w:rsidR="00DD2739">
          <w:rPr>
            <w:rFonts w:hint="eastAsia"/>
            <w:lang w:eastAsia="zh-CN"/>
          </w:rPr>
          <w:t>因</w:t>
        </w:r>
        <w:r w:rsidR="00DD2739">
          <w:rPr>
            <w:rFonts w:hint="eastAsia"/>
            <w:lang w:eastAsia="zh-CN"/>
          </w:rPr>
          <w:t>DTTB</w:t>
        </w:r>
      </w:ins>
      <w:ins w:id="7" w:author="zeng" w:date="2011-06-20T14:38:00Z">
        <w:r w:rsidR="00DD2739">
          <w:rPr>
            <w:rFonts w:hint="eastAsia"/>
            <w:lang w:eastAsia="zh-CN"/>
          </w:rPr>
          <w:t>业务</w:t>
        </w:r>
      </w:ins>
      <w:ins w:id="8" w:author="zhengby" w:date="2011-06-21T09:46:00Z">
        <w:r w:rsidR="002A2B23">
          <w:rPr>
            <w:rFonts w:hint="eastAsia"/>
            <w:lang w:eastAsia="zh-CN"/>
          </w:rPr>
          <w:t>受到</w:t>
        </w:r>
      </w:ins>
      <w:ins w:id="9" w:author="zeng" w:date="2011-06-20T14:37:00Z">
        <w:r w:rsidR="00DD2739">
          <w:rPr>
            <w:rFonts w:hint="eastAsia"/>
            <w:lang w:eastAsia="zh-CN"/>
          </w:rPr>
          <w:t>短期干扰</w:t>
        </w:r>
      </w:ins>
      <w:ins w:id="10" w:author="zhengby" w:date="2011-06-21T09:46:00Z">
        <w:r w:rsidR="002A2B23">
          <w:rPr>
            <w:rFonts w:hint="eastAsia"/>
            <w:lang w:eastAsia="zh-CN"/>
          </w:rPr>
          <w:t>而</w:t>
        </w:r>
      </w:ins>
      <w:ins w:id="11" w:author="zeng" w:date="2011-06-20T14:38:00Z">
        <w:r w:rsidR="00DD2739">
          <w:rPr>
            <w:rFonts w:hint="eastAsia"/>
            <w:lang w:eastAsia="zh-CN"/>
          </w:rPr>
          <w:t>造成的</w:t>
        </w:r>
      </w:ins>
      <w:ins w:id="12" w:author="zeng" w:date="2011-06-20T14:36:00Z">
        <w:r w:rsidR="00DD2739">
          <w:rPr>
            <w:rFonts w:hint="eastAsia"/>
            <w:lang w:eastAsia="zh-CN"/>
          </w:rPr>
          <w:t>运行中断</w:t>
        </w:r>
      </w:ins>
      <w:ins w:id="13" w:author="zeng" w:date="2011-06-20T14:39:00Z">
        <w:r w:rsidR="00DD2739">
          <w:rPr>
            <w:rFonts w:hint="eastAsia"/>
            <w:lang w:eastAsia="zh-CN"/>
          </w:rPr>
          <w:t>的</w:t>
        </w:r>
      </w:ins>
      <w:ins w:id="14" w:author="zeng" w:date="2011-06-20T14:38:00Z">
        <w:r w:rsidR="00DD2739">
          <w:rPr>
            <w:rFonts w:hint="eastAsia"/>
            <w:lang w:eastAsia="zh-CN"/>
          </w:rPr>
          <w:t>可接受时</w:t>
        </w:r>
      </w:ins>
      <w:ins w:id="15" w:author="zeng" w:date="2011-06-20T14:39:00Z">
        <w:r w:rsidR="00DD2739">
          <w:rPr>
            <w:rFonts w:hint="eastAsia"/>
            <w:lang w:eastAsia="zh-CN"/>
          </w:rPr>
          <w:t>间是多少？</w:t>
        </w:r>
      </w:ins>
    </w:p>
    <w:p w:rsidR="00320CC6" w:rsidRPr="00320CC6" w:rsidRDefault="00DD2739" w:rsidP="00320CC6">
      <w:pPr>
        <w:tabs>
          <w:tab w:val="left" w:pos="840"/>
        </w:tabs>
        <w:rPr>
          <w:lang w:eastAsia="zh-CN"/>
        </w:rPr>
      </w:pPr>
      <w:ins w:id="16" w:author="zeng" w:date="2011-06-20T14:40:00Z">
        <w:r w:rsidRPr="00320CC6">
          <w:rPr>
            <w:b/>
            <w:bCs/>
            <w:lang w:eastAsia="zh-CN"/>
          </w:rPr>
          <w:t>8</w:t>
        </w:r>
        <w:r w:rsidRPr="00320CC6">
          <w:rPr>
            <w:lang w:eastAsia="zh-CN"/>
          </w:rPr>
          <w:tab/>
        </w:r>
      </w:ins>
      <w:r w:rsidR="00320CC6" w:rsidRPr="00320CC6">
        <w:rPr>
          <w:rFonts w:hint="eastAsia"/>
          <w:lang w:eastAsia="zh-CN"/>
        </w:rPr>
        <w:t>地面电视广播业务规划要有效利用</w:t>
      </w:r>
      <w:r w:rsidR="00320CC6" w:rsidRPr="00320CC6">
        <w:rPr>
          <w:lang w:eastAsia="zh-CN"/>
        </w:rPr>
        <w:t>VHF</w:t>
      </w:r>
      <w:r w:rsidR="00320CC6" w:rsidRPr="00320CC6">
        <w:rPr>
          <w:rFonts w:hint="eastAsia"/>
          <w:lang w:eastAsia="zh-CN"/>
        </w:rPr>
        <w:t>和</w:t>
      </w:r>
      <w:r w:rsidR="00320CC6" w:rsidRPr="00320CC6">
        <w:rPr>
          <w:lang w:eastAsia="zh-CN"/>
        </w:rPr>
        <w:t>UHF</w:t>
      </w:r>
      <w:r w:rsidR="00320CC6" w:rsidRPr="00320CC6">
        <w:rPr>
          <w:rFonts w:hint="eastAsia"/>
          <w:lang w:eastAsia="zh-CN"/>
        </w:rPr>
        <w:t>频段，需要什么技术基础？</w:t>
      </w:r>
      <w:r w:rsidR="00320CC6" w:rsidRPr="00320CC6">
        <w:rPr>
          <w:lang w:eastAsia="zh-CN"/>
        </w:rPr>
        <w:t xml:space="preserve"> </w:t>
      </w:r>
    </w:p>
    <w:p w:rsidR="00320CC6" w:rsidRDefault="00320CC6" w:rsidP="00363E5C">
      <w:pPr>
        <w:tabs>
          <w:tab w:val="left" w:pos="840"/>
        </w:tabs>
        <w:rPr>
          <w:ins w:id="17" w:author="zeng" w:date="2011-06-20T14:41:00Z"/>
          <w:lang w:eastAsia="zh-CN"/>
        </w:rPr>
      </w:pPr>
      <w:del w:id="18" w:author="zeng" w:date="2011-06-20T14:40:00Z">
        <w:r w:rsidRPr="00320CC6" w:rsidDel="00DD2739">
          <w:rPr>
            <w:b/>
            <w:bCs/>
            <w:lang w:eastAsia="zh-CN"/>
          </w:rPr>
          <w:delText>8</w:delText>
        </w:r>
      </w:del>
      <w:ins w:id="19" w:author="zeng" w:date="2011-06-20T14:40:00Z">
        <w:r w:rsidR="00111A25" w:rsidRPr="00320CC6">
          <w:rPr>
            <w:b/>
            <w:bCs/>
            <w:lang w:eastAsia="zh-CN"/>
          </w:rPr>
          <w:t>9</w:t>
        </w:r>
        <w:r w:rsidR="00111A25" w:rsidRPr="00320CC6">
          <w:rPr>
            <w:lang w:eastAsia="zh-CN"/>
          </w:rPr>
          <w:tab/>
        </w:r>
      </w:ins>
      <w:r w:rsidRPr="00320CC6">
        <w:rPr>
          <w:rFonts w:hint="eastAsia"/>
          <w:lang w:eastAsia="zh-CN"/>
        </w:rPr>
        <w:t>在规划此类业务时，需要考虑何种多径特征条件？</w:t>
      </w:r>
    </w:p>
    <w:p w:rsidR="00111A25" w:rsidRPr="00320CC6" w:rsidRDefault="00111A25">
      <w:pPr>
        <w:tabs>
          <w:tab w:val="left" w:pos="840"/>
        </w:tabs>
        <w:rPr>
          <w:lang w:eastAsia="zh-CN"/>
        </w:rPr>
      </w:pPr>
      <w:ins w:id="20" w:author="zeng" w:date="2011-06-20T14:41:00Z">
        <w:r w:rsidRPr="00363E5C">
          <w:rPr>
            <w:rFonts w:hint="eastAsia"/>
            <w:b/>
            <w:bCs/>
            <w:lang w:eastAsia="zh-CN"/>
          </w:rPr>
          <w:t>10</w:t>
        </w:r>
        <w:r>
          <w:rPr>
            <w:rFonts w:hint="eastAsia"/>
            <w:lang w:eastAsia="zh-CN"/>
          </w:rPr>
          <w:tab/>
        </w:r>
        <w:r>
          <w:rPr>
            <w:rFonts w:hint="eastAsia"/>
            <w:lang w:eastAsia="zh-CN"/>
          </w:rPr>
          <w:t>在</w:t>
        </w:r>
        <w:r>
          <w:rPr>
            <w:rFonts w:hint="eastAsia"/>
            <w:lang w:eastAsia="zh-CN"/>
          </w:rPr>
          <w:t>DTTB</w:t>
        </w:r>
        <w:r>
          <w:rPr>
            <w:rFonts w:hint="eastAsia"/>
            <w:lang w:eastAsia="zh-CN"/>
          </w:rPr>
          <w:t>业务实施</w:t>
        </w:r>
      </w:ins>
      <w:ins w:id="21" w:author="zeng" w:date="2011-06-20T14:42:00Z">
        <w:r>
          <w:rPr>
            <w:rFonts w:hint="eastAsia"/>
            <w:lang w:eastAsia="zh-CN"/>
          </w:rPr>
          <w:t>中</w:t>
        </w:r>
      </w:ins>
      <w:ins w:id="22" w:author="zeng" w:date="2011-06-20T14:46:00Z">
        <w:r>
          <w:rPr>
            <w:rFonts w:hint="eastAsia"/>
            <w:lang w:eastAsia="zh-CN"/>
          </w:rPr>
          <w:t>切实可行</w:t>
        </w:r>
      </w:ins>
      <w:ins w:id="23" w:author="zeng" w:date="2011-06-20T14:42:00Z">
        <w:r>
          <w:rPr>
            <w:rFonts w:hint="eastAsia"/>
            <w:lang w:eastAsia="zh-CN"/>
          </w:rPr>
          <w:t>的</w:t>
        </w:r>
      </w:ins>
      <w:ins w:id="24" w:author="zeng" w:date="2011-06-20T14:44:00Z">
        <w:r>
          <w:rPr>
            <w:rFonts w:hint="eastAsia"/>
            <w:lang w:eastAsia="zh-CN"/>
          </w:rPr>
          <w:t>可用</w:t>
        </w:r>
      </w:ins>
      <w:ins w:id="25" w:author="zeng" w:date="2011-06-20T14:42:00Z">
        <w:r>
          <w:rPr>
            <w:rFonts w:hint="eastAsia"/>
            <w:lang w:eastAsia="zh-CN"/>
          </w:rPr>
          <w:t>时间百分比是什么，在规划参数时需</w:t>
        </w:r>
      </w:ins>
      <w:ins w:id="26" w:author="zeng" w:date="2011-06-20T14:47:00Z">
        <w:r>
          <w:rPr>
            <w:rFonts w:hint="eastAsia"/>
            <w:lang w:eastAsia="zh-CN"/>
          </w:rPr>
          <w:t>留出多少</w:t>
        </w:r>
      </w:ins>
      <w:ins w:id="27" w:author="zeng" w:date="2011-06-20T14:43:00Z">
        <w:r>
          <w:rPr>
            <w:rFonts w:hint="eastAsia"/>
            <w:lang w:eastAsia="zh-CN"/>
          </w:rPr>
          <w:t>富余</w:t>
        </w:r>
      </w:ins>
      <w:ins w:id="28" w:author="zeng" w:date="2011-06-20T14:44:00Z">
        <w:r>
          <w:rPr>
            <w:rFonts w:hint="eastAsia"/>
            <w:lang w:eastAsia="zh-CN"/>
          </w:rPr>
          <w:t>才能实现可用时间百分比？</w:t>
        </w:r>
      </w:ins>
    </w:p>
    <w:p w:rsidR="00320CC6" w:rsidRPr="00320CC6" w:rsidRDefault="00111A25" w:rsidP="00320CC6">
      <w:pPr>
        <w:tabs>
          <w:tab w:val="left" w:pos="840"/>
        </w:tabs>
        <w:rPr>
          <w:lang w:eastAsia="zh-CN"/>
        </w:rPr>
      </w:pPr>
      <w:ins w:id="29" w:author="zeng" w:date="2011-06-20T14:47:00Z">
        <w:r>
          <w:rPr>
            <w:rFonts w:hint="eastAsia"/>
            <w:b/>
            <w:bCs/>
            <w:lang w:eastAsia="zh-CN"/>
          </w:rPr>
          <w:t>11</w:t>
        </w:r>
      </w:ins>
      <w:del w:id="30" w:author="zeng" w:date="2011-06-20T14:40:00Z">
        <w:r w:rsidR="00320CC6" w:rsidRPr="00320CC6" w:rsidDel="00DD2739">
          <w:rPr>
            <w:b/>
            <w:bCs/>
            <w:lang w:eastAsia="zh-CN"/>
          </w:rPr>
          <w:delText>9</w:delText>
        </w:r>
        <w:r w:rsidR="00320CC6" w:rsidRPr="00320CC6" w:rsidDel="00DD2739">
          <w:rPr>
            <w:lang w:eastAsia="zh-CN"/>
          </w:rPr>
          <w:tab/>
        </w:r>
      </w:del>
      <w:r w:rsidR="00320CC6" w:rsidRPr="00320CC6">
        <w:rPr>
          <w:rFonts w:hint="eastAsia"/>
          <w:lang w:eastAsia="zh-CN"/>
        </w:rPr>
        <w:t>在考虑现有业务的情况下，为协助实施地面电视广播，可对何种技术或规划标准进行优化？</w:t>
      </w:r>
    </w:p>
    <w:p w:rsidR="00320CC6" w:rsidRPr="00320CC6" w:rsidRDefault="00111A25" w:rsidP="00320CC6">
      <w:pPr>
        <w:tabs>
          <w:tab w:val="left" w:pos="840"/>
        </w:tabs>
        <w:rPr>
          <w:lang w:eastAsia="zh-CN"/>
        </w:rPr>
      </w:pPr>
      <w:ins w:id="31" w:author="zeng" w:date="2011-06-20T14:47:00Z">
        <w:r>
          <w:rPr>
            <w:rFonts w:hint="eastAsia"/>
            <w:b/>
            <w:bCs/>
            <w:lang w:eastAsia="zh-CN"/>
          </w:rPr>
          <w:t>12</w:t>
        </w:r>
      </w:ins>
      <w:del w:id="32" w:author="zeng" w:date="2011-06-20T14:47:00Z">
        <w:r w:rsidR="00320CC6" w:rsidRPr="00320CC6" w:rsidDel="00111A25">
          <w:rPr>
            <w:b/>
            <w:bCs/>
            <w:lang w:eastAsia="zh-CN"/>
          </w:rPr>
          <w:delText>10</w:delText>
        </w:r>
      </w:del>
      <w:r w:rsidR="00320CC6" w:rsidRPr="00320CC6">
        <w:rPr>
          <w:lang w:eastAsia="zh-CN"/>
        </w:rPr>
        <w:tab/>
      </w:r>
      <w:r w:rsidR="00320CC6" w:rsidRPr="00320CC6">
        <w:rPr>
          <w:rFonts w:hint="eastAsia"/>
          <w:lang w:eastAsia="zh-CN"/>
        </w:rPr>
        <w:t>在不同速度采用移动接收时，需要考虑移动多径信道的何种特性？</w:t>
      </w:r>
    </w:p>
    <w:p w:rsidR="00320CC6" w:rsidRPr="00320CC6" w:rsidRDefault="00111A25">
      <w:pPr>
        <w:tabs>
          <w:tab w:val="left" w:pos="840"/>
        </w:tabs>
        <w:rPr>
          <w:lang w:eastAsia="zh-CN"/>
        </w:rPr>
      </w:pPr>
      <w:ins w:id="33" w:author="zeng" w:date="2011-06-20T14:47:00Z">
        <w:r>
          <w:rPr>
            <w:rFonts w:hint="eastAsia"/>
            <w:b/>
            <w:bCs/>
            <w:lang w:eastAsia="zh-CN"/>
          </w:rPr>
          <w:t>13</w:t>
        </w:r>
      </w:ins>
      <w:del w:id="34" w:author="zeng" w:date="2011-06-20T14:47:00Z">
        <w:r w:rsidR="00320CC6" w:rsidRPr="00320CC6" w:rsidDel="00111A25">
          <w:rPr>
            <w:b/>
            <w:bCs/>
            <w:lang w:eastAsia="zh-CN"/>
          </w:rPr>
          <w:delText>11</w:delText>
        </w:r>
      </w:del>
      <w:r w:rsidR="00320CC6" w:rsidRPr="00320CC6">
        <w:rPr>
          <w:lang w:eastAsia="zh-CN"/>
        </w:rPr>
        <w:tab/>
      </w:r>
      <w:r w:rsidR="00320CC6" w:rsidRPr="00320CC6">
        <w:rPr>
          <w:rFonts w:hint="eastAsia"/>
          <w:lang w:eastAsia="zh-CN"/>
        </w:rPr>
        <w:t>在不同速度采用手持接收时，需要考虑多径信道的何种特性？</w:t>
      </w:r>
    </w:p>
    <w:p w:rsidR="00320CC6" w:rsidRPr="00320CC6" w:rsidRDefault="00111A25">
      <w:pPr>
        <w:tabs>
          <w:tab w:val="clear" w:pos="1191"/>
          <w:tab w:val="clear" w:pos="1985"/>
          <w:tab w:val="left" w:pos="840"/>
          <w:tab w:val="left" w:pos="5760"/>
        </w:tabs>
        <w:rPr>
          <w:lang w:eastAsia="zh-CN"/>
        </w:rPr>
      </w:pPr>
      <w:ins w:id="35" w:author="zeng" w:date="2011-06-20T14:48:00Z">
        <w:r>
          <w:rPr>
            <w:rFonts w:hint="eastAsia"/>
            <w:b/>
            <w:lang w:eastAsia="zh-CN"/>
          </w:rPr>
          <w:t>14</w:t>
        </w:r>
      </w:ins>
      <w:del w:id="36" w:author="zeng" w:date="2011-06-20T14:48:00Z">
        <w:r w:rsidR="00320CC6" w:rsidRPr="00320CC6" w:rsidDel="00111A25">
          <w:rPr>
            <w:b/>
            <w:lang w:eastAsia="zh-CN"/>
          </w:rPr>
          <w:delText>12</w:delText>
        </w:r>
      </w:del>
      <w:r w:rsidR="00320CC6" w:rsidRPr="00320CC6">
        <w:rPr>
          <w:lang w:eastAsia="zh-CN"/>
        </w:rPr>
        <w:tab/>
      </w:r>
      <w:r w:rsidR="00320CC6" w:rsidRPr="00320CC6">
        <w:rPr>
          <w:rFonts w:hint="eastAsia"/>
          <w:lang w:eastAsia="zh-CN"/>
        </w:rPr>
        <w:t>在信道中复用所需信号（包括图像、声音、数据等），有什么适当方法？</w:t>
      </w:r>
    </w:p>
    <w:p w:rsidR="00320CC6" w:rsidRPr="00320CC6" w:rsidRDefault="00111A25" w:rsidP="00320CC6">
      <w:pPr>
        <w:tabs>
          <w:tab w:val="clear" w:pos="1191"/>
          <w:tab w:val="clear" w:pos="1985"/>
          <w:tab w:val="left" w:pos="840"/>
          <w:tab w:val="left" w:pos="5760"/>
        </w:tabs>
        <w:rPr>
          <w:lang w:eastAsia="zh-CN"/>
        </w:rPr>
      </w:pPr>
      <w:ins w:id="37" w:author="zeng" w:date="2011-06-20T14:48:00Z">
        <w:r>
          <w:rPr>
            <w:rFonts w:hint="eastAsia"/>
            <w:b/>
            <w:lang w:eastAsia="zh-CN"/>
          </w:rPr>
          <w:t>15</w:t>
        </w:r>
      </w:ins>
      <w:del w:id="38" w:author="zeng" w:date="2011-06-20T14:48:00Z">
        <w:r w:rsidR="00320CC6" w:rsidRPr="00320CC6" w:rsidDel="00111A25">
          <w:rPr>
            <w:b/>
            <w:lang w:eastAsia="zh-CN"/>
          </w:rPr>
          <w:delText>13</w:delText>
        </w:r>
      </w:del>
      <w:r w:rsidR="00320CC6" w:rsidRPr="00320CC6">
        <w:rPr>
          <w:lang w:eastAsia="zh-CN"/>
        </w:rPr>
        <w:tab/>
      </w:r>
      <w:r w:rsidR="00320CC6" w:rsidRPr="00320CC6">
        <w:rPr>
          <w:rFonts w:hint="eastAsia"/>
          <w:lang w:eastAsia="zh-CN"/>
        </w:rPr>
        <w:t>为防止误码，有什么适当方法？</w:t>
      </w:r>
    </w:p>
    <w:p w:rsidR="00320CC6" w:rsidRPr="00320CC6" w:rsidRDefault="00111A25">
      <w:pPr>
        <w:tabs>
          <w:tab w:val="clear" w:pos="1191"/>
          <w:tab w:val="clear" w:pos="1985"/>
          <w:tab w:val="left" w:pos="840"/>
          <w:tab w:val="left" w:pos="5760"/>
        </w:tabs>
        <w:rPr>
          <w:lang w:eastAsia="zh-CN"/>
        </w:rPr>
      </w:pPr>
      <w:ins w:id="39" w:author="zeng" w:date="2011-06-20T14:48:00Z">
        <w:r>
          <w:rPr>
            <w:rFonts w:hint="eastAsia"/>
            <w:b/>
            <w:lang w:eastAsia="zh-CN"/>
          </w:rPr>
          <w:t>16</w:t>
        </w:r>
      </w:ins>
      <w:del w:id="40" w:author="zeng" w:date="2011-06-20T14:48:00Z">
        <w:r w:rsidR="00320CC6" w:rsidRPr="00320CC6" w:rsidDel="00111A25">
          <w:rPr>
            <w:b/>
            <w:lang w:eastAsia="zh-CN"/>
          </w:rPr>
          <w:delText>14</w:delText>
        </w:r>
      </w:del>
      <w:r w:rsidR="00320CC6" w:rsidRPr="00320CC6">
        <w:rPr>
          <w:lang w:eastAsia="zh-CN"/>
        </w:rPr>
        <w:tab/>
      </w:r>
      <w:r w:rsidR="00320CC6" w:rsidRPr="00320CC6">
        <w:rPr>
          <w:rFonts w:hint="eastAsia"/>
          <w:lang w:eastAsia="zh-CN"/>
        </w:rPr>
        <w:t>在地面信道中广播数字编码的电视信号，有什么适当的调制和发射方法，其相关参数是什么？</w:t>
      </w:r>
    </w:p>
    <w:p w:rsidR="00B97C41" w:rsidRDefault="00111A25">
      <w:pPr>
        <w:tabs>
          <w:tab w:val="clear" w:pos="1191"/>
          <w:tab w:val="left" w:pos="840"/>
        </w:tabs>
        <w:rPr>
          <w:lang w:eastAsia="zh-CN"/>
        </w:rPr>
      </w:pPr>
      <w:ins w:id="41" w:author="zeng" w:date="2011-06-20T14:48:00Z">
        <w:r>
          <w:rPr>
            <w:rFonts w:hint="eastAsia"/>
            <w:b/>
            <w:lang w:eastAsia="zh-CN"/>
          </w:rPr>
          <w:t>17</w:t>
        </w:r>
      </w:ins>
      <w:del w:id="42" w:author="zeng" w:date="2011-06-20T14:48:00Z">
        <w:r w:rsidR="00320CC6" w:rsidRPr="00320CC6" w:rsidDel="00111A25">
          <w:rPr>
            <w:b/>
            <w:lang w:eastAsia="zh-CN"/>
          </w:rPr>
          <w:delText>15</w:delText>
        </w:r>
      </w:del>
      <w:r w:rsidR="00320CC6" w:rsidRPr="00320CC6">
        <w:rPr>
          <w:lang w:eastAsia="zh-CN"/>
        </w:rPr>
        <w:tab/>
      </w:r>
      <w:r w:rsidR="00320CC6" w:rsidRPr="00320CC6">
        <w:rPr>
          <w:rFonts w:hint="eastAsia"/>
          <w:lang w:eastAsia="zh-CN"/>
        </w:rPr>
        <w:t>在考虑现有地面广播业务的情况下，什么是引入和实施地面数字电视广播业务的合适战略？</w:t>
      </w:r>
    </w:p>
    <w:p w:rsidR="00F42080" w:rsidRDefault="00F42080">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320CC6" w:rsidRPr="00320CC6" w:rsidRDefault="00111A25">
      <w:pPr>
        <w:tabs>
          <w:tab w:val="clear" w:pos="1191"/>
          <w:tab w:val="left" w:pos="840"/>
        </w:tabs>
        <w:rPr>
          <w:lang w:eastAsia="zh-CN"/>
        </w:rPr>
      </w:pPr>
      <w:ins w:id="43" w:author="zeng" w:date="2011-06-20T14:49:00Z">
        <w:r>
          <w:rPr>
            <w:rFonts w:hint="eastAsia"/>
            <w:b/>
            <w:bCs/>
            <w:lang w:eastAsia="zh-CN"/>
          </w:rPr>
          <w:lastRenderedPageBreak/>
          <w:t>18</w:t>
        </w:r>
      </w:ins>
      <w:del w:id="44" w:author="zeng" w:date="2011-06-20T14:49:00Z">
        <w:r w:rsidR="00320CC6" w:rsidRPr="00320CC6" w:rsidDel="00111A25">
          <w:rPr>
            <w:b/>
            <w:bCs/>
            <w:lang w:eastAsia="zh-CN"/>
          </w:rPr>
          <w:delText>16</w:delText>
        </w:r>
      </w:del>
      <w:r w:rsidR="00320CC6" w:rsidRPr="00320CC6">
        <w:rPr>
          <w:b/>
          <w:bCs/>
          <w:lang w:eastAsia="zh-CN"/>
        </w:rPr>
        <w:tab/>
      </w:r>
      <w:r w:rsidR="00320CC6" w:rsidRPr="00320CC6">
        <w:rPr>
          <w:rFonts w:hint="eastAsia"/>
          <w:lang w:eastAsia="zh-CN"/>
        </w:rPr>
        <w:t>有什么可向地面数字电视系统提供的无线电通信技术或应用，不同的应用可使用哪些系统参数？</w:t>
      </w:r>
    </w:p>
    <w:p w:rsidR="00320CC6" w:rsidRPr="00320CC6" w:rsidRDefault="00111A25">
      <w:pPr>
        <w:tabs>
          <w:tab w:val="clear" w:pos="1191"/>
          <w:tab w:val="left" w:pos="840"/>
        </w:tabs>
        <w:rPr>
          <w:lang w:eastAsia="zh-CN"/>
        </w:rPr>
      </w:pPr>
      <w:ins w:id="45" w:author="zeng" w:date="2011-06-20T14:49:00Z">
        <w:r>
          <w:rPr>
            <w:rFonts w:hint="eastAsia"/>
            <w:b/>
            <w:lang w:eastAsia="zh-CN"/>
          </w:rPr>
          <w:t>19</w:t>
        </w:r>
      </w:ins>
      <w:del w:id="46" w:author="zeng" w:date="2011-06-20T14:49:00Z">
        <w:r w:rsidR="00320CC6" w:rsidRPr="00320CC6" w:rsidDel="00111A25">
          <w:rPr>
            <w:b/>
            <w:lang w:eastAsia="zh-CN"/>
          </w:rPr>
          <w:delText>17</w:delText>
        </w:r>
      </w:del>
      <w:r w:rsidR="00320CC6" w:rsidRPr="00320CC6">
        <w:rPr>
          <w:lang w:eastAsia="zh-CN"/>
        </w:rPr>
        <w:tab/>
      </w:r>
      <w:r w:rsidR="00320CC6" w:rsidRPr="00320CC6">
        <w:rPr>
          <w:rFonts w:hint="eastAsia"/>
          <w:lang w:eastAsia="zh-CN"/>
        </w:rPr>
        <w:t>主管部门，特别是拥有共同边界的主管部门，从已有的地面数字电视广播业务向更加先进的地面数字电视广播业务过渡时，可采用什么战略？</w:t>
      </w:r>
    </w:p>
    <w:p w:rsidR="00320CC6" w:rsidRPr="00320CC6" w:rsidDel="00343106" w:rsidRDefault="00320CC6" w:rsidP="00320CC6">
      <w:pPr>
        <w:tabs>
          <w:tab w:val="clear" w:pos="794"/>
          <w:tab w:val="clear" w:pos="1191"/>
          <w:tab w:val="clear" w:pos="1588"/>
          <w:tab w:val="clear" w:pos="1985"/>
        </w:tabs>
        <w:overflowPunct/>
        <w:autoSpaceDE/>
        <w:autoSpaceDN/>
        <w:adjustRightInd/>
        <w:spacing w:before="0"/>
        <w:textAlignment w:val="auto"/>
        <w:rPr>
          <w:del w:id="47" w:author="zeng" w:date="2011-06-20T14:53:00Z"/>
          <w:rFonts w:ascii="STKaiti" w:eastAsia="STKaiti" w:hAnsi="STKaiti"/>
          <w:lang w:eastAsia="zh-CN"/>
        </w:rPr>
      </w:pPr>
    </w:p>
    <w:p w:rsidR="00320CC6" w:rsidRPr="002A2B23" w:rsidRDefault="002A2B23">
      <w:pPr>
        <w:pStyle w:val="Headingi"/>
        <w:rPr>
          <w:rFonts w:ascii="STKaiti" w:eastAsia="STKaiti" w:hAnsi="STKaiti"/>
          <w:iCs/>
          <w:lang w:eastAsia="zh-CN"/>
        </w:rPr>
        <w:pPrChange w:id="48" w:author="zeng" w:date="2011-06-20T14:53:00Z">
          <w:pPr>
            <w:keepNext/>
            <w:keepLines/>
            <w:ind w:left="794"/>
          </w:pPr>
        </w:pPrChange>
      </w:pPr>
      <w:r>
        <w:rPr>
          <w:rFonts w:ascii="STKaiti" w:eastAsia="STKaiti" w:hAnsi="STKaiti" w:hint="eastAsia"/>
          <w:i w:val="0"/>
          <w:iCs/>
          <w:lang w:eastAsia="zh-CN"/>
        </w:rPr>
        <w:tab/>
      </w:r>
      <w:r w:rsidR="00320CC6" w:rsidRPr="002A2B23">
        <w:rPr>
          <w:rFonts w:ascii="STKaiti" w:eastAsia="STKaiti" w:hAnsi="STKaiti" w:hint="eastAsia"/>
          <w:i w:val="0"/>
          <w:iCs/>
          <w:lang w:eastAsia="zh-CN"/>
        </w:rPr>
        <w:t>进一步做出决定</w:t>
      </w:r>
    </w:p>
    <w:p w:rsidR="00320CC6" w:rsidRPr="00320CC6" w:rsidRDefault="00320CC6" w:rsidP="00320CC6">
      <w:pPr>
        <w:rPr>
          <w:lang w:eastAsia="zh-CN"/>
        </w:rPr>
      </w:pPr>
      <w:r w:rsidRPr="00320CC6">
        <w:rPr>
          <w:b/>
          <w:lang w:eastAsia="zh-CN"/>
        </w:rPr>
        <w:t>1</w:t>
      </w:r>
      <w:r w:rsidRPr="00320CC6">
        <w:rPr>
          <w:lang w:eastAsia="zh-CN"/>
        </w:rPr>
        <w:tab/>
      </w:r>
      <w:r w:rsidRPr="00320CC6">
        <w:rPr>
          <w:rFonts w:hint="eastAsia"/>
          <w:lang w:eastAsia="zh-CN"/>
        </w:rPr>
        <w:t>上述研究结果应包括在一份或多份报告和</w:t>
      </w:r>
      <w:r w:rsidRPr="00320CC6">
        <w:rPr>
          <w:lang w:eastAsia="zh-CN"/>
        </w:rPr>
        <w:t>/</w:t>
      </w:r>
      <w:r w:rsidRPr="00320CC6">
        <w:rPr>
          <w:rFonts w:hint="eastAsia"/>
          <w:lang w:eastAsia="zh-CN"/>
        </w:rPr>
        <w:t>或建议书中；</w:t>
      </w:r>
    </w:p>
    <w:p w:rsidR="00320CC6" w:rsidRPr="00320CC6" w:rsidRDefault="00320CC6" w:rsidP="00320CC6">
      <w:pPr>
        <w:rPr>
          <w:lang w:eastAsia="zh-CN"/>
        </w:rPr>
      </w:pPr>
      <w:r w:rsidRPr="00320CC6">
        <w:rPr>
          <w:b/>
          <w:lang w:eastAsia="zh-CN"/>
        </w:rPr>
        <w:t>2</w:t>
      </w:r>
      <w:r w:rsidRPr="00320CC6">
        <w:rPr>
          <w:lang w:eastAsia="zh-CN"/>
        </w:rPr>
        <w:tab/>
      </w:r>
      <w:r w:rsidRPr="00320CC6">
        <w:rPr>
          <w:rFonts w:hint="eastAsia"/>
          <w:lang w:eastAsia="zh-CN"/>
        </w:rPr>
        <w:t>上述研究应在</w:t>
      </w:r>
      <w:r w:rsidRPr="00320CC6">
        <w:rPr>
          <w:lang w:eastAsia="zh-CN"/>
        </w:rPr>
        <w:t>2015</w:t>
      </w:r>
      <w:r w:rsidRPr="00320CC6">
        <w:rPr>
          <w:rFonts w:hint="eastAsia"/>
          <w:lang w:eastAsia="zh-CN"/>
        </w:rPr>
        <w:t>年前完成。</w:t>
      </w:r>
    </w:p>
    <w:p w:rsidR="00320CC6" w:rsidRPr="00320CC6" w:rsidRDefault="00320CC6" w:rsidP="00320CC6">
      <w:pPr>
        <w:rPr>
          <w:lang w:eastAsia="zh-CN"/>
        </w:rPr>
      </w:pPr>
    </w:p>
    <w:p w:rsidR="00320CC6" w:rsidRPr="00320CC6" w:rsidRDefault="00320CC6" w:rsidP="00320CC6">
      <w:pPr>
        <w:rPr>
          <w:lang w:eastAsia="zh-CN"/>
        </w:rPr>
      </w:pPr>
      <w:r w:rsidRPr="00320CC6">
        <w:rPr>
          <w:rFonts w:hint="eastAsia"/>
          <w:lang w:eastAsia="zh-CN"/>
        </w:rPr>
        <w:t>类别：</w:t>
      </w:r>
      <w:r w:rsidRPr="00320CC6">
        <w:rPr>
          <w:lang w:eastAsia="zh-CN"/>
        </w:rPr>
        <w:t>S3</w:t>
      </w:r>
    </w:p>
    <w:p w:rsidR="002A2B23" w:rsidRDefault="002A2B23">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1D6652" w:rsidRPr="00D344C8" w:rsidRDefault="001D6652" w:rsidP="00620563">
      <w:pPr>
        <w:pStyle w:val="AnnexNoTitle0"/>
        <w:rPr>
          <w:lang w:val="en-US" w:eastAsia="zh-CN"/>
        </w:rPr>
      </w:pPr>
      <w:r>
        <w:rPr>
          <w:rFonts w:hint="eastAsia"/>
          <w:lang w:val="en-US" w:eastAsia="zh-CN"/>
        </w:rPr>
        <w:lastRenderedPageBreak/>
        <w:t>附件</w:t>
      </w:r>
      <w:r>
        <w:rPr>
          <w:rFonts w:hint="eastAsia"/>
          <w:lang w:val="en-US" w:eastAsia="zh-CN"/>
        </w:rPr>
        <w:t>2</w:t>
      </w:r>
    </w:p>
    <w:p w:rsidR="00E51C21" w:rsidRDefault="001D6652">
      <w:pPr>
        <w:pStyle w:val="Normalaftertitle"/>
        <w:spacing w:before="240"/>
        <w:jc w:val="center"/>
        <w:rPr>
          <w:lang w:val="en-US" w:eastAsia="zh-CN"/>
        </w:rPr>
        <w:pPrChange w:id="49" w:author="Author">
          <w:pPr>
            <w:pStyle w:val="AnnexNoTitle0"/>
          </w:pPr>
        </w:pPrChange>
      </w:pPr>
      <w:r>
        <w:rPr>
          <w:rFonts w:hint="eastAsia"/>
          <w:lang w:val="en-US" w:eastAsia="zh-CN"/>
        </w:rPr>
        <w:t>（来源：</w:t>
      </w:r>
      <w:r w:rsidR="00236FB5">
        <w:rPr>
          <w:lang w:val="en-US" w:eastAsia="zh-CN"/>
        </w:rPr>
        <w:t>6/</w:t>
      </w:r>
      <w:r w:rsidRPr="00D344C8">
        <w:rPr>
          <w:lang w:val="en-US" w:eastAsia="zh-CN"/>
        </w:rPr>
        <w:t>3</w:t>
      </w:r>
      <w:r w:rsidR="00236FB5">
        <w:rPr>
          <w:rFonts w:hint="eastAsia"/>
          <w:lang w:val="en-US" w:eastAsia="zh-CN"/>
        </w:rPr>
        <w:t>61</w:t>
      </w:r>
      <w:r>
        <w:rPr>
          <w:rFonts w:hint="eastAsia"/>
          <w:lang w:val="en-US" w:eastAsia="zh-CN"/>
        </w:rPr>
        <w:t>号文件）</w:t>
      </w:r>
    </w:p>
    <w:p w:rsidR="00320CC6" w:rsidRPr="00320CC6" w:rsidRDefault="00320CC6" w:rsidP="00320CC6">
      <w:pPr>
        <w:keepNext/>
        <w:keepLines/>
        <w:spacing w:before="480"/>
        <w:jc w:val="center"/>
        <w:rPr>
          <w:caps/>
          <w:sz w:val="28"/>
          <w:lang w:eastAsia="zh-CN"/>
        </w:rPr>
      </w:pPr>
      <w:r w:rsidRPr="00320CC6">
        <w:rPr>
          <w:caps/>
          <w:sz w:val="28"/>
          <w:lang w:eastAsia="zh-CN"/>
        </w:rPr>
        <w:t>ITU-R</w:t>
      </w:r>
      <w:r w:rsidRPr="00320CC6">
        <w:rPr>
          <w:rFonts w:hint="eastAsia"/>
          <w:caps/>
          <w:sz w:val="28"/>
          <w:lang w:eastAsia="zh-CN"/>
        </w:rPr>
        <w:t>第</w:t>
      </w:r>
      <w:r w:rsidRPr="00320CC6">
        <w:rPr>
          <w:caps/>
          <w:sz w:val="28"/>
          <w:lang w:eastAsia="zh-CN"/>
        </w:rPr>
        <w:t>44-3/6</w:t>
      </w:r>
      <w:r w:rsidRPr="00320CC6">
        <w:rPr>
          <w:rFonts w:hint="eastAsia"/>
          <w:caps/>
          <w:sz w:val="28"/>
          <w:lang w:eastAsia="zh-CN"/>
        </w:rPr>
        <w:t>号课题</w:t>
      </w:r>
    </w:p>
    <w:p w:rsidR="00320CC6" w:rsidRPr="00320CC6" w:rsidRDefault="00320CC6" w:rsidP="00320CC6">
      <w:pPr>
        <w:keepNext/>
        <w:keepLines/>
        <w:spacing w:before="360"/>
        <w:jc w:val="center"/>
        <w:rPr>
          <w:b/>
          <w:sz w:val="28"/>
          <w:lang w:eastAsia="zh-CN"/>
        </w:rPr>
      </w:pPr>
      <w:r w:rsidRPr="00320CC6">
        <w:rPr>
          <w:b/>
          <w:color w:val="000000"/>
          <w:sz w:val="28"/>
          <w:szCs w:val="22"/>
          <w:lang w:val="en-US" w:eastAsia="zh-CN"/>
        </w:rPr>
        <w:t>数字电视图像的客观图像质量参数和</w:t>
      </w:r>
      <w:r w:rsidRPr="00320CC6">
        <w:rPr>
          <w:rFonts w:hint="eastAsia"/>
          <w:b/>
          <w:color w:val="000000"/>
          <w:sz w:val="28"/>
          <w:szCs w:val="22"/>
          <w:lang w:val="en-US" w:eastAsia="zh-CN"/>
        </w:rPr>
        <w:br/>
      </w:r>
      <w:r w:rsidRPr="00320CC6">
        <w:rPr>
          <w:b/>
          <w:color w:val="000000"/>
          <w:sz w:val="28"/>
          <w:szCs w:val="22"/>
          <w:lang w:val="en-US" w:eastAsia="zh-CN"/>
        </w:rPr>
        <w:t>相关测量及监测方法</w:t>
      </w:r>
    </w:p>
    <w:p w:rsidR="00320CC6" w:rsidRPr="00320CC6" w:rsidRDefault="00320CC6" w:rsidP="00320CC6">
      <w:pPr>
        <w:keepNext/>
        <w:keepLines/>
        <w:tabs>
          <w:tab w:val="clear" w:pos="794"/>
          <w:tab w:val="clear" w:pos="1191"/>
          <w:tab w:val="clear" w:pos="1588"/>
          <w:tab w:val="clear" w:pos="1985"/>
        </w:tabs>
        <w:jc w:val="right"/>
        <w:rPr>
          <w:sz w:val="22"/>
          <w:lang w:eastAsia="zh-CN"/>
        </w:rPr>
      </w:pPr>
      <w:r w:rsidRPr="00320CC6">
        <w:rPr>
          <w:rFonts w:hint="eastAsia"/>
          <w:sz w:val="22"/>
          <w:lang w:eastAsia="zh-CN"/>
        </w:rPr>
        <w:t>（</w:t>
      </w:r>
      <w:r w:rsidRPr="00320CC6">
        <w:rPr>
          <w:sz w:val="22"/>
          <w:lang w:eastAsia="zh-CN"/>
        </w:rPr>
        <w:t>1990-1993-1996-1997-2002-2003-2005-2006</w:t>
      </w:r>
      <w:r w:rsidRPr="00320CC6">
        <w:rPr>
          <w:rFonts w:hint="eastAsia"/>
          <w:sz w:val="22"/>
          <w:lang w:eastAsia="zh-CN"/>
        </w:rPr>
        <w:t>年）</w:t>
      </w:r>
    </w:p>
    <w:p w:rsidR="00320CC6" w:rsidRPr="00320CC6" w:rsidRDefault="00320CC6" w:rsidP="00320CC6">
      <w:pPr>
        <w:overflowPunct/>
        <w:autoSpaceDE/>
        <w:autoSpaceDN/>
        <w:adjustRightInd/>
        <w:spacing w:before="320"/>
        <w:textAlignment w:val="auto"/>
        <w:rPr>
          <w:lang w:eastAsia="zh-CN"/>
        </w:rPr>
      </w:pPr>
      <w:r w:rsidRPr="00320CC6">
        <w:rPr>
          <w:lang w:eastAsia="zh-CN"/>
        </w:rPr>
        <w:t>国际电联无线电通信全会，</w:t>
      </w:r>
    </w:p>
    <w:p w:rsidR="00320CC6" w:rsidRPr="00320CC6" w:rsidRDefault="00320CC6" w:rsidP="00320CC6">
      <w:pPr>
        <w:keepNext/>
        <w:keepLines/>
        <w:spacing w:before="160"/>
        <w:ind w:left="794"/>
        <w:rPr>
          <w:rFonts w:eastAsia="STKaiti"/>
          <w:iCs/>
          <w:lang w:eastAsia="zh-CN"/>
        </w:rPr>
      </w:pPr>
      <w:r w:rsidRPr="00320CC6">
        <w:rPr>
          <w:rFonts w:eastAsia="STKaiti"/>
          <w:iCs/>
          <w:lang w:eastAsia="zh-CN"/>
        </w:rPr>
        <w:t>考虑到</w:t>
      </w:r>
    </w:p>
    <w:p w:rsidR="00320CC6" w:rsidRPr="00320CC6" w:rsidRDefault="00320CC6" w:rsidP="00320CC6">
      <w:pPr>
        <w:rPr>
          <w:lang w:eastAsia="zh-CN"/>
        </w:rPr>
      </w:pPr>
      <w:r w:rsidRPr="00320CC6">
        <w:rPr>
          <w:lang w:eastAsia="zh-CN"/>
        </w:rPr>
        <w:t>a)</w:t>
      </w:r>
      <w:r w:rsidRPr="00320CC6">
        <w:rPr>
          <w:lang w:eastAsia="zh-CN"/>
        </w:rPr>
        <w:tab/>
      </w:r>
      <w:r w:rsidRPr="00320CC6">
        <w:rPr>
          <w:rFonts w:hint="eastAsia"/>
          <w:lang w:eastAsia="zh-CN"/>
        </w:rPr>
        <w:t>数字电视标准方面已有长足进展；</w:t>
      </w:r>
    </w:p>
    <w:p w:rsidR="00320CC6" w:rsidRPr="00320CC6" w:rsidRDefault="00320CC6" w:rsidP="00320CC6">
      <w:pPr>
        <w:rPr>
          <w:lang w:eastAsia="zh-CN"/>
        </w:rPr>
      </w:pPr>
      <w:r w:rsidRPr="00320CC6">
        <w:rPr>
          <w:lang w:eastAsia="zh-CN"/>
        </w:rPr>
        <w:t>b)</w:t>
      </w:r>
      <w:r w:rsidRPr="00320CC6">
        <w:rPr>
          <w:lang w:eastAsia="zh-CN"/>
        </w:rPr>
        <w:tab/>
      </w:r>
      <w:r w:rsidRPr="00320CC6">
        <w:rPr>
          <w:rFonts w:hint="eastAsia"/>
          <w:lang w:eastAsia="zh-CN"/>
        </w:rPr>
        <w:t>无线电通信研究组负责确定广播链性能的总体质量；</w:t>
      </w:r>
    </w:p>
    <w:p w:rsidR="00320CC6" w:rsidRPr="00320CC6" w:rsidRDefault="00320CC6">
      <w:pPr>
        <w:rPr>
          <w:lang w:eastAsia="zh-CN"/>
        </w:rPr>
      </w:pPr>
      <w:r w:rsidRPr="00320CC6">
        <w:rPr>
          <w:lang w:eastAsia="zh-CN"/>
        </w:rPr>
        <w:t>c)</w:t>
      </w:r>
      <w:r w:rsidRPr="00320CC6">
        <w:rPr>
          <w:lang w:eastAsia="zh-CN"/>
        </w:rPr>
        <w:tab/>
      </w:r>
      <w:r w:rsidRPr="00320CC6">
        <w:rPr>
          <w:rFonts w:hint="eastAsia"/>
          <w:lang w:eastAsia="zh-CN"/>
        </w:rPr>
        <w:t>就包括低清晰度系统</w:t>
      </w:r>
      <w:r w:rsidRPr="00320CC6">
        <w:rPr>
          <w:position w:val="6"/>
          <w:sz w:val="18"/>
        </w:rPr>
        <w:footnoteReference w:id="4"/>
      </w:r>
      <w:r w:rsidRPr="00320CC6">
        <w:rPr>
          <w:lang w:eastAsia="zh-CN"/>
        </w:rPr>
        <w:t xml:space="preserve"> </w:t>
      </w:r>
      <w:r w:rsidRPr="00320CC6">
        <w:rPr>
          <w:rFonts w:hint="eastAsia"/>
          <w:lang w:eastAsia="zh-CN"/>
        </w:rPr>
        <w:t>、</w:t>
      </w:r>
      <w:r w:rsidRPr="00320CC6">
        <w:rPr>
          <w:lang w:eastAsia="zh-CN"/>
        </w:rPr>
        <w:t>SDTV</w:t>
      </w:r>
      <w:r w:rsidRPr="00320CC6">
        <w:rPr>
          <w:rFonts w:hint="eastAsia"/>
          <w:lang w:eastAsia="zh-CN"/>
        </w:rPr>
        <w:t>和</w:t>
      </w:r>
      <w:ins w:id="50" w:author="zeng" w:date="2011-06-20T14:55:00Z">
        <w:r w:rsidR="00F07526">
          <w:rPr>
            <w:rFonts w:hint="eastAsia"/>
            <w:lang w:eastAsia="zh-CN"/>
          </w:rPr>
          <w:t>EHRI</w:t>
        </w:r>
      </w:ins>
      <w:del w:id="51" w:author="zeng" w:date="2011-06-20T14:55:00Z">
        <w:r w:rsidRPr="00320CC6" w:rsidDel="00F07526">
          <w:rPr>
            <w:lang w:eastAsia="zh-CN"/>
          </w:rPr>
          <w:delText>HDTV</w:delText>
        </w:r>
      </w:del>
      <w:r w:rsidRPr="00320CC6">
        <w:rPr>
          <w:rFonts w:hint="eastAsia"/>
          <w:lang w:eastAsia="zh-CN"/>
        </w:rPr>
        <w:t>以及多节目制作</w:t>
      </w:r>
      <w:ins w:id="52" w:author="zeng" w:date="2011-06-20T14:55:00Z">
        <w:r w:rsidR="00F07526">
          <w:rPr>
            <w:rFonts w:hint="eastAsia"/>
            <w:lang w:eastAsia="zh-CN"/>
          </w:rPr>
          <w:t>和</w:t>
        </w:r>
      </w:ins>
      <w:ins w:id="53" w:author="zeng" w:date="2011-06-20T14:57:00Z">
        <w:r w:rsidR="00F07526">
          <w:rPr>
            <w:rFonts w:hint="eastAsia"/>
            <w:lang w:eastAsia="zh-CN"/>
          </w:rPr>
          <w:t>用于采集、室内和室外观看的</w:t>
        </w:r>
      </w:ins>
      <w:ins w:id="54" w:author="zeng" w:date="2011-06-20T14:55:00Z">
        <w:r w:rsidR="00F07526">
          <w:rPr>
            <w:rFonts w:hint="eastAsia"/>
            <w:lang w:eastAsia="zh-CN"/>
          </w:rPr>
          <w:t>数字多媒体</w:t>
        </w:r>
      </w:ins>
      <w:ins w:id="55" w:author="zeng" w:date="2011-06-20T14:56:00Z">
        <w:r w:rsidR="00F07526">
          <w:rPr>
            <w:rFonts w:hint="eastAsia"/>
            <w:lang w:eastAsia="zh-CN"/>
          </w:rPr>
          <w:t>视频信息系统（</w:t>
        </w:r>
        <w:r w:rsidR="00F07526">
          <w:rPr>
            <w:rFonts w:hint="eastAsia"/>
            <w:lang w:eastAsia="zh-CN"/>
          </w:rPr>
          <w:t>VIS</w:t>
        </w:r>
        <w:r w:rsidR="00F07526">
          <w:rPr>
            <w:rFonts w:hint="eastAsia"/>
            <w:lang w:eastAsia="zh-CN"/>
          </w:rPr>
          <w:t>）</w:t>
        </w:r>
      </w:ins>
      <w:r w:rsidRPr="00320CC6">
        <w:rPr>
          <w:rFonts w:hint="eastAsia"/>
          <w:lang w:eastAsia="zh-CN"/>
        </w:rPr>
        <w:t>等具体应用在内的电视系统而言，有必要为演播室环境和广播确定</w:t>
      </w:r>
      <w:r w:rsidRPr="00320CC6">
        <w:rPr>
          <w:color w:val="000000"/>
          <w:szCs w:val="22"/>
          <w:lang w:val="en-US" w:eastAsia="zh-CN"/>
        </w:rPr>
        <w:t>客观图像质量参数和相关测量及监测方法</w:t>
      </w:r>
      <w:r w:rsidRPr="00320CC6">
        <w:rPr>
          <w:rFonts w:hint="eastAsia"/>
          <w:color w:val="000000"/>
          <w:szCs w:val="22"/>
          <w:lang w:val="en-US" w:eastAsia="zh-CN"/>
        </w:rPr>
        <w:t>；</w:t>
      </w:r>
    </w:p>
    <w:p w:rsidR="00320CC6" w:rsidRPr="00320CC6" w:rsidRDefault="00320CC6" w:rsidP="00320CC6">
      <w:pPr>
        <w:rPr>
          <w:lang w:eastAsia="zh-CN"/>
        </w:rPr>
      </w:pPr>
      <w:r w:rsidRPr="00320CC6">
        <w:rPr>
          <w:lang w:eastAsia="zh-CN"/>
        </w:rPr>
        <w:t>d)</w:t>
      </w:r>
      <w:r w:rsidRPr="00320CC6">
        <w:rPr>
          <w:lang w:eastAsia="zh-CN"/>
        </w:rPr>
        <w:tab/>
      </w:r>
      <w:r w:rsidRPr="00320CC6">
        <w:rPr>
          <w:rFonts w:hint="eastAsia"/>
          <w:lang w:eastAsia="zh-CN"/>
        </w:rPr>
        <w:t>包括固定像素显示器在内的显示技术具有数字预处理能力，但这也可能造成意外的人为因素影响，例如像素比例重置、对比度补偿、比色校正等；</w:t>
      </w:r>
    </w:p>
    <w:p w:rsidR="00320CC6" w:rsidRPr="00320CC6" w:rsidRDefault="00320CC6" w:rsidP="00320CC6">
      <w:pPr>
        <w:rPr>
          <w:lang w:eastAsia="zh-CN"/>
        </w:rPr>
      </w:pPr>
      <w:r w:rsidRPr="00320CC6">
        <w:rPr>
          <w:lang w:eastAsia="zh-CN"/>
        </w:rPr>
        <w:t>e)</w:t>
      </w:r>
      <w:r w:rsidRPr="00320CC6">
        <w:rPr>
          <w:lang w:eastAsia="zh-CN"/>
        </w:rPr>
        <w:tab/>
      </w:r>
      <w:r w:rsidRPr="00320CC6">
        <w:rPr>
          <w:rFonts w:hint="eastAsia"/>
          <w:lang w:eastAsia="zh-CN"/>
        </w:rPr>
        <w:t>如果能为</w:t>
      </w:r>
      <w:r w:rsidRPr="00320CC6">
        <w:rPr>
          <w:lang w:eastAsia="zh-CN"/>
        </w:rPr>
        <w:t>HDTV</w:t>
      </w:r>
      <w:r w:rsidRPr="00320CC6">
        <w:rPr>
          <w:rFonts w:hint="eastAsia"/>
          <w:lang w:eastAsia="zh-CN"/>
        </w:rPr>
        <w:t>、</w:t>
      </w:r>
      <w:r w:rsidRPr="00320CC6">
        <w:rPr>
          <w:lang w:eastAsia="zh-CN"/>
        </w:rPr>
        <w:t>SDTV</w:t>
      </w:r>
      <w:r w:rsidRPr="00320CC6">
        <w:rPr>
          <w:rFonts w:hint="eastAsia"/>
          <w:lang w:eastAsia="zh-CN"/>
        </w:rPr>
        <w:t>和低清晰度系统统一这些任务的测量方式，将形成一种优势；</w:t>
      </w:r>
    </w:p>
    <w:p w:rsidR="00320CC6" w:rsidRPr="00320CC6" w:rsidRDefault="00320CC6" w:rsidP="00320CC6">
      <w:pPr>
        <w:rPr>
          <w:lang w:eastAsia="zh-CN"/>
        </w:rPr>
      </w:pPr>
      <w:r w:rsidRPr="00320CC6">
        <w:rPr>
          <w:lang w:eastAsia="zh-CN"/>
        </w:rPr>
        <w:t>f)</w:t>
      </w:r>
      <w:r w:rsidRPr="00320CC6">
        <w:rPr>
          <w:lang w:eastAsia="zh-CN"/>
        </w:rPr>
        <w:tab/>
      </w:r>
      <w:r w:rsidRPr="00320CC6">
        <w:rPr>
          <w:rFonts w:hint="eastAsia"/>
          <w:lang w:eastAsia="zh-CN"/>
        </w:rPr>
        <w:t>可显示电视图像的缺陷，以说明它与可测量信号特性的相关性；</w:t>
      </w:r>
    </w:p>
    <w:p w:rsidR="00320CC6" w:rsidRPr="00320CC6" w:rsidRDefault="00320CC6" w:rsidP="00320CC6">
      <w:pPr>
        <w:rPr>
          <w:lang w:eastAsia="zh-CN"/>
        </w:rPr>
      </w:pPr>
      <w:r w:rsidRPr="00320CC6">
        <w:rPr>
          <w:lang w:eastAsia="zh-CN"/>
        </w:rPr>
        <w:t>g)</w:t>
      </w:r>
      <w:r w:rsidRPr="00320CC6">
        <w:rPr>
          <w:lang w:eastAsia="zh-CN"/>
        </w:rPr>
        <w:tab/>
      </w:r>
      <w:r w:rsidRPr="00320CC6">
        <w:rPr>
          <w:rFonts w:hint="eastAsia"/>
          <w:lang w:eastAsia="zh-CN"/>
        </w:rPr>
        <w:t>图像的整体质量与所有缺陷的综合因素相关；</w:t>
      </w:r>
    </w:p>
    <w:p w:rsidR="00320CC6" w:rsidRPr="00320CC6" w:rsidRDefault="00320CC6" w:rsidP="00320CC6">
      <w:pPr>
        <w:rPr>
          <w:lang w:eastAsia="zh-CN"/>
        </w:rPr>
      </w:pPr>
      <w:r w:rsidRPr="00320CC6">
        <w:rPr>
          <w:lang w:eastAsia="zh-CN"/>
        </w:rPr>
        <w:t>h)</w:t>
      </w:r>
      <w:r w:rsidRPr="00320CC6">
        <w:rPr>
          <w:lang w:eastAsia="zh-CN"/>
        </w:rPr>
        <w:tab/>
      </w:r>
      <w:r w:rsidRPr="00320CC6">
        <w:rPr>
          <w:rFonts w:hint="eastAsia"/>
          <w:lang w:eastAsia="zh-CN"/>
        </w:rPr>
        <w:t>电视图像的统计特性描述和人类视觉系统建模，使客观评估能够取代某些在用的主观评估；</w:t>
      </w:r>
    </w:p>
    <w:p w:rsidR="00320CC6" w:rsidRPr="00320CC6" w:rsidRDefault="00320CC6" w:rsidP="00320CC6">
      <w:pPr>
        <w:rPr>
          <w:lang w:eastAsia="zh-CN"/>
        </w:rPr>
      </w:pPr>
      <w:r w:rsidRPr="00320CC6">
        <w:rPr>
          <w:lang w:eastAsia="zh-CN"/>
        </w:rPr>
        <w:t>j)</w:t>
      </w:r>
      <w:r w:rsidRPr="00320CC6">
        <w:rPr>
          <w:lang w:eastAsia="zh-CN"/>
        </w:rPr>
        <w:tab/>
      </w:r>
      <w:r w:rsidRPr="00320CC6">
        <w:rPr>
          <w:rFonts w:hint="eastAsia"/>
          <w:lang w:eastAsia="zh-CN"/>
        </w:rPr>
        <w:t>对于数字电视而言，尤其有必要以主观和客观参数评估速率压缩方式的性能；</w:t>
      </w:r>
    </w:p>
    <w:p w:rsidR="00320CC6" w:rsidRPr="00320CC6" w:rsidRDefault="00320CC6" w:rsidP="00320CC6">
      <w:pPr>
        <w:rPr>
          <w:lang w:eastAsia="zh-CN"/>
        </w:rPr>
      </w:pPr>
      <w:r w:rsidRPr="00320CC6">
        <w:rPr>
          <w:lang w:eastAsia="zh-CN"/>
        </w:rPr>
        <w:t>k)</w:t>
      </w:r>
      <w:r w:rsidRPr="00320CC6">
        <w:rPr>
          <w:lang w:eastAsia="zh-CN"/>
        </w:rPr>
        <w:tab/>
      </w:r>
      <w:r w:rsidRPr="00320CC6">
        <w:rPr>
          <w:rFonts w:hint="eastAsia"/>
          <w:lang w:eastAsia="zh-CN"/>
        </w:rPr>
        <w:t>性能测量需要经认可的基于动态和静态图像的标准测试材料；</w:t>
      </w:r>
    </w:p>
    <w:p w:rsidR="00320CC6" w:rsidRPr="00320CC6" w:rsidRDefault="00320CC6" w:rsidP="00320CC6">
      <w:pPr>
        <w:rPr>
          <w:lang w:eastAsia="zh-CN"/>
        </w:rPr>
      </w:pPr>
      <w:r w:rsidRPr="00320CC6">
        <w:rPr>
          <w:lang w:eastAsia="zh-CN"/>
        </w:rPr>
        <w:t>l)</w:t>
      </w:r>
      <w:r w:rsidRPr="00320CC6">
        <w:rPr>
          <w:lang w:eastAsia="zh-CN"/>
        </w:rPr>
        <w:tab/>
      </w:r>
      <w:r w:rsidRPr="00320CC6">
        <w:rPr>
          <w:rFonts w:hint="eastAsia"/>
          <w:lang w:eastAsia="zh-CN"/>
        </w:rPr>
        <w:t>采用速率压缩技术时，可能需要对有条件接入广播所用的扰频程序采取特殊措施；并且</w:t>
      </w:r>
    </w:p>
    <w:p w:rsidR="00320CC6" w:rsidRDefault="00320CC6" w:rsidP="00320CC6">
      <w:pPr>
        <w:rPr>
          <w:ins w:id="56" w:author="zeng" w:date="2011-06-20T14:58:00Z"/>
          <w:lang w:eastAsia="zh-CN"/>
        </w:rPr>
      </w:pPr>
      <w:r w:rsidRPr="00320CC6">
        <w:rPr>
          <w:lang w:eastAsia="zh-CN"/>
        </w:rPr>
        <w:t>m)</w:t>
      </w:r>
      <w:r w:rsidRPr="00320CC6">
        <w:rPr>
          <w:lang w:eastAsia="zh-CN"/>
        </w:rPr>
        <w:tab/>
      </w:r>
      <w:r w:rsidRPr="00320CC6">
        <w:rPr>
          <w:rFonts w:hint="eastAsia"/>
          <w:lang w:eastAsia="zh-CN"/>
        </w:rPr>
        <w:t>需要对质量（包括动态解析度）进行连续评估和监测，</w:t>
      </w:r>
    </w:p>
    <w:p w:rsidR="00F07526" w:rsidRPr="00320CC6" w:rsidRDefault="00F07526">
      <w:pPr>
        <w:rPr>
          <w:lang w:eastAsia="zh-CN"/>
        </w:rPr>
      </w:pPr>
      <w:ins w:id="57" w:author="zeng" w:date="2011-06-20T14:58:00Z">
        <w:r>
          <w:rPr>
            <w:rFonts w:hint="eastAsia"/>
            <w:lang w:eastAsia="zh-CN"/>
          </w:rPr>
          <w:t>n)</w:t>
        </w:r>
        <w:r>
          <w:rPr>
            <w:rFonts w:hint="eastAsia"/>
            <w:lang w:eastAsia="zh-CN"/>
          </w:rPr>
          <w:tab/>
        </w:r>
        <w:r>
          <w:rPr>
            <w:rFonts w:hint="eastAsia"/>
            <w:lang w:eastAsia="zh-CN"/>
          </w:rPr>
          <w:t>室外和室内</w:t>
        </w:r>
      </w:ins>
      <w:ins w:id="58" w:author="zeng" w:date="2011-06-20T14:59:00Z">
        <w:r>
          <w:rPr>
            <w:rFonts w:hint="eastAsia"/>
            <w:lang w:eastAsia="zh-CN"/>
          </w:rPr>
          <w:t>应用</w:t>
        </w:r>
      </w:ins>
      <w:ins w:id="59" w:author="zeng" w:date="2011-06-20T14:58:00Z">
        <w:r>
          <w:rPr>
            <w:rFonts w:hint="eastAsia"/>
            <w:lang w:eastAsia="zh-CN"/>
          </w:rPr>
          <w:t>的观看</w:t>
        </w:r>
      </w:ins>
      <w:ins w:id="60" w:author="zeng" w:date="2011-06-20T14:59:00Z">
        <w:r>
          <w:rPr>
            <w:rFonts w:hint="eastAsia"/>
            <w:lang w:eastAsia="zh-CN"/>
          </w:rPr>
          <w:t>条件不同；</w:t>
        </w:r>
      </w:ins>
    </w:p>
    <w:p w:rsidR="00320CC6" w:rsidRPr="00320CC6" w:rsidRDefault="00320CC6" w:rsidP="00320CC6">
      <w:pPr>
        <w:keepNext/>
        <w:keepLines/>
        <w:spacing w:before="160"/>
        <w:ind w:left="794"/>
        <w:rPr>
          <w:i/>
          <w:lang w:eastAsia="zh-CN"/>
        </w:rPr>
      </w:pPr>
      <w:r w:rsidRPr="00320CC6">
        <w:rPr>
          <w:i/>
          <w:lang w:eastAsia="zh-CN"/>
        </w:rPr>
        <w:br w:type="page"/>
      </w:r>
      <w:r w:rsidRPr="00320CC6">
        <w:rPr>
          <w:rFonts w:eastAsia="STKaiti" w:hint="eastAsia"/>
          <w:iCs/>
          <w:lang w:eastAsia="zh-CN"/>
        </w:rPr>
        <w:lastRenderedPageBreak/>
        <w:t>做出决定</w:t>
      </w:r>
      <w:r w:rsidRPr="00320CC6">
        <w:rPr>
          <w:rFonts w:hint="eastAsia"/>
          <w:iCs/>
          <w:lang w:eastAsia="zh-CN"/>
        </w:rPr>
        <w:t>，应研究以下课题</w:t>
      </w:r>
    </w:p>
    <w:p w:rsidR="00320CC6" w:rsidRPr="00320CC6" w:rsidRDefault="00320CC6" w:rsidP="00320CC6">
      <w:pPr>
        <w:rPr>
          <w:lang w:eastAsia="zh-CN"/>
        </w:rPr>
      </w:pPr>
      <w:r w:rsidRPr="00320CC6">
        <w:rPr>
          <w:b/>
          <w:lang w:eastAsia="zh-CN"/>
        </w:rPr>
        <w:t>1</w:t>
      </w:r>
      <w:r w:rsidRPr="00320CC6">
        <w:rPr>
          <w:lang w:eastAsia="zh-CN"/>
        </w:rPr>
        <w:tab/>
      </w:r>
      <w:r w:rsidRPr="00320CC6">
        <w:rPr>
          <w:rFonts w:hint="eastAsia"/>
          <w:bCs/>
          <w:lang w:eastAsia="zh-CN"/>
        </w:rPr>
        <w:t>对于上述每个应用以及每种数字电视格式采用哪些客观性能参数？</w:t>
      </w:r>
    </w:p>
    <w:p w:rsidR="00320CC6" w:rsidRPr="00320CC6" w:rsidRDefault="00320CC6" w:rsidP="002A2B23">
      <w:pPr>
        <w:rPr>
          <w:lang w:eastAsia="zh-CN"/>
        </w:rPr>
      </w:pPr>
      <w:r w:rsidRPr="00320CC6">
        <w:rPr>
          <w:b/>
          <w:lang w:eastAsia="zh-CN"/>
        </w:rPr>
        <w:t>2</w:t>
      </w:r>
      <w:r w:rsidRPr="00320CC6">
        <w:rPr>
          <w:lang w:eastAsia="zh-CN"/>
        </w:rPr>
        <w:tab/>
      </w:r>
      <w:del w:id="61" w:author="zeng" w:date="2011-06-20T14:59:00Z">
        <w:r w:rsidRPr="00320CC6" w:rsidDel="00F07526">
          <w:rPr>
            <w:rFonts w:hint="eastAsia"/>
            <w:bCs/>
            <w:lang w:eastAsia="zh-CN"/>
          </w:rPr>
          <w:delText>这些</w:delText>
        </w:r>
      </w:del>
      <w:ins w:id="62" w:author="zeng" w:date="2011-06-20T14:59:00Z">
        <w:r w:rsidR="00F07526">
          <w:rPr>
            <w:rFonts w:hint="eastAsia"/>
            <w:bCs/>
            <w:lang w:eastAsia="zh-CN"/>
          </w:rPr>
          <w:t>不同</w:t>
        </w:r>
      </w:ins>
      <w:r w:rsidRPr="00320CC6">
        <w:rPr>
          <w:rFonts w:hint="eastAsia"/>
          <w:bCs/>
          <w:lang w:eastAsia="zh-CN"/>
        </w:rPr>
        <w:t>应用</w:t>
      </w:r>
      <w:del w:id="63" w:author="zeng" w:date="2011-06-20T15:00:00Z">
        <w:r w:rsidRPr="00320CC6" w:rsidDel="00F07526">
          <w:rPr>
            <w:rFonts w:hint="eastAsia"/>
            <w:bCs/>
            <w:lang w:eastAsia="zh-CN"/>
          </w:rPr>
          <w:delText>以及每种数字电视格式</w:delText>
        </w:r>
      </w:del>
      <w:r w:rsidRPr="00320CC6">
        <w:rPr>
          <w:rFonts w:hint="eastAsia"/>
          <w:bCs/>
          <w:lang w:eastAsia="zh-CN"/>
        </w:rPr>
        <w:t>的客观</w:t>
      </w:r>
      <w:del w:id="64" w:author="zeng" w:date="2011-06-20T14:59:00Z">
        <w:r w:rsidRPr="00320CC6" w:rsidDel="00F07526">
          <w:rPr>
            <w:rFonts w:hint="eastAsia"/>
            <w:bCs/>
            <w:lang w:eastAsia="zh-CN"/>
          </w:rPr>
          <w:delText>图像</w:delText>
        </w:r>
      </w:del>
      <w:r w:rsidRPr="00320CC6">
        <w:rPr>
          <w:rFonts w:hint="eastAsia"/>
          <w:bCs/>
          <w:lang w:eastAsia="zh-CN"/>
        </w:rPr>
        <w:t>质量测量需要哪些必要的测试材料和测试信号？</w:t>
      </w:r>
    </w:p>
    <w:p w:rsidR="00320CC6" w:rsidRPr="00320CC6" w:rsidRDefault="00320CC6" w:rsidP="00320CC6">
      <w:pPr>
        <w:rPr>
          <w:lang w:eastAsia="zh-CN"/>
        </w:rPr>
      </w:pPr>
      <w:r w:rsidRPr="00320CC6">
        <w:rPr>
          <w:b/>
          <w:lang w:eastAsia="zh-CN"/>
        </w:rPr>
        <w:t>3</w:t>
      </w:r>
      <w:r w:rsidRPr="00320CC6">
        <w:rPr>
          <w:lang w:eastAsia="zh-CN"/>
        </w:rPr>
        <w:tab/>
      </w:r>
      <w:r w:rsidRPr="00320CC6">
        <w:rPr>
          <w:rFonts w:hint="eastAsia"/>
          <w:bCs/>
          <w:lang w:eastAsia="zh-CN"/>
        </w:rPr>
        <w:t>应采用什么方法测量和监测</w:t>
      </w:r>
      <w:r w:rsidRPr="00320CC6">
        <w:rPr>
          <w:bCs/>
          <w:lang w:eastAsia="zh-CN"/>
        </w:rPr>
        <w:t>1</w:t>
      </w:r>
      <w:r w:rsidRPr="00320CC6">
        <w:rPr>
          <w:rFonts w:hint="eastAsia"/>
          <w:bCs/>
          <w:lang w:eastAsia="zh-CN"/>
        </w:rPr>
        <w:t>和</w:t>
      </w:r>
      <w:r w:rsidRPr="00320CC6">
        <w:rPr>
          <w:bCs/>
          <w:lang w:eastAsia="zh-CN"/>
        </w:rPr>
        <w:t>2</w:t>
      </w:r>
      <w:r w:rsidRPr="00320CC6">
        <w:rPr>
          <w:rFonts w:hint="eastAsia"/>
          <w:bCs/>
          <w:lang w:eastAsia="zh-CN"/>
        </w:rPr>
        <w:t>款确定的参数，以涵盖所有动态伪影和缺陷，包括显示器与处理器造成的缺陷？</w:t>
      </w:r>
    </w:p>
    <w:p w:rsidR="00320CC6" w:rsidRPr="00320CC6" w:rsidRDefault="00320CC6" w:rsidP="00320CC6">
      <w:pPr>
        <w:rPr>
          <w:b/>
          <w:lang w:eastAsia="zh-CN"/>
        </w:rPr>
      </w:pPr>
      <w:r w:rsidRPr="00320CC6">
        <w:rPr>
          <w:b/>
          <w:lang w:eastAsia="zh-CN"/>
        </w:rPr>
        <w:t>4</w:t>
      </w:r>
      <w:r w:rsidRPr="00320CC6">
        <w:rPr>
          <w:b/>
          <w:lang w:eastAsia="zh-CN"/>
        </w:rPr>
        <w:tab/>
      </w:r>
      <w:r w:rsidRPr="00320CC6">
        <w:rPr>
          <w:rFonts w:hint="eastAsia"/>
          <w:bCs/>
          <w:lang w:eastAsia="zh-CN"/>
        </w:rPr>
        <w:t>应建议直接显示图像质量指标的经济高效的仪表具有哪些特性？</w:t>
      </w:r>
    </w:p>
    <w:p w:rsidR="00320CC6" w:rsidRPr="00320CC6" w:rsidRDefault="00320CC6" w:rsidP="00320CC6">
      <w:pPr>
        <w:rPr>
          <w:lang w:eastAsia="zh-CN"/>
        </w:rPr>
      </w:pPr>
      <w:r w:rsidRPr="00320CC6">
        <w:rPr>
          <w:b/>
          <w:lang w:eastAsia="zh-CN"/>
        </w:rPr>
        <w:t>5</w:t>
      </w:r>
      <w:r w:rsidRPr="00320CC6">
        <w:rPr>
          <w:lang w:eastAsia="zh-CN"/>
        </w:rPr>
        <w:tab/>
      </w:r>
      <w:r w:rsidRPr="00320CC6">
        <w:rPr>
          <w:rFonts w:hint="eastAsia"/>
          <w:bCs/>
          <w:lang w:eastAsia="zh-CN"/>
        </w:rPr>
        <w:t>需要采取哪些必要措施协调扰频和速率压缩程序，以保持理想的主观和客观质量？</w:t>
      </w:r>
    </w:p>
    <w:p w:rsidR="00320CC6" w:rsidRPr="00320CC6" w:rsidRDefault="00320CC6" w:rsidP="00320CC6">
      <w:pPr>
        <w:rPr>
          <w:lang w:eastAsia="zh-CN"/>
        </w:rPr>
      </w:pPr>
      <w:r w:rsidRPr="00320CC6">
        <w:rPr>
          <w:b/>
          <w:bCs/>
          <w:lang w:eastAsia="zh-CN"/>
        </w:rPr>
        <w:t>6</w:t>
      </w:r>
      <w:r w:rsidRPr="00320CC6">
        <w:rPr>
          <w:b/>
          <w:bCs/>
          <w:lang w:eastAsia="zh-CN"/>
        </w:rPr>
        <w:tab/>
      </w:r>
      <w:r w:rsidRPr="00320CC6">
        <w:rPr>
          <w:rFonts w:hint="eastAsia"/>
          <w:bCs/>
          <w:lang w:eastAsia="zh-CN"/>
        </w:rPr>
        <w:t>为测试数字电视图像的质量，应建议高质量电子评估方法具有哪些特性？</w:t>
      </w:r>
    </w:p>
    <w:p w:rsidR="00320CC6" w:rsidRPr="00320CC6" w:rsidRDefault="00320CC6" w:rsidP="00320CC6">
      <w:pPr>
        <w:keepNext/>
        <w:keepLines/>
        <w:spacing w:before="160"/>
        <w:ind w:left="794"/>
        <w:rPr>
          <w:rFonts w:eastAsia="STKaiti"/>
          <w:iCs/>
          <w:lang w:eastAsia="zh-CN"/>
        </w:rPr>
      </w:pPr>
      <w:r w:rsidRPr="00320CC6">
        <w:rPr>
          <w:rFonts w:eastAsia="STKaiti"/>
          <w:iCs/>
          <w:lang w:eastAsia="zh-CN"/>
        </w:rPr>
        <w:t>进一步做出决定</w:t>
      </w:r>
    </w:p>
    <w:p w:rsidR="00320CC6" w:rsidRPr="00320CC6" w:rsidRDefault="00320CC6" w:rsidP="00320CC6">
      <w:pPr>
        <w:rPr>
          <w:lang w:eastAsia="zh-CN"/>
        </w:rPr>
      </w:pPr>
      <w:r w:rsidRPr="00320CC6">
        <w:rPr>
          <w:b/>
          <w:lang w:eastAsia="zh-CN"/>
        </w:rPr>
        <w:t>1</w:t>
      </w:r>
      <w:r w:rsidRPr="00320CC6">
        <w:rPr>
          <w:lang w:eastAsia="zh-CN"/>
        </w:rPr>
        <w:tab/>
      </w:r>
      <w:r w:rsidRPr="00320CC6">
        <w:rPr>
          <w:rFonts w:hint="eastAsia"/>
          <w:lang w:eastAsia="zh-CN"/>
        </w:rPr>
        <w:t>应将上述研究结果纳入一份或多份报告和</w:t>
      </w:r>
      <w:r w:rsidRPr="00320CC6">
        <w:rPr>
          <w:rFonts w:hint="eastAsia"/>
          <w:lang w:eastAsia="zh-CN"/>
        </w:rPr>
        <w:t>/</w:t>
      </w:r>
      <w:r w:rsidRPr="00320CC6">
        <w:rPr>
          <w:rFonts w:hint="eastAsia"/>
          <w:lang w:eastAsia="zh-CN"/>
        </w:rPr>
        <w:t>或建议书：</w:t>
      </w:r>
    </w:p>
    <w:p w:rsidR="00320CC6" w:rsidRPr="00320CC6" w:rsidRDefault="00320CC6">
      <w:pPr>
        <w:rPr>
          <w:lang w:eastAsia="zh-CN"/>
        </w:rPr>
      </w:pPr>
      <w:r w:rsidRPr="00320CC6">
        <w:rPr>
          <w:b/>
          <w:bCs/>
          <w:lang w:eastAsia="zh-CN"/>
        </w:rPr>
        <w:t>2</w:t>
      </w:r>
      <w:r w:rsidRPr="00320CC6">
        <w:rPr>
          <w:b/>
          <w:bCs/>
          <w:lang w:eastAsia="zh-CN"/>
        </w:rPr>
        <w:tab/>
      </w:r>
      <w:r w:rsidRPr="00320CC6">
        <w:rPr>
          <w:lang w:eastAsia="zh-CN"/>
        </w:rPr>
        <w:t>上述研究应在</w:t>
      </w:r>
      <w:ins w:id="65" w:author="zeng" w:date="2011-06-20T15:00:00Z">
        <w:r w:rsidR="00F07526">
          <w:rPr>
            <w:rFonts w:hint="eastAsia"/>
            <w:lang w:eastAsia="zh-CN"/>
          </w:rPr>
          <w:t>2015</w:t>
        </w:r>
      </w:ins>
      <w:del w:id="66" w:author="zeng" w:date="2011-06-20T15:00:00Z">
        <w:r w:rsidRPr="00320CC6" w:rsidDel="00F07526">
          <w:rPr>
            <w:lang w:eastAsia="zh-CN"/>
          </w:rPr>
          <w:delText>2007</w:delText>
        </w:r>
      </w:del>
      <w:r w:rsidRPr="00320CC6">
        <w:rPr>
          <w:lang w:eastAsia="zh-CN"/>
        </w:rPr>
        <w:t>年前完成。</w:t>
      </w:r>
    </w:p>
    <w:p w:rsidR="00320CC6" w:rsidRPr="00320CC6" w:rsidRDefault="00320CC6" w:rsidP="00320CC6">
      <w:pPr>
        <w:rPr>
          <w:lang w:eastAsia="zh-CN"/>
        </w:rPr>
      </w:pPr>
    </w:p>
    <w:p w:rsidR="00320CC6" w:rsidRPr="00320CC6" w:rsidRDefault="00320CC6" w:rsidP="00320CC6">
      <w:pPr>
        <w:rPr>
          <w:lang w:eastAsia="zh-CN"/>
        </w:rPr>
      </w:pPr>
      <w:r w:rsidRPr="00320CC6">
        <w:rPr>
          <w:lang w:eastAsia="zh-CN"/>
        </w:rPr>
        <w:t>类别：</w:t>
      </w:r>
      <w:r w:rsidRPr="00320CC6">
        <w:rPr>
          <w:lang w:eastAsia="zh-CN"/>
        </w:rPr>
        <w:t>S3</w:t>
      </w:r>
    </w:p>
    <w:p w:rsidR="004312D5" w:rsidRPr="000D1E0E" w:rsidRDefault="004312D5" w:rsidP="00620563">
      <w:pPr>
        <w:rPr>
          <w:lang w:eastAsia="zh-CN"/>
        </w:rPr>
      </w:pPr>
    </w:p>
    <w:p w:rsidR="001D6652" w:rsidRDefault="001D6652" w:rsidP="00620563">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1D6652" w:rsidRPr="00D344C8" w:rsidRDefault="004312D5" w:rsidP="00620563">
      <w:pPr>
        <w:pStyle w:val="AnnexNoTitle0"/>
        <w:rPr>
          <w:lang w:val="en-US" w:eastAsia="zh-CN"/>
        </w:rPr>
      </w:pPr>
      <w:r>
        <w:rPr>
          <w:rFonts w:hint="eastAsia"/>
          <w:lang w:val="en-US" w:eastAsia="zh-CN"/>
        </w:rPr>
        <w:lastRenderedPageBreak/>
        <w:t>附件</w:t>
      </w:r>
      <w:r w:rsidR="001D6652">
        <w:rPr>
          <w:lang w:val="en-US" w:eastAsia="zh-CN"/>
        </w:rPr>
        <w:t>3</w:t>
      </w:r>
    </w:p>
    <w:p w:rsidR="00320CC6" w:rsidRPr="00320CC6" w:rsidRDefault="00320CC6" w:rsidP="00320CC6">
      <w:pPr>
        <w:keepNext/>
        <w:keepLines/>
        <w:spacing w:before="480"/>
        <w:jc w:val="center"/>
        <w:rPr>
          <w:caps/>
          <w:sz w:val="28"/>
          <w:lang w:val="en-US" w:eastAsia="zh-CN"/>
        </w:rPr>
      </w:pPr>
      <w:r w:rsidRPr="00320CC6">
        <w:rPr>
          <w:caps/>
          <w:sz w:val="28"/>
          <w:lang w:val="en-US" w:eastAsia="zh-CN"/>
        </w:rPr>
        <w:t>ITU-R</w:t>
      </w:r>
      <w:r w:rsidRPr="00320CC6">
        <w:rPr>
          <w:rFonts w:hint="eastAsia"/>
          <w:caps/>
          <w:sz w:val="28"/>
          <w:lang w:val="en-US" w:eastAsia="zh-CN"/>
        </w:rPr>
        <w:t>第</w:t>
      </w:r>
      <w:r w:rsidRPr="00320CC6">
        <w:rPr>
          <w:caps/>
          <w:sz w:val="28"/>
          <w:lang w:val="en-US" w:eastAsia="zh-CN"/>
        </w:rPr>
        <w:t>102/6</w:t>
      </w:r>
      <w:r w:rsidRPr="00320CC6">
        <w:rPr>
          <w:rFonts w:hint="eastAsia"/>
          <w:caps/>
          <w:sz w:val="28"/>
          <w:lang w:val="en-US" w:eastAsia="zh-CN"/>
        </w:rPr>
        <w:t>号课题</w:t>
      </w:r>
    </w:p>
    <w:p w:rsidR="00320CC6" w:rsidRPr="00320CC6" w:rsidRDefault="00320CC6" w:rsidP="00320CC6">
      <w:pPr>
        <w:keepNext/>
        <w:keepLines/>
        <w:spacing w:before="360"/>
        <w:jc w:val="center"/>
        <w:rPr>
          <w:b/>
          <w:sz w:val="28"/>
          <w:lang w:eastAsia="zh-CN"/>
        </w:rPr>
      </w:pPr>
      <w:r w:rsidRPr="00320CC6">
        <w:rPr>
          <w:rFonts w:hint="eastAsia"/>
          <w:b/>
          <w:sz w:val="28"/>
          <w:lang w:eastAsia="zh-CN"/>
        </w:rPr>
        <w:t>声音和视频质量的主观评定方法</w:t>
      </w:r>
    </w:p>
    <w:p w:rsidR="00320CC6" w:rsidRPr="00320CC6" w:rsidRDefault="00320CC6" w:rsidP="00320CC6">
      <w:pPr>
        <w:keepNext/>
        <w:keepLines/>
        <w:tabs>
          <w:tab w:val="clear" w:pos="794"/>
          <w:tab w:val="clear" w:pos="1191"/>
          <w:tab w:val="clear" w:pos="1588"/>
          <w:tab w:val="clear" w:pos="1985"/>
        </w:tabs>
        <w:jc w:val="right"/>
        <w:rPr>
          <w:sz w:val="22"/>
          <w:lang w:eastAsia="zh-CN"/>
        </w:rPr>
      </w:pPr>
      <w:r w:rsidRPr="00320CC6">
        <w:rPr>
          <w:rFonts w:hint="eastAsia"/>
          <w:sz w:val="22"/>
          <w:lang w:eastAsia="zh-CN"/>
        </w:rPr>
        <w:t>（</w:t>
      </w:r>
      <w:r w:rsidRPr="00320CC6">
        <w:rPr>
          <w:sz w:val="22"/>
          <w:lang w:eastAsia="zh-CN"/>
        </w:rPr>
        <w:t>1999</w:t>
      </w:r>
      <w:r w:rsidRPr="00320CC6">
        <w:rPr>
          <w:rFonts w:hint="eastAsia"/>
          <w:sz w:val="22"/>
          <w:lang w:eastAsia="zh-CN"/>
        </w:rPr>
        <w:t>年）</w:t>
      </w:r>
    </w:p>
    <w:p w:rsidR="00320CC6" w:rsidRPr="00320CC6" w:rsidRDefault="00320CC6" w:rsidP="00320CC6">
      <w:pPr>
        <w:overflowPunct/>
        <w:autoSpaceDE/>
        <w:autoSpaceDN/>
        <w:adjustRightInd/>
        <w:spacing w:before="320"/>
        <w:textAlignment w:val="auto"/>
        <w:rPr>
          <w:lang w:eastAsia="zh-CN"/>
        </w:rPr>
      </w:pPr>
      <w:r w:rsidRPr="00320CC6">
        <w:rPr>
          <w:rFonts w:hint="eastAsia"/>
          <w:lang w:eastAsia="zh-CN"/>
        </w:rPr>
        <w:t>国际电联无线电通信全会，</w:t>
      </w:r>
    </w:p>
    <w:p w:rsidR="00320CC6" w:rsidRPr="00320CC6" w:rsidRDefault="00320CC6" w:rsidP="00320CC6">
      <w:pPr>
        <w:keepNext/>
        <w:keepLines/>
        <w:spacing w:before="160"/>
        <w:ind w:left="794"/>
        <w:rPr>
          <w:rFonts w:eastAsia="STKaiti"/>
          <w:iCs/>
          <w:lang w:eastAsia="zh-CN"/>
        </w:rPr>
      </w:pPr>
      <w:r w:rsidRPr="00320CC6">
        <w:rPr>
          <w:rFonts w:eastAsia="STKaiti"/>
          <w:iCs/>
          <w:lang w:eastAsia="zh-CN"/>
        </w:rPr>
        <w:t>考虑到</w:t>
      </w:r>
    </w:p>
    <w:p w:rsidR="00320CC6" w:rsidRPr="00320CC6" w:rsidRDefault="00320CC6" w:rsidP="00320CC6">
      <w:pPr>
        <w:rPr>
          <w:lang w:eastAsia="zh-CN"/>
        </w:rPr>
      </w:pPr>
      <w:r w:rsidRPr="00320CC6">
        <w:rPr>
          <w:lang w:eastAsia="zh-CN"/>
        </w:rPr>
        <w:t>a)</w:t>
      </w:r>
      <w:r w:rsidRPr="00320CC6">
        <w:rPr>
          <w:lang w:eastAsia="zh-CN"/>
        </w:rPr>
        <w:tab/>
        <w:t>ITU-R BS.1116</w:t>
      </w:r>
      <w:r w:rsidRPr="00320CC6">
        <w:rPr>
          <w:rFonts w:hint="eastAsia"/>
          <w:lang w:eastAsia="zh-CN"/>
        </w:rPr>
        <w:t>、</w:t>
      </w:r>
      <w:r w:rsidRPr="00320CC6">
        <w:rPr>
          <w:lang w:eastAsia="zh-CN"/>
        </w:rPr>
        <w:t>ITU-R BS.1283</w:t>
      </w:r>
      <w:r w:rsidRPr="00320CC6">
        <w:rPr>
          <w:rFonts w:hint="eastAsia"/>
          <w:lang w:eastAsia="zh-CN"/>
        </w:rPr>
        <w:t>、</w:t>
      </w:r>
      <w:r w:rsidRPr="00320CC6">
        <w:rPr>
          <w:lang w:eastAsia="zh-CN"/>
        </w:rPr>
        <w:t>ITU-R BS.1284</w:t>
      </w:r>
      <w:r w:rsidRPr="00320CC6">
        <w:rPr>
          <w:rFonts w:hint="eastAsia"/>
          <w:lang w:eastAsia="zh-CN"/>
        </w:rPr>
        <w:t>、</w:t>
      </w:r>
      <w:r w:rsidRPr="00320CC6">
        <w:rPr>
          <w:lang w:eastAsia="zh-CN"/>
        </w:rPr>
        <w:t>ITU-R BS.1285</w:t>
      </w:r>
      <w:r w:rsidRPr="00320CC6">
        <w:rPr>
          <w:rFonts w:hint="eastAsia"/>
          <w:lang w:eastAsia="zh-CN"/>
        </w:rPr>
        <w:t>和</w:t>
      </w:r>
      <w:r w:rsidRPr="00320CC6">
        <w:rPr>
          <w:lang w:eastAsia="zh-CN"/>
        </w:rPr>
        <w:t>ITU-R BT.500</w:t>
      </w:r>
      <w:r w:rsidRPr="00320CC6">
        <w:rPr>
          <w:rFonts w:hint="eastAsia"/>
          <w:lang w:eastAsia="zh-CN"/>
        </w:rPr>
        <w:t>建议书及</w:t>
      </w:r>
      <w:r w:rsidRPr="00320CC6">
        <w:rPr>
          <w:lang w:eastAsia="zh-CN"/>
        </w:rPr>
        <w:t>ITU-R BT.1082</w:t>
      </w:r>
      <w:r w:rsidRPr="00320CC6">
        <w:rPr>
          <w:rFonts w:hint="eastAsia"/>
          <w:lang w:eastAsia="zh-CN"/>
        </w:rPr>
        <w:t>号报告分别为音频（包括多信道显示）或视频（包括立体显示）系统规定了主观质量评定的主要方法；</w:t>
      </w:r>
    </w:p>
    <w:p w:rsidR="00320CC6" w:rsidRPr="00320CC6" w:rsidRDefault="00320CC6" w:rsidP="00320CC6">
      <w:pPr>
        <w:rPr>
          <w:lang w:eastAsia="zh-CN"/>
        </w:rPr>
      </w:pPr>
      <w:r w:rsidRPr="00320CC6">
        <w:rPr>
          <w:lang w:eastAsia="zh-CN"/>
        </w:rPr>
        <w:t>b)</w:t>
      </w:r>
      <w:r w:rsidRPr="00320CC6">
        <w:rPr>
          <w:lang w:eastAsia="zh-CN"/>
        </w:rPr>
        <w:tab/>
        <w:t>ITU-R BS.1286</w:t>
      </w:r>
      <w:r w:rsidRPr="00320CC6">
        <w:rPr>
          <w:rFonts w:hint="eastAsia"/>
          <w:lang w:eastAsia="zh-CN"/>
        </w:rPr>
        <w:t>建议书为配有高质量电视图像的音频的主观质量评定规定了主要方法；</w:t>
      </w:r>
    </w:p>
    <w:p w:rsidR="00320CC6" w:rsidRPr="00320CC6" w:rsidRDefault="00320CC6" w:rsidP="00320CC6">
      <w:pPr>
        <w:rPr>
          <w:lang w:eastAsia="zh-CN"/>
        </w:rPr>
      </w:pPr>
      <w:r w:rsidRPr="00320CC6">
        <w:rPr>
          <w:lang w:eastAsia="zh-CN"/>
        </w:rPr>
        <w:t>c)</w:t>
      </w:r>
      <w:r w:rsidRPr="00320CC6">
        <w:rPr>
          <w:lang w:eastAsia="zh-CN"/>
        </w:rPr>
        <w:tab/>
      </w:r>
      <w:r w:rsidRPr="00320CC6">
        <w:rPr>
          <w:rFonts w:hint="eastAsia"/>
          <w:lang w:eastAsia="zh-CN"/>
        </w:rPr>
        <w:t>音频和视频模式之间的认知互动可对其相互间的质量及总体感知质量造成影响；</w:t>
      </w:r>
    </w:p>
    <w:p w:rsidR="00320CC6" w:rsidRPr="00320CC6" w:rsidRDefault="00320CC6" w:rsidP="00320CC6">
      <w:pPr>
        <w:rPr>
          <w:lang w:eastAsia="zh-CN"/>
        </w:rPr>
      </w:pPr>
      <w:r w:rsidRPr="00320CC6">
        <w:rPr>
          <w:lang w:eastAsia="zh-CN"/>
        </w:rPr>
        <w:t>d)</w:t>
      </w:r>
      <w:r w:rsidRPr="00320CC6">
        <w:rPr>
          <w:lang w:eastAsia="zh-CN"/>
        </w:rPr>
        <w:tab/>
      </w:r>
      <w:r w:rsidRPr="00320CC6">
        <w:rPr>
          <w:rFonts w:hint="eastAsia"/>
          <w:lang w:eastAsia="zh-CN"/>
        </w:rPr>
        <w:t>目前用于主观评定音频质量的方法有时不能满足配有视频显示的音频系统的需求；</w:t>
      </w:r>
    </w:p>
    <w:p w:rsidR="00320CC6" w:rsidRPr="00320CC6" w:rsidRDefault="00320CC6" w:rsidP="00320CC6">
      <w:pPr>
        <w:rPr>
          <w:lang w:eastAsia="zh-CN"/>
        </w:rPr>
      </w:pPr>
      <w:r w:rsidRPr="00320CC6">
        <w:rPr>
          <w:lang w:eastAsia="zh-CN"/>
        </w:rPr>
        <w:t>e)</w:t>
      </w:r>
      <w:r w:rsidRPr="00320CC6">
        <w:rPr>
          <w:lang w:eastAsia="zh-CN"/>
        </w:rPr>
        <w:tab/>
      </w:r>
      <w:r w:rsidRPr="00320CC6">
        <w:rPr>
          <w:rFonts w:hint="eastAsia"/>
          <w:lang w:eastAsia="zh-CN"/>
        </w:rPr>
        <w:t>主观评定配有音频显示的视频质量的通用方法尚不存在；</w:t>
      </w:r>
    </w:p>
    <w:p w:rsidR="00320CC6" w:rsidRPr="00320CC6" w:rsidRDefault="00320CC6" w:rsidP="00320CC6">
      <w:pPr>
        <w:rPr>
          <w:lang w:eastAsia="zh-CN"/>
        </w:rPr>
      </w:pPr>
      <w:r w:rsidRPr="00320CC6">
        <w:rPr>
          <w:lang w:eastAsia="zh-CN"/>
        </w:rPr>
        <w:t>f)</w:t>
      </w:r>
      <w:r w:rsidRPr="00320CC6">
        <w:rPr>
          <w:lang w:eastAsia="zh-CN"/>
        </w:rPr>
        <w:tab/>
      </w:r>
      <w:r w:rsidRPr="00320CC6">
        <w:rPr>
          <w:rFonts w:hint="eastAsia"/>
          <w:lang w:eastAsia="zh-CN"/>
        </w:rPr>
        <w:t>主观评定同时显示的音频和视频的方法尚不存在；</w:t>
      </w:r>
    </w:p>
    <w:p w:rsidR="00320CC6" w:rsidRPr="00320CC6" w:rsidRDefault="00320CC6" w:rsidP="00A301B0">
      <w:pPr>
        <w:rPr>
          <w:lang w:eastAsia="zh-CN"/>
        </w:rPr>
      </w:pPr>
      <w:r w:rsidRPr="00320CC6">
        <w:rPr>
          <w:lang w:val="en-US" w:eastAsia="zh-CN"/>
        </w:rPr>
        <w:t>g)</w:t>
      </w:r>
      <w:r w:rsidRPr="00320CC6">
        <w:rPr>
          <w:lang w:eastAsia="zh-CN"/>
        </w:rPr>
        <w:tab/>
      </w:r>
      <w:ins w:id="67" w:author="zeng" w:date="2011-06-20T15:01:00Z">
        <w:r w:rsidR="00A301B0">
          <w:rPr>
            <w:rFonts w:hint="eastAsia"/>
            <w:lang w:eastAsia="zh-CN"/>
          </w:rPr>
          <w:t>包括用于采集、室内和室外观看的数字多媒体视频信息系统（</w:t>
        </w:r>
        <w:r w:rsidR="00A301B0">
          <w:rPr>
            <w:rFonts w:hint="eastAsia"/>
            <w:lang w:eastAsia="zh-CN"/>
          </w:rPr>
          <w:t>VIS</w:t>
        </w:r>
        <w:r w:rsidR="00A301B0">
          <w:rPr>
            <w:rFonts w:hint="eastAsia"/>
            <w:lang w:eastAsia="zh-CN"/>
          </w:rPr>
          <w:t>）在内的</w:t>
        </w:r>
      </w:ins>
      <w:r w:rsidR="00A301B0">
        <w:rPr>
          <w:rFonts w:hint="eastAsia"/>
          <w:lang w:eastAsia="zh-CN"/>
        </w:rPr>
        <w:t>许</w:t>
      </w:r>
      <w:r w:rsidRPr="00320CC6">
        <w:rPr>
          <w:rFonts w:hint="eastAsia"/>
          <w:lang w:eastAsia="zh-CN"/>
        </w:rPr>
        <w:t>多媒体系统包含音视频显示。这类系统在以下方面具有广泛的应用性：</w:t>
      </w:r>
    </w:p>
    <w:p w:rsidR="00320CC6" w:rsidRPr="00320CC6" w:rsidRDefault="00320CC6" w:rsidP="00320CC6">
      <w:pPr>
        <w:spacing w:before="80"/>
        <w:ind w:left="794" w:hanging="794"/>
        <w:rPr>
          <w:lang w:eastAsia="zh-CN"/>
        </w:rPr>
      </w:pPr>
      <w:r w:rsidRPr="00320CC6">
        <w:rPr>
          <w:lang w:eastAsia="zh-CN"/>
        </w:rPr>
        <w:t>–</w:t>
      </w:r>
      <w:r w:rsidRPr="00320CC6">
        <w:rPr>
          <w:lang w:eastAsia="zh-CN"/>
        </w:rPr>
        <w:tab/>
      </w:r>
      <w:r w:rsidRPr="00320CC6">
        <w:rPr>
          <w:rFonts w:hint="eastAsia"/>
          <w:lang w:eastAsia="zh-CN"/>
        </w:rPr>
        <w:t>终端类型（标清和高清电视、计算机终端、（移动）多媒体终端），</w:t>
      </w:r>
    </w:p>
    <w:p w:rsidR="00320CC6" w:rsidRPr="00320CC6" w:rsidRDefault="00320CC6" w:rsidP="00320CC6">
      <w:pPr>
        <w:spacing w:before="80"/>
        <w:ind w:left="794" w:hanging="794"/>
        <w:rPr>
          <w:lang w:eastAsia="zh-CN"/>
        </w:rPr>
      </w:pPr>
      <w:r w:rsidRPr="00320CC6">
        <w:rPr>
          <w:lang w:eastAsia="zh-CN"/>
        </w:rPr>
        <w:t>–</w:t>
      </w:r>
      <w:r w:rsidRPr="00320CC6">
        <w:rPr>
          <w:lang w:eastAsia="zh-CN"/>
        </w:rPr>
        <w:tab/>
      </w:r>
      <w:r w:rsidRPr="00320CC6">
        <w:rPr>
          <w:rFonts w:hint="eastAsia"/>
          <w:lang w:eastAsia="zh-CN"/>
        </w:rPr>
        <w:t>应用（娱乐、教育、信息服务）；</w:t>
      </w:r>
    </w:p>
    <w:p w:rsidR="00320CC6" w:rsidRPr="00320CC6" w:rsidRDefault="00320CC6" w:rsidP="00320CC6">
      <w:pPr>
        <w:spacing w:before="80"/>
        <w:ind w:left="794" w:hanging="794"/>
        <w:rPr>
          <w:lang w:eastAsia="zh-CN"/>
        </w:rPr>
      </w:pPr>
      <w:r w:rsidRPr="00320CC6">
        <w:rPr>
          <w:lang w:eastAsia="zh-CN"/>
        </w:rPr>
        <w:t>–</w:t>
      </w:r>
      <w:r w:rsidRPr="00320CC6">
        <w:rPr>
          <w:lang w:eastAsia="zh-CN"/>
        </w:rPr>
        <w:tab/>
      </w:r>
      <w:r w:rsidRPr="00320CC6">
        <w:rPr>
          <w:rFonts w:hint="eastAsia"/>
          <w:lang w:eastAsia="zh-CN"/>
        </w:rPr>
        <w:t>显示质量（低、中、高）；</w:t>
      </w:r>
    </w:p>
    <w:p w:rsidR="00320CC6" w:rsidRPr="00320CC6" w:rsidRDefault="00320CC6" w:rsidP="00320CC6">
      <w:pPr>
        <w:spacing w:before="80"/>
        <w:ind w:left="794" w:hanging="794"/>
        <w:rPr>
          <w:lang w:eastAsia="zh-CN"/>
        </w:rPr>
      </w:pPr>
      <w:r w:rsidRPr="00320CC6">
        <w:rPr>
          <w:lang w:eastAsia="zh-CN"/>
        </w:rPr>
        <w:t>–</w:t>
      </w:r>
      <w:r w:rsidRPr="00320CC6">
        <w:rPr>
          <w:lang w:eastAsia="zh-CN"/>
        </w:rPr>
        <w:tab/>
      </w:r>
      <w:r w:rsidRPr="00320CC6">
        <w:rPr>
          <w:rFonts w:hint="eastAsia"/>
          <w:lang w:eastAsia="zh-CN"/>
        </w:rPr>
        <w:t>显示环境（家庭、办公室、室外、专业）；</w:t>
      </w:r>
    </w:p>
    <w:p w:rsidR="00320CC6" w:rsidRPr="00320CC6" w:rsidRDefault="00320CC6" w:rsidP="00320CC6">
      <w:pPr>
        <w:spacing w:before="80"/>
        <w:ind w:left="794" w:hanging="794"/>
        <w:rPr>
          <w:lang w:eastAsia="zh-CN"/>
        </w:rPr>
      </w:pPr>
      <w:r w:rsidRPr="00320CC6">
        <w:rPr>
          <w:lang w:eastAsia="zh-CN"/>
        </w:rPr>
        <w:t>–</w:t>
      </w:r>
      <w:r w:rsidRPr="00320CC6">
        <w:rPr>
          <w:lang w:eastAsia="zh-CN"/>
        </w:rPr>
        <w:tab/>
      </w:r>
      <w:r w:rsidRPr="00320CC6">
        <w:rPr>
          <w:rFonts w:hint="eastAsia"/>
          <w:lang w:eastAsia="zh-CN"/>
        </w:rPr>
        <w:t>传送系统（互联网、移动网、卫星、广播）；</w:t>
      </w:r>
    </w:p>
    <w:p w:rsidR="00B97C41" w:rsidRDefault="00B97C41">
      <w:pPr>
        <w:tabs>
          <w:tab w:val="clear" w:pos="794"/>
          <w:tab w:val="clear" w:pos="1191"/>
          <w:tab w:val="clear" w:pos="1588"/>
          <w:tab w:val="clear" w:pos="1985"/>
        </w:tabs>
        <w:overflowPunct/>
        <w:autoSpaceDE/>
        <w:autoSpaceDN/>
        <w:adjustRightInd/>
        <w:spacing w:before="0"/>
        <w:textAlignment w:val="auto"/>
        <w:rPr>
          <w:rFonts w:eastAsia="STKaiti"/>
          <w:iCs/>
          <w:lang w:eastAsia="zh-CN"/>
        </w:rPr>
      </w:pPr>
      <w:r>
        <w:rPr>
          <w:rFonts w:eastAsia="STKaiti"/>
          <w:iCs/>
          <w:lang w:eastAsia="zh-CN"/>
        </w:rPr>
        <w:br w:type="page"/>
      </w:r>
    </w:p>
    <w:p w:rsidR="00320CC6" w:rsidRPr="00320CC6" w:rsidRDefault="00320CC6" w:rsidP="00320CC6">
      <w:pPr>
        <w:keepNext/>
        <w:keepLines/>
        <w:spacing w:before="160"/>
        <w:ind w:left="794"/>
        <w:rPr>
          <w:i/>
          <w:lang w:eastAsia="zh-CN"/>
        </w:rPr>
      </w:pPr>
      <w:r w:rsidRPr="00320CC6">
        <w:rPr>
          <w:rFonts w:eastAsia="STKaiti" w:hint="eastAsia"/>
          <w:iCs/>
          <w:lang w:eastAsia="zh-CN"/>
        </w:rPr>
        <w:lastRenderedPageBreak/>
        <w:t>做出决定</w:t>
      </w:r>
      <w:r w:rsidRPr="00320CC6">
        <w:rPr>
          <w:rFonts w:hint="eastAsia"/>
          <w:iCs/>
          <w:lang w:eastAsia="zh-CN"/>
        </w:rPr>
        <w:t>，应研究以下课题</w:t>
      </w:r>
    </w:p>
    <w:p w:rsidR="00320CC6" w:rsidRPr="00320CC6" w:rsidRDefault="00320CC6" w:rsidP="00320CC6">
      <w:pPr>
        <w:rPr>
          <w:lang w:eastAsia="zh-CN"/>
        </w:rPr>
      </w:pPr>
      <w:r w:rsidRPr="00320CC6">
        <w:rPr>
          <w:b/>
          <w:lang w:eastAsia="zh-CN"/>
        </w:rPr>
        <w:t>1</w:t>
      </w:r>
      <w:r w:rsidRPr="00320CC6">
        <w:rPr>
          <w:lang w:eastAsia="zh-CN"/>
        </w:rPr>
        <w:tab/>
      </w:r>
      <w:r w:rsidRPr="00320CC6">
        <w:rPr>
          <w:rFonts w:hint="eastAsia"/>
          <w:lang w:eastAsia="zh-CN"/>
        </w:rPr>
        <w:t>音视频接收有哪些质量特点？</w:t>
      </w:r>
    </w:p>
    <w:p w:rsidR="00320CC6" w:rsidRPr="00320CC6" w:rsidRDefault="00320CC6" w:rsidP="00320CC6">
      <w:pPr>
        <w:rPr>
          <w:lang w:eastAsia="zh-CN"/>
        </w:rPr>
      </w:pPr>
      <w:r w:rsidRPr="00320CC6">
        <w:rPr>
          <w:b/>
          <w:lang w:eastAsia="zh-CN"/>
        </w:rPr>
        <w:t>2</w:t>
      </w:r>
      <w:r w:rsidRPr="00320CC6">
        <w:rPr>
          <w:lang w:eastAsia="zh-CN"/>
        </w:rPr>
        <w:tab/>
      </w:r>
      <w:r w:rsidRPr="00320CC6">
        <w:rPr>
          <w:rFonts w:hint="eastAsia"/>
          <w:lang w:eastAsia="zh-CN"/>
        </w:rPr>
        <w:t>应如何考虑有赖于场景的音视频显示</w:t>
      </w:r>
      <w:r w:rsidRPr="00320CC6">
        <w:rPr>
          <w:position w:val="6"/>
          <w:sz w:val="18"/>
          <w:lang w:eastAsia="zh-CN"/>
        </w:rPr>
        <w:footnoteReference w:customMarkFollows="1" w:id="5"/>
        <w:t>*</w:t>
      </w:r>
      <w:r w:rsidRPr="00320CC6">
        <w:rPr>
          <w:rFonts w:hint="eastAsia"/>
          <w:lang w:eastAsia="zh-CN"/>
        </w:rPr>
        <w:t>的平质量衡？</w:t>
      </w:r>
    </w:p>
    <w:p w:rsidR="00B97C41" w:rsidRDefault="00320CC6" w:rsidP="00B97C41">
      <w:pPr>
        <w:rPr>
          <w:lang w:eastAsia="zh-CN"/>
        </w:rPr>
      </w:pPr>
      <w:r w:rsidRPr="00320CC6">
        <w:rPr>
          <w:b/>
          <w:lang w:eastAsia="zh-CN"/>
        </w:rPr>
        <w:t>3</w:t>
      </w:r>
      <w:r w:rsidRPr="00320CC6">
        <w:rPr>
          <w:lang w:eastAsia="zh-CN"/>
        </w:rPr>
        <w:tab/>
      </w:r>
      <w:r w:rsidRPr="00320CC6">
        <w:rPr>
          <w:rFonts w:hint="eastAsia"/>
          <w:lang w:eastAsia="zh-CN"/>
        </w:rPr>
        <w:t>不同应用和以下各项演示的不同质量水平需要什么主观测试方法</w:t>
      </w:r>
      <w:r w:rsidRPr="00320CC6">
        <w:rPr>
          <w:position w:val="6"/>
          <w:sz w:val="18"/>
          <w:lang w:eastAsia="zh-CN"/>
        </w:rPr>
        <w:footnoteReference w:customMarkFollows="1" w:id="6"/>
        <w:t>**</w:t>
      </w:r>
      <w:r w:rsidRPr="00320CC6">
        <w:rPr>
          <w:rFonts w:hint="eastAsia"/>
          <w:lang w:eastAsia="zh-CN"/>
        </w:rPr>
        <w:t>？</w:t>
      </w:r>
    </w:p>
    <w:p w:rsidR="00320CC6" w:rsidRPr="00320CC6" w:rsidRDefault="00320CC6" w:rsidP="00B97C41">
      <w:pPr>
        <w:rPr>
          <w:lang w:eastAsia="zh-CN"/>
        </w:rPr>
      </w:pPr>
      <w:r w:rsidRPr="00320CC6">
        <w:rPr>
          <w:lang w:eastAsia="zh-CN"/>
        </w:rPr>
        <w:t>–</w:t>
      </w:r>
      <w:r w:rsidRPr="00320CC6">
        <w:rPr>
          <w:lang w:eastAsia="zh-CN"/>
        </w:rPr>
        <w:tab/>
      </w:r>
      <w:r w:rsidRPr="00320CC6">
        <w:rPr>
          <w:rFonts w:hint="eastAsia"/>
          <w:lang w:eastAsia="zh-CN"/>
        </w:rPr>
        <w:t>音视频显示？</w:t>
      </w:r>
    </w:p>
    <w:p w:rsidR="00320CC6" w:rsidRPr="00320CC6" w:rsidRDefault="00320CC6" w:rsidP="00320CC6">
      <w:pPr>
        <w:spacing w:before="80"/>
        <w:ind w:left="794" w:hanging="794"/>
        <w:rPr>
          <w:lang w:eastAsia="zh-CN"/>
        </w:rPr>
      </w:pPr>
      <w:r w:rsidRPr="00320CC6">
        <w:rPr>
          <w:lang w:eastAsia="zh-CN"/>
        </w:rPr>
        <w:t>–</w:t>
      </w:r>
      <w:r w:rsidRPr="00320CC6">
        <w:rPr>
          <w:lang w:eastAsia="zh-CN"/>
        </w:rPr>
        <w:tab/>
      </w:r>
      <w:r w:rsidRPr="00320CC6">
        <w:rPr>
          <w:rFonts w:hint="eastAsia"/>
          <w:lang w:eastAsia="zh-CN"/>
        </w:rPr>
        <w:t>配有音频显示（质量衡定的音频显示）的视频显示？</w:t>
      </w:r>
    </w:p>
    <w:p w:rsidR="00320CC6" w:rsidRPr="00320CC6" w:rsidRDefault="00320CC6" w:rsidP="00320CC6">
      <w:pPr>
        <w:spacing w:before="80"/>
        <w:ind w:left="794" w:hanging="794"/>
        <w:rPr>
          <w:lang w:eastAsia="zh-CN"/>
        </w:rPr>
      </w:pPr>
      <w:r w:rsidRPr="00320CC6">
        <w:rPr>
          <w:lang w:eastAsia="zh-CN"/>
        </w:rPr>
        <w:t>–</w:t>
      </w:r>
      <w:r w:rsidRPr="00320CC6">
        <w:rPr>
          <w:lang w:eastAsia="zh-CN"/>
        </w:rPr>
        <w:tab/>
      </w:r>
      <w:r w:rsidRPr="00320CC6">
        <w:rPr>
          <w:rFonts w:hint="eastAsia"/>
          <w:lang w:eastAsia="zh-CN"/>
        </w:rPr>
        <w:t>配有视频显示（质量衡定的视频显示）的音频显示？</w:t>
      </w:r>
    </w:p>
    <w:p w:rsidR="00320CC6" w:rsidRPr="00320CC6" w:rsidRDefault="00320CC6" w:rsidP="00320CC6">
      <w:pPr>
        <w:rPr>
          <w:lang w:eastAsia="zh-CN"/>
        </w:rPr>
      </w:pPr>
      <w:r w:rsidRPr="00320CC6">
        <w:rPr>
          <w:b/>
          <w:lang w:eastAsia="zh-CN"/>
        </w:rPr>
        <w:t>4</w:t>
      </w:r>
      <w:r w:rsidRPr="00320CC6">
        <w:rPr>
          <w:lang w:eastAsia="zh-CN"/>
        </w:rPr>
        <w:tab/>
      </w:r>
      <w:r w:rsidRPr="00320CC6">
        <w:rPr>
          <w:rFonts w:hint="eastAsia"/>
          <w:lang w:eastAsia="zh-CN"/>
        </w:rPr>
        <w:t>如何使用这些方法作为确定对不同领域音视频显示而言非常重要的质量属性的标准</w:t>
      </w:r>
      <w:ins w:id="68" w:author="zeng" w:date="2011-06-20T15:02:00Z">
        <w:r w:rsidR="00A301B0">
          <w:rPr>
            <w:rFonts w:hint="eastAsia"/>
            <w:lang w:eastAsia="zh-CN"/>
          </w:rPr>
          <w:t>，包括</w:t>
        </w:r>
        <w:r w:rsidR="00A301B0">
          <w:rPr>
            <w:rFonts w:hint="eastAsia"/>
            <w:lang w:eastAsia="zh-CN"/>
          </w:rPr>
          <w:t>VIS</w:t>
        </w:r>
      </w:ins>
      <w:r w:rsidRPr="00320CC6">
        <w:rPr>
          <w:rFonts w:hint="eastAsia"/>
          <w:lang w:eastAsia="zh-CN"/>
        </w:rPr>
        <w:t>？</w:t>
      </w:r>
    </w:p>
    <w:p w:rsidR="00320CC6" w:rsidRPr="00320CC6" w:rsidRDefault="00320CC6" w:rsidP="00320CC6">
      <w:pPr>
        <w:rPr>
          <w:lang w:eastAsia="zh-CN"/>
        </w:rPr>
      </w:pPr>
      <w:r w:rsidRPr="00320CC6">
        <w:rPr>
          <w:b/>
          <w:lang w:eastAsia="zh-CN"/>
        </w:rPr>
        <w:t>5</w:t>
      </w:r>
      <w:r w:rsidRPr="00320CC6">
        <w:rPr>
          <w:lang w:eastAsia="zh-CN"/>
        </w:rPr>
        <w:tab/>
      </w:r>
      <w:r w:rsidRPr="00320CC6">
        <w:rPr>
          <w:rFonts w:hint="eastAsia"/>
          <w:lang w:eastAsia="zh-CN"/>
        </w:rPr>
        <w:t>如何使用这些方法表述不同应用领域内音频和视频模式的质量要求并对其优化状况进行评定？</w:t>
      </w:r>
    </w:p>
    <w:p w:rsidR="00320CC6" w:rsidRPr="00320CC6" w:rsidRDefault="00320CC6" w:rsidP="00320CC6">
      <w:pPr>
        <w:keepNext/>
        <w:keepLines/>
        <w:spacing w:before="160"/>
        <w:ind w:left="794"/>
        <w:rPr>
          <w:rFonts w:eastAsia="STKaiti"/>
          <w:iCs/>
          <w:lang w:eastAsia="zh-CN"/>
        </w:rPr>
      </w:pPr>
      <w:r w:rsidRPr="00320CC6">
        <w:rPr>
          <w:rFonts w:eastAsia="STKaiti"/>
          <w:iCs/>
          <w:lang w:eastAsia="zh-CN"/>
        </w:rPr>
        <w:t>进一步做出决定</w:t>
      </w:r>
    </w:p>
    <w:p w:rsidR="00320CC6" w:rsidRPr="00320CC6" w:rsidRDefault="00320CC6" w:rsidP="00320CC6">
      <w:pPr>
        <w:rPr>
          <w:lang w:eastAsia="zh-CN"/>
        </w:rPr>
      </w:pPr>
      <w:r w:rsidRPr="00320CC6">
        <w:rPr>
          <w:b/>
          <w:lang w:eastAsia="zh-CN"/>
        </w:rPr>
        <w:t>1</w:t>
      </w:r>
      <w:r w:rsidRPr="00320CC6">
        <w:rPr>
          <w:lang w:eastAsia="zh-CN"/>
        </w:rPr>
        <w:tab/>
      </w:r>
      <w:r w:rsidRPr="00320CC6">
        <w:rPr>
          <w:lang w:eastAsia="zh-CN"/>
        </w:rPr>
        <w:t>上述研究结果应纳入</w:t>
      </w:r>
      <w:r w:rsidRPr="00320CC6">
        <w:rPr>
          <w:rFonts w:hint="eastAsia"/>
          <w:lang w:eastAsia="zh-CN"/>
        </w:rPr>
        <w:t>一份或多份</w:t>
      </w:r>
      <w:r w:rsidRPr="00320CC6">
        <w:rPr>
          <w:lang w:eastAsia="zh-CN"/>
        </w:rPr>
        <w:t>建议书；</w:t>
      </w:r>
    </w:p>
    <w:p w:rsidR="00320CC6" w:rsidRPr="00320CC6" w:rsidRDefault="00320CC6">
      <w:pPr>
        <w:rPr>
          <w:lang w:eastAsia="zh-CN"/>
        </w:rPr>
      </w:pPr>
      <w:r w:rsidRPr="00320CC6">
        <w:rPr>
          <w:b/>
          <w:lang w:eastAsia="zh-CN"/>
        </w:rPr>
        <w:t>2</w:t>
      </w:r>
      <w:r w:rsidRPr="00320CC6">
        <w:rPr>
          <w:lang w:eastAsia="zh-CN"/>
        </w:rPr>
        <w:tab/>
      </w:r>
      <w:r w:rsidRPr="00320CC6">
        <w:rPr>
          <w:lang w:eastAsia="zh-CN"/>
        </w:rPr>
        <w:t>上述研究应在</w:t>
      </w:r>
      <w:ins w:id="69" w:author="zeng" w:date="2011-06-20T15:02:00Z">
        <w:r w:rsidR="00A301B0">
          <w:rPr>
            <w:rFonts w:hint="eastAsia"/>
            <w:lang w:eastAsia="zh-CN"/>
          </w:rPr>
          <w:t>2015</w:t>
        </w:r>
      </w:ins>
      <w:del w:id="70" w:author="zeng" w:date="2011-06-20T15:02:00Z">
        <w:r w:rsidRPr="00320CC6" w:rsidDel="00A301B0">
          <w:rPr>
            <w:color w:val="000000"/>
            <w:lang w:eastAsia="zh-CN"/>
          </w:rPr>
          <w:delText>200</w:delText>
        </w:r>
        <w:r w:rsidRPr="00320CC6" w:rsidDel="00A301B0">
          <w:rPr>
            <w:rFonts w:hint="eastAsia"/>
            <w:color w:val="000000"/>
            <w:lang w:eastAsia="zh-CN"/>
          </w:rPr>
          <w:delText>5</w:delText>
        </w:r>
      </w:del>
      <w:r w:rsidRPr="00320CC6">
        <w:rPr>
          <w:lang w:eastAsia="zh-CN"/>
        </w:rPr>
        <w:t>年前完成。</w:t>
      </w:r>
    </w:p>
    <w:p w:rsidR="00320CC6" w:rsidRDefault="00320CC6" w:rsidP="002A2B23">
      <w:pPr>
        <w:rPr>
          <w:lang w:val="en-US" w:eastAsia="zh-CN"/>
        </w:rPr>
      </w:pPr>
    </w:p>
    <w:p w:rsidR="00320CC6" w:rsidRDefault="00320CC6" w:rsidP="002A2B23">
      <w:pPr>
        <w:rPr>
          <w:lang w:val="en-US" w:eastAsia="zh-CN"/>
        </w:rPr>
      </w:pPr>
    </w:p>
    <w:p w:rsidR="001D6652" w:rsidRPr="00320CC6" w:rsidRDefault="001D6652" w:rsidP="00320CC6">
      <w:pPr>
        <w:tabs>
          <w:tab w:val="clear" w:pos="794"/>
          <w:tab w:val="clear" w:pos="1191"/>
          <w:tab w:val="clear" w:pos="1588"/>
          <w:tab w:val="clear" w:pos="1985"/>
        </w:tabs>
        <w:overflowPunct/>
        <w:autoSpaceDE/>
        <w:autoSpaceDN/>
        <w:adjustRightInd/>
        <w:spacing w:before="0"/>
        <w:jc w:val="center"/>
        <w:textAlignment w:val="auto"/>
        <w:rPr>
          <w:lang w:val="en-US" w:eastAsia="zh-CN"/>
        </w:rPr>
      </w:pPr>
      <w:r>
        <w:rPr>
          <w:lang w:eastAsia="zh-CN"/>
        </w:rPr>
        <w:t>______________</w:t>
      </w:r>
    </w:p>
    <w:sectPr w:rsidR="001D6652" w:rsidRPr="00320CC6" w:rsidSect="00D524EE">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B23" w:rsidRDefault="002A2B23">
      <w:r>
        <w:separator/>
      </w:r>
    </w:p>
  </w:endnote>
  <w:endnote w:type="continuationSeparator" w:id="0">
    <w:p w:rsidR="002A2B23" w:rsidRDefault="002A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TKaiti">
    <w:altName w:val="SimSun"/>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F4" w:rsidRDefault="00DC0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23" w:rsidRPr="00DC00F4" w:rsidRDefault="00DC00F4" w:rsidP="00F42080">
    <w:pPr>
      <w:pStyle w:val="Footer"/>
      <w:rPr>
        <w:szCs w:val="16"/>
        <w:lang w:val="fr-FR" w:eastAsia="zh-CN"/>
      </w:rPr>
    </w:pPr>
    <w:r w:rsidRPr="00DC00F4">
      <w:rPr>
        <w:noProof w:val="0"/>
        <w:szCs w:val="16"/>
      </w:rPr>
      <w:fldChar w:fldCharType="begin"/>
    </w:r>
    <w:r w:rsidRPr="00DC00F4">
      <w:rPr>
        <w:noProof w:val="0"/>
        <w:szCs w:val="16"/>
      </w:rPr>
      <w:instrText xml:space="preserve"> FILENAME  \p  \* MERGEFORMAT </w:instrText>
    </w:r>
    <w:r w:rsidRPr="00DC00F4">
      <w:rPr>
        <w:noProof w:val="0"/>
        <w:szCs w:val="16"/>
      </w:rPr>
      <w:fldChar w:fldCharType="separate"/>
    </w:r>
    <w:r w:rsidR="008B7EFB">
      <w:rPr>
        <w:szCs w:val="16"/>
      </w:rPr>
      <w:t>Y:\APP\BR\CIRCS_DMS\CAR\300\319\319c.DOCX</w:t>
    </w:r>
    <w:r w:rsidRPr="00DC00F4">
      <w:rPr>
        <w:noProof w:val="0"/>
        <w:szCs w:val="16"/>
      </w:rPr>
      <w:fldChar w:fldCharType="end"/>
    </w:r>
    <w:r w:rsidR="00F42080" w:rsidRPr="00DC00F4">
      <w:rPr>
        <w:szCs w:val="16"/>
        <w:lang w:val="fr-FR"/>
      </w:rPr>
      <w:tab/>
    </w:r>
    <w:r w:rsidR="00F42080" w:rsidRPr="00DC00F4">
      <w:rPr>
        <w:szCs w:val="16"/>
      </w:rPr>
      <w:fldChar w:fldCharType="begin"/>
    </w:r>
    <w:r w:rsidR="00F42080" w:rsidRPr="00DC00F4">
      <w:rPr>
        <w:szCs w:val="16"/>
      </w:rPr>
      <w:instrText xml:space="preserve"> SAVEDATE \@ DD.MM.YY </w:instrText>
    </w:r>
    <w:r w:rsidR="00F42080" w:rsidRPr="00DC00F4">
      <w:rPr>
        <w:szCs w:val="16"/>
      </w:rPr>
      <w:fldChar w:fldCharType="separate"/>
    </w:r>
    <w:r w:rsidR="008B7EFB">
      <w:rPr>
        <w:szCs w:val="16"/>
      </w:rPr>
      <w:t>23.06.11</w:t>
    </w:r>
    <w:r w:rsidR="00F42080" w:rsidRPr="00DC00F4">
      <w:rPr>
        <w:szCs w:val="16"/>
      </w:rPr>
      <w:fldChar w:fldCharType="end"/>
    </w:r>
    <w:r w:rsidR="00F42080" w:rsidRPr="00DC00F4">
      <w:rPr>
        <w:szCs w:val="16"/>
        <w:lang w:val="fr-FR"/>
      </w:rPr>
      <w:tab/>
    </w:r>
    <w:r w:rsidR="00F42080" w:rsidRPr="00DC00F4">
      <w:rPr>
        <w:szCs w:val="16"/>
      </w:rPr>
      <w:fldChar w:fldCharType="begin"/>
    </w:r>
    <w:r w:rsidR="00F42080" w:rsidRPr="00DC00F4">
      <w:rPr>
        <w:szCs w:val="16"/>
      </w:rPr>
      <w:instrText xml:space="preserve"> PRINTDATE \@ DD.MM.YY </w:instrText>
    </w:r>
    <w:r w:rsidR="00F42080" w:rsidRPr="00DC00F4">
      <w:rPr>
        <w:szCs w:val="16"/>
      </w:rPr>
      <w:fldChar w:fldCharType="separate"/>
    </w:r>
    <w:r w:rsidR="008B7EFB">
      <w:rPr>
        <w:szCs w:val="16"/>
      </w:rPr>
      <w:t>23.06.11</w:t>
    </w:r>
    <w:r w:rsidR="00F42080" w:rsidRPr="00DC00F4">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42080" w:rsidTr="003B4058">
      <w:trPr>
        <w:cantSplit/>
      </w:trPr>
      <w:tc>
        <w:tcPr>
          <w:tcW w:w="1062" w:type="pct"/>
          <w:tcBorders>
            <w:top w:val="single" w:sz="6" w:space="0" w:color="auto"/>
          </w:tcBorders>
          <w:tcMar>
            <w:top w:w="57" w:type="dxa"/>
          </w:tcMar>
        </w:tcPr>
        <w:p w:rsidR="00F42080" w:rsidRDefault="00F42080" w:rsidP="003B4058">
          <w:pPr>
            <w:pStyle w:val="itu"/>
          </w:pPr>
          <w:r>
            <w:t>Place des Nations</w:t>
          </w:r>
        </w:p>
      </w:tc>
      <w:tc>
        <w:tcPr>
          <w:tcW w:w="1583" w:type="pct"/>
          <w:tcBorders>
            <w:top w:val="single" w:sz="6" w:space="0" w:color="auto"/>
          </w:tcBorders>
          <w:tcMar>
            <w:top w:w="57" w:type="dxa"/>
          </w:tcMar>
        </w:tcPr>
        <w:p w:rsidR="00F42080" w:rsidRDefault="00F42080" w:rsidP="003B4058">
          <w:pPr>
            <w:pStyle w:val="itu"/>
          </w:pPr>
          <w:r>
            <w:t>Telephone</w:t>
          </w:r>
          <w:r>
            <w:tab/>
            <w:t>+41 22 730 51 11</w:t>
          </w:r>
        </w:p>
      </w:tc>
      <w:tc>
        <w:tcPr>
          <w:tcW w:w="1224" w:type="pct"/>
          <w:tcBorders>
            <w:top w:val="single" w:sz="6" w:space="0" w:color="auto"/>
          </w:tcBorders>
          <w:tcMar>
            <w:top w:w="57" w:type="dxa"/>
          </w:tcMar>
        </w:tcPr>
        <w:p w:rsidR="00F42080" w:rsidRDefault="00F42080" w:rsidP="003B4058">
          <w:pPr>
            <w:pStyle w:val="itu"/>
          </w:pPr>
          <w:r>
            <w:t>Telex 421 000 uit ch</w:t>
          </w:r>
        </w:p>
      </w:tc>
      <w:tc>
        <w:tcPr>
          <w:tcW w:w="1131" w:type="pct"/>
          <w:tcBorders>
            <w:top w:val="single" w:sz="6" w:space="0" w:color="auto"/>
          </w:tcBorders>
          <w:tcMar>
            <w:top w:w="57" w:type="dxa"/>
          </w:tcMar>
        </w:tcPr>
        <w:p w:rsidR="00F42080" w:rsidRDefault="00F42080" w:rsidP="003B4058">
          <w:pPr>
            <w:pStyle w:val="itu"/>
          </w:pPr>
          <w:r>
            <w:t>E-mail:</w:t>
          </w:r>
          <w:r>
            <w:tab/>
            <w:t>itumail@itu.int</w:t>
          </w:r>
        </w:p>
      </w:tc>
    </w:tr>
    <w:tr w:rsidR="00F42080" w:rsidTr="003B4058">
      <w:trPr>
        <w:cantSplit/>
      </w:trPr>
      <w:tc>
        <w:tcPr>
          <w:tcW w:w="1062" w:type="pct"/>
        </w:tcPr>
        <w:p w:rsidR="00F42080" w:rsidRDefault="00F42080" w:rsidP="003B4058">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42080" w:rsidRDefault="00F42080" w:rsidP="003B4058">
          <w:pPr>
            <w:pStyle w:val="itu"/>
          </w:pPr>
          <w:r>
            <w:t>Telefax</w:t>
          </w:r>
          <w:r>
            <w:tab/>
            <w:t>Gr3:</w:t>
          </w:r>
          <w:r>
            <w:tab/>
            <w:t>+41 22 733 72 56</w:t>
          </w:r>
        </w:p>
      </w:tc>
      <w:tc>
        <w:tcPr>
          <w:tcW w:w="1224" w:type="pct"/>
        </w:tcPr>
        <w:p w:rsidR="00F42080" w:rsidRDefault="00F42080" w:rsidP="003B4058">
          <w:pPr>
            <w:pStyle w:val="itu"/>
          </w:pPr>
          <w:r>
            <w:t>Telegram ITU GENEVE</w:t>
          </w:r>
        </w:p>
      </w:tc>
      <w:tc>
        <w:tcPr>
          <w:tcW w:w="1131" w:type="pct"/>
        </w:tcPr>
        <w:p w:rsidR="00F42080" w:rsidRDefault="00F42080" w:rsidP="003B4058">
          <w:pPr>
            <w:pStyle w:val="itu"/>
          </w:pPr>
          <w:r>
            <w:tab/>
          </w:r>
          <w:hyperlink r:id="rId1" w:history="1">
            <w:r>
              <w:t>http://www.itu.int/</w:t>
            </w:r>
          </w:hyperlink>
        </w:p>
      </w:tc>
    </w:tr>
    <w:tr w:rsidR="00F42080" w:rsidTr="003B4058">
      <w:trPr>
        <w:cantSplit/>
      </w:trPr>
      <w:tc>
        <w:tcPr>
          <w:tcW w:w="1062" w:type="pct"/>
        </w:tcPr>
        <w:p w:rsidR="00F42080" w:rsidRDefault="00F42080" w:rsidP="003B4058">
          <w:pPr>
            <w:pStyle w:val="itu"/>
          </w:pPr>
          <w:smartTag w:uri="urn:schemas-microsoft-com:office:smarttags" w:element="country-region">
            <w:smartTag w:uri="urn:schemas-microsoft-com:office:smarttags" w:element="place">
              <w:r>
                <w:t>Switzerland</w:t>
              </w:r>
            </w:smartTag>
          </w:smartTag>
        </w:p>
      </w:tc>
      <w:tc>
        <w:tcPr>
          <w:tcW w:w="1583" w:type="pct"/>
        </w:tcPr>
        <w:p w:rsidR="00F42080" w:rsidRDefault="00F42080" w:rsidP="003B4058">
          <w:pPr>
            <w:pStyle w:val="itu"/>
          </w:pPr>
          <w:r>
            <w:tab/>
            <w:t>Gr4:</w:t>
          </w:r>
          <w:r>
            <w:tab/>
            <w:t>+41 22 730 65 00</w:t>
          </w:r>
        </w:p>
      </w:tc>
      <w:tc>
        <w:tcPr>
          <w:tcW w:w="1224" w:type="pct"/>
        </w:tcPr>
        <w:p w:rsidR="00F42080" w:rsidRDefault="00F42080" w:rsidP="003B4058">
          <w:pPr>
            <w:pStyle w:val="itu"/>
          </w:pPr>
        </w:p>
      </w:tc>
      <w:tc>
        <w:tcPr>
          <w:tcW w:w="1131" w:type="pct"/>
        </w:tcPr>
        <w:p w:rsidR="00F42080" w:rsidRDefault="00F42080" w:rsidP="003B4058">
          <w:pPr>
            <w:pStyle w:val="itu"/>
          </w:pPr>
        </w:p>
      </w:tc>
    </w:tr>
  </w:tbl>
  <w:p w:rsidR="002A2B23" w:rsidRPr="00F42080" w:rsidRDefault="002A2B23" w:rsidP="00F42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B23" w:rsidRDefault="002A2B23">
      <w:r>
        <w:t>____________________</w:t>
      </w:r>
    </w:p>
  </w:footnote>
  <w:footnote w:type="continuationSeparator" w:id="0">
    <w:p w:rsidR="002A2B23" w:rsidRDefault="002A2B23">
      <w:r>
        <w:continuationSeparator/>
      </w:r>
    </w:p>
  </w:footnote>
  <w:footnote w:id="1">
    <w:p w:rsidR="002A2B23" w:rsidRDefault="002A2B23" w:rsidP="00320CC6">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本课题涉及与实施地面数字广播业务有关的研究，不会影响到</w:t>
      </w:r>
      <w:r w:rsidRPr="00610F82">
        <w:rPr>
          <w:sz w:val="22"/>
          <w:szCs w:val="22"/>
          <w:lang w:eastAsia="zh-CN"/>
        </w:rPr>
        <w:t>GE06</w:t>
      </w:r>
      <w:r>
        <w:rPr>
          <w:rFonts w:hint="eastAsia"/>
          <w:sz w:val="22"/>
          <w:szCs w:val="22"/>
          <w:lang w:eastAsia="zh-CN"/>
        </w:rPr>
        <w:t>协议和规划。</w:t>
      </w:r>
    </w:p>
  </w:footnote>
  <w:footnote w:id="2">
    <w:p w:rsidR="002A2B23" w:rsidRDefault="002A2B23" w:rsidP="00320CC6">
      <w:pPr>
        <w:pStyle w:val="FootnoteText"/>
        <w:rPr>
          <w:lang w:eastAsia="zh-CN"/>
        </w:rPr>
      </w:pPr>
      <w:r>
        <w:rPr>
          <w:rStyle w:val="FootnoteReference"/>
        </w:rPr>
        <w:footnoteRef/>
      </w:r>
      <w:r>
        <w:rPr>
          <w:lang w:eastAsia="zh-CN"/>
        </w:rPr>
        <w:t xml:space="preserve"> </w:t>
      </w:r>
      <w:r>
        <w:rPr>
          <w:rFonts w:hint="eastAsia"/>
          <w:lang w:eastAsia="zh-CN"/>
        </w:rPr>
        <w:tab/>
      </w:r>
      <w:r>
        <w:rPr>
          <w:rFonts w:hint="eastAsia"/>
          <w:lang w:eastAsia="zh-CN"/>
        </w:rPr>
        <w:t>如</w:t>
      </w:r>
      <w:r>
        <w:rPr>
          <w:sz w:val="22"/>
          <w:szCs w:val="22"/>
          <w:lang w:eastAsia="zh-CN"/>
        </w:rPr>
        <w:t>DVB-T</w:t>
      </w:r>
      <w:r>
        <w:rPr>
          <w:rFonts w:hint="eastAsia"/>
          <w:sz w:val="22"/>
          <w:szCs w:val="22"/>
          <w:lang w:eastAsia="zh-CN"/>
        </w:rPr>
        <w:t>（</w:t>
      </w:r>
      <w:r w:rsidRPr="00610F82">
        <w:rPr>
          <w:sz w:val="22"/>
          <w:szCs w:val="22"/>
          <w:lang w:eastAsia="zh-CN"/>
        </w:rPr>
        <w:t>ITU-R DTTB B</w:t>
      </w:r>
      <w:r>
        <w:rPr>
          <w:rFonts w:hint="eastAsia"/>
          <w:sz w:val="22"/>
          <w:szCs w:val="22"/>
          <w:lang w:eastAsia="zh-CN"/>
        </w:rPr>
        <w:t>系统）。</w:t>
      </w:r>
    </w:p>
  </w:footnote>
  <w:footnote w:id="3">
    <w:p w:rsidR="002A2B23" w:rsidRDefault="002A2B23" w:rsidP="00320CC6">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如</w:t>
      </w:r>
      <w:r w:rsidRPr="00610F82">
        <w:rPr>
          <w:sz w:val="22"/>
          <w:szCs w:val="22"/>
          <w:lang w:eastAsia="zh-CN"/>
        </w:rPr>
        <w:t>DVB-T2</w:t>
      </w:r>
      <w:r>
        <w:rPr>
          <w:rFonts w:hint="eastAsia"/>
          <w:sz w:val="22"/>
          <w:szCs w:val="22"/>
          <w:lang w:eastAsia="zh-CN"/>
        </w:rPr>
        <w:t>。</w:t>
      </w:r>
    </w:p>
  </w:footnote>
  <w:footnote w:id="4">
    <w:p w:rsidR="002A2B23" w:rsidRDefault="002A2B23" w:rsidP="00320CC6">
      <w:pPr>
        <w:pStyle w:val="FootnoteText"/>
        <w:rPr>
          <w:lang w:val="en-US" w:eastAsia="zh-CN"/>
        </w:rPr>
      </w:pPr>
      <w:r>
        <w:rPr>
          <w:rStyle w:val="FootnoteReference"/>
        </w:rPr>
        <w:footnoteRef/>
      </w:r>
      <w:r>
        <w:rPr>
          <w:lang w:eastAsia="zh-CN"/>
        </w:rPr>
        <w:tab/>
      </w:r>
      <w:r>
        <w:rPr>
          <w:rFonts w:hint="eastAsia"/>
          <w:lang w:eastAsia="zh-CN"/>
        </w:rPr>
        <w:t>这些系统，如现用于接收广播节目的移动和手持装置，其解析度低于</w:t>
      </w:r>
      <w:r w:rsidRPr="00B223D3">
        <w:rPr>
          <w:szCs w:val="22"/>
          <w:lang w:eastAsia="zh-CN"/>
        </w:rPr>
        <w:t>SDTV</w:t>
      </w:r>
      <w:r>
        <w:rPr>
          <w:rFonts w:hint="eastAsia"/>
          <w:szCs w:val="22"/>
          <w:lang w:eastAsia="zh-CN"/>
        </w:rPr>
        <w:t>。</w:t>
      </w:r>
    </w:p>
  </w:footnote>
  <w:footnote w:id="5">
    <w:p w:rsidR="002A2B23" w:rsidRDefault="002A2B23" w:rsidP="002A2B23">
      <w:pPr>
        <w:pStyle w:val="FootnoteText"/>
        <w:tabs>
          <w:tab w:val="clear" w:pos="255"/>
          <w:tab w:val="left" w:pos="284"/>
        </w:tabs>
        <w:ind w:left="0" w:firstLine="0"/>
        <w:rPr>
          <w:lang w:eastAsia="zh-CN"/>
        </w:rPr>
      </w:pPr>
      <w:r>
        <w:rPr>
          <w:rStyle w:val="FootnoteReference"/>
          <w:lang w:eastAsia="zh-CN"/>
        </w:rPr>
        <w:t>*</w:t>
      </w:r>
      <w:r>
        <w:rPr>
          <w:lang w:eastAsia="zh-CN"/>
        </w:rPr>
        <w:t xml:space="preserve"> </w:t>
      </w:r>
      <w:r>
        <w:rPr>
          <w:lang w:eastAsia="zh-CN"/>
        </w:rPr>
        <w:tab/>
      </w:r>
      <w:r>
        <w:rPr>
          <w:rFonts w:hint="eastAsia"/>
          <w:lang w:eastAsia="zh-CN"/>
        </w:rPr>
        <w:t>可举事例包括人头画面应用中音视频显示同步和体育节目传输中焦点变化（从视频最重要的快速移动物体到靠音频捕捉注意力的一些比赛后欢庆的人群）的重要。</w:t>
      </w:r>
    </w:p>
  </w:footnote>
  <w:footnote w:id="6">
    <w:p w:rsidR="002A2B23" w:rsidRDefault="002A2B23" w:rsidP="002A2B23">
      <w:pPr>
        <w:pStyle w:val="FootnoteText"/>
        <w:tabs>
          <w:tab w:val="clear" w:pos="255"/>
          <w:tab w:val="left" w:pos="284"/>
        </w:tabs>
        <w:ind w:left="0" w:firstLine="0"/>
        <w:rPr>
          <w:lang w:eastAsia="zh-CN"/>
        </w:rPr>
      </w:pPr>
      <w:r>
        <w:rPr>
          <w:rStyle w:val="FootnoteReference"/>
          <w:lang w:eastAsia="zh-CN"/>
        </w:rPr>
        <w:t>**</w:t>
      </w:r>
      <w:r>
        <w:rPr>
          <w:rFonts w:hint="eastAsia"/>
          <w:lang w:eastAsia="zh-CN"/>
        </w:rPr>
        <w:tab/>
      </w:r>
      <w:r>
        <w:rPr>
          <w:rFonts w:hint="eastAsia"/>
          <w:lang w:eastAsia="zh-CN"/>
        </w:rPr>
        <w:t>举例而言，应包括目前音视频测试中使用的等级尺度（指目前的</w:t>
      </w:r>
      <w:r>
        <w:rPr>
          <w:lang w:eastAsia="zh-CN"/>
        </w:rPr>
        <w:t>ITU-R BS</w:t>
      </w:r>
      <w:r>
        <w:rPr>
          <w:rFonts w:hint="eastAsia"/>
          <w:lang w:eastAsia="zh-CN"/>
        </w:rPr>
        <w:t>和</w:t>
      </w:r>
      <w:r>
        <w:rPr>
          <w:lang w:eastAsia="zh-CN"/>
        </w:rPr>
        <w:t>BT</w:t>
      </w:r>
      <w:r>
        <w:rPr>
          <w:rFonts w:hint="eastAsia"/>
          <w:lang w:eastAsia="zh-CN"/>
        </w:rPr>
        <w:t>及</w:t>
      </w:r>
      <w:r>
        <w:rPr>
          <w:lang w:eastAsia="zh-CN"/>
        </w:rPr>
        <w:t>ITU-T</w:t>
      </w:r>
      <w:r>
        <w:rPr>
          <w:rFonts w:hint="eastAsia"/>
          <w:lang w:eastAsia="zh-CN"/>
        </w:rPr>
        <w:t>建议书）、测试环境、观赏和聆听距离和培训程序等的协调统一。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F4" w:rsidRDefault="00DC0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23" w:rsidRPr="003F1825" w:rsidRDefault="002A2B23" w:rsidP="003F1825">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B7EFB">
      <w:rPr>
        <w:rStyle w:val="PageNumber"/>
        <w:noProof/>
      </w:rPr>
      <w:t>8</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F4" w:rsidRDefault="00DC0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57"/>
    <w:rsid w:val="00016557"/>
    <w:rsid w:val="000E15C1"/>
    <w:rsid w:val="000E1C85"/>
    <w:rsid w:val="000E5A3A"/>
    <w:rsid w:val="000E64DA"/>
    <w:rsid w:val="000F527D"/>
    <w:rsid w:val="001007E5"/>
    <w:rsid w:val="00101A2F"/>
    <w:rsid w:val="00111A25"/>
    <w:rsid w:val="00140E85"/>
    <w:rsid w:val="00147E21"/>
    <w:rsid w:val="00175CB7"/>
    <w:rsid w:val="001B0D0E"/>
    <w:rsid w:val="001D6652"/>
    <w:rsid w:val="001E15AA"/>
    <w:rsid w:val="00210B45"/>
    <w:rsid w:val="00227F65"/>
    <w:rsid w:val="00236FB5"/>
    <w:rsid w:val="00277127"/>
    <w:rsid w:val="00292B93"/>
    <w:rsid w:val="00293E7E"/>
    <w:rsid w:val="002A2B23"/>
    <w:rsid w:val="002C78D8"/>
    <w:rsid w:val="002F511F"/>
    <w:rsid w:val="002F7F10"/>
    <w:rsid w:val="00320CC6"/>
    <w:rsid w:val="00343106"/>
    <w:rsid w:val="00363E5C"/>
    <w:rsid w:val="003A58A1"/>
    <w:rsid w:val="003D3993"/>
    <w:rsid w:val="003F1825"/>
    <w:rsid w:val="00402B71"/>
    <w:rsid w:val="0042035E"/>
    <w:rsid w:val="004312D5"/>
    <w:rsid w:val="0044634B"/>
    <w:rsid w:val="00481DD4"/>
    <w:rsid w:val="0049671E"/>
    <w:rsid w:val="00496F9D"/>
    <w:rsid w:val="004A02BE"/>
    <w:rsid w:val="004A54F4"/>
    <w:rsid w:val="004A5AB1"/>
    <w:rsid w:val="004C1881"/>
    <w:rsid w:val="004C7EA1"/>
    <w:rsid w:val="004F26AE"/>
    <w:rsid w:val="00502E74"/>
    <w:rsid w:val="005064C0"/>
    <w:rsid w:val="00555FF2"/>
    <w:rsid w:val="00595800"/>
    <w:rsid w:val="005A5CB8"/>
    <w:rsid w:val="005D3A08"/>
    <w:rsid w:val="005D3CF5"/>
    <w:rsid w:val="005F130D"/>
    <w:rsid w:val="005F4221"/>
    <w:rsid w:val="005F7F4C"/>
    <w:rsid w:val="006136BC"/>
    <w:rsid w:val="00620563"/>
    <w:rsid w:val="00624D93"/>
    <w:rsid w:val="00636810"/>
    <w:rsid w:val="00672AA5"/>
    <w:rsid w:val="006A3339"/>
    <w:rsid w:val="006B3F95"/>
    <w:rsid w:val="006B6E44"/>
    <w:rsid w:val="0071106C"/>
    <w:rsid w:val="00746900"/>
    <w:rsid w:val="0076291B"/>
    <w:rsid w:val="00786596"/>
    <w:rsid w:val="007A439D"/>
    <w:rsid w:val="007B1336"/>
    <w:rsid w:val="007C7C49"/>
    <w:rsid w:val="007D3C32"/>
    <w:rsid w:val="00811467"/>
    <w:rsid w:val="00823901"/>
    <w:rsid w:val="0086176D"/>
    <w:rsid w:val="00881D43"/>
    <w:rsid w:val="00885AFF"/>
    <w:rsid w:val="008A2F60"/>
    <w:rsid w:val="008B7EFB"/>
    <w:rsid w:val="008C0FD6"/>
    <w:rsid w:val="008D4874"/>
    <w:rsid w:val="00906257"/>
    <w:rsid w:val="00907268"/>
    <w:rsid w:val="00912CE9"/>
    <w:rsid w:val="009255D8"/>
    <w:rsid w:val="0093776F"/>
    <w:rsid w:val="0096304E"/>
    <w:rsid w:val="009676DC"/>
    <w:rsid w:val="009746CA"/>
    <w:rsid w:val="009846D5"/>
    <w:rsid w:val="009966B9"/>
    <w:rsid w:val="009C5B77"/>
    <w:rsid w:val="009E14F3"/>
    <w:rsid w:val="009E1957"/>
    <w:rsid w:val="009F7313"/>
    <w:rsid w:val="00A06093"/>
    <w:rsid w:val="00A301B0"/>
    <w:rsid w:val="00A4630C"/>
    <w:rsid w:val="00AB07C5"/>
    <w:rsid w:val="00AD3B00"/>
    <w:rsid w:val="00B47754"/>
    <w:rsid w:val="00B57344"/>
    <w:rsid w:val="00B5744A"/>
    <w:rsid w:val="00B7676C"/>
    <w:rsid w:val="00B87E04"/>
    <w:rsid w:val="00B96BDB"/>
    <w:rsid w:val="00B97C41"/>
    <w:rsid w:val="00BC4C4B"/>
    <w:rsid w:val="00BD3C4C"/>
    <w:rsid w:val="00C30DA5"/>
    <w:rsid w:val="00C93673"/>
    <w:rsid w:val="00CB2B53"/>
    <w:rsid w:val="00CC785B"/>
    <w:rsid w:val="00CF6BA1"/>
    <w:rsid w:val="00D35752"/>
    <w:rsid w:val="00D40C37"/>
    <w:rsid w:val="00D463D0"/>
    <w:rsid w:val="00D524EE"/>
    <w:rsid w:val="00D61395"/>
    <w:rsid w:val="00D744B4"/>
    <w:rsid w:val="00DC00F4"/>
    <w:rsid w:val="00DC7F4D"/>
    <w:rsid w:val="00DD2739"/>
    <w:rsid w:val="00E01E28"/>
    <w:rsid w:val="00E046B9"/>
    <w:rsid w:val="00E4098F"/>
    <w:rsid w:val="00E51C21"/>
    <w:rsid w:val="00E72E71"/>
    <w:rsid w:val="00E7364B"/>
    <w:rsid w:val="00EB2D19"/>
    <w:rsid w:val="00EB3996"/>
    <w:rsid w:val="00EC710F"/>
    <w:rsid w:val="00EE3446"/>
    <w:rsid w:val="00EE45B9"/>
    <w:rsid w:val="00EF2293"/>
    <w:rsid w:val="00F07526"/>
    <w:rsid w:val="00F42080"/>
    <w:rsid w:val="00F44E38"/>
    <w:rsid w:val="00F51366"/>
    <w:rsid w:val="00F60AD1"/>
    <w:rsid w:val="00F7798B"/>
    <w:rsid w:val="00FA1FCF"/>
    <w:rsid w:val="00FB0B30"/>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65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4098F"/>
    <w:pPr>
      <w:keepNext/>
      <w:keepLines/>
      <w:spacing w:before="360"/>
      <w:ind w:left="794" w:hanging="794"/>
      <w:outlineLvl w:val="0"/>
    </w:pPr>
    <w:rPr>
      <w:b/>
    </w:rPr>
  </w:style>
  <w:style w:type="paragraph" w:styleId="Heading2">
    <w:name w:val="heading 2"/>
    <w:basedOn w:val="Heading1"/>
    <w:next w:val="Normal"/>
    <w:qFormat/>
    <w:rsid w:val="00E4098F"/>
    <w:pPr>
      <w:spacing w:before="240"/>
      <w:outlineLvl w:val="1"/>
    </w:pPr>
  </w:style>
  <w:style w:type="paragraph" w:styleId="Heading3">
    <w:name w:val="heading 3"/>
    <w:basedOn w:val="Heading1"/>
    <w:next w:val="Normal"/>
    <w:qFormat/>
    <w:rsid w:val="00E4098F"/>
    <w:pPr>
      <w:spacing w:before="160"/>
      <w:outlineLvl w:val="2"/>
    </w:pPr>
  </w:style>
  <w:style w:type="paragraph" w:styleId="Heading4">
    <w:name w:val="heading 4"/>
    <w:basedOn w:val="Heading3"/>
    <w:next w:val="Normal"/>
    <w:qFormat/>
    <w:rsid w:val="00E4098F"/>
    <w:pPr>
      <w:tabs>
        <w:tab w:val="clear" w:pos="794"/>
        <w:tab w:val="left" w:pos="1021"/>
      </w:tabs>
      <w:ind w:left="1021" w:hanging="1021"/>
      <w:outlineLvl w:val="3"/>
    </w:pPr>
  </w:style>
  <w:style w:type="paragraph" w:styleId="Heading5">
    <w:name w:val="heading 5"/>
    <w:basedOn w:val="Heading4"/>
    <w:next w:val="Normal"/>
    <w:qFormat/>
    <w:rsid w:val="00E4098F"/>
    <w:pPr>
      <w:outlineLvl w:val="4"/>
    </w:pPr>
  </w:style>
  <w:style w:type="paragraph" w:styleId="Heading6">
    <w:name w:val="heading 6"/>
    <w:basedOn w:val="Heading4"/>
    <w:next w:val="Normal"/>
    <w:qFormat/>
    <w:rsid w:val="00E4098F"/>
    <w:pPr>
      <w:tabs>
        <w:tab w:val="clear" w:pos="1021"/>
        <w:tab w:val="clear" w:pos="1191"/>
      </w:tabs>
      <w:ind w:left="1588" w:hanging="1588"/>
      <w:outlineLvl w:val="5"/>
    </w:pPr>
  </w:style>
  <w:style w:type="paragraph" w:styleId="Heading7">
    <w:name w:val="heading 7"/>
    <w:basedOn w:val="Heading6"/>
    <w:next w:val="Normal"/>
    <w:qFormat/>
    <w:rsid w:val="00E4098F"/>
    <w:pPr>
      <w:outlineLvl w:val="6"/>
    </w:pPr>
  </w:style>
  <w:style w:type="paragraph" w:styleId="Heading8">
    <w:name w:val="heading 8"/>
    <w:basedOn w:val="Heading6"/>
    <w:next w:val="Normal"/>
    <w:qFormat/>
    <w:rsid w:val="00E4098F"/>
    <w:pPr>
      <w:outlineLvl w:val="7"/>
    </w:pPr>
  </w:style>
  <w:style w:type="paragraph" w:styleId="Heading9">
    <w:name w:val="heading 9"/>
    <w:basedOn w:val="Heading6"/>
    <w:next w:val="Normal"/>
    <w:qFormat/>
    <w:rsid w:val="00E409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4098F"/>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E4098F"/>
    <w:pPr>
      <w:spacing w:before="360"/>
    </w:pPr>
  </w:style>
  <w:style w:type="paragraph" w:customStyle="1" w:styleId="AppendixNotitle">
    <w:name w:val="Appendix_No &amp; title"/>
    <w:basedOn w:val="AnnexNotitle"/>
    <w:next w:val="Normalaftertitle"/>
    <w:rsid w:val="00E4098F"/>
  </w:style>
  <w:style w:type="paragraph" w:customStyle="1" w:styleId="Figure">
    <w:name w:val="Figure"/>
    <w:basedOn w:val="Normal"/>
    <w:next w:val="FigureNotitle"/>
    <w:rsid w:val="00E4098F"/>
    <w:pPr>
      <w:keepNext/>
      <w:keepLines/>
      <w:spacing w:before="240" w:after="120"/>
      <w:jc w:val="center"/>
    </w:pPr>
  </w:style>
  <w:style w:type="character" w:customStyle="1" w:styleId="Appdef">
    <w:name w:val="App_def"/>
    <w:basedOn w:val="DefaultParagraphFont"/>
    <w:rsid w:val="00E4098F"/>
    <w:rPr>
      <w:rFonts w:ascii="Times New Roman" w:hAnsi="Times New Roman"/>
      <w:b/>
    </w:rPr>
  </w:style>
  <w:style w:type="character" w:customStyle="1" w:styleId="Appref">
    <w:name w:val="App_ref"/>
    <w:basedOn w:val="DefaultParagraphFont"/>
    <w:rsid w:val="00E4098F"/>
  </w:style>
  <w:style w:type="paragraph" w:customStyle="1" w:styleId="FigureNotitle">
    <w:name w:val="Figure_No &amp; title"/>
    <w:basedOn w:val="Normal"/>
    <w:next w:val="Normalaftertitle"/>
    <w:rsid w:val="00E4098F"/>
    <w:pPr>
      <w:keepLines/>
      <w:spacing w:before="240" w:after="120"/>
      <w:jc w:val="center"/>
    </w:pPr>
    <w:rPr>
      <w:b/>
    </w:rPr>
  </w:style>
  <w:style w:type="paragraph" w:customStyle="1" w:styleId="FooterQP">
    <w:name w:val="Footer_QP"/>
    <w:basedOn w:val="Normal"/>
    <w:rsid w:val="00E4098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4098F"/>
    <w:rPr>
      <w:b w:val="0"/>
    </w:rPr>
  </w:style>
  <w:style w:type="paragraph" w:customStyle="1" w:styleId="ASN1">
    <w:name w:val="ASN.1"/>
    <w:basedOn w:val="Normal"/>
    <w:rsid w:val="00E4098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4098F"/>
    <w:rPr>
      <w:rFonts w:ascii="Times New Roman" w:hAnsi="Times New Roman"/>
      <w:b/>
    </w:rPr>
  </w:style>
  <w:style w:type="paragraph" w:customStyle="1" w:styleId="Artheading">
    <w:name w:val="Art_heading"/>
    <w:basedOn w:val="Normal"/>
    <w:next w:val="Normalaftertitle"/>
    <w:rsid w:val="00E4098F"/>
    <w:pPr>
      <w:spacing w:before="480"/>
      <w:jc w:val="center"/>
    </w:pPr>
    <w:rPr>
      <w:b/>
      <w:sz w:val="28"/>
    </w:rPr>
  </w:style>
  <w:style w:type="paragraph" w:customStyle="1" w:styleId="ArtNo">
    <w:name w:val="Art_No"/>
    <w:basedOn w:val="Normal"/>
    <w:next w:val="Arttitle"/>
    <w:rsid w:val="00E4098F"/>
    <w:pPr>
      <w:keepNext/>
      <w:keepLines/>
      <w:spacing w:before="480"/>
      <w:jc w:val="center"/>
    </w:pPr>
    <w:rPr>
      <w:caps/>
      <w:sz w:val="28"/>
    </w:rPr>
  </w:style>
  <w:style w:type="paragraph" w:customStyle="1" w:styleId="Arttitle">
    <w:name w:val="Art_title"/>
    <w:basedOn w:val="Normal"/>
    <w:next w:val="Normalaftertitle"/>
    <w:rsid w:val="00E4098F"/>
    <w:pPr>
      <w:keepNext/>
      <w:keepLines/>
      <w:spacing w:before="240"/>
      <w:jc w:val="center"/>
    </w:pPr>
    <w:rPr>
      <w:b/>
      <w:sz w:val="28"/>
    </w:rPr>
  </w:style>
  <w:style w:type="character" w:customStyle="1" w:styleId="Artref">
    <w:name w:val="Art_ref"/>
    <w:basedOn w:val="DefaultParagraphFont"/>
    <w:rsid w:val="00E4098F"/>
  </w:style>
  <w:style w:type="paragraph" w:customStyle="1" w:styleId="Call">
    <w:name w:val="Call"/>
    <w:basedOn w:val="Normal"/>
    <w:next w:val="Normal"/>
    <w:link w:val="CallChar"/>
    <w:uiPriority w:val="99"/>
    <w:rsid w:val="00E4098F"/>
    <w:pPr>
      <w:keepNext/>
      <w:keepLines/>
      <w:spacing w:before="160"/>
      <w:ind w:left="794"/>
    </w:pPr>
    <w:rPr>
      <w:i/>
    </w:rPr>
  </w:style>
  <w:style w:type="paragraph" w:customStyle="1" w:styleId="ChapNo">
    <w:name w:val="Chap_No"/>
    <w:basedOn w:val="Normal"/>
    <w:next w:val="Chaptitle"/>
    <w:rsid w:val="00E4098F"/>
    <w:pPr>
      <w:keepNext/>
      <w:keepLines/>
      <w:spacing w:before="480"/>
      <w:jc w:val="center"/>
    </w:pPr>
    <w:rPr>
      <w:b/>
      <w:caps/>
      <w:sz w:val="28"/>
    </w:rPr>
  </w:style>
  <w:style w:type="paragraph" w:customStyle="1" w:styleId="Chaptitle">
    <w:name w:val="Chap_title"/>
    <w:basedOn w:val="Normal"/>
    <w:next w:val="Normalaftertitle"/>
    <w:rsid w:val="00E4098F"/>
    <w:pPr>
      <w:keepNext/>
      <w:keepLines/>
      <w:spacing w:before="240"/>
      <w:jc w:val="center"/>
    </w:pPr>
    <w:rPr>
      <w:b/>
      <w:sz w:val="28"/>
    </w:rPr>
  </w:style>
  <w:style w:type="character" w:styleId="PageNumber">
    <w:name w:val="page number"/>
    <w:basedOn w:val="DefaultParagraphFont"/>
    <w:rsid w:val="00E4098F"/>
  </w:style>
  <w:style w:type="paragraph" w:customStyle="1" w:styleId="RecNoBR">
    <w:name w:val="Rec_No_BR"/>
    <w:basedOn w:val="Normal"/>
    <w:next w:val="Rectitle"/>
    <w:rsid w:val="00E4098F"/>
    <w:pPr>
      <w:keepNext/>
      <w:keepLines/>
      <w:spacing w:before="480"/>
      <w:jc w:val="center"/>
    </w:pPr>
    <w:rPr>
      <w:caps/>
      <w:sz w:val="28"/>
    </w:rPr>
  </w:style>
  <w:style w:type="paragraph" w:customStyle="1" w:styleId="Rectitle">
    <w:name w:val="Rec_title"/>
    <w:basedOn w:val="Normal"/>
    <w:next w:val="Normalaftertitle"/>
    <w:rsid w:val="00E4098F"/>
    <w:pPr>
      <w:keepNext/>
      <w:keepLines/>
      <w:spacing w:before="360"/>
      <w:jc w:val="center"/>
    </w:pPr>
    <w:rPr>
      <w:b/>
      <w:sz w:val="28"/>
    </w:rPr>
  </w:style>
  <w:style w:type="paragraph" w:customStyle="1" w:styleId="QuestionNoBR">
    <w:name w:val="Question_No_BR"/>
    <w:basedOn w:val="RecNoBR"/>
    <w:next w:val="Questiontitle"/>
    <w:rsid w:val="00E4098F"/>
  </w:style>
  <w:style w:type="paragraph" w:customStyle="1" w:styleId="Questiontitle">
    <w:name w:val="Question_title"/>
    <w:basedOn w:val="Rectitle"/>
    <w:next w:val="Questionref"/>
    <w:link w:val="QuestiontitleChar"/>
    <w:rsid w:val="00E4098F"/>
  </w:style>
  <w:style w:type="paragraph" w:customStyle="1" w:styleId="Questionref">
    <w:name w:val="Question_ref"/>
    <w:basedOn w:val="Recref"/>
    <w:next w:val="Questiondate"/>
    <w:rsid w:val="00E4098F"/>
  </w:style>
  <w:style w:type="paragraph" w:customStyle="1" w:styleId="Recref">
    <w:name w:val="Rec_ref"/>
    <w:basedOn w:val="Normal"/>
    <w:next w:val="Recdate"/>
    <w:rsid w:val="00E4098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4098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4098F"/>
  </w:style>
  <w:style w:type="character" w:styleId="EndnoteReference">
    <w:name w:val="endnote reference"/>
    <w:basedOn w:val="DefaultParagraphFont"/>
    <w:semiHidden/>
    <w:rsid w:val="00E4098F"/>
    <w:rPr>
      <w:vertAlign w:val="superscript"/>
    </w:rPr>
  </w:style>
  <w:style w:type="paragraph" w:customStyle="1" w:styleId="enumlev1">
    <w:name w:val="enumlev1"/>
    <w:basedOn w:val="Normal"/>
    <w:link w:val="enumlev1Char"/>
    <w:uiPriority w:val="99"/>
    <w:rsid w:val="00E4098F"/>
    <w:pPr>
      <w:spacing w:before="80"/>
      <w:ind w:left="794" w:hanging="794"/>
    </w:pPr>
  </w:style>
  <w:style w:type="paragraph" w:customStyle="1" w:styleId="enumlev2">
    <w:name w:val="enumlev2"/>
    <w:basedOn w:val="enumlev1"/>
    <w:rsid w:val="00E4098F"/>
    <w:pPr>
      <w:ind w:left="1191" w:hanging="397"/>
    </w:pPr>
  </w:style>
  <w:style w:type="paragraph" w:customStyle="1" w:styleId="enumlev3">
    <w:name w:val="enumlev3"/>
    <w:basedOn w:val="enumlev2"/>
    <w:rsid w:val="00E4098F"/>
    <w:pPr>
      <w:ind w:left="1588"/>
    </w:pPr>
  </w:style>
  <w:style w:type="paragraph" w:customStyle="1" w:styleId="Equation">
    <w:name w:val="Equation"/>
    <w:basedOn w:val="Normal"/>
    <w:rsid w:val="00E4098F"/>
    <w:pPr>
      <w:tabs>
        <w:tab w:val="clear" w:pos="1191"/>
        <w:tab w:val="clear" w:pos="1588"/>
        <w:tab w:val="clear" w:pos="1985"/>
        <w:tab w:val="center" w:pos="4820"/>
        <w:tab w:val="right" w:pos="9639"/>
      </w:tabs>
    </w:pPr>
  </w:style>
  <w:style w:type="paragraph" w:customStyle="1" w:styleId="Equationlegend">
    <w:name w:val="Equation_legend"/>
    <w:basedOn w:val="Normal"/>
    <w:rsid w:val="00E4098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4098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4098F"/>
  </w:style>
  <w:style w:type="paragraph" w:customStyle="1" w:styleId="Reptitle">
    <w:name w:val="Rep_title"/>
    <w:basedOn w:val="Rectitle"/>
    <w:next w:val="Repref"/>
    <w:rsid w:val="00E4098F"/>
  </w:style>
  <w:style w:type="paragraph" w:customStyle="1" w:styleId="Repref">
    <w:name w:val="Rep_ref"/>
    <w:basedOn w:val="Recref"/>
    <w:next w:val="Repdate"/>
    <w:rsid w:val="00E4098F"/>
  </w:style>
  <w:style w:type="paragraph" w:customStyle="1" w:styleId="Repdate">
    <w:name w:val="Rep_date"/>
    <w:basedOn w:val="Recdate"/>
    <w:next w:val="Normalaftertitle"/>
    <w:rsid w:val="00E4098F"/>
  </w:style>
  <w:style w:type="paragraph" w:customStyle="1" w:styleId="ResNoBR">
    <w:name w:val="Res_No_BR"/>
    <w:basedOn w:val="RecNoBR"/>
    <w:next w:val="Restitle"/>
    <w:rsid w:val="00E4098F"/>
  </w:style>
  <w:style w:type="paragraph" w:customStyle="1" w:styleId="Restitle">
    <w:name w:val="Res_title"/>
    <w:basedOn w:val="Rectitle"/>
    <w:next w:val="Resref"/>
    <w:rsid w:val="00E4098F"/>
  </w:style>
  <w:style w:type="paragraph" w:customStyle="1" w:styleId="Resref">
    <w:name w:val="Res_ref"/>
    <w:basedOn w:val="Recref"/>
    <w:next w:val="Resdate"/>
    <w:rsid w:val="00E4098F"/>
  </w:style>
  <w:style w:type="paragraph" w:customStyle="1" w:styleId="Resdate">
    <w:name w:val="Res_date"/>
    <w:basedOn w:val="Recdate"/>
    <w:next w:val="Normalaftertitle"/>
    <w:rsid w:val="00E4098F"/>
  </w:style>
  <w:style w:type="paragraph" w:customStyle="1" w:styleId="Section1">
    <w:name w:val="Section_1"/>
    <w:basedOn w:val="Normal"/>
    <w:next w:val="Normal"/>
    <w:rsid w:val="00E4098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4098F"/>
    <w:pPr>
      <w:keepLines/>
      <w:spacing w:before="240" w:after="120"/>
      <w:jc w:val="center"/>
    </w:pPr>
  </w:style>
  <w:style w:type="paragraph" w:styleId="Footer">
    <w:name w:val="footer"/>
    <w:basedOn w:val="Normal"/>
    <w:rsid w:val="00E4098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409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E409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E4098F"/>
    <w:pPr>
      <w:keepLines/>
      <w:tabs>
        <w:tab w:val="left" w:pos="255"/>
      </w:tabs>
      <w:ind w:left="255" w:hanging="255"/>
    </w:pPr>
  </w:style>
  <w:style w:type="paragraph" w:customStyle="1" w:styleId="Note">
    <w:name w:val="Note"/>
    <w:basedOn w:val="Normal"/>
    <w:uiPriority w:val="99"/>
    <w:rsid w:val="00E4098F"/>
    <w:pPr>
      <w:spacing w:before="80"/>
    </w:pPr>
  </w:style>
  <w:style w:type="paragraph" w:styleId="Header">
    <w:name w:val="header"/>
    <w:basedOn w:val="Normal"/>
    <w:rsid w:val="00E4098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4098F"/>
    <w:pPr>
      <w:keepNext/>
      <w:spacing w:before="160"/>
    </w:pPr>
    <w:rPr>
      <w:b/>
    </w:rPr>
  </w:style>
  <w:style w:type="paragraph" w:customStyle="1" w:styleId="Headingi">
    <w:name w:val="Heading_i"/>
    <w:basedOn w:val="Normal"/>
    <w:next w:val="Normal"/>
    <w:rsid w:val="00E4098F"/>
    <w:pPr>
      <w:keepNext/>
      <w:spacing w:before="160"/>
    </w:pPr>
    <w:rPr>
      <w:i/>
    </w:rPr>
  </w:style>
  <w:style w:type="paragraph" w:styleId="Index1">
    <w:name w:val="index 1"/>
    <w:basedOn w:val="Normal"/>
    <w:next w:val="Normal"/>
    <w:uiPriority w:val="99"/>
    <w:semiHidden/>
    <w:rsid w:val="00E4098F"/>
  </w:style>
  <w:style w:type="paragraph" w:styleId="Index2">
    <w:name w:val="index 2"/>
    <w:basedOn w:val="Normal"/>
    <w:next w:val="Normal"/>
    <w:semiHidden/>
    <w:rsid w:val="00E4098F"/>
    <w:pPr>
      <w:ind w:left="283"/>
    </w:pPr>
  </w:style>
  <w:style w:type="paragraph" w:styleId="Index3">
    <w:name w:val="index 3"/>
    <w:basedOn w:val="Normal"/>
    <w:next w:val="Normal"/>
    <w:semiHidden/>
    <w:rsid w:val="00E4098F"/>
    <w:pPr>
      <w:ind w:left="566"/>
    </w:pPr>
  </w:style>
  <w:style w:type="paragraph" w:customStyle="1" w:styleId="Section2">
    <w:name w:val="Section_2"/>
    <w:basedOn w:val="Normal"/>
    <w:next w:val="Normal"/>
    <w:rsid w:val="00E4098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4098F"/>
    <w:pPr>
      <w:keepNext/>
      <w:keepLines/>
      <w:spacing w:before="360" w:after="120"/>
      <w:jc w:val="center"/>
    </w:pPr>
    <w:rPr>
      <w:b/>
    </w:rPr>
  </w:style>
  <w:style w:type="paragraph" w:customStyle="1" w:styleId="Tablehead">
    <w:name w:val="Table_head"/>
    <w:basedOn w:val="Normal"/>
    <w:next w:val="Tabletext"/>
    <w:uiPriority w:val="99"/>
    <w:rsid w:val="00E409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4098F"/>
    <w:pPr>
      <w:keepNext/>
      <w:spacing w:before="560" w:after="120"/>
      <w:jc w:val="center"/>
    </w:pPr>
    <w:rPr>
      <w:caps/>
    </w:rPr>
  </w:style>
  <w:style w:type="paragraph" w:customStyle="1" w:styleId="TabletitleBR">
    <w:name w:val="Table_title_BR"/>
    <w:basedOn w:val="Normal"/>
    <w:next w:val="Tablehead"/>
    <w:rsid w:val="00E4098F"/>
    <w:pPr>
      <w:keepNext/>
      <w:keepLines/>
      <w:spacing w:before="0" w:after="120"/>
      <w:jc w:val="center"/>
    </w:pPr>
    <w:rPr>
      <w:b/>
    </w:rPr>
  </w:style>
  <w:style w:type="paragraph" w:customStyle="1" w:styleId="Infodoc">
    <w:name w:val="Infodoc"/>
    <w:basedOn w:val="Normal"/>
    <w:rsid w:val="00E4098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4098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4098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4098F"/>
    <w:pPr>
      <w:keepNext/>
      <w:keepLines/>
      <w:spacing w:before="480" w:after="80"/>
      <w:jc w:val="center"/>
    </w:pPr>
    <w:rPr>
      <w:caps/>
      <w:sz w:val="28"/>
    </w:rPr>
  </w:style>
  <w:style w:type="paragraph" w:customStyle="1" w:styleId="Partref">
    <w:name w:val="Part_ref"/>
    <w:basedOn w:val="Normal"/>
    <w:next w:val="Parttitle"/>
    <w:rsid w:val="00E4098F"/>
    <w:pPr>
      <w:keepNext/>
      <w:keepLines/>
      <w:spacing w:before="280"/>
      <w:jc w:val="center"/>
    </w:pPr>
  </w:style>
  <w:style w:type="paragraph" w:customStyle="1" w:styleId="Parttitle">
    <w:name w:val="Part_title"/>
    <w:basedOn w:val="Normal"/>
    <w:next w:val="Normalaftertitle"/>
    <w:rsid w:val="00E4098F"/>
    <w:pPr>
      <w:keepNext/>
      <w:keepLines/>
      <w:spacing w:before="240" w:after="280"/>
      <w:jc w:val="center"/>
    </w:pPr>
    <w:rPr>
      <w:b/>
      <w:sz w:val="28"/>
    </w:rPr>
  </w:style>
  <w:style w:type="paragraph" w:customStyle="1" w:styleId="RecNo">
    <w:name w:val="Rec_No"/>
    <w:basedOn w:val="Normal"/>
    <w:next w:val="Rectitle"/>
    <w:rsid w:val="00E4098F"/>
    <w:pPr>
      <w:keepNext/>
      <w:keepLines/>
      <w:spacing w:before="0"/>
    </w:pPr>
    <w:rPr>
      <w:b/>
      <w:sz w:val="28"/>
    </w:rPr>
  </w:style>
  <w:style w:type="paragraph" w:customStyle="1" w:styleId="QuestionNo">
    <w:name w:val="Question_No"/>
    <w:basedOn w:val="RecNo"/>
    <w:next w:val="Questiontitle"/>
    <w:rsid w:val="00E4098F"/>
  </w:style>
  <w:style w:type="character" w:customStyle="1" w:styleId="Recdef">
    <w:name w:val="Rec_def"/>
    <w:basedOn w:val="DefaultParagraphFont"/>
    <w:rsid w:val="00E4098F"/>
    <w:rPr>
      <w:b/>
    </w:rPr>
  </w:style>
  <w:style w:type="paragraph" w:customStyle="1" w:styleId="Reftext">
    <w:name w:val="Ref_text"/>
    <w:basedOn w:val="Normal"/>
    <w:rsid w:val="00E4098F"/>
    <w:pPr>
      <w:ind w:left="794" w:hanging="794"/>
    </w:pPr>
  </w:style>
  <w:style w:type="paragraph" w:customStyle="1" w:styleId="Reftitle">
    <w:name w:val="Ref_title"/>
    <w:basedOn w:val="Normal"/>
    <w:next w:val="Reftext"/>
    <w:rsid w:val="00E4098F"/>
    <w:pPr>
      <w:spacing w:before="480"/>
      <w:jc w:val="center"/>
    </w:pPr>
    <w:rPr>
      <w:b/>
    </w:rPr>
  </w:style>
  <w:style w:type="paragraph" w:customStyle="1" w:styleId="RepNo">
    <w:name w:val="Rep_No"/>
    <w:basedOn w:val="RecNo"/>
    <w:next w:val="Reptitle"/>
    <w:rsid w:val="00E4098F"/>
  </w:style>
  <w:style w:type="character" w:customStyle="1" w:styleId="Resdef">
    <w:name w:val="Res_def"/>
    <w:basedOn w:val="DefaultParagraphFont"/>
    <w:rsid w:val="00E4098F"/>
    <w:rPr>
      <w:rFonts w:ascii="Times New Roman" w:hAnsi="Times New Roman"/>
      <w:b/>
    </w:rPr>
  </w:style>
  <w:style w:type="paragraph" w:customStyle="1" w:styleId="ResNo">
    <w:name w:val="Res_No"/>
    <w:basedOn w:val="RecNo"/>
    <w:next w:val="Restitle"/>
    <w:rsid w:val="00E4098F"/>
  </w:style>
  <w:style w:type="paragraph" w:customStyle="1" w:styleId="SectionNo">
    <w:name w:val="Section_No"/>
    <w:basedOn w:val="Normal"/>
    <w:next w:val="Sectiontitle"/>
    <w:rsid w:val="00E4098F"/>
    <w:pPr>
      <w:keepNext/>
      <w:keepLines/>
      <w:spacing w:before="480" w:after="80"/>
      <w:jc w:val="center"/>
    </w:pPr>
    <w:rPr>
      <w:caps/>
      <w:sz w:val="28"/>
    </w:rPr>
  </w:style>
  <w:style w:type="paragraph" w:customStyle="1" w:styleId="Sectiontitle">
    <w:name w:val="Section_title"/>
    <w:basedOn w:val="Normal"/>
    <w:next w:val="Normalaftertitle"/>
    <w:rsid w:val="00E4098F"/>
    <w:pPr>
      <w:keepNext/>
      <w:keepLines/>
      <w:spacing w:before="480" w:after="280"/>
      <w:jc w:val="center"/>
    </w:pPr>
    <w:rPr>
      <w:b/>
      <w:sz w:val="28"/>
    </w:rPr>
  </w:style>
  <w:style w:type="paragraph" w:customStyle="1" w:styleId="Source">
    <w:name w:val="Source"/>
    <w:basedOn w:val="Normal"/>
    <w:next w:val="Normalaftertitle"/>
    <w:rsid w:val="00E4098F"/>
    <w:pPr>
      <w:spacing w:before="840" w:after="200"/>
      <w:jc w:val="center"/>
    </w:pPr>
    <w:rPr>
      <w:b/>
      <w:sz w:val="28"/>
    </w:rPr>
  </w:style>
  <w:style w:type="paragraph" w:customStyle="1" w:styleId="SpecialFooter">
    <w:name w:val="Special Footer"/>
    <w:basedOn w:val="Footer"/>
    <w:rsid w:val="00E4098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4098F"/>
    <w:rPr>
      <w:b/>
      <w:color w:val="auto"/>
    </w:rPr>
  </w:style>
  <w:style w:type="paragraph" w:customStyle="1" w:styleId="Tablelegend">
    <w:name w:val="Table_legend"/>
    <w:basedOn w:val="Normal"/>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4098F"/>
    <w:pPr>
      <w:keepNext/>
      <w:spacing w:before="0" w:after="120"/>
      <w:jc w:val="center"/>
    </w:pPr>
  </w:style>
  <w:style w:type="paragraph" w:customStyle="1" w:styleId="Title1">
    <w:name w:val="Title 1"/>
    <w:basedOn w:val="Source"/>
    <w:next w:val="Title2"/>
    <w:rsid w:val="00E4098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4098F"/>
  </w:style>
  <w:style w:type="paragraph" w:customStyle="1" w:styleId="Title3">
    <w:name w:val="Title 3"/>
    <w:basedOn w:val="Title2"/>
    <w:next w:val="Title4"/>
    <w:rsid w:val="00E4098F"/>
    <w:rPr>
      <w:caps w:val="0"/>
    </w:rPr>
  </w:style>
  <w:style w:type="paragraph" w:customStyle="1" w:styleId="Title4">
    <w:name w:val="Title 4"/>
    <w:basedOn w:val="Title3"/>
    <w:next w:val="Heading1"/>
    <w:rsid w:val="00E4098F"/>
    <w:rPr>
      <w:b/>
    </w:rPr>
  </w:style>
  <w:style w:type="paragraph" w:customStyle="1" w:styleId="toc0">
    <w:name w:val="toc 0"/>
    <w:basedOn w:val="Normal"/>
    <w:next w:val="TOC1"/>
    <w:rsid w:val="00E4098F"/>
    <w:pPr>
      <w:tabs>
        <w:tab w:val="clear" w:pos="794"/>
        <w:tab w:val="clear" w:pos="1191"/>
        <w:tab w:val="clear" w:pos="1588"/>
        <w:tab w:val="clear" w:pos="1985"/>
        <w:tab w:val="right" w:pos="9639"/>
      </w:tabs>
    </w:pPr>
    <w:rPr>
      <w:b/>
    </w:rPr>
  </w:style>
  <w:style w:type="paragraph" w:styleId="TOC1">
    <w:name w:val="toc 1"/>
    <w:basedOn w:val="Normal"/>
    <w:semiHidden/>
    <w:rsid w:val="00E4098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4098F"/>
    <w:pPr>
      <w:spacing w:before="80"/>
      <w:ind w:left="1531" w:hanging="851"/>
    </w:pPr>
  </w:style>
  <w:style w:type="paragraph" w:styleId="TOC3">
    <w:name w:val="toc 3"/>
    <w:basedOn w:val="TOC2"/>
    <w:semiHidden/>
    <w:rsid w:val="00E4098F"/>
  </w:style>
  <w:style w:type="paragraph" w:styleId="TOC4">
    <w:name w:val="toc 4"/>
    <w:basedOn w:val="TOC3"/>
    <w:semiHidden/>
    <w:rsid w:val="00E4098F"/>
  </w:style>
  <w:style w:type="paragraph" w:styleId="TOC5">
    <w:name w:val="toc 5"/>
    <w:basedOn w:val="TOC4"/>
    <w:semiHidden/>
    <w:rsid w:val="00E4098F"/>
  </w:style>
  <w:style w:type="paragraph" w:styleId="TOC6">
    <w:name w:val="toc 6"/>
    <w:basedOn w:val="TOC4"/>
    <w:semiHidden/>
    <w:rsid w:val="00E4098F"/>
  </w:style>
  <w:style w:type="paragraph" w:styleId="TOC7">
    <w:name w:val="toc 7"/>
    <w:basedOn w:val="TOC4"/>
    <w:semiHidden/>
    <w:rsid w:val="00E4098F"/>
  </w:style>
  <w:style w:type="paragraph" w:styleId="TOC8">
    <w:name w:val="toc 8"/>
    <w:basedOn w:val="TOC4"/>
    <w:semiHidden/>
    <w:rsid w:val="00E4098F"/>
  </w:style>
  <w:style w:type="paragraph" w:customStyle="1" w:styleId="FiguretitleBR">
    <w:name w:val="Figure_title_BR"/>
    <w:basedOn w:val="TabletitleBR"/>
    <w:next w:val="Figurewithouttitle"/>
    <w:rsid w:val="00E4098F"/>
    <w:pPr>
      <w:keepNext w:val="0"/>
      <w:spacing w:after="480"/>
    </w:pPr>
  </w:style>
  <w:style w:type="paragraph" w:customStyle="1" w:styleId="FigureNoBR">
    <w:name w:val="Figure_No_BR"/>
    <w:basedOn w:val="Normal"/>
    <w:next w:val="FiguretitleBR"/>
    <w:rsid w:val="00E4098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text"/>
    <w:rsid w:val="003F1825"/>
    <w:pPr>
      <w:keepNext/>
      <w:keepLines/>
      <w:overflowPunct/>
      <w:autoSpaceDE/>
      <w:autoSpaceDN/>
      <w:adjustRightInd/>
      <w:spacing w:before="0" w:after="120"/>
      <w:jc w:val="center"/>
      <w:textAlignment w:val="auto"/>
    </w:pPr>
    <w:rPr>
      <w:b/>
    </w:rPr>
  </w:style>
  <w:style w:type="paragraph" w:customStyle="1" w:styleId="Head">
    <w:name w:val="Head"/>
    <w:basedOn w:val="Normal"/>
    <w:rsid w:val="003F1825"/>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3F1825"/>
    <w:pPr>
      <w:overflowPunct/>
      <w:autoSpaceDE/>
      <w:autoSpaceDN/>
      <w:adjustRightInd/>
      <w:spacing w:before="320"/>
      <w:textAlignment w:val="auto"/>
    </w:pPr>
  </w:style>
  <w:style w:type="paragraph" w:customStyle="1" w:styleId="call0">
    <w:name w:val="call"/>
    <w:basedOn w:val="Normal"/>
    <w:next w:val="Normal"/>
    <w:rsid w:val="003F1825"/>
    <w:pPr>
      <w:keepNext/>
      <w:keepLines/>
      <w:overflowPunct/>
      <w:autoSpaceDE/>
      <w:autoSpaceDN/>
      <w:adjustRightInd/>
      <w:spacing w:before="160"/>
      <w:ind w:left="794"/>
      <w:textAlignment w:val="auto"/>
    </w:pPr>
    <w:rPr>
      <w:rFonts w:eastAsia="STKaiti"/>
    </w:rPr>
  </w:style>
  <w:style w:type="character" w:styleId="Hyperlink">
    <w:name w:val="Hyperlink"/>
    <w:basedOn w:val="DefaultParagraphFont"/>
    <w:rsid w:val="003F1825"/>
    <w:rPr>
      <w:color w:val="0000FF"/>
      <w:u w:val="single"/>
    </w:rPr>
  </w:style>
  <w:style w:type="paragraph" w:customStyle="1" w:styleId="AnnexNoTitle0">
    <w:name w:val="Annex_NoTitle"/>
    <w:basedOn w:val="Normal"/>
    <w:next w:val="Normalaftertitle"/>
    <w:uiPriority w:val="99"/>
    <w:rsid w:val="003F1825"/>
    <w:pPr>
      <w:keepNext/>
      <w:keepLines/>
      <w:spacing w:before="480"/>
      <w:jc w:val="center"/>
    </w:pPr>
    <w:rPr>
      <w:b/>
      <w:sz w:val="28"/>
    </w:rPr>
  </w:style>
  <w:style w:type="character" w:customStyle="1" w:styleId="NormalaftertitleChar">
    <w:name w:val="Normal_after_title Char"/>
    <w:basedOn w:val="DefaultParagraphFont"/>
    <w:link w:val="Normalaftertitle"/>
    <w:uiPriority w:val="99"/>
    <w:rsid w:val="003F1825"/>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F1825"/>
    <w:rPr>
      <w:rFonts w:ascii="Times New Roman" w:hAnsi="Times New Roman"/>
      <w:sz w:val="24"/>
      <w:lang w:val="en-GB" w:eastAsia="en-US"/>
    </w:rPr>
  </w:style>
  <w:style w:type="character" w:customStyle="1" w:styleId="NormalaftertitleChar0">
    <w:name w:val="Normal after title Char"/>
    <w:basedOn w:val="DefaultParagraphFont"/>
    <w:link w:val="Normalaftertitle0"/>
    <w:rsid w:val="003F1825"/>
    <w:rPr>
      <w:rFonts w:ascii="Times New Roman" w:eastAsia="SimSun" w:hAnsi="Times New Roman"/>
      <w:sz w:val="24"/>
      <w:lang w:val="en-GB" w:eastAsia="en-US"/>
    </w:rPr>
  </w:style>
  <w:style w:type="paragraph" w:customStyle="1" w:styleId="StyleCallLatinKaiTiGB2312AsianKaiTiGB2312SymbolS">
    <w:name w:val="Style Call + (Latin) KaiTi_GB2312 (Asian) KaiTi_GB2312 (Symbol) S..."/>
    <w:basedOn w:val="Call"/>
    <w:link w:val="StyleCallLatinKaiTiGB2312AsianKaiTiGB2312SymbolSChar"/>
    <w:rsid w:val="003F1825"/>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3F1825"/>
    <w:rPr>
      <w:rFonts w:ascii="STKaiti" w:eastAsia="STKaiti" w:hAnsi="STKaiti"/>
      <w:iCs/>
      <w:sz w:val="24"/>
      <w:lang w:val="en-GB" w:eastAsia="en-US"/>
    </w:rPr>
  </w:style>
  <w:style w:type="character" w:customStyle="1" w:styleId="CallChar">
    <w:name w:val="Call Char"/>
    <w:basedOn w:val="DefaultParagraphFont"/>
    <w:link w:val="Call"/>
    <w:uiPriority w:val="99"/>
    <w:rsid w:val="001D6652"/>
    <w:rPr>
      <w:rFonts w:ascii="Times New Roman" w:hAnsi="Times New Roman"/>
      <w:i/>
      <w:sz w:val="24"/>
      <w:lang w:val="en-GB" w:eastAsia="en-US"/>
    </w:rPr>
  </w:style>
  <w:style w:type="paragraph" w:styleId="BodyText">
    <w:name w:val="Body Text"/>
    <w:basedOn w:val="Normal"/>
    <w:link w:val="BodyTextChar"/>
    <w:rsid w:val="001D6652"/>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1D6652"/>
    <w:rPr>
      <w:rFonts w:ascii="Times New Roman" w:eastAsia="MS Mincho" w:hAnsi="Times New Roman"/>
      <w:sz w:val="24"/>
      <w:lang w:val="en-GB" w:eastAsia="en-US"/>
    </w:rPr>
  </w:style>
  <w:style w:type="character" w:customStyle="1" w:styleId="enumlev1Char">
    <w:name w:val="enumlev1 Char"/>
    <w:basedOn w:val="DefaultParagraphFont"/>
    <w:link w:val="enumlev1"/>
    <w:uiPriority w:val="99"/>
    <w:rsid w:val="001D6652"/>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E01E28"/>
    <w:rPr>
      <w:rFonts w:eastAsia="SimSun" w:cs="Times New Roman"/>
      <w:sz w:val="24"/>
      <w:lang w:val="en-GB" w:eastAsia="en-US" w:bidi="ar-SA"/>
    </w:rPr>
  </w:style>
  <w:style w:type="character" w:customStyle="1" w:styleId="QuestiontitleChar">
    <w:name w:val="Question_title Char"/>
    <w:basedOn w:val="DefaultParagraphFont"/>
    <w:link w:val="Questiontitle"/>
    <w:uiPriority w:val="99"/>
    <w:locked/>
    <w:rsid w:val="00E01E28"/>
    <w:rPr>
      <w:rFonts w:ascii="Times New Roman" w:hAnsi="Times New Roman"/>
      <w:b/>
      <w:sz w:val="28"/>
      <w:lang w:val="en-GB" w:eastAsia="en-US"/>
    </w:rPr>
  </w:style>
  <w:style w:type="paragraph" w:customStyle="1" w:styleId="Callkaiti">
    <w:name w:val="Call kaiti"/>
    <w:basedOn w:val="Call"/>
    <w:rsid w:val="00E01E28"/>
    <w:rPr>
      <w:rFonts w:eastAsia="STKaiti"/>
      <w:i w:val="0"/>
      <w:i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65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4098F"/>
    <w:pPr>
      <w:keepNext/>
      <w:keepLines/>
      <w:spacing w:before="360"/>
      <w:ind w:left="794" w:hanging="794"/>
      <w:outlineLvl w:val="0"/>
    </w:pPr>
    <w:rPr>
      <w:b/>
    </w:rPr>
  </w:style>
  <w:style w:type="paragraph" w:styleId="Heading2">
    <w:name w:val="heading 2"/>
    <w:basedOn w:val="Heading1"/>
    <w:next w:val="Normal"/>
    <w:qFormat/>
    <w:rsid w:val="00E4098F"/>
    <w:pPr>
      <w:spacing w:before="240"/>
      <w:outlineLvl w:val="1"/>
    </w:pPr>
  </w:style>
  <w:style w:type="paragraph" w:styleId="Heading3">
    <w:name w:val="heading 3"/>
    <w:basedOn w:val="Heading1"/>
    <w:next w:val="Normal"/>
    <w:qFormat/>
    <w:rsid w:val="00E4098F"/>
    <w:pPr>
      <w:spacing w:before="160"/>
      <w:outlineLvl w:val="2"/>
    </w:pPr>
  </w:style>
  <w:style w:type="paragraph" w:styleId="Heading4">
    <w:name w:val="heading 4"/>
    <w:basedOn w:val="Heading3"/>
    <w:next w:val="Normal"/>
    <w:qFormat/>
    <w:rsid w:val="00E4098F"/>
    <w:pPr>
      <w:tabs>
        <w:tab w:val="clear" w:pos="794"/>
        <w:tab w:val="left" w:pos="1021"/>
      </w:tabs>
      <w:ind w:left="1021" w:hanging="1021"/>
      <w:outlineLvl w:val="3"/>
    </w:pPr>
  </w:style>
  <w:style w:type="paragraph" w:styleId="Heading5">
    <w:name w:val="heading 5"/>
    <w:basedOn w:val="Heading4"/>
    <w:next w:val="Normal"/>
    <w:qFormat/>
    <w:rsid w:val="00E4098F"/>
    <w:pPr>
      <w:outlineLvl w:val="4"/>
    </w:pPr>
  </w:style>
  <w:style w:type="paragraph" w:styleId="Heading6">
    <w:name w:val="heading 6"/>
    <w:basedOn w:val="Heading4"/>
    <w:next w:val="Normal"/>
    <w:qFormat/>
    <w:rsid w:val="00E4098F"/>
    <w:pPr>
      <w:tabs>
        <w:tab w:val="clear" w:pos="1021"/>
        <w:tab w:val="clear" w:pos="1191"/>
      </w:tabs>
      <w:ind w:left="1588" w:hanging="1588"/>
      <w:outlineLvl w:val="5"/>
    </w:pPr>
  </w:style>
  <w:style w:type="paragraph" w:styleId="Heading7">
    <w:name w:val="heading 7"/>
    <w:basedOn w:val="Heading6"/>
    <w:next w:val="Normal"/>
    <w:qFormat/>
    <w:rsid w:val="00E4098F"/>
    <w:pPr>
      <w:outlineLvl w:val="6"/>
    </w:pPr>
  </w:style>
  <w:style w:type="paragraph" w:styleId="Heading8">
    <w:name w:val="heading 8"/>
    <w:basedOn w:val="Heading6"/>
    <w:next w:val="Normal"/>
    <w:qFormat/>
    <w:rsid w:val="00E4098F"/>
    <w:pPr>
      <w:outlineLvl w:val="7"/>
    </w:pPr>
  </w:style>
  <w:style w:type="paragraph" w:styleId="Heading9">
    <w:name w:val="heading 9"/>
    <w:basedOn w:val="Heading6"/>
    <w:next w:val="Normal"/>
    <w:qFormat/>
    <w:rsid w:val="00E409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4098F"/>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E4098F"/>
    <w:pPr>
      <w:spacing w:before="360"/>
    </w:pPr>
  </w:style>
  <w:style w:type="paragraph" w:customStyle="1" w:styleId="AppendixNotitle">
    <w:name w:val="Appendix_No &amp; title"/>
    <w:basedOn w:val="AnnexNotitle"/>
    <w:next w:val="Normalaftertitle"/>
    <w:rsid w:val="00E4098F"/>
  </w:style>
  <w:style w:type="paragraph" w:customStyle="1" w:styleId="Figure">
    <w:name w:val="Figure"/>
    <w:basedOn w:val="Normal"/>
    <w:next w:val="FigureNotitle"/>
    <w:rsid w:val="00E4098F"/>
    <w:pPr>
      <w:keepNext/>
      <w:keepLines/>
      <w:spacing w:before="240" w:after="120"/>
      <w:jc w:val="center"/>
    </w:pPr>
  </w:style>
  <w:style w:type="character" w:customStyle="1" w:styleId="Appdef">
    <w:name w:val="App_def"/>
    <w:basedOn w:val="DefaultParagraphFont"/>
    <w:rsid w:val="00E4098F"/>
    <w:rPr>
      <w:rFonts w:ascii="Times New Roman" w:hAnsi="Times New Roman"/>
      <w:b/>
    </w:rPr>
  </w:style>
  <w:style w:type="character" w:customStyle="1" w:styleId="Appref">
    <w:name w:val="App_ref"/>
    <w:basedOn w:val="DefaultParagraphFont"/>
    <w:rsid w:val="00E4098F"/>
  </w:style>
  <w:style w:type="paragraph" w:customStyle="1" w:styleId="FigureNotitle">
    <w:name w:val="Figure_No &amp; title"/>
    <w:basedOn w:val="Normal"/>
    <w:next w:val="Normalaftertitle"/>
    <w:rsid w:val="00E4098F"/>
    <w:pPr>
      <w:keepLines/>
      <w:spacing w:before="240" w:after="120"/>
      <w:jc w:val="center"/>
    </w:pPr>
    <w:rPr>
      <w:b/>
    </w:rPr>
  </w:style>
  <w:style w:type="paragraph" w:customStyle="1" w:styleId="FooterQP">
    <w:name w:val="Footer_QP"/>
    <w:basedOn w:val="Normal"/>
    <w:rsid w:val="00E4098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4098F"/>
    <w:rPr>
      <w:b w:val="0"/>
    </w:rPr>
  </w:style>
  <w:style w:type="paragraph" w:customStyle="1" w:styleId="ASN1">
    <w:name w:val="ASN.1"/>
    <w:basedOn w:val="Normal"/>
    <w:rsid w:val="00E4098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4098F"/>
    <w:rPr>
      <w:rFonts w:ascii="Times New Roman" w:hAnsi="Times New Roman"/>
      <w:b/>
    </w:rPr>
  </w:style>
  <w:style w:type="paragraph" w:customStyle="1" w:styleId="Artheading">
    <w:name w:val="Art_heading"/>
    <w:basedOn w:val="Normal"/>
    <w:next w:val="Normalaftertitle"/>
    <w:rsid w:val="00E4098F"/>
    <w:pPr>
      <w:spacing w:before="480"/>
      <w:jc w:val="center"/>
    </w:pPr>
    <w:rPr>
      <w:b/>
      <w:sz w:val="28"/>
    </w:rPr>
  </w:style>
  <w:style w:type="paragraph" w:customStyle="1" w:styleId="ArtNo">
    <w:name w:val="Art_No"/>
    <w:basedOn w:val="Normal"/>
    <w:next w:val="Arttitle"/>
    <w:rsid w:val="00E4098F"/>
    <w:pPr>
      <w:keepNext/>
      <w:keepLines/>
      <w:spacing w:before="480"/>
      <w:jc w:val="center"/>
    </w:pPr>
    <w:rPr>
      <w:caps/>
      <w:sz w:val="28"/>
    </w:rPr>
  </w:style>
  <w:style w:type="paragraph" w:customStyle="1" w:styleId="Arttitle">
    <w:name w:val="Art_title"/>
    <w:basedOn w:val="Normal"/>
    <w:next w:val="Normalaftertitle"/>
    <w:rsid w:val="00E4098F"/>
    <w:pPr>
      <w:keepNext/>
      <w:keepLines/>
      <w:spacing w:before="240"/>
      <w:jc w:val="center"/>
    </w:pPr>
    <w:rPr>
      <w:b/>
      <w:sz w:val="28"/>
    </w:rPr>
  </w:style>
  <w:style w:type="character" w:customStyle="1" w:styleId="Artref">
    <w:name w:val="Art_ref"/>
    <w:basedOn w:val="DefaultParagraphFont"/>
    <w:rsid w:val="00E4098F"/>
  </w:style>
  <w:style w:type="paragraph" w:customStyle="1" w:styleId="Call">
    <w:name w:val="Call"/>
    <w:basedOn w:val="Normal"/>
    <w:next w:val="Normal"/>
    <w:link w:val="CallChar"/>
    <w:uiPriority w:val="99"/>
    <w:rsid w:val="00E4098F"/>
    <w:pPr>
      <w:keepNext/>
      <w:keepLines/>
      <w:spacing w:before="160"/>
      <w:ind w:left="794"/>
    </w:pPr>
    <w:rPr>
      <w:i/>
    </w:rPr>
  </w:style>
  <w:style w:type="paragraph" w:customStyle="1" w:styleId="ChapNo">
    <w:name w:val="Chap_No"/>
    <w:basedOn w:val="Normal"/>
    <w:next w:val="Chaptitle"/>
    <w:rsid w:val="00E4098F"/>
    <w:pPr>
      <w:keepNext/>
      <w:keepLines/>
      <w:spacing w:before="480"/>
      <w:jc w:val="center"/>
    </w:pPr>
    <w:rPr>
      <w:b/>
      <w:caps/>
      <w:sz w:val="28"/>
    </w:rPr>
  </w:style>
  <w:style w:type="paragraph" w:customStyle="1" w:styleId="Chaptitle">
    <w:name w:val="Chap_title"/>
    <w:basedOn w:val="Normal"/>
    <w:next w:val="Normalaftertitle"/>
    <w:rsid w:val="00E4098F"/>
    <w:pPr>
      <w:keepNext/>
      <w:keepLines/>
      <w:spacing w:before="240"/>
      <w:jc w:val="center"/>
    </w:pPr>
    <w:rPr>
      <w:b/>
      <w:sz w:val="28"/>
    </w:rPr>
  </w:style>
  <w:style w:type="character" w:styleId="PageNumber">
    <w:name w:val="page number"/>
    <w:basedOn w:val="DefaultParagraphFont"/>
    <w:rsid w:val="00E4098F"/>
  </w:style>
  <w:style w:type="paragraph" w:customStyle="1" w:styleId="RecNoBR">
    <w:name w:val="Rec_No_BR"/>
    <w:basedOn w:val="Normal"/>
    <w:next w:val="Rectitle"/>
    <w:rsid w:val="00E4098F"/>
    <w:pPr>
      <w:keepNext/>
      <w:keepLines/>
      <w:spacing w:before="480"/>
      <w:jc w:val="center"/>
    </w:pPr>
    <w:rPr>
      <w:caps/>
      <w:sz w:val="28"/>
    </w:rPr>
  </w:style>
  <w:style w:type="paragraph" w:customStyle="1" w:styleId="Rectitle">
    <w:name w:val="Rec_title"/>
    <w:basedOn w:val="Normal"/>
    <w:next w:val="Normalaftertitle"/>
    <w:rsid w:val="00E4098F"/>
    <w:pPr>
      <w:keepNext/>
      <w:keepLines/>
      <w:spacing w:before="360"/>
      <w:jc w:val="center"/>
    </w:pPr>
    <w:rPr>
      <w:b/>
      <w:sz w:val="28"/>
    </w:rPr>
  </w:style>
  <w:style w:type="paragraph" w:customStyle="1" w:styleId="QuestionNoBR">
    <w:name w:val="Question_No_BR"/>
    <w:basedOn w:val="RecNoBR"/>
    <w:next w:val="Questiontitle"/>
    <w:rsid w:val="00E4098F"/>
  </w:style>
  <w:style w:type="paragraph" w:customStyle="1" w:styleId="Questiontitle">
    <w:name w:val="Question_title"/>
    <w:basedOn w:val="Rectitle"/>
    <w:next w:val="Questionref"/>
    <w:link w:val="QuestiontitleChar"/>
    <w:rsid w:val="00E4098F"/>
  </w:style>
  <w:style w:type="paragraph" w:customStyle="1" w:styleId="Questionref">
    <w:name w:val="Question_ref"/>
    <w:basedOn w:val="Recref"/>
    <w:next w:val="Questiondate"/>
    <w:rsid w:val="00E4098F"/>
  </w:style>
  <w:style w:type="paragraph" w:customStyle="1" w:styleId="Recref">
    <w:name w:val="Rec_ref"/>
    <w:basedOn w:val="Normal"/>
    <w:next w:val="Recdate"/>
    <w:rsid w:val="00E4098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4098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4098F"/>
  </w:style>
  <w:style w:type="character" w:styleId="EndnoteReference">
    <w:name w:val="endnote reference"/>
    <w:basedOn w:val="DefaultParagraphFont"/>
    <w:semiHidden/>
    <w:rsid w:val="00E4098F"/>
    <w:rPr>
      <w:vertAlign w:val="superscript"/>
    </w:rPr>
  </w:style>
  <w:style w:type="paragraph" w:customStyle="1" w:styleId="enumlev1">
    <w:name w:val="enumlev1"/>
    <w:basedOn w:val="Normal"/>
    <w:link w:val="enumlev1Char"/>
    <w:uiPriority w:val="99"/>
    <w:rsid w:val="00E4098F"/>
    <w:pPr>
      <w:spacing w:before="80"/>
      <w:ind w:left="794" w:hanging="794"/>
    </w:pPr>
  </w:style>
  <w:style w:type="paragraph" w:customStyle="1" w:styleId="enumlev2">
    <w:name w:val="enumlev2"/>
    <w:basedOn w:val="enumlev1"/>
    <w:rsid w:val="00E4098F"/>
    <w:pPr>
      <w:ind w:left="1191" w:hanging="397"/>
    </w:pPr>
  </w:style>
  <w:style w:type="paragraph" w:customStyle="1" w:styleId="enumlev3">
    <w:name w:val="enumlev3"/>
    <w:basedOn w:val="enumlev2"/>
    <w:rsid w:val="00E4098F"/>
    <w:pPr>
      <w:ind w:left="1588"/>
    </w:pPr>
  </w:style>
  <w:style w:type="paragraph" w:customStyle="1" w:styleId="Equation">
    <w:name w:val="Equation"/>
    <w:basedOn w:val="Normal"/>
    <w:rsid w:val="00E4098F"/>
    <w:pPr>
      <w:tabs>
        <w:tab w:val="clear" w:pos="1191"/>
        <w:tab w:val="clear" w:pos="1588"/>
        <w:tab w:val="clear" w:pos="1985"/>
        <w:tab w:val="center" w:pos="4820"/>
        <w:tab w:val="right" w:pos="9639"/>
      </w:tabs>
    </w:pPr>
  </w:style>
  <w:style w:type="paragraph" w:customStyle="1" w:styleId="Equationlegend">
    <w:name w:val="Equation_legend"/>
    <w:basedOn w:val="Normal"/>
    <w:rsid w:val="00E4098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4098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4098F"/>
  </w:style>
  <w:style w:type="paragraph" w:customStyle="1" w:styleId="Reptitle">
    <w:name w:val="Rep_title"/>
    <w:basedOn w:val="Rectitle"/>
    <w:next w:val="Repref"/>
    <w:rsid w:val="00E4098F"/>
  </w:style>
  <w:style w:type="paragraph" w:customStyle="1" w:styleId="Repref">
    <w:name w:val="Rep_ref"/>
    <w:basedOn w:val="Recref"/>
    <w:next w:val="Repdate"/>
    <w:rsid w:val="00E4098F"/>
  </w:style>
  <w:style w:type="paragraph" w:customStyle="1" w:styleId="Repdate">
    <w:name w:val="Rep_date"/>
    <w:basedOn w:val="Recdate"/>
    <w:next w:val="Normalaftertitle"/>
    <w:rsid w:val="00E4098F"/>
  </w:style>
  <w:style w:type="paragraph" w:customStyle="1" w:styleId="ResNoBR">
    <w:name w:val="Res_No_BR"/>
    <w:basedOn w:val="RecNoBR"/>
    <w:next w:val="Restitle"/>
    <w:rsid w:val="00E4098F"/>
  </w:style>
  <w:style w:type="paragraph" w:customStyle="1" w:styleId="Restitle">
    <w:name w:val="Res_title"/>
    <w:basedOn w:val="Rectitle"/>
    <w:next w:val="Resref"/>
    <w:rsid w:val="00E4098F"/>
  </w:style>
  <w:style w:type="paragraph" w:customStyle="1" w:styleId="Resref">
    <w:name w:val="Res_ref"/>
    <w:basedOn w:val="Recref"/>
    <w:next w:val="Resdate"/>
    <w:rsid w:val="00E4098F"/>
  </w:style>
  <w:style w:type="paragraph" w:customStyle="1" w:styleId="Resdate">
    <w:name w:val="Res_date"/>
    <w:basedOn w:val="Recdate"/>
    <w:next w:val="Normalaftertitle"/>
    <w:rsid w:val="00E4098F"/>
  </w:style>
  <w:style w:type="paragraph" w:customStyle="1" w:styleId="Section1">
    <w:name w:val="Section_1"/>
    <w:basedOn w:val="Normal"/>
    <w:next w:val="Normal"/>
    <w:rsid w:val="00E4098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4098F"/>
    <w:pPr>
      <w:keepLines/>
      <w:spacing w:before="240" w:after="120"/>
      <w:jc w:val="center"/>
    </w:pPr>
  </w:style>
  <w:style w:type="paragraph" w:styleId="Footer">
    <w:name w:val="footer"/>
    <w:basedOn w:val="Normal"/>
    <w:rsid w:val="00E4098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409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E409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E4098F"/>
    <w:pPr>
      <w:keepLines/>
      <w:tabs>
        <w:tab w:val="left" w:pos="255"/>
      </w:tabs>
      <w:ind w:left="255" w:hanging="255"/>
    </w:pPr>
  </w:style>
  <w:style w:type="paragraph" w:customStyle="1" w:styleId="Note">
    <w:name w:val="Note"/>
    <w:basedOn w:val="Normal"/>
    <w:uiPriority w:val="99"/>
    <w:rsid w:val="00E4098F"/>
    <w:pPr>
      <w:spacing w:before="80"/>
    </w:pPr>
  </w:style>
  <w:style w:type="paragraph" w:styleId="Header">
    <w:name w:val="header"/>
    <w:basedOn w:val="Normal"/>
    <w:rsid w:val="00E4098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4098F"/>
    <w:pPr>
      <w:keepNext/>
      <w:spacing w:before="160"/>
    </w:pPr>
    <w:rPr>
      <w:b/>
    </w:rPr>
  </w:style>
  <w:style w:type="paragraph" w:customStyle="1" w:styleId="Headingi">
    <w:name w:val="Heading_i"/>
    <w:basedOn w:val="Normal"/>
    <w:next w:val="Normal"/>
    <w:rsid w:val="00E4098F"/>
    <w:pPr>
      <w:keepNext/>
      <w:spacing w:before="160"/>
    </w:pPr>
    <w:rPr>
      <w:i/>
    </w:rPr>
  </w:style>
  <w:style w:type="paragraph" w:styleId="Index1">
    <w:name w:val="index 1"/>
    <w:basedOn w:val="Normal"/>
    <w:next w:val="Normal"/>
    <w:uiPriority w:val="99"/>
    <w:semiHidden/>
    <w:rsid w:val="00E4098F"/>
  </w:style>
  <w:style w:type="paragraph" w:styleId="Index2">
    <w:name w:val="index 2"/>
    <w:basedOn w:val="Normal"/>
    <w:next w:val="Normal"/>
    <w:semiHidden/>
    <w:rsid w:val="00E4098F"/>
    <w:pPr>
      <w:ind w:left="283"/>
    </w:pPr>
  </w:style>
  <w:style w:type="paragraph" w:styleId="Index3">
    <w:name w:val="index 3"/>
    <w:basedOn w:val="Normal"/>
    <w:next w:val="Normal"/>
    <w:semiHidden/>
    <w:rsid w:val="00E4098F"/>
    <w:pPr>
      <w:ind w:left="566"/>
    </w:pPr>
  </w:style>
  <w:style w:type="paragraph" w:customStyle="1" w:styleId="Section2">
    <w:name w:val="Section_2"/>
    <w:basedOn w:val="Normal"/>
    <w:next w:val="Normal"/>
    <w:rsid w:val="00E4098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4098F"/>
    <w:pPr>
      <w:keepNext/>
      <w:keepLines/>
      <w:spacing w:before="360" w:after="120"/>
      <w:jc w:val="center"/>
    </w:pPr>
    <w:rPr>
      <w:b/>
    </w:rPr>
  </w:style>
  <w:style w:type="paragraph" w:customStyle="1" w:styleId="Tablehead">
    <w:name w:val="Table_head"/>
    <w:basedOn w:val="Normal"/>
    <w:next w:val="Tabletext"/>
    <w:uiPriority w:val="99"/>
    <w:rsid w:val="00E409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4098F"/>
    <w:pPr>
      <w:keepNext/>
      <w:spacing w:before="560" w:after="120"/>
      <w:jc w:val="center"/>
    </w:pPr>
    <w:rPr>
      <w:caps/>
    </w:rPr>
  </w:style>
  <w:style w:type="paragraph" w:customStyle="1" w:styleId="TabletitleBR">
    <w:name w:val="Table_title_BR"/>
    <w:basedOn w:val="Normal"/>
    <w:next w:val="Tablehead"/>
    <w:rsid w:val="00E4098F"/>
    <w:pPr>
      <w:keepNext/>
      <w:keepLines/>
      <w:spacing w:before="0" w:after="120"/>
      <w:jc w:val="center"/>
    </w:pPr>
    <w:rPr>
      <w:b/>
    </w:rPr>
  </w:style>
  <w:style w:type="paragraph" w:customStyle="1" w:styleId="Infodoc">
    <w:name w:val="Infodoc"/>
    <w:basedOn w:val="Normal"/>
    <w:rsid w:val="00E4098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4098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4098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4098F"/>
    <w:pPr>
      <w:keepNext/>
      <w:keepLines/>
      <w:spacing w:before="480" w:after="80"/>
      <w:jc w:val="center"/>
    </w:pPr>
    <w:rPr>
      <w:caps/>
      <w:sz w:val="28"/>
    </w:rPr>
  </w:style>
  <w:style w:type="paragraph" w:customStyle="1" w:styleId="Partref">
    <w:name w:val="Part_ref"/>
    <w:basedOn w:val="Normal"/>
    <w:next w:val="Parttitle"/>
    <w:rsid w:val="00E4098F"/>
    <w:pPr>
      <w:keepNext/>
      <w:keepLines/>
      <w:spacing w:before="280"/>
      <w:jc w:val="center"/>
    </w:pPr>
  </w:style>
  <w:style w:type="paragraph" w:customStyle="1" w:styleId="Parttitle">
    <w:name w:val="Part_title"/>
    <w:basedOn w:val="Normal"/>
    <w:next w:val="Normalaftertitle"/>
    <w:rsid w:val="00E4098F"/>
    <w:pPr>
      <w:keepNext/>
      <w:keepLines/>
      <w:spacing w:before="240" w:after="280"/>
      <w:jc w:val="center"/>
    </w:pPr>
    <w:rPr>
      <w:b/>
      <w:sz w:val="28"/>
    </w:rPr>
  </w:style>
  <w:style w:type="paragraph" w:customStyle="1" w:styleId="RecNo">
    <w:name w:val="Rec_No"/>
    <w:basedOn w:val="Normal"/>
    <w:next w:val="Rectitle"/>
    <w:rsid w:val="00E4098F"/>
    <w:pPr>
      <w:keepNext/>
      <w:keepLines/>
      <w:spacing w:before="0"/>
    </w:pPr>
    <w:rPr>
      <w:b/>
      <w:sz w:val="28"/>
    </w:rPr>
  </w:style>
  <w:style w:type="paragraph" w:customStyle="1" w:styleId="QuestionNo">
    <w:name w:val="Question_No"/>
    <w:basedOn w:val="RecNo"/>
    <w:next w:val="Questiontitle"/>
    <w:rsid w:val="00E4098F"/>
  </w:style>
  <w:style w:type="character" w:customStyle="1" w:styleId="Recdef">
    <w:name w:val="Rec_def"/>
    <w:basedOn w:val="DefaultParagraphFont"/>
    <w:rsid w:val="00E4098F"/>
    <w:rPr>
      <w:b/>
    </w:rPr>
  </w:style>
  <w:style w:type="paragraph" w:customStyle="1" w:styleId="Reftext">
    <w:name w:val="Ref_text"/>
    <w:basedOn w:val="Normal"/>
    <w:rsid w:val="00E4098F"/>
    <w:pPr>
      <w:ind w:left="794" w:hanging="794"/>
    </w:pPr>
  </w:style>
  <w:style w:type="paragraph" w:customStyle="1" w:styleId="Reftitle">
    <w:name w:val="Ref_title"/>
    <w:basedOn w:val="Normal"/>
    <w:next w:val="Reftext"/>
    <w:rsid w:val="00E4098F"/>
    <w:pPr>
      <w:spacing w:before="480"/>
      <w:jc w:val="center"/>
    </w:pPr>
    <w:rPr>
      <w:b/>
    </w:rPr>
  </w:style>
  <w:style w:type="paragraph" w:customStyle="1" w:styleId="RepNo">
    <w:name w:val="Rep_No"/>
    <w:basedOn w:val="RecNo"/>
    <w:next w:val="Reptitle"/>
    <w:rsid w:val="00E4098F"/>
  </w:style>
  <w:style w:type="character" w:customStyle="1" w:styleId="Resdef">
    <w:name w:val="Res_def"/>
    <w:basedOn w:val="DefaultParagraphFont"/>
    <w:rsid w:val="00E4098F"/>
    <w:rPr>
      <w:rFonts w:ascii="Times New Roman" w:hAnsi="Times New Roman"/>
      <w:b/>
    </w:rPr>
  </w:style>
  <w:style w:type="paragraph" w:customStyle="1" w:styleId="ResNo">
    <w:name w:val="Res_No"/>
    <w:basedOn w:val="RecNo"/>
    <w:next w:val="Restitle"/>
    <w:rsid w:val="00E4098F"/>
  </w:style>
  <w:style w:type="paragraph" w:customStyle="1" w:styleId="SectionNo">
    <w:name w:val="Section_No"/>
    <w:basedOn w:val="Normal"/>
    <w:next w:val="Sectiontitle"/>
    <w:rsid w:val="00E4098F"/>
    <w:pPr>
      <w:keepNext/>
      <w:keepLines/>
      <w:spacing w:before="480" w:after="80"/>
      <w:jc w:val="center"/>
    </w:pPr>
    <w:rPr>
      <w:caps/>
      <w:sz w:val="28"/>
    </w:rPr>
  </w:style>
  <w:style w:type="paragraph" w:customStyle="1" w:styleId="Sectiontitle">
    <w:name w:val="Section_title"/>
    <w:basedOn w:val="Normal"/>
    <w:next w:val="Normalaftertitle"/>
    <w:rsid w:val="00E4098F"/>
    <w:pPr>
      <w:keepNext/>
      <w:keepLines/>
      <w:spacing w:before="480" w:after="280"/>
      <w:jc w:val="center"/>
    </w:pPr>
    <w:rPr>
      <w:b/>
      <w:sz w:val="28"/>
    </w:rPr>
  </w:style>
  <w:style w:type="paragraph" w:customStyle="1" w:styleId="Source">
    <w:name w:val="Source"/>
    <w:basedOn w:val="Normal"/>
    <w:next w:val="Normalaftertitle"/>
    <w:rsid w:val="00E4098F"/>
    <w:pPr>
      <w:spacing w:before="840" w:after="200"/>
      <w:jc w:val="center"/>
    </w:pPr>
    <w:rPr>
      <w:b/>
      <w:sz w:val="28"/>
    </w:rPr>
  </w:style>
  <w:style w:type="paragraph" w:customStyle="1" w:styleId="SpecialFooter">
    <w:name w:val="Special Footer"/>
    <w:basedOn w:val="Footer"/>
    <w:rsid w:val="00E4098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4098F"/>
    <w:rPr>
      <w:b/>
      <w:color w:val="auto"/>
    </w:rPr>
  </w:style>
  <w:style w:type="paragraph" w:customStyle="1" w:styleId="Tablelegend">
    <w:name w:val="Table_legend"/>
    <w:basedOn w:val="Normal"/>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4098F"/>
    <w:pPr>
      <w:keepNext/>
      <w:spacing w:before="0" w:after="120"/>
      <w:jc w:val="center"/>
    </w:pPr>
  </w:style>
  <w:style w:type="paragraph" w:customStyle="1" w:styleId="Title1">
    <w:name w:val="Title 1"/>
    <w:basedOn w:val="Source"/>
    <w:next w:val="Title2"/>
    <w:rsid w:val="00E4098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4098F"/>
  </w:style>
  <w:style w:type="paragraph" w:customStyle="1" w:styleId="Title3">
    <w:name w:val="Title 3"/>
    <w:basedOn w:val="Title2"/>
    <w:next w:val="Title4"/>
    <w:rsid w:val="00E4098F"/>
    <w:rPr>
      <w:caps w:val="0"/>
    </w:rPr>
  </w:style>
  <w:style w:type="paragraph" w:customStyle="1" w:styleId="Title4">
    <w:name w:val="Title 4"/>
    <w:basedOn w:val="Title3"/>
    <w:next w:val="Heading1"/>
    <w:rsid w:val="00E4098F"/>
    <w:rPr>
      <w:b/>
    </w:rPr>
  </w:style>
  <w:style w:type="paragraph" w:customStyle="1" w:styleId="toc0">
    <w:name w:val="toc 0"/>
    <w:basedOn w:val="Normal"/>
    <w:next w:val="TOC1"/>
    <w:rsid w:val="00E4098F"/>
    <w:pPr>
      <w:tabs>
        <w:tab w:val="clear" w:pos="794"/>
        <w:tab w:val="clear" w:pos="1191"/>
        <w:tab w:val="clear" w:pos="1588"/>
        <w:tab w:val="clear" w:pos="1985"/>
        <w:tab w:val="right" w:pos="9639"/>
      </w:tabs>
    </w:pPr>
    <w:rPr>
      <w:b/>
    </w:rPr>
  </w:style>
  <w:style w:type="paragraph" w:styleId="TOC1">
    <w:name w:val="toc 1"/>
    <w:basedOn w:val="Normal"/>
    <w:semiHidden/>
    <w:rsid w:val="00E4098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4098F"/>
    <w:pPr>
      <w:spacing w:before="80"/>
      <w:ind w:left="1531" w:hanging="851"/>
    </w:pPr>
  </w:style>
  <w:style w:type="paragraph" w:styleId="TOC3">
    <w:name w:val="toc 3"/>
    <w:basedOn w:val="TOC2"/>
    <w:semiHidden/>
    <w:rsid w:val="00E4098F"/>
  </w:style>
  <w:style w:type="paragraph" w:styleId="TOC4">
    <w:name w:val="toc 4"/>
    <w:basedOn w:val="TOC3"/>
    <w:semiHidden/>
    <w:rsid w:val="00E4098F"/>
  </w:style>
  <w:style w:type="paragraph" w:styleId="TOC5">
    <w:name w:val="toc 5"/>
    <w:basedOn w:val="TOC4"/>
    <w:semiHidden/>
    <w:rsid w:val="00E4098F"/>
  </w:style>
  <w:style w:type="paragraph" w:styleId="TOC6">
    <w:name w:val="toc 6"/>
    <w:basedOn w:val="TOC4"/>
    <w:semiHidden/>
    <w:rsid w:val="00E4098F"/>
  </w:style>
  <w:style w:type="paragraph" w:styleId="TOC7">
    <w:name w:val="toc 7"/>
    <w:basedOn w:val="TOC4"/>
    <w:semiHidden/>
    <w:rsid w:val="00E4098F"/>
  </w:style>
  <w:style w:type="paragraph" w:styleId="TOC8">
    <w:name w:val="toc 8"/>
    <w:basedOn w:val="TOC4"/>
    <w:semiHidden/>
    <w:rsid w:val="00E4098F"/>
  </w:style>
  <w:style w:type="paragraph" w:customStyle="1" w:styleId="FiguretitleBR">
    <w:name w:val="Figure_title_BR"/>
    <w:basedOn w:val="TabletitleBR"/>
    <w:next w:val="Figurewithouttitle"/>
    <w:rsid w:val="00E4098F"/>
    <w:pPr>
      <w:keepNext w:val="0"/>
      <w:spacing w:after="480"/>
    </w:pPr>
  </w:style>
  <w:style w:type="paragraph" w:customStyle="1" w:styleId="FigureNoBR">
    <w:name w:val="Figure_No_BR"/>
    <w:basedOn w:val="Normal"/>
    <w:next w:val="FiguretitleBR"/>
    <w:rsid w:val="00E4098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text"/>
    <w:rsid w:val="003F1825"/>
    <w:pPr>
      <w:keepNext/>
      <w:keepLines/>
      <w:overflowPunct/>
      <w:autoSpaceDE/>
      <w:autoSpaceDN/>
      <w:adjustRightInd/>
      <w:spacing w:before="0" w:after="120"/>
      <w:jc w:val="center"/>
      <w:textAlignment w:val="auto"/>
    </w:pPr>
    <w:rPr>
      <w:b/>
    </w:rPr>
  </w:style>
  <w:style w:type="paragraph" w:customStyle="1" w:styleId="Head">
    <w:name w:val="Head"/>
    <w:basedOn w:val="Normal"/>
    <w:rsid w:val="003F1825"/>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3F1825"/>
    <w:pPr>
      <w:overflowPunct/>
      <w:autoSpaceDE/>
      <w:autoSpaceDN/>
      <w:adjustRightInd/>
      <w:spacing w:before="320"/>
      <w:textAlignment w:val="auto"/>
    </w:pPr>
  </w:style>
  <w:style w:type="paragraph" w:customStyle="1" w:styleId="call0">
    <w:name w:val="call"/>
    <w:basedOn w:val="Normal"/>
    <w:next w:val="Normal"/>
    <w:rsid w:val="003F1825"/>
    <w:pPr>
      <w:keepNext/>
      <w:keepLines/>
      <w:overflowPunct/>
      <w:autoSpaceDE/>
      <w:autoSpaceDN/>
      <w:adjustRightInd/>
      <w:spacing w:before="160"/>
      <w:ind w:left="794"/>
      <w:textAlignment w:val="auto"/>
    </w:pPr>
    <w:rPr>
      <w:rFonts w:eastAsia="STKaiti"/>
    </w:rPr>
  </w:style>
  <w:style w:type="character" w:styleId="Hyperlink">
    <w:name w:val="Hyperlink"/>
    <w:basedOn w:val="DefaultParagraphFont"/>
    <w:rsid w:val="003F1825"/>
    <w:rPr>
      <w:color w:val="0000FF"/>
      <w:u w:val="single"/>
    </w:rPr>
  </w:style>
  <w:style w:type="paragraph" w:customStyle="1" w:styleId="AnnexNoTitle0">
    <w:name w:val="Annex_NoTitle"/>
    <w:basedOn w:val="Normal"/>
    <w:next w:val="Normalaftertitle"/>
    <w:uiPriority w:val="99"/>
    <w:rsid w:val="003F1825"/>
    <w:pPr>
      <w:keepNext/>
      <w:keepLines/>
      <w:spacing w:before="480"/>
      <w:jc w:val="center"/>
    </w:pPr>
    <w:rPr>
      <w:b/>
      <w:sz w:val="28"/>
    </w:rPr>
  </w:style>
  <w:style w:type="character" w:customStyle="1" w:styleId="NormalaftertitleChar">
    <w:name w:val="Normal_after_title Char"/>
    <w:basedOn w:val="DefaultParagraphFont"/>
    <w:link w:val="Normalaftertitle"/>
    <w:uiPriority w:val="99"/>
    <w:rsid w:val="003F1825"/>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F1825"/>
    <w:rPr>
      <w:rFonts w:ascii="Times New Roman" w:hAnsi="Times New Roman"/>
      <w:sz w:val="24"/>
      <w:lang w:val="en-GB" w:eastAsia="en-US"/>
    </w:rPr>
  </w:style>
  <w:style w:type="character" w:customStyle="1" w:styleId="NormalaftertitleChar0">
    <w:name w:val="Normal after title Char"/>
    <w:basedOn w:val="DefaultParagraphFont"/>
    <w:link w:val="Normalaftertitle0"/>
    <w:rsid w:val="003F1825"/>
    <w:rPr>
      <w:rFonts w:ascii="Times New Roman" w:eastAsia="SimSun" w:hAnsi="Times New Roman"/>
      <w:sz w:val="24"/>
      <w:lang w:val="en-GB" w:eastAsia="en-US"/>
    </w:rPr>
  </w:style>
  <w:style w:type="paragraph" w:customStyle="1" w:styleId="StyleCallLatinKaiTiGB2312AsianKaiTiGB2312SymbolS">
    <w:name w:val="Style Call + (Latin) KaiTi_GB2312 (Asian) KaiTi_GB2312 (Symbol) S..."/>
    <w:basedOn w:val="Call"/>
    <w:link w:val="StyleCallLatinKaiTiGB2312AsianKaiTiGB2312SymbolSChar"/>
    <w:rsid w:val="003F1825"/>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3F1825"/>
    <w:rPr>
      <w:rFonts w:ascii="STKaiti" w:eastAsia="STKaiti" w:hAnsi="STKaiti"/>
      <w:iCs/>
      <w:sz w:val="24"/>
      <w:lang w:val="en-GB" w:eastAsia="en-US"/>
    </w:rPr>
  </w:style>
  <w:style w:type="character" w:customStyle="1" w:styleId="CallChar">
    <w:name w:val="Call Char"/>
    <w:basedOn w:val="DefaultParagraphFont"/>
    <w:link w:val="Call"/>
    <w:uiPriority w:val="99"/>
    <w:rsid w:val="001D6652"/>
    <w:rPr>
      <w:rFonts w:ascii="Times New Roman" w:hAnsi="Times New Roman"/>
      <w:i/>
      <w:sz w:val="24"/>
      <w:lang w:val="en-GB" w:eastAsia="en-US"/>
    </w:rPr>
  </w:style>
  <w:style w:type="paragraph" w:styleId="BodyText">
    <w:name w:val="Body Text"/>
    <w:basedOn w:val="Normal"/>
    <w:link w:val="BodyTextChar"/>
    <w:rsid w:val="001D6652"/>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1D6652"/>
    <w:rPr>
      <w:rFonts w:ascii="Times New Roman" w:eastAsia="MS Mincho" w:hAnsi="Times New Roman"/>
      <w:sz w:val="24"/>
      <w:lang w:val="en-GB" w:eastAsia="en-US"/>
    </w:rPr>
  </w:style>
  <w:style w:type="character" w:customStyle="1" w:styleId="enumlev1Char">
    <w:name w:val="enumlev1 Char"/>
    <w:basedOn w:val="DefaultParagraphFont"/>
    <w:link w:val="enumlev1"/>
    <w:uiPriority w:val="99"/>
    <w:rsid w:val="001D6652"/>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E01E28"/>
    <w:rPr>
      <w:rFonts w:eastAsia="SimSun" w:cs="Times New Roman"/>
      <w:sz w:val="24"/>
      <w:lang w:val="en-GB" w:eastAsia="en-US" w:bidi="ar-SA"/>
    </w:rPr>
  </w:style>
  <w:style w:type="character" w:customStyle="1" w:styleId="QuestiontitleChar">
    <w:name w:val="Question_title Char"/>
    <w:basedOn w:val="DefaultParagraphFont"/>
    <w:link w:val="Questiontitle"/>
    <w:uiPriority w:val="99"/>
    <w:locked/>
    <w:rsid w:val="00E01E28"/>
    <w:rPr>
      <w:rFonts w:ascii="Times New Roman" w:hAnsi="Times New Roman"/>
      <w:b/>
      <w:sz w:val="28"/>
      <w:lang w:val="en-GB" w:eastAsia="en-US"/>
    </w:rPr>
  </w:style>
  <w:style w:type="paragraph" w:customStyle="1" w:styleId="Callkaiti">
    <w:name w:val="Call kaiti"/>
    <w:basedOn w:val="Call"/>
    <w:rsid w:val="00E01E28"/>
    <w:rPr>
      <w:rFonts w:eastAsia="STKaiti"/>
      <w:i w:val="0"/>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3C6D-6A1B-4686-AD1D-F1CEFA64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8</Pages>
  <Words>2960</Words>
  <Characters>812</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3765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huang</dc:creator>
  <cp:keywords/>
  <dc:description/>
  <cp:lastModifiedBy>unknown</cp:lastModifiedBy>
  <cp:revision>4</cp:revision>
  <cp:lastPrinted>2011-06-23T09:10:00Z</cp:lastPrinted>
  <dcterms:created xsi:type="dcterms:W3CDTF">2011-06-23T07:57:00Z</dcterms:created>
  <dcterms:modified xsi:type="dcterms:W3CDTF">2011-06-23T09:10:00Z</dcterms:modified>
</cp:coreProperties>
</file>