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3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D35752" w:rsidRPr="00D35752" w:rsidTr="008E6A31">
        <w:tc>
          <w:tcPr>
            <w:tcW w:w="8188" w:type="dxa"/>
            <w:vAlign w:val="center"/>
          </w:tcPr>
          <w:p w:rsidR="00D35752" w:rsidRPr="00D35752" w:rsidRDefault="00A904F6" w:rsidP="008E6A31">
            <w:r w:rsidRPr="0069596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D35752" w:rsidRDefault="0050552C" w:rsidP="008E6A3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Tr="008E6A31">
        <w:trPr>
          <w:cantSplit/>
        </w:trPr>
        <w:tc>
          <w:tcPr>
            <w:tcW w:w="10031" w:type="dxa"/>
          </w:tcPr>
          <w:p w:rsidR="00A904F6" w:rsidRPr="00695969" w:rsidRDefault="00A904F6" w:rsidP="00A904F6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9596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Default="00A904F6" w:rsidP="008E6A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b/>
                <w:smallCaps/>
                <w:sz w:val="20"/>
              </w:rPr>
            </w:pPr>
            <w:r w:rsidRPr="00695969">
              <w:rPr>
                <w:b/>
                <w:sz w:val="18"/>
                <w:lang w:val="ru-RU"/>
              </w:rPr>
              <w:tab/>
            </w:r>
            <w:r w:rsidRPr="0069596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Tr="008E6A31">
        <w:trPr>
          <w:cantSplit/>
        </w:trPr>
        <w:tc>
          <w:tcPr>
            <w:tcW w:w="3369" w:type="dxa"/>
          </w:tcPr>
          <w:p w:rsidR="0071106C" w:rsidRPr="00EE02FB" w:rsidRDefault="00A904F6" w:rsidP="0017342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en-US"/>
              </w:rPr>
            </w:pPr>
            <w:bookmarkStart w:id="0" w:name="dletter"/>
            <w:bookmarkEnd w:id="0"/>
            <w:r w:rsidRPr="004F38CE">
              <w:rPr>
                <w:b/>
                <w:bCs/>
                <w:lang w:val="ru-RU"/>
              </w:rPr>
              <w:t>Административный циркуляр</w:t>
            </w:r>
            <w:bookmarkStart w:id="1" w:name="dnum"/>
            <w:bookmarkEnd w:id="1"/>
            <w:r w:rsidRPr="00695969">
              <w:rPr>
                <w:b/>
                <w:bCs/>
                <w:lang w:val="ru-RU"/>
              </w:rPr>
              <w:br/>
              <w:t>CAR/</w:t>
            </w:r>
            <w:bookmarkStart w:id="2" w:name="circnum"/>
            <w:bookmarkEnd w:id="2"/>
            <w:r w:rsidRPr="00695969">
              <w:rPr>
                <w:b/>
                <w:bCs/>
                <w:lang w:val="ru-RU"/>
              </w:rPr>
              <w:t>30</w:t>
            </w:r>
            <w:r w:rsidR="00EE02FB">
              <w:rPr>
                <w:b/>
                <w:bCs/>
                <w:lang w:val="en-US"/>
              </w:rPr>
              <w:t>6</w:t>
            </w:r>
          </w:p>
        </w:tc>
        <w:tc>
          <w:tcPr>
            <w:tcW w:w="6662" w:type="dxa"/>
          </w:tcPr>
          <w:p w:rsidR="00B87E04" w:rsidRPr="00A904F6" w:rsidRDefault="00DF7D38" w:rsidP="00A904F6">
            <w:pPr>
              <w:tabs>
                <w:tab w:val="left" w:pos="7513"/>
              </w:tabs>
              <w:jc w:val="right"/>
              <w:rPr>
                <w:bCs/>
                <w:lang w:val="ru-RU"/>
              </w:rPr>
            </w:pPr>
            <w:bookmarkStart w:id="3" w:name="ddate"/>
            <w:bookmarkEnd w:id="3"/>
            <w:r>
              <w:rPr>
                <w:bCs/>
              </w:rPr>
              <w:t>2</w:t>
            </w:r>
            <w:r w:rsidR="00EE02FB">
              <w:rPr>
                <w:bCs/>
              </w:rPr>
              <w:t xml:space="preserve"> </w:t>
            </w:r>
            <w:r w:rsidR="00EE02FB">
              <w:rPr>
                <w:bCs/>
                <w:lang w:val="ru-RU"/>
              </w:rPr>
              <w:t>декабря</w:t>
            </w:r>
            <w:r w:rsidR="00E40A79">
              <w:rPr>
                <w:bCs/>
              </w:rPr>
              <w:t xml:space="preserve"> 2010</w:t>
            </w:r>
            <w:r w:rsidR="00A904F6">
              <w:rPr>
                <w:bCs/>
                <w:lang w:val="ru-RU"/>
              </w:rPr>
              <w:t xml:space="preserve"> года</w:t>
            </w:r>
          </w:p>
        </w:tc>
      </w:tr>
    </w:tbl>
    <w:p w:rsidR="00B87E04" w:rsidRPr="00E50651" w:rsidRDefault="00A904F6" w:rsidP="00E50651">
      <w:pPr>
        <w:spacing w:before="480" w:after="480"/>
        <w:jc w:val="center"/>
        <w:rPr>
          <w:b/>
          <w:bCs/>
          <w:lang w:val="ru-RU"/>
        </w:rPr>
      </w:pPr>
      <w:r w:rsidRPr="00E50651">
        <w:rPr>
          <w:b/>
          <w:bCs/>
          <w:lang w:val="ru-RU"/>
        </w:rPr>
        <w:t>Администрациям Государств – Членов МСЭ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647"/>
      </w:tblGrid>
      <w:tr w:rsidR="00A904F6" w:rsidRPr="00A904F6" w:rsidTr="008E6A31">
        <w:tc>
          <w:tcPr>
            <w:tcW w:w="1384" w:type="dxa"/>
          </w:tcPr>
          <w:p w:rsidR="00A904F6" w:rsidRPr="00841276" w:rsidRDefault="00A904F6" w:rsidP="00A904F6">
            <w:pPr>
              <w:tabs>
                <w:tab w:val="left" w:pos="7513"/>
              </w:tabs>
              <w:jc w:val="center"/>
              <w:rPr>
                <w:b/>
                <w:bCs/>
                <w:lang w:val="ru-RU"/>
              </w:rPr>
            </w:pPr>
            <w:r w:rsidRPr="00841276">
              <w:rPr>
                <w:b/>
                <w:bCs/>
                <w:lang w:val="ru-RU"/>
              </w:rPr>
              <w:t>Предмет</w:t>
            </w:r>
            <w:r w:rsidRPr="00841276">
              <w:rPr>
                <w:lang w:val="ru-RU"/>
              </w:rPr>
              <w:t>:</w:t>
            </w:r>
          </w:p>
        </w:tc>
        <w:tc>
          <w:tcPr>
            <w:tcW w:w="8647" w:type="dxa"/>
          </w:tcPr>
          <w:p w:rsidR="00A904F6" w:rsidRPr="008E6A31" w:rsidRDefault="00EE02FB" w:rsidP="00A90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-1525"/>
                <w:tab w:val="left" w:pos="7513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A904F6" w:rsidRPr="00841276">
              <w:rPr>
                <w:b/>
                <w:bCs/>
                <w:lang w:val="ru-RU"/>
              </w:rPr>
              <w:t>-я Исследовательская комиссия по радиосвязи</w:t>
            </w:r>
          </w:p>
          <w:p w:rsidR="00A904F6" w:rsidRPr="00372D57" w:rsidRDefault="00341D48" w:rsidP="00EE02FB">
            <w:pPr>
              <w:pStyle w:val="enumlev1"/>
              <w:rPr>
                <w:b/>
                <w:bCs/>
                <w:lang w:val="ru-RU"/>
              </w:rPr>
            </w:pPr>
            <w:r w:rsidRPr="008E6A31">
              <w:rPr>
                <w:lang w:val="ru-RU"/>
              </w:rPr>
              <w:t>–</w:t>
            </w:r>
            <w:r w:rsidRPr="008E6A31">
              <w:rPr>
                <w:lang w:val="ru-RU"/>
              </w:rPr>
              <w:tab/>
            </w:r>
            <w:r w:rsidRPr="00372D57">
              <w:rPr>
                <w:b/>
                <w:bCs/>
                <w:lang w:val="ru-RU"/>
              </w:rPr>
              <w:t xml:space="preserve">Предлагаемое </w:t>
            </w:r>
            <w:r w:rsidR="00841276" w:rsidRPr="00372D57">
              <w:rPr>
                <w:b/>
                <w:bCs/>
                <w:lang w:val="ru-RU"/>
              </w:rPr>
              <w:t>утверждение</w:t>
            </w:r>
            <w:r w:rsidRPr="00372D57">
              <w:rPr>
                <w:b/>
                <w:bCs/>
                <w:lang w:val="ru-RU"/>
              </w:rPr>
              <w:t xml:space="preserve"> проект</w:t>
            </w:r>
            <w:r w:rsidR="00841276" w:rsidRPr="00372D57">
              <w:rPr>
                <w:b/>
                <w:bCs/>
                <w:lang w:val="ru-RU"/>
              </w:rPr>
              <w:t>ов</w:t>
            </w:r>
            <w:r w:rsidRPr="00372D57">
              <w:rPr>
                <w:b/>
                <w:bCs/>
                <w:lang w:val="ru-RU"/>
              </w:rPr>
              <w:t xml:space="preserve"> </w:t>
            </w:r>
            <w:r w:rsidR="00EE02FB">
              <w:rPr>
                <w:b/>
                <w:bCs/>
                <w:lang w:val="ru-RU"/>
              </w:rPr>
              <w:t>двух</w:t>
            </w:r>
            <w:r w:rsidRPr="00372D57">
              <w:rPr>
                <w:b/>
                <w:bCs/>
                <w:lang w:val="ru-RU"/>
              </w:rPr>
              <w:t xml:space="preserve"> пересмотренных Рекомендаций</w:t>
            </w:r>
          </w:p>
          <w:p w:rsidR="00341D48" w:rsidRPr="00372D57" w:rsidRDefault="00341D48" w:rsidP="00EE02FB">
            <w:pPr>
              <w:pStyle w:val="enumlev1"/>
              <w:rPr>
                <w:lang w:val="ru-RU"/>
              </w:rPr>
            </w:pPr>
            <w:r w:rsidRPr="008E6A31">
              <w:rPr>
                <w:lang w:val="en-US"/>
              </w:rPr>
              <w:t>–</w:t>
            </w:r>
            <w:r w:rsidRPr="008E6A31">
              <w:rPr>
                <w:lang w:val="en-US"/>
              </w:rPr>
              <w:tab/>
            </w:r>
            <w:r w:rsidR="00841276" w:rsidRPr="00372D57">
              <w:rPr>
                <w:b/>
                <w:bCs/>
                <w:lang w:val="ru-RU"/>
              </w:rPr>
              <w:t>Предлагаемое</w:t>
            </w:r>
            <w:r w:rsidR="00841276" w:rsidRPr="00372D57">
              <w:rPr>
                <w:b/>
                <w:bCs/>
                <w:lang w:val="en-US"/>
              </w:rPr>
              <w:t xml:space="preserve"> </w:t>
            </w:r>
            <w:r w:rsidR="00841276" w:rsidRPr="00372D57">
              <w:rPr>
                <w:b/>
                <w:bCs/>
                <w:lang w:val="ru-RU"/>
              </w:rPr>
              <w:t>исключение</w:t>
            </w:r>
            <w:r w:rsidR="00841276" w:rsidRPr="00372D57">
              <w:rPr>
                <w:b/>
                <w:bCs/>
                <w:lang w:val="en-US"/>
              </w:rPr>
              <w:t xml:space="preserve"> </w:t>
            </w:r>
            <w:r w:rsidR="00EE02FB">
              <w:rPr>
                <w:b/>
                <w:bCs/>
                <w:lang w:val="ru-RU"/>
              </w:rPr>
              <w:t>9</w:t>
            </w:r>
            <w:r w:rsidR="00841276" w:rsidRPr="00372D57">
              <w:rPr>
                <w:b/>
                <w:bCs/>
                <w:lang w:val="en-US"/>
              </w:rPr>
              <w:t xml:space="preserve"> </w:t>
            </w:r>
            <w:r w:rsidR="00841276" w:rsidRPr="00372D57">
              <w:rPr>
                <w:b/>
                <w:bCs/>
                <w:lang w:val="ru-RU"/>
              </w:rPr>
              <w:t>Рекомендаций</w:t>
            </w:r>
          </w:p>
        </w:tc>
      </w:tr>
    </w:tbl>
    <w:p w:rsidR="00173427" w:rsidRPr="00173427" w:rsidRDefault="00173427" w:rsidP="008E6A31">
      <w:pPr>
        <w:pStyle w:val="Normalaftertitle0"/>
      </w:pPr>
      <w:bookmarkStart w:id="4" w:name="OLE_LINK1"/>
      <w:bookmarkStart w:id="5" w:name="OLE_LINK2"/>
    </w:p>
    <w:bookmarkEnd w:id="4"/>
    <w:bookmarkEnd w:id="5"/>
    <w:p w:rsidR="00173427" w:rsidRDefault="00841276" w:rsidP="007265AD">
      <w:pPr>
        <w:rPr>
          <w:lang w:val="ru-RU"/>
        </w:rPr>
      </w:pPr>
      <w:r>
        <w:rPr>
          <w:lang w:val="ru-RU"/>
        </w:rPr>
        <w:t xml:space="preserve">В ходе собрания </w:t>
      </w:r>
      <w:r w:rsidR="00EE02FB">
        <w:rPr>
          <w:lang w:val="ru-RU"/>
        </w:rPr>
        <w:t>6</w:t>
      </w:r>
      <w:r w:rsidR="00A57214" w:rsidRPr="00841276">
        <w:rPr>
          <w:lang w:val="ru-RU"/>
        </w:rPr>
        <w:t>-й Исследовательской комиссии МСЭ-R (</w:t>
      </w:r>
      <w:r w:rsidR="00054EEB">
        <w:rPr>
          <w:lang w:val="ru-RU"/>
        </w:rPr>
        <w:t xml:space="preserve">Вещательные </w:t>
      </w:r>
      <w:r w:rsidR="00CE1BE3">
        <w:rPr>
          <w:lang w:val="ru-RU"/>
        </w:rPr>
        <w:t>службы</w:t>
      </w:r>
      <w:r w:rsidR="00A57214" w:rsidRPr="00841276">
        <w:rPr>
          <w:lang w:val="ru-RU"/>
        </w:rPr>
        <w:t xml:space="preserve">), состоявшегося </w:t>
      </w:r>
      <w:r w:rsidR="00EE02FB" w:rsidRPr="007265AD">
        <w:rPr>
          <w:lang w:val="ru-RU"/>
        </w:rPr>
        <w:t>28</w:t>
      </w:r>
      <w:r w:rsidR="00080182">
        <w:rPr>
          <w:lang w:val="ru-RU"/>
        </w:rPr>
        <w:t> </w:t>
      </w:r>
      <w:r w:rsidR="00E31427">
        <w:rPr>
          <w:lang w:val="ru-RU"/>
        </w:rPr>
        <w:t>и</w:t>
      </w:r>
      <w:r w:rsidR="00080182">
        <w:rPr>
          <w:lang w:val="ru-RU"/>
        </w:rPr>
        <w:t> </w:t>
      </w:r>
      <w:r w:rsidR="00EE02FB" w:rsidRPr="007265AD">
        <w:rPr>
          <w:lang w:val="ru-RU"/>
        </w:rPr>
        <w:t>29</w:t>
      </w:r>
      <w:r w:rsidR="00E31427">
        <w:rPr>
          <w:lang w:val="ru-RU"/>
        </w:rPr>
        <w:t> октября</w:t>
      </w:r>
      <w:r w:rsidR="00A57214" w:rsidRPr="00841276">
        <w:rPr>
          <w:lang w:val="ru-RU"/>
        </w:rPr>
        <w:t xml:space="preserve"> 2010 года, </w:t>
      </w:r>
      <w:r w:rsidR="00336B7C" w:rsidRPr="00841276">
        <w:rPr>
          <w:lang w:val="ru-RU"/>
        </w:rPr>
        <w:t xml:space="preserve">исследовательская </w:t>
      </w:r>
      <w:r w:rsidR="00A57214" w:rsidRPr="00841276">
        <w:rPr>
          <w:lang w:val="ru-RU"/>
        </w:rPr>
        <w:t>комиссия приняла текст</w:t>
      </w:r>
      <w:r w:rsidR="00CE1FE6">
        <w:rPr>
          <w:lang w:val="ru-RU"/>
        </w:rPr>
        <w:t>ы</w:t>
      </w:r>
      <w:r w:rsidR="00E77DAA">
        <w:rPr>
          <w:lang w:val="ru-RU"/>
        </w:rPr>
        <w:t xml:space="preserve"> проектов</w:t>
      </w:r>
      <w:r w:rsidR="00A57214" w:rsidRPr="00841276">
        <w:rPr>
          <w:lang w:val="ru-RU"/>
        </w:rPr>
        <w:t xml:space="preserve"> </w:t>
      </w:r>
      <w:r w:rsidR="00EE02FB">
        <w:rPr>
          <w:lang w:val="ru-RU"/>
        </w:rPr>
        <w:t>двух</w:t>
      </w:r>
      <w:r w:rsidR="00CE1FE6">
        <w:rPr>
          <w:lang w:val="ru-RU"/>
        </w:rPr>
        <w:t xml:space="preserve"> </w:t>
      </w:r>
      <w:r w:rsidR="00A57214" w:rsidRPr="00841276">
        <w:rPr>
          <w:lang w:val="ru-RU"/>
        </w:rPr>
        <w:t>пересмотренных Рекомендаций и решила применить процедуру, изложенную в Резолюции МСЭ</w:t>
      </w:r>
      <w:r w:rsidR="00A57214" w:rsidRPr="00841276">
        <w:rPr>
          <w:lang w:val="ru-RU"/>
        </w:rPr>
        <w:noBreakHyphen/>
        <w:t>R 1</w:t>
      </w:r>
      <w:r w:rsidR="00A57214" w:rsidRPr="00841276">
        <w:rPr>
          <w:lang w:val="ru-RU"/>
        </w:rPr>
        <w:noBreakHyphen/>
        <w:t xml:space="preserve">5 (см. п. 10.4.5), для утверждения Рекомендаций путем проведения консультаций. </w:t>
      </w:r>
      <w:r w:rsidR="00F80C18" w:rsidRPr="00695969">
        <w:rPr>
          <w:lang w:val="ru-RU"/>
        </w:rPr>
        <w:t>Названия и краткое содержание проектов Рекомендаций приведены в Приложении 1</w:t>
      </w:r>
      <w:r w:rsidR="00F80C18">
        <w:rPr>
          <w:lang w:val="ru-RU"/>
        </w:rPr>
        <w:t xml:space="preserve">. </w:t>
      </w:r>
      <w:r w:rsidR="00F80C18" w:rsidRPr="00695969">
        <w:rPr>
          <w:lang w:val="ru-RU"/>
        </w:rPr>
        <w:t xml:space="preserve">Кроме того, </w:t>
      </w:r>
      <w:r w:rsidR="00336B7C" w:rsidRPr="00695969">
        <w:rPr>
          <w:lang w:val="ru-RU"/>
        </w:rPr>
        <w:t xml:space="preserve">исследовательская </w:t>
      </w:r>
      <w:r w:rsidR="00F80C18" w:rsidRPr="00695969">
        <w:rPr>
          <w:lang w:val="ru-RU"/>
        </w:rPr>
        <w:t xml:space="preserve">комиссия предложила исключить </w:t>
      </w:r>
      <w:r w:rsidR="00EE02FB">
        <w:rPr>
          <w:lang w:val="ru-RU"/>
        </w:rPr>
        <w:t>9</w:t>
      </w:r>
      <w:r w:rsidR="00F80C18" w:rsidRPr="00695969">
        <w:rPr>
          <w:lang w:val="ru-RU"/>
        </w:rPr>
        <w:t xml:space="preserve"> Рекомендаци</w:t>
      </w:r>
      <w:r w:rsidR="00F80C18">
        <w:rPr>
          <w:lang w:val="ru-RU"/>
        </w:rPr>
        <w:t>й</w:t>
      </w:r>
      <w:r w:rsidR="00F80C18" w:rsidRPr="00695969">
        <w:rPr>
          <w:lang w:val="ru-RU"/>
        </w:rPr>
        <w:t>, приведенны</w:t>
      </w:r>
      <w:r w:rsidR="00F80C18">
        <w:rPr>
          <w:lang w:val="ru-RU"/>
        </w:rPr>
        <w:t>х</w:t>
      </w:r>
      <w:r w:rsidR="00F80C18" w:rsidRPr="00695969">
        <w:rPr>
          <w:lang w:val="ru-RU"/>
        </w:rPr>
        <w:t xml:space="preserve"> в Приложении 2</w:t>
      </w:r>
      <w:r w:rsidR="00F80C18">
        <w:rPr>
          <w:lang w:val="ru-RU"/>
        </w:rPr>
        <w:t>.</w:t>
      </w:r>
    </w:p>
    <w:p w:rsidR="00F80C18" w:rsidRPr="00742748" w:rsidRDefault="00F80C18" w:rsidP="00DF7D38">
      <w:pPr>
        <w:pStyle w:val="Normalaftertitle0"/>
        <w:spacing w:before="120"/>
        <w:rPr>
          <w:lang w:val="ru-RU"/>
        </w:rPr>
      </w:pPr>
      <w:r w:rsidRPr="00742748">
        <w:rPr>
          <w:lang w:val="ru-RU"/>
        </w:rPr>
        <w:t>Учитывая положения п. </w:t>
      </w:r>
      <w:r>
        <w:rPr>
          <w:lang w:val="ru-RU"/>
        </w:rPr>
        <w:t>10.4.5.2</w:t>
      </w:r>
      <w:r w:rsidRPr="00742748">
        <w:rPr>
          <w:lang w:val="ru-RU"/>
        </w:rPr>
        <w:t xml:space="preserve"> Резолюции МСЭ-R 1-5, просим вас до </w:t>
      </w:r>
      <w:r w:rsidR="00DF7D38" w:rsidRPr="00DF7D38">
        <w:rPr>
          <w:rStyle w:val="Style11ptUnderline"/>
          <w:lang w:val="ru-RU"/>
        </w:rPr>
        <w:t>2</w:t>
      </w:r>
      <w:r w:rsidRPr="00742748">
        <w:rPr>
          <w:rStyle w:val="Style11ptUnderline"/>
          <w:lang w:val="ru-RU"/>
        </w:rPr>
        <w:t xml:space="preserve"> </w:t>
      </w:r>
      <w:r w:rsidR="00EE02FB">
        <w:rPr>
          <w:rStyle w:val="Style11ptUnderline"/>
          <w:lang w:val="ru-RU"/>
        </w:rPr>
        <w:t>марта</w:t>
      </w:r>
      <w:r w:rsidRPr="00742748">
        <w:rPr>
          <w:rStyle w:val="Style11ptUnderline"/>
          <w:lang w:val="ru-RU"/>
        </w:rPr>
        <w:t xml:space="preserve"> 2011 года</w:t>
      </w:r>
      <w:r w:rsidRPr="00742748">
        <w:rPr>
          <w:lang w:val="ru-RU"/>
        </w:rPr>
        <w:t xml:space="preserve"> уведомить </w:t>
      </w:r>
      <w:r w:rsidR="009876F3">
        <w:rPr>
          <w:lang w:val="ru-RU"/>
        </w:rPr>
        <w:t>с</w:t>
      </w:r>
      <w:r w:rsidR="009876F3" w:rsidRPr="00742748">
        <w:rPr>
          <w:lang w:val="ru-RU"/>
        </w:rPr>
        <w:t xml:space="preserve">екретариат </w:t>
      </w:r>
      <w:r w:rsidRPr="00742748">
        <w:rPr>
          <w:lang w:val="ru-RU"/>
        </w:rPr>
        <w:t>(</w:t>
      </w:r>
      <w:hyperlink r:id="rId9" w:history="1">
        <w:r w:rsidRPr="00742748">
          <w:rPr>
            <w:rStyle w:val="Hyperlink"/>
            <w:szCs w:val="22"/>
            <w:lang w:val="ru-RU"/>
          </w:rPr>
          <w:t>brsgd@itu.int</w:t>
        </w:r>
      </w:hyperlink>
      <w:r w:rsidRPr="00742748">
        <w:rPr>
          <w:lang w:val="ru-RU"/>
        </w:rPr>
        <w:t xml:space="preserve">) о том, одобряет или не одобряет ваша администрация </w:t>
      </w:r>
      <w:r>
        <w:rPr>
          <w:lang w:val="ru-RU"/>
        </w:rPr>
        <w:t>проекты Рекомендаций</w:t>
      </w:r>
      <w:r w:rsidRPr="00742748">
        <w:rPr>
          <w:lang w:val="ru-RU"/>
        </w:rPr>
        <w:t>.</w:t>
      </w:r>
    </w:p>
    <w:p w:rsidR="00173427" w:rsidRPr="00A57214" w:rsidRDefault="00A57214" w:rsidP="00A57214">
      <w:pPr>
        <w:rPr>
          <w:lang w:val="ru-RU"/>
        </w:rPr>
      </w:pPr>
      <w:r w:rsidRPr="00841276">
        <w:rPr>
          <w:lang w:val="ru-RU"/>
        </w:rPr>
        <w:t>Государствам-Членам, которые заявляют</w:t>
      </w:r>
      <w:r w:rsidRPr="00C47543">
        <w:rPr>
          <w:lang w:val="ru-RU"/>
        </w:rPr>
        <w:t xml:space="preserve"> о том, что проект Рекомендации не следует утверждать, предлагается сообщить в </w:t>
      </w:r>
      <w:r w:rsidR="009876F3" w:rsidRPr="00C47543">
        <w:rPr>
          <w:lang w:val="ru-RU"/>
        </w:rPr>
        <w:t xml:space="preserve">секретариат </w:t>
      </w:r>
      <w:r w:rsidRPr="00C47543">
        <w:rPr>
          <w:lang w:val="ru-RU"/>
        </w:rPr>
        <w:t xml:space="preserve">о причинах такого несогласия и указать возможные изменения, с тем чтобы способствовать дальнейшему обсуждению </w:t>
      </w:r>
      <w:r w:rsidR="00336B7C">
        <w:rPr>
          <w:lang w:val="ru-RU"/>
        </w:rPr>
        <w:t>и</w:t>
      </w:r>
      <w:r w:rsidR="00336B7C" w:rsidRPr="00C47543">
        <w:rPr>
          <w:lang w:val="ru-RU"/>
        </w:rPr>
        <w:t xml:space="preserve">сследовательской </w:t>
      </w:r>
      <w:r w:rsidRPr="00C47543">
        <w:rPr>
          <w:lang w:val="ru-RU"/>
        </w:rPr>
        <w:t>комиссией в течение исследовательского периода (п. 10.4.5.5 Резолюции МСЭ-R 1-5).</w:t>
      </w:r>
    </w:p>
    <w:p w:rsidR="00D21EA1" w:rsidRDefault="00D21EA1" w:rsidP="00F1460E">
      <w:pPr>
        <w:rPr>
          <w:lang w:val="ru-RU"/>
        </w:rPr>
      </w:pPr>
      <w:r w:rsidRPr="00C47543">
        <w:rPr>
          <w:lang w:val="ru-RU"/>
        </w:rPr>
        <w:t>После указанного выше предельного срока результаты проведенных консультаций будут изложены в административном циркуляре и будут приняты меры для опубликования утвержденн</w:t>
      </w:r>
      <w:r w:rsidR="00F1460E">
        <w:rPr>
          <w:lang w:val="ru-RU"/>
        </w:rPr>
        <w:t>ых Рекомендаций</w:t>
      </w:r>
      <w:r w:rsidRPr="00C47543">
        <w:rPr>
          <w:lang w:val="ru-RU"/>
        </w:rPr>
        <w:t xml:space="preserve"> в соответствии с п. 10.4.7 Резолюции МСЭ-R 1-5.</w:t>
      </w:r>
    </w:p>
    <w:p w:rsidR="00BF216F" w:rsidRDefault="00BF216F" w:rsidP="006A5C78">
      <w:pPr>
        <w:keepNext/>
        <w:keepLines/>
        <w:pageBreakBefore/>
        <w:widowControl w:val="0"/>
        <w:rPr>
          <w:lang w:val="ru-RU"/>
        </w:rPr>
      </w:pPr>
      <w:r w:rsidRPr="00C47543">
        <w:rPr>
          <w:lang w:val="ru-RU"/>
        </w:rPr>
        <w:lastRenderedPageBreak/>
        <w:t xml:space="preserve">Просьба ко всем организациям, являющимся </w:t>
      </w:r>
      <w:r>
        <w:rPr>
          <w:lang w:val="ru-RU"/>
        </w:rPr>
        <w:t>Ч</w:t>
      </w:r>
      <w:r w:rsidRPr="00C47543">
        <w:rPr>
          <w:lang w:val="ru-RU"/>
        </w:rPr>
        <w:t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>
        <w:rPr>
          <w:lang w:val="ru-RU"/>
        </w:rPr>
        <w:t>ов</w:t>
      </w:r>
      <w:r w:rsidRPr="00C47543">
        <w:rPr>
          <w:lang w:val="ru-RU"/>
        </w:rPr>
        <w:t xml:space="preserve"> Рекомендаци</w:t>
      </w:r>
      <w:r>
        <w:rPr>
          <w:lang w:val="ru-RU"/>
        </w:rPr>
        <w:t>й</w:t>
      </w:r>
      <w:r w:rsidRPr="00C47543">
        <w:rPr>
          <w:lang w:val="ru-RU"/>
        </w:rPr>
        <w:t>, упомянут</w:t>
      </w:r>
      <w:r>
        <w:rPr>
          <w:lang w:val="ru-RU"/>
        </w:rPr>
        <w:t>ых</w:t>
      </w:r>
      <w:r w:rsidRPr="00C47543">
        <w:rPr>
          <w:lang w:val="ru-RU"/>
        </w:rPr>
        <w:t xml:space="preserve"> в настоящем письме, сообщить соответствующую информацию в </w:t>
      </w:r>
      <w:r w:rsidR="006A23D9" w:rsidRPr="00C47543">
        <w:rPr>
          <w:lang w:val="ru-RU"/>
        </w:rPr>
        <w:t>секретариат</w:t>
      </w:r>
      <w:r w:rsidR="006A23D9">
        <w:rPr>
          <w:lang w:val="ru-RU"/>
        </w:rPr>
        <w:t xml:space="preserve"> </w:t>
      </w:r>
      <w:r w:rsidRPr="00C47543">
        <w:rPr>
          <w:lang w:val="ru-RU"/>
        </w:rPr>
        <w:t>по возможности незамедлительно. С общей патентной политикой МСЭ-</w:t>
      </w:r>
      <w:r w:rsidRPr="00FF1D96">
        <w:t>T</w:t>
      </w:r>
      <w:r w:rsidRPr="00C47543">
        <w:rPr>
          <w:lang w:val="ru-RU"/>
        </w:rPr>
        <w:t>/МСЭ-</w:t>
      </w:r>
      <w:r w:rsidRPr="00FF1D96">
        <w:t>R</w:t>
      </w:r>
      <w:r w:rsidRPr="00C47543">
        <w:rPr>
          <w:lang w:val="ru-RU"/>
        </w:rPr>
        <w:t xml:space="preserve">/ИСО/МЭК можно ознакомиться по адресу: </w:t>
      </w:r>
      <w:r w:rsidRPr="00C47543">
        <w:rPr>
          <w:lang w:val="ru-RU"/>
        </w:rPr>
        <w:br/>
      </w:r>
      <w:hyperlink r:id="rId10" w:history="1">
        <w:r w:rsidRPr="00FF1D96">
          <w:rPr>
            <w:rStyle w:val="Hyperlink"/>
            <w:szCs w:val="22"/>
          </w:rPr>
          <w:t>http</w:t>
        </w:r>
        <w:r w:rsidRPr="00C47543">
          <w:rPr>
            <w:rStyle w:val="Hyperlink"/>
            <w:szCs w:val="22"/>
            <w:lang w:val="ru-RU"/>
          </w:rPr>
          <w:t>://</w:t>
        </w:r>
        <w:r w:rsidRPr="00FF1D96">
          <w:rPr>
            <w:rStyle w:val="Hyperlink"/>
            <w:szCs w:val="22"/>
          </w:rPr>
          <w:t>www</w:t>
        </w:r>
        <w:r w:rsidRPr="00C47543">
          <w:rPr>
            <w:rStyle w:val="Hyperlink"/>
            <w:szCs w:val="22"/>
            <w:lang w:val="ru-RU"/>
          </w:rPr>
          <w:t>.</w:t>
        </w:r>
        <w:r w:rsidRPr="00FF1D96">
          <w:rPr>
            <w:rStyle w:val="Hyperlink"/>
            <w:szCs w:val="22"/>
          </w:rPr>
          <w:t>itu</w:t>
        </w:r>
        <w:r w:rsidRPr="00C47543">
          <w:rPr>
            <w:rStyle w:val="Hyperlink"/>
            <w:szCs w:val="22"/>
            <w:lang w:val="ru-RU"/>
          </w:rPr>
          <w:t>.</w:t>
        </w:r>
        <w:r w:rsidRPr="00FF1D96">
          <w:rPr>
            <w:rStyle w:val="Hyperlink"/>
            <w:szCs w:val="22"/>
          </w:rPr>
          <w:t>int</w:t>
        </w:r>
        <w:r w:rsidRPr="00C47543">
          <w:rPr>
            <w:rStyle w:val="Hyperlink"/>
            <w:szCs w:val="22"/>
            <w:lang w:val="ru-RU"/>
          </w:rPr>
          <w:t>/</w:t>
        </w:r>
        <w:r w:rsidRPr="00FF1D96">
          <w:rPr>
            <w:rStyle w:val="Hyperlink"/>
            <w:szCs w:val="22"/>
          </w:rPr>
          <w:t>ITU</w:t>
        </w:r>
        <w:r w:rsidRPr="00C47543">
          <w:rPr>
            <w:rStyle w:val="Hyperlink"/>
            <w:szCs w:val="22"/>
            <w:lang w:val="ru-RU"/>
          </w:rPr>
          <w:t>-</w:t>
        </w:r>
        <w:r w:rsidRPr="00FF1D96">
          <w:rPr>
            <w:rStyle w:val="Hyperlink"/>
            <w:szCs w:val="22"/>
          </w:rPr>
          <w:t>T</w:t>
        </w:r>
        <w:r w:rsidRPr="00C47543">
          <w:rPr>
            <w:rStyle w:val="Hyperlink"/>
            <w:szCs w:val="22"/>
            <w:lang w:val="ru-RU"/>
          </w:rPr>
          <w:t>/</w:t>
        </w:r>
        <w:r w:rsidRPr="00FF1D96">
          <w:rPr>
            <w:rStyle w:val="Hyperlink"/>
            <w:szCs w:val="22"/>
          </w:rPr>
          <w:t>dbase</w:t>
        </w:r>
        <w:r w:rsidRPr="00C47543">
          <w:rPr>
            <w:rStyle w:val="Hyperlink"/>
            <w:szCs w:val="22"/>
            <w:lang w:val="ru-RU"/>
          </w:rPr>
          <w:t>/</w:t>
        </w:r>
        <w:r w:rsidRPr="00FF1D96">
          <w:rPr>
            <w:rStyle w:val="Hyperlink"/>
            <w:szCs w:val="22"/>
          </w:rPr>
          <w:t>patent</w:t>
        </w:r>
        <w:r w:rsidRPr="00C47543">
          <w:rPr>
            <w:rStyle w:val="Hyperlink"/>
            <w:szCs w:val="22"/>
            <w:lang w:val="ru-RU"/>
          </w:rPr>
          <w:t>/</w:t>
        </w:r>
        <w:r w:rsidRPr="00FF1D96">
          <w:rPr>
            <w:rStyle w:val="Hyperlink"/>
            <w:szCs w:val="22"/>
          </w:rPr>
          <w:t>patent</w:t>
        </w:r>
        <w:r w:rsidRPr="00C47543">
          <w:rPr>
            <w:rStyle w:val="Hyperlink"/>
            <w:szCs w:val="22"/>
            <w:lang w:val="ru-RU"/>
          </w:rPr>
          <w:t>-</w:t>
        </w:r>
        <w:r w:rsidRPr="00FF1D96">
          <w:rPr>
            <w:rStyle w:val="Hyperlink"/>
            <w:szCs w:val="22"/>
          </w:rPr>
          <w:t>policy</w:t>
        </w:r>
        <w:r w:rsidRPr="00C47543">
          <w:rPr>
            <w:rStyle w:val="Hyperlink"/>
            <w:szCs w:val="22"/>
            <w:lang w:val="ru-RU"/>
          </w:rPr>
          <w:t>.</w:t>
        </w:r>
        <w:r w:rsidRPr="00FF1D96">
          <w:rPr>
            <w:rStyle w:val="Hyperlink"/>
            <w:szCs w:val="22"/>
          </w:rPr>
          <w:t>html</w:t>
        </w:r>
      </w:hyperlink>
      <w:r w:rsidRPr="00C47543">
        <w:rPr>
          <w:lang w:val="ru-RU"/>
        </w:rPr>
        <w:t>.</w:t>
      </w:r>
    </w:p>
    <w:p w:rsidR="00BF216F" w:rsidRDefault="00A73FE5" w:rsidP="00372D5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>
        <w:rPr>
          <w:lang w:val="ru-RU"/>
        </w:rPr>
        <w:tab/>
      </w:r>
      <w:r w:rsidR="00BF216F" w:rsidRPr="00C47543">
        <w:rPr>
          <w:lang w:val="ru-RU"/>
        </w:rPr>
        <w:t>Валерий Тимофеев</w:t>
      </w:r>
      <w:r>
        <w:rPr>
          <w:lang w:val="ru-RU"/>
        </w:rPr>
        <w:br/>
      </w:r>
      <w:r>
        <w:rPr>
          <w:lang w:val="ru-RU"/>
        </w:rPr>
        <w:tab/>
      </w:r>
      <w:r w:rsidR="00BF216F" w:rsidRPr="00C47543">
        <w:rPr>
          <w:lang w:val="ru-RU"/>
        </w:rPr>
        <w:t>Директор Бюро радиосвязи</w:t>
      </w:r>
    </w:p>
    <w:p w:rsidR="00173427" w:rsidRPr="00A73FE5" w:rsidRDefault="00173427" w:rsidP="00173427">
      <w:pPr>
        <w:rPr>
          <w:lang w:val="ru-RU"/>
        </w:rPr>
      </w:pPr>
    </w:p>
    <w:p w:rsidR="00173427" w:rsidRPr="00A73FE5" w:rsidRDefault="00173427" w:rsidP="00173427">
      <w:pPr>
        <w:rPr>
          <w:lang w:val="ru-RU"/>
        </w:rPr>
      </w:pPr>
    </w:p>
    <w:p w:rsidR="00173427" w:rsidRDefault="00173427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A73FE5" w:rsidRDefault="00A73FE5" w:rsidP="00173427">
      <w:pPr>
        <w:rPr>
          <w:lang w:val="ru-RU"/>
        </w:rPr>
      </w:pPr>
    </w:p>
    <w:p w:rsidR="00A73FE5" w:rsidRDefault="00A73FE5" w:rsidP="00173427">
      <w:pPr>
        <w:rPr>
          <w:lang w:val="ru-RU"/>
        </w:rPr>
      </w:pPr>
    </w:p>
    <w:p w:rsidR="006A5C78" w:rsidRPr="006A5C78" w:rsidRDefault="006A5C78" w:rsidP="00173427">
      <w:pPr>
        <w:rPr>
          <w:lang w:val="ru-RU"/>
        </w:rPr>
      </w:pPr>
    </w:p>
    <w:p w:rsidR="00FC6318" w:rsidRPr="00BF216F" w:rsidRDefault="00BF216F" w:rsidP="00865C3C">
      <w:pPr>
        <w:rPr>
          <w:b/>
          <w:bCs/>
          <w:lang w:val="ru-RU"/>
        </w:rPr>
      </w:pPr>
      <w:r>
        <w:rPr>
          <w:b/>
          <w:bCs/>
          <w:lang w:val="ru-RU"/>
        </w:rPr>
        <w:t>Приложения</w:t>
      </w:r>
      <w:r w:rsidR="00173427" w:rsidRPr="00BF216F">
        <w:rPr>
          <w:lang w:val="ru-RU"/>
        </w:rPr>
        <w:t>:</w:t>
      </w:r>
      <w:r>
        <w:rPr>
          <w:lang w:val="ru-RU"/>
        </w:rPr>
        <w:t xml:space="preserve"> </w:t>
      </w:r>
      <w:r w:rsidR="00865C3C">
        <w:rPr>
          <w:lang w:val="ru-RU"/>
        </w:rPr>
        <w:t>2</w:t>
      </w:r>
    </w:p>
    <w:p w:rsidR="00372D57" w:rsidRDefault="00AC7B32" w:rsidP="00372D57">
      <w:pPr>
        <w:pStyle w:val="enumlev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BF216F" w:rsidRPr="00A11718">
        <w:rPr>
          <w:lang w:val="ru-RU"/>
        </w:rPr>
        <w:t>Названи</w:t>
      </w:r>
      <w:r w:rsidR="00BF216F">
        <w:rPr>
          <w:lang w:val="ru-RU"/>
        </w:rPr>
        <w:t>я</w:t>
      </w:r>
      <w:r w:rsidR="00BF216F" w:rsidRPr="00A11718">
        <w:rPr>
          <w:lang w:val="ru-RU"/>
        </w:rPr>
        <w:t xml:space="preserve"> и </w:t>
      </w:r>
      <w:r w:rsidR="004C5BE5">
        <w:rPr>
          <w:lang w:val="ru-RU"/>
        </w:rPr>
        <w:t>краткое содержание</w:t>
      </w:r>
      <w:r w:rsidR="00BF216F" w:rsidRPr="00A11718">
        <w:rPr>
          <w:lang w:val="ru-RU"/>
        </w:rPr>
        <w:t xml:space="preserve"> проект</w:t>
      </w:r>
      <w:r w:rsidR="00BF216F">
        <w:rPr>
          <w:lang w:val="ru-RU"/>
        </w:rPr>
        <w:t>ов</w:t>
      </w:r>
      <w:r w:rsidR="00BF216F" w:rsidRPr="00A11718">
        <w:rPr>
          <w:lang w:val="ru-RU"/>
        </w:rPr>
        <w:t xml:space="preserve"> Рекомендаци</w:t>
      </w:r>
      <w:r w:rsidR="00BF216F">
        <w:rPr>
          <w:lang w:val="ru-RU"/>
        </w:rPr>
        <w:t>й</w:t>
      </w:r>
    </w:p>
    <w:p w:rsidR="00173427" w:rsidRPr="004C5BE5" w:rsidRDefault="00173427" w:rsidP="00372D57">
      <w:pPr>
        <w:pStyle w:val="enumlev1"/>
        <w:rPr>
          <w:lang w:val="ru-RU"/>
        </w:rPr>
      </w:pPr>
      <w:r w:rsidRPr="00AC7B32">
        <w:rPr>
          <w:lang w:val="ru-RU"/>
        </w:rPr>
        <w:t>2</w:t>
      </w:r>
      <w:r w:rsidRPr="00AC7B32">
        <w:rPr>
          <w:lang w:val="ru-RU"/>
        </w:rPr>
        <w:tab/>
      </w:r>
      <w:r w:rsidR="004C5BE5">
        <w:rPr>
          <w:lang w:val="ru-RU"/>
        </w:rPr>
        <w:t>Рекомендации, предлагаемые для исключения</w:t>
      </w:r>
    </w:p>
    <w:p w:rsidR="00281B9C" w:rsidRPr="00281B9C" w:rsidRDefault="00BF216F" w:rsidP="00186B97">
      <w:pPr>
        <w:rPr>
          <w:lang w:val="ru-RU"/>
        </w:rPr>
      </w:pPr>
      <w:r w:rsidRPr="00C47543">
        <w:rPr>
          <w:b/>
          <w:bCs/>
          <w:lang w:val="ru-RU"/>
        </w:rPr>
        <w:t>Прилагаемы</w:t>
      </w:r>
      <w:r w:rsidR="006A23D9">
        <w:rPr>
          <w:b/>
          <w:bCs/>
          <w:lang w:val="ru-RU"/>
        </w:rPr>
        <w:t>е</w:t>
      </w:r>
      <w:r w:rsidRPr="00C47543">
        <w:rPr>
          <w:b/>
          <w:bCs/>
          <w:lang w:val="ru-RU"/>
        </w:rPr>
        <w:t xml:space="preserve"> документ</w:t>
      </w:r>
      <w:r w:rsidR="006A23D9">
        <w:rPr>
          <w:b/>
          <w:bCs/>
          <w:lang w:val="ru-RU"/>
        </w:rPr>
        <w:t>ы</w:t>
      </w:r>
      <w:r w:rsidR="00173427" w:rsidRPr="002A30EB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810F17">
        <w:rPr>
          <w:lang w:val="ru-RU"/>
        </w:rPr>
        <w:t>Документы</w:t>
      </w:r>
      <w:r w:rsidR="00281B9C" w:rsidRPr="00281B9C">
        <w:rPr>
          <w:lang w:val="ru-RU"/>
        </w:rPr>
        <w:t xml:space="preserve"> </w:t>
      </w:r>
      <w:r w:rsidR="00EE02FB">
        <w:rPr>
          <w:lang w:val="ru-RU"/>
        </w:rPr>
        <w:t>6</w:t>
      </w:r>
      <w:r w:rsidR="00173427" w:rsidRPr="002A30EB">
        <w:rPr>
          <w:lang w:val="ru-RU"/>
        </w:rPr>
        <w:t>/</w:t>
      </w:r>
      <w:r w:rsidR="00173427" w:rsidRPr="00173427">
        <w:rPr>
          <w:lang w:val="en-US"/>
        </w:rPr>
        <w:t>BL</w:t>
      </w:r>
      <w:r w:rsidR="00173427" w:rsidRPr="002A30EB">
        <w:rPr>
          <w:lang w:val="ru-RU"/>
        </w:rPr>
        <w:t>/6</w:t>
      </w:r>
      <w:r w:rsidR="006A5C78" w:rsidRPr="002A30EB">
        <w:rPr>
          <w:lang w:val="ru-RU"/>
        </w:rPr>
        <w:t>–</w:t>
      </w:r>
      <w:r w:rsidR="00EE02FB">
        <w:rPr>
          <w:lang w:val="ru-RU"/>
        </w:rPr>
        <w:t>6</w:t>
      </w:r>
      <w:r w:rsidR="00173427" w:rsidRPr="002A30EB">
        <w:rPr>
          <w:lang w:val="ru-RU"/>
        </w:rPr>
        <w:t>/</w:t>
      </w:r>
      <w:r w:rsidR="00173427">
        <w:rPr>
          <w:lang w:val="en-US"/>
        </w:rPr>
        <w:t>BL</w:t>
      </w:r>
      <w:r w:rsidR="00CE6C8A" w:rsidRPr="002A30EB">
        <w:rPr>
          <w:lang w:val="ru-RU"/>
        </w:rPr>
        <w:t>/</w:t>
      </w:r>
      <w:r w:rsidR="00EE02FB">
        <w:rPr>
          <w:lang w:val="ru-RU"/>
        </w:rPr>
        <w:t>7</w:t>
      </w:r>
      <w:r w:rsidR="00173427" w:rsidRPr="002A30EB">
        <w:rPr>
          <w:lang w:val="ru-RU"/>
        </w:rPr>
        <w:t xml:space="preserve"> </w:t>
      </w:r>
      <w:r w:rsidR="00810F17">
        <w:rPr>
          <w:lang w:val="ru-RU"/>
        </w:rPr>
        <w:t>на</w:t>
      </w:r>
      <w:r w:rsidR="00281B9C" w:rsidRPr="00281B9C">
        <w:rPr>
          <w:lang w:val="ru-RU"/>
        </w:rPr>
        <w:t xml:space="preserve"> </w:t>
      </w:r>
      <w:r w:rsidR="00281B9C" w:rsidRPr="00281B9C">
        <w:rPr>
          <w:lang w:val="en-US"/>
        </w:rPr>
        <w:t>CD</w:t>
      </w:r>
      <w:r w:rsidR="00281B9C" w:rsidRPr="00281B9C">
        <w:rPr>
          <w:lang w:val="ru-RU"/>
        </w:rPr>
        <w:t>-</w:t>
      </w:r>
      <w:r w:rsidR="00281B9C" w:rsidRPr="00281B9C">
        <w:rPr>
          <w:lang w:val="en-US"/>
        </w:rPr>
        <w:t>ROM</w:t>
      </w:r>
    </w:p>
    <w:p w:rsidR="00173427" w:rsidRPr="002A30EB" w:rsidRDefault="00173427" w:rsidP="00173427">
      <w:pPr>
        <w:rPr>
          <w:sz w:val="24"/>
          <w:lang w:val="ru-RU"/>
        </w:rPr>
      </w:pPr>
    </w:p>
    <w:p w:rsidR="00173427" w:rsidRDefault="00173427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372D57" w:rsidRPr="006A5C78" w:rsidRDefault="00372D57" w:rsidP="00173427">
      <w:pPr>
        <w:rPr>
          <w:sz w:val="24"/>
          <w:lang w:val="ru-RU"/>
        </w:rPr>
      </w:pPr>
    </w:p>
    <w:p w:rsidR="00BF216F" w:rsidRPr="003B4C22" w:rsidRDefault="00BF216F" w:rsidP="00BF216F">
      <w:pPr>
        <w:rPr>
          <w:sz w:val="20"/>
          <w:lang w:val="ru-RU"/>
        </w:rPr>
      </w:pPr>
      <w:r w:rsidRPr="003B4C22">
        <w:rPr>
          <w:sz w:val="20"/>
          <w:u w:val="single"/>
          <w:lang w:val="ru-RU"/>
        </w:rPr>
        <w:t>Рассылка</w:t>
      </w:r>
      <w:r w:rsidRPr="003B4C22">
        <w:rPr>
          <w:sz w:val="20"/>
          <w:lang w:val="ru-RU"/>
        </w:rPr>
        <w:t>:</w:t>
      </w:r>
    </w:p>
    <w:p w:rsidR="00BF216F" w:rsidRPr="00C47543" w:rsidRDefault="00BF216F" w:rsidP="00BF216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  <w:t>Администрациям Государств – Членов МСЭ</w:t>
      </w:r>
    </w:p>
    <w:p w:rsidR="00281B9C" w:rsidRDefault="00BF216F" w:rsidP="007265AD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  <w:t xml:space="preserve">Членам Сектора радиосвязи, принимающим участие в работе </w:t>
      </w:r>
      <w:r w:rsidR="007265AD" w:rsidRPr="007265AD">
        <w:rPr>
          <w:sz w:val="20"/>
          <w:lang w:val="ru-RU"/>
        </w:rPr>
        <w:t>6</w:t>
      </w:r>
      <w:r w:rsidRPr="00C47543">
        <w:rPr>
          <w:sz w:val="20"/>
          <w:lang w:val="ru-RU"/>
        </w:rPr>
        <w:t>-й</w:t>
      </w:r>
      <w:r w:rsidRPr="00FF1D96">
        <w:rPr>
          <w:sz w:val="20"/>
        </w:rPr>
        <w:t> </w:t>
      </w:r>
      <w:r w:rsidRPr="00C47543">
        <w:rPr>
          <w:sz w:val="20"/>
          <w:lang w:val="ru-RU"/>
        </w:rPr>
        <w:t xml:space="preserve">Исследовательской комиссии по радиосвязи </w:t>
      </w:r>
    </w:p>
    <w:p w:rsidR="00281B9C" w:rsidRDefault="00BF216F" w:rsidP="007265AD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sym w:font="Symbol" w:char="F02D"/>
      </w:r>
      <w:r w:rsidRPr="00CC1F7D">
        <w:rPr>
          <w:caps/>
          <w:sz w:val="20"/>
          <w:lang w:val="ru-RU"/>
        </w:rPr>
        <w:tab/>
      </w:r>
      <w:r w:rsidRPr="00CC1F7D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7265AD" w:rsidRPr="007265AD">
        <w:rPr>
          <w:sz w:val="20"/>
          <w:lang w:val="ru-RU"/>
        </w:rPr>
        <w:t>6</w:t>
      </w:r>
      <w:r w:rsidRPr="00CC1F7D">
        <w:rPr>
          <w:sz w:val="20"/>
          <w:lang w:val="ru-RU"/>
        </w:rPr>
        <w:t>-й Исследовательской комиссии по радиосвязи</w:t>
      </w:r>
    </w:p>
    <w:p w:rsidR="006A5C78" w:rsidRPr="00A73FE5" w:rsidRDefault="00173427" w:rsidP="00054EEB">
      <w:pPr>
        <w:pStyle w:val="AnnexNo"/>
        <w:spacing w:before="240"/>
        <w:rPr>
          <w:lang w:val="ru-RU"/>
        </w:rPr>
      </w:pPr>
      <w:r w:rsidRPr="00BF216F">
        <w:rPr>
          <w:lang w:val="ru-RU"/>
        </w:rPr>
        <w:br w:type="page"/>
      </w:r>
      <w:r w:rsidR="0087248F" w:rsidRPr="0087248F">
        <w:rPr>
          <w:lang w:val="ru-RU"/>
        </w:rPr>
        <w:t>ПРИЛОЖЕНИЕ</w:t>
      </w:r>
      <w:r w:rsidR="00A73FE5">
        <w:rPr>
          <w:lang w:val="ru-RU"/>
        </w:rPr>
        <w:t xml:space="preserve"> 1</w:t>
      </w:r>
    </w:p>
    <w:p w:rsidR="00281B9C" w:rsidRPr="00204E47" w:rsidRDefault="006A5C78" w:rsidP="001C03D0">
      <w:pPr>
        <w:pStyle w:val="Annextitle"/>
        <w:rPr>
          <w:lang w:val="ru-RU"/>
        </w:rPr>
      </w:pPr>
      <w:r w:rsidRPr="00CE23B0">
        <w:rPr>
          <w:lang w:val="ru-RU"/>
        </w:rPr>
        <w:t xml:space="preserve">Названия и </w:t>
      </w:r>
      <w:r w:rsidR="00810F17" w:rsidRPr="00810F17">
        <w:rPr>
          <w:rFonts w:asciiTheme="majorBidi" w:hAnsiTheme="majorBidi" w:cstheme="majorBidi"/>
          <w:lang w:val="ru-RU"/>
        </w:rPr>
        <w:t xml:space="preserve">краткое </w:t>
      </w:r>
      <w:r w:rsidR="00810F17" w:rsidRPr="008E6A31">
        <w:rPr>
          <w:lang w:val="ru-RU"/>
        </w:rPr>
        <w:t>содержание</w:t>
      </w:r>
      <w:r w:rsidRPr="00810F17">
        <w:rPr>
          <w:rFonts w:asciiTheme="majorBidi" w:hAnsiTheme="majorBidi" w:cstheme="majorBidi"/>
          <w:lang w:val="ru-RU"/>
        </w:rPr>
        <w:t xml:space="preserve"> проектов</w:t>
      </w:r>
      <w:r w:rsidRPr="00CE23B0">
        <w:rPr>
          <w:lang w:val="ru-RU"/>
        </w:rPr>
        <w:t xml:space="preserve"> </w:t>
      </w:r>
      <w:r w:rsidR="00281B9C" w:rsidRPr="00281B9C">
        <w:rPr>
          <w:rFonts w:hint="eastAsia"/>
          <w:lang w:val="ru-RU"/>
        </w:rPr>
        <w:t>Рекомендаций</w:t>
      </w:r>
      <w:r w:rsidRPr="00CE23B0">
        <w:rPr>
          <w:lang w:val="ru-RU"/>
        </w:rPr>
        <w:t xml:space="preserve">, принятых </w:t>
      </w:r>
      <w:r w:rsidRPr="00CE23B0">
        <w:rPr>
          <w:lang w:val="ru-RU"/>
        </w:rPr>
        <w:br/>
      </w:r>
      <w:r w:rsidR="001C03D0">
        <w:rPr>
          <w:lang w:val="ru-RU"/>
        </w:rPr>
        <w:t>6</w:t>
      </w:r>
      <w:r w:rsidRPr="00CE23B0">
        <w:rPr>
          <w:lang w:val="ru-RU"/>
        </w:rPr>
        <w:t>-й</w:t>
      </w:r>
      <w:r w:rsidRPr="00CE23B0">
        <w:t> </w:t>
      </w:r>
      <w:r w:rsidRPr="00EF7749">
        <w:rPr>
          <w:lang w:val="ru-RU"/>
        </w:rPr>
        <w:t>Исследовательской</w:t>
      </w:r>
      <w:r w:rsidRPr="00CE23B0">
        <w:rPr>
          <w:lang w:val="ru-RU"/>
        </w:rPr>
        <w:t xml:space="preserve"> комиссией по радиосвязи</w:t>
      </w:r>
    </w:p>
    <w:p w:rsidR="004F38CE" w:rsidRPr="00204E47" w:rsidRDefault="004F38CE" w:rsidP="004F38CE">
      <w:pPr>
        <w:pStyle w:val="Annexref"/>
        <w:rPr>
          <w:lang w:val="ru-RU"/>
        </w:rPr>
      </w:pPr>
    </w:p>
    <w:p w:rsidR="00281B9C" w:rsidRDefault="002C3EF3" w:rsidP="007265AD">
      <w:pPr>
        <w:pStyle w:val="Normalaftertitle"/>
        <w:tabs>
          <w:tab w:val="left" w:pos="8203"/>
        </w:tabs>
        <w:rPr>
          <w:lang w:val="ru-RU"/>
        </w:rPr>
      </w:pPr>
      <w:r w:rsidRPr="00866A9E">
        <w:rPr>
          <w:u w:val="single"/>
          <w:lang w:val="ru-RU"/>
        </w:rPr>
        <w:t xml:space="preserve">Проект </w:t>
      </w:r>
      <w:r w:rsidR="00844A8A">
        <w:rPr>
          <w:u w:val="single"/>
          <w:lang w:val="ru-RU"/>
        </w:rPr>
        <w:t>пересмотра</w:t>
      </w:r>
      <w:r w:rsidRPr="00866A9E">
        <w:rPr>
          <w:u w:val="single"/>
          <w:lang w:val="ru-RU"/>
        </w:rPr>
        <w:t xml:space="preserve"> </w:t>
      </w:r>
      <w:r w:rsidRPr="00866A9E">
        <w:rPr>
          <w:u w:val="single"/>
          <w:lang w:val="ru-RU" w:eastAsia="ru-RU"/>
        </w:rPr>
        <w:t>Рекомендации МСЭ</w:t>
      </w:r>
      <w:r w:rsidRPr="00866A9E">
        <w:rPr>
          <w:u w:val="single"/>
          <w:lang w:val="ru-RU"/>
        </w:rPr>
        <w:t xml:space="preserve">-R </w:t>
      </w:r>
      <w:r w:rsidR="001C03D0">
        <w:rPr>
          <w:u w:val="single"/>
          <w:lang w:val="en-US"/>
        </w:rPr>
        <w:t>BS</w:t>
      </w:r>
      <w:r w:rsidR="001C03D0" w:rsidRPr="007265AD">
        <w:rPr>
          <w:u w:val="single"/>
          <w:lang w:val="ru-RU"/>
        </w:rPr>
        <w:t>.1514-1</w:t>
      </w:r>
      <w:r w:rsidR="00723273" w:rsidRPr="002C3EF3">
        <w:rPr>
          <w:lang w:val="ru-RU"/>
        </w:rPr>
        <w:tab/>
      </w:r>
      <w:r w:rsidR="00810F17">
        <w:rPr>
          <w:lang w:val="ru-RU"/>
        </w:rPr>
        <w:t>Док</w:t>
      </w:r>
      <w:r w:rsidR="00723273" w:rsidRPr="002C3EF3">
        <w:rPr>
          <w:lang w:val="ru-RU"/>
        </w:rPr>
        <w:t xml:space="preserve">. </w:t>
      </w:r>
      <w:r w:rsidR="001C03D0" w:rsidRPr="007265AD">
        <w:rPr>
          <w:lang w:val="ru-RU"/>
        </w:rPr>
        <w:t>6</w:t>
      </w:r>
      <w:r w:rsidR="00723273" w:rsidRPr="002C3EF3">
        <w:rPr>
          <w:lang w:val="ru-RU"/>
        </w:rPr>
        <w:t>/</w:t>
      </w:r>
      <w:r w:rsidR="00723273" w:rsidRPr="00173427">
        <w:rPr>
          <w:lang w:val="en-US"/>
        </w:rPr>
        <w:t>BL</w:t>
      </w:r>
      <w:r w:rsidR="00723273" w:rsidRPr="002C3EF3">
        <w:rPr>
          <w:lang w:val="ru-RU"/>
        </w:rPr>
        <w:t>/6</w:t>
      </w:r>
    </w:p>
    <w:p w:rsidR="002C3EF3" w:rsidRDefault="001C03D0" w:rsidP="001C03D0">
      <w:pPr>
        <w:pStyle w:val="Rectitle"/>
        <w:rPr>
          <w:rFonts w:asciiTheme="minorHAnsi" w:hAnsiTheme="minorHAnsi"/>
          <w:lang w:val="ru-RU"/>
        </w:rPr>
      </w:pPr>
      <w:r w:rsidRPr="001C03D0">
        <w:rPr>
          <w:lang w:val="ru-RU"/>
        </w:rPr>
        <w:t xml:space="preserve">Система цифрового звукового радиовещания </w:t>
      </w:r>
      <w:r>
        <w:rPr>
          <w:lang w:val="ru-RU"/>
        </w:rPr>
        <w:br/>
      </w:r>
      <w:r w:rsidRPr="001C03D0">
        <w:rPr>
          <w:lang w:val="ru-RU"/>
        </w:rPr>
        <w:t>в полосах радиовещания ниже 30 МГц</w:t>
      </w:r>
    </w:p>
    <w:p w:rsidR="00844A8A" w:rsidRDefault="00844A8A" w:rsidP="00731730">
      <w:pPr>
        <w:pStyle w:val="Normalaftertitle"/>
        <w:rPr>
          <w:szCs w:val="24"/>
          <w:lang w:val="ru-RU"/>
        </w:rPr>
      </w:pPr>
      <w:r>
        <w:rPr>
          <w:szCs w:val="24"/>
          <w:lang w:val="ru-RU"/>
        </w:rPr>
        <w:t xml:space="preserve">Пересмотр Рекомендации имеет целью содействовать </w:t>
      </w:r>
      <w:r w:rsidR="008D0940">
        <w:rPr>
          <w:szCs w:val="24"/>
          <w:lang w:val="ru-RU"/>
        </w:rPr>
        <w:t xml:space="preserve">разработке производителями радиоприемников переносных, многодиапазонных, </w:t>
      </w:r>
      <w:r w:rsidR="00581EF9">
        <w:rPr>
          <w:szCs w:val="24"/>
          <w:lang w:val="ru-RU"/>
        </w:rPr>
        <w:t>поддерживающих несколько стандартов приемников, предназначенных для работы со всеми системами цифрового звукового радиовещания, используемых в настоящее время</w:t>
      </w:r>
      <w:r w:rsidR="00731730">
        <w:rPr>
          <w:szCs w:val="24"/>
          <w:lang w:val="ru-RU"/>
        </w:rPr>
        <w:t xml:space="preserve">, не только в диапазонах средних и коротких волн, но также в других наземных полосах, предусмотренных для непосредственного приема </w:t>
      </w:r>
      <w:r w:rsidR="00ED2331">
        <w:rPr>
          <w:szCs w:val="24"/>
          <w:lang w:val="ru-RU"/>
        </w:rPr>
        <w:t xml:space="preserve">населением </w:t>
      </w:r>
      <w:r w:rsidR="00731730">
        <w:rPr>
          <w:szCs w:val="24"/>
          <w:lang w:val="ru-RU"/>
        </w:rPr>
        <w:t>звуковых радиовещательных передач</w:t>
      </w:r>
      <w:r w:rsidR="00ED2331">
        <w:rPr>
          <w:szCs w:val="24"/>
          <w:lang w:val="ru-RU"/>
        </w:rPr>
        <w:t>.</w:t>
      </w:r>
    </w:p>
    <w:p w:rsidR="001C03D0" w:rsidRPr="00116AC6" w:rsidRDefault="00ED2331" w:rsidP="00054EEB">
      <w:pPr>
        <w:rPr>
          <w:lang w:val="ru-RU" w:eastAsia="zh-CN"/>
        </w:rPr>
      </w:pPr>
      <w:r>
        <w:rPr>
          <w:lang w:val="ru-RU"/>
        </w:rPr>
        <w:t xml:space="preserve">Рекомендация учитывает заинтересованность включения </w:t>
      </w:r>
      <w:r w:rsidR="0093185E">
        <w:rPr>
          <w:lang w:val="ru-RU"/>
        </w:rPr>
        <w:t xml:space="preserve">в цифровые радиоприемники </w:t>
      </w:r>
      <w:r>
        <w:rPr>
          <w:lang w:val="ru-RU"/>
        </w:rPr>
        <w:t xml:space="preserve">некоторых усовершенствованных </w:t>
      </w:r>
      <w:r w:rsidR="000B013F">
        <w:rPr>
          <w:lang w:val="ru-RU"/>
        </w:rPr>
        <w:t>функций</w:t>
      </w:r>
      <w:r w:rsidR="00054EEB" w:rsidRPr="00336B7C">
        <w:rPr>
          <w:lang w:val="ru-RU"/>
        </w:rPr>
        <w:t>,</w:t>
      </w:r>
      <w:r w:rsidR="000B013F">
        <w:rPr>
          <w:lang w:val="ru-RU"/>
        </w:rPr>
        <w:t xml:space="preserve"> </w:t>
      </w:r>
      <w:r w:rsidR="0093185E">
        <w:rPr>
          <w:lang w:val="ru-RU"/>
        </w:rPr>
        <w:t xml:space="preserve">с тем чтобы потребители могли загружать </w:t>
      </w:r>
      <w:r w:rsidR="00180F71">
        <w:rPr>
          <w:lang w:val="ru-RU"/>
        </w:rPr>
        <w:t xml:space="preserve">обновления, связанные с </w:t>
      </w:r>
      <w:r w:rsidR="000B013F">
        <w:rPr>
          <w:lang w:val="ru-RU"/>
        </w:rPr>
        <w:t>будущи</w:t>
      </w:r>
      <w:r w:rsidR="00180F71">
        <w:rPr>
          <w:lang w:val="ru-RU"/>
        </w:rPr>
        <w:t>ми</w:t>
      </w:r>
      <w:r w:rsidR="000B013F">
        <w:rPr>
          <w:lang w:val="ru-RU"/>
        </w:rPr>
        <w:t xml:space="preserve"> более широки</w:t>
      </w:r>
      <w:r w:rsidR="00180F71">
        <w:rPr>
          <w:lang w:val="ru-RU"/>
        </w:rPr>
        <w:t>ми</w:t>
      </w:r>
      <w:r w:rsidR="000B013F">
        <w:rPr>
          <w:lang w:val="ru-RU"/>
        </w:rPr>
        <w:t xml:space="preserve"> функциональны</w:t>
      </w:r>
      <w:r w:rsidR="00180F71">
        <w:rPr>
          <w:lang w:val="ru-RU"/>
        </w:rPr>
        <w:t>ми</w:t>
      </w:r>
      <w:r w:rsidR="000B013F">
        <w:rPr>
          <w:lang w:val="ru-RU"/>
        </w:rPr>
        <w:t xml:space="preserve"> возможност</w:t>
      </w:r>
      <w:r w:rsidR="00180F71">
        <w:rPr>
          <w:lang w:val="ru-RU"/>
        </w:rPr>
        <w:t>ями</w:t>
      </w:r>
      <w:r w:rsidR="00B77E92">
        <w:rPr>
          <w:lang w:val="ru-RU"/>
        </w:rPr>
        <w:t xml:space="preserve"> </w:t>
      </w:r>
      <w:r w:rsidR="00180F71">
        <w:rPr>
          <w:lang w:val="ru-RU"/>
        </w:rPr>
        <w:t>систем цифрового звукового радиовещания, которые им может быть интересно использовать в своих приемниках</w:t>
      </w:r>
      <w:r w:rsidR="001C03D0" w:rsidRPr="00116AC6">
        <w:rPr>
          <w:lang w:val="ru-RU"/>
        </w:rPr>
        <w:t>.</w:t>
      </w:r>
    </w:p>
    <w:p w:rsidR="00723273" w:rsidRPr="007265AD" w:rsidRDefault="002C3EF3" w:rsidP="00E77467">
      <w:pPr>
        <w:pStyle w:val="Normalaftertitle"/>
        <w:tabs>
          <w:tab w:val="left" w:pos="8203"/>
        </w:tabs>
        <w:rPr>
          <w:lang w:val="ru-RU"/>
        </w:rPr>
      </w:pPr>
      <w:r w:rsidRPr="00080182">
        <w:rPr>
          <w:u w:val="single"/>
          <w:lang w:val="ru-RU"/>
        </w:rPr>
        <w:t xml:space="preserve">Проект </w:t>
      </w:r>
      <w:r w:rsidR="00E77467">
        <w:rPr>
          <w:u w:val="single"/>
          <w:lang w:val="ru-RU"/>
        </w:rPr>
        <w:t>пересмотра</w:t>
      </w:r>
      <w:r w:rsidRPr="00080182">
        <w:rPr>
          <w:u w:val="single"/>
          <w:lang w:val="ru-RU"/>
        </w:rPr>
        <w:t xml:space="preserve"> Рекомендации МСЭ-R </w:t>
      </w:r>
      <w:r w:rsidR="001C03D0">
        <w:rPr>
          <w:u w:val="single"/>
          <w:lang w:val="en-US"/>
        </w:rPr>
        <w:t>BT</w:t>
      </w:r>
      <w:r w:rsidR="001C03D0" w:rsidRPr="007265AD">
        <w:rPr>
          <w:u w:val="single"/>
          <w:lang w:val="ru-RU"/>
        </w:rPr>
        <w:t>.1301</w:t>
      </w:r>
      <w:r w:rsidR="00281B9C" w:rsidRPr="009876F3">
        <w:rPr>
          <w:lang w:val="ru-RU"/>
        </w:rPr>
        <w:tab/>
      </w:r>
      <w:r w:rsidR="00810F17" w:rsidRPr="009876F3">
        <w:rPr>
          <w:lang w:val="ru-RU"/>
        </w:rPr>
        <w:t>Док</w:t>
      </w:r>
      <w:r w:rsidR="001C03D0">
        <w:rPr>
          <w:lang w:val="ru-RU"/>
        </w:rPr>
        <w:t xml:space="preserve">. </w:t>
      </w:r>
      <w:r w:rsidR="001C03D0" w:rsidRPr="007265AD">
        <w:rPr>
          <w:lang w:val="ru-RU"/>
        </w:rPr>
        <w:t>6</w:t>
      </w:r>
      <w:r w:rsidR="00281B9C" w:rsidRPr="009876F3">
        <w:rPr>
          <w:lang w:val="ru-RU"/>
        </w:rPr>
        <w:t>/</w:t>
      </w:r>
      <w:r w:rsidR="00723273" w:rsidRPr="009876F3">
        <w:rPr>
          <w:lang w:val="ru-RU"/>
        </w:rPr>
        <w:t>BL</w:t>
      </w:r>
      <w:r w:rsidR="00281B9C" w:rsidRPr="009876F3">
        <w:rPr>
          <w:lang w:val="ru-RU"/>
        </w:rPr>
        <w:t>/</w:t>
      </w:r>
      <w:r w:rsidR="001C03D0" w:rsidRPr="007265AD">
        <w:rPr>
          <w:lang w:val="ru-RU"/>
        </w:rPr>
        <w:t>7</w:t>
      </w:r>
    </w:p>
    <w:p w:rsidR="002C3EF3" w:rsidRPr="00866A9E" w:rsidRDefault="001C03D0" w:rsidP="00E77467">
      <w:pPr>
        <w:pStyle w:val="Rectitle"/>
        <w:rPr>
          <w:lang w:val="ru-RU"/>
        </w:rPr>
      </w:pPr>
      <w:r w:rsidRPr="001C03D0">
        <w:rPr>
          <w:lang w:val="ru-RU"/>
        </w:rPr>
        <w:t xml:space="preserve">Услуги передачи данных в </w:t>
      </w:r>
      <w:r w:rsidR="006242E4" w:rsidRPr="001C03D0">
        <w:rPr>
          <w:lang w:val="ru-RU"/>
        </w:rPr>
        <w:t>наземном</w:t>
      </w:r>
      <w:r w:rsidR="006242E4">
        <w:rPr>
          <w:lang w:val="ru-RU"/>
        </w:rPr>
        <w:t xml:space="preserve"> </w:t>
      </w:r>
      <w:r w:rsidRPr="001C03D0">
        <w:rPr>
          <w:lang w:val="ru-RU"/>
        </w:rPr>
        <w:t>цифровом телевизионном радиовещании</w:t>
      </w:r>
    </w:p>
    <w:p w:rsidR="001C03D0" w:rsidRPr="00A71B6D" w:rsidRDefault="001B0D6D" w:rsidP="00A71B6D">
      <w:pPr>
        <w:pStyle w:val="Normalaftertitle"/>
        <w:rPr>
          <w:lang w:val="ru-RU" w:eastAsia="ja-JP"/>
        </w:rPr>
      </w:pPr>
      <w:r>
        <w:rPr>
          <w:lang w:val="ru-RU"/>
        </w:rPr>
        <w:t>Проект пересмотра Рекомендации МСЭ-</w:t>
      </w:r>
      <w:r w:rsidRPr="00CF0473">
        <w:t>R</w:t>
      </w:r>
      <w:r w:rsidRPr="001B0D6D">
        <w:rPr>
          <w:lang w:val="ru-RU"/>
        </w:rPr>
        <w:t xml:space="preserve"> </w:t>
      </w:r>
      <w:r w:rsidRPr="00CF0473">
        <w:t>BT</w:t>
      </w:r>
      <w:r w:rsidRPr="001B0D6D">
        <w:rPr>
          <w:lang w:val="ru-RU"/>
        </w:rPr>
        <w:t xml:space="preserve">.1301 </w:t>
      </w:r>
      <w:r>
        <w:rPr>
          <w:lang w:val="ru-RU"/>
        </w:rPr>
        <w:t>включает обновления ее содержания, касающ</w:t>
      </w:r>
      <w:r w:rsidR="00E87046">
        <w:rPr>
          <w:lang w:val="ru-RU"/>
        </w:rPr>
        <w:t>ие</w:t>
      </w:r>
      <w:r>
        <w:rPr>
          <w:lang w:val="ru-RU"/>
        </w:rPr>
        <w:t xml:space="preserve">ся услуг </w:t>
      </w:r>
      <w:r w:rsidR="00E87046">
        <w:rPr>
          <w:lang w:val="ru-RU"/>
        </w:rPr>
        <w:t xml:space="preserve">предоставления субтитров и мультимедийной </w:t>
      </w:r>
      <w:r w:rsidR="003004CF">
        <w:rPr>
          <w:lang w:val="ru-RU"/>
        </w:rPr>
        <w:t xml:space="preserve">широковещательной передачи для </w:t>
      </w:r>
      <w:r w:rsidR="006242E4">
        <w:rPr>
          <w:lang w:val="ru-RU"/>
        </w:rPr>
        <w:t>приведения в соответствие с</w:t>
      </w:r>
      <w:r w:rsidR="003004CF">
        <w:rPr>
          <w:lang w:val="ru-RU"/>
        </w:rPr>
        <w:t xml:space="preserve"> самы</w:t>
      </w:r>
      <w:r w:rsidR="006242E4">
        <w:rPr>
          <w:lang w:val="ru-RU"/>
        </w:rPr>
        <w:t>ми</w:t>
      </w:r>
      <w:r w:rsidR="003004CF">
        <w:rPr>
          <w:lang w:val="ru-RU"/>
        </w:rPr>
        <w:t xml:space="preserve"> новы</w:t>
      </w:r>
      <w:r w:rsidR="006242E4">
        <w:rPr>
          <w:lang w:val="ru-RU"/>
        </w:rPr>
        <w:t>ми</w:t>
      </w:r>
      <w:r w:rsidR="003004CF">
        <w:rPr>
          <w:lang w:val="ru-RU"/>
        </w:rPr>
        <w:t xml:space="preserve"> спецификаци</w:t>
      </w:r>
      <w:r w:rsidR="006242E4">
        <w:rPr>
          <w:lang w:val="ru-RU"/>
        </w:rPr>
        <w:t>ями</w:t>
      </w:r>
      <w:r w:rsidR="003004CF">
        <w:rPr>
          <w:lang w:val="ru-RU"/>
        </w:rPr>
        <w:t xml:space="preserve"> услуг передачи данных, а также </w:t>
      </w:r>
      <w:r w:rsidR="006242E4">
        <w:rPr>
          <w:lang w:val="ru-RU"/>
        </w:rPr>
        <w:t>учета реализаций услуг передачи данных в связанных с передачей применениях цифрового радиовещания</w:t>
      </w:r>
      <w:r w:rsidR="001C03D0" w:rsidRPr="00A71B6D">
        <w:rPr>
          <w:lang w:val="ru-RU"/>
        </w:rPr>
        <w:t>.</w:t>
      </w:r>
    </w:p>
    <w:p w:rsidR="004F38CE" w:rsidRPr="00A71B6D" w:rsidRDefault="004F38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/>
        </w:rPr>
      </w:pPr>
      <w:r w:rsidRPr="00A71B6D">
        <w:rPr>
          <w:u w:val="single"/>
          <w:lang w:val="ru-RU"/>
        </w:rPr>
        <w:br w:type="page"/>
      </w:r>
    </w:p>
    <w:p w:rsidR="00E50651" w:rsidRDefault="00E50651" w:rsidP="00706CCA">
      <w:pPr>
        <w:pStyle w:val="AnnexNo"/>
        <w:keepNext w:val="0"/>
        <w:keepLines w:val="0"/>
        <w:pageBreakBefore/>
        <w:spacing w:before="0"/>
        <w:rPr>
          <w:lang w:val="ru-RU"/>
        </w:rPr>
      </w:pPr>
      <w:r>
        <w:rPr>
          <w:lang w:val="ru-RU"/>
        </w:rPr>
        <w:t>ПРИЛОЖЕНИЕ 2</w:t>
      </w:r>
    </w:p>
    <w:p w:rsidR="00173427" w:rsidRPr="00054EEB" w:rsidRDefault="00810F17" w:rsidP="00416E43">
      <w:pPr>
        <w:pStyle w:val="Annextitle"/>
        <w:rPr>
          <w:rFonts w:asciiTheme="majorBidi" w:hAnsiTheme="majorBidi" w:cstheme="majorBidi"/>
          <w:lang w:val="en-US"/>
        </w:rPr>
      </w:pPr>
      <w:r w:rsidRPr="00810F17">
        <w:rPr>
          <w:rFonts w:asciiTheme="majorBidi" w:hAnsiTheme="majorBidi" w:cstheme="majorBidi"/>
          <w:lang w:val="ru-RU"/>
        </w:rPr>
        <w:t>Рекомендац</w:t>
      </w:r>
      <w:r w:rsidR="00054EEB">
        <w:rPr>
          <w:rFonts w:asciiTheme="majorBidi" w:hAnsiTheme="majorBidi" w:cstheme="majorBidi"/>
          <w:lang w:val="ru-RU"/>
        </w:rPr>
        <w:t>ии, предлагаемые для исключения</w:t>
      </w:r>
    </w:p>
    <w:p w:rsidR="00173427" w:rsidRPr="00173427" w:rsidRDefault="00173427" w:rsidP="00173427">
      <w:pPr>
        <w:pStyle w:val="Normalaftertitle"/>
        <w:rPr>
          <w:b/>
          <w:bCs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4"/>
        <w:gridCol w:w="7056"/>
      </w:tblGrid>
      <w:tr w:rsidR="00173427" w:rsidRPr="00173427" w:rsidTr="00173427">
        <w:trPr>
          <w:jc w:val="center"/>
        </w:trPr>
        <w:tc>
          <w:tcPr>
            <w:tcW w:w="2124" w:type="dxa"/>
            <w:vAlign w:val="center"/>
          </w:tcPr>
          <w:p w:rsidR="00173427" w:rsidRPr="00416E43" w:rsidRDefault="00810F17" w:rsidP="00810F17">
            <w:pPr>
              <w:pStyle w:val="Tablehead"/>
            </w:pPr>
            <w:r>
              <w:rPr>
                <w:lang w:val="ru-RU"/>
              </w:rPr>
              <w:t>Рекомендация</w:t>
            </w:r>
            <w:r w:rsidR="00173427" w:rsidRPr="00416E43">
              <w:br/>
            </w:r>
            <w:r>
              <w:rPr>
                <w:lang w:val="ru-RU"/>
              </w:rPr>
              <w:t>МСЭ</w:t>
            </w:r>
            <w:r w:rsidR="00173427" w:rsidRPr="00416E43">
              <w:noBreakHyphen/>
              <w:t>R</w:t>
            </w:r>
          </w:p>
        </w:tc>
        <w:tc>
          <w:tcPr>
            <w:tcW w:w="7056" w:type="dxa"/>
            <w:vAlign w:val="center"/>
          </w:tcPr>
          <w:p w:rsidR="00173427" w:rsidRPr="00810F17" w:rsidRDefault="00810F17" w:rsidP="00416E4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</w:tr>
      <w:tr w:rsidR="00173427" w:rsidRPr="00DF7D38" w:rsidTr="00561459">
        <w:trPr>
          <w:jc w:val="center"/>
        </w:trPr>
        <w:tc>
          <w:tcPr>
            <w:tcW w:w="2124" w:type="dxa"/>
            <w:vAlign w:val="center"/>
          </w:tcPr>
          <w:p w:rsidR="00173427" w:rsidRPr="0028357F" w:rsidRDefault="00E830ED" w:rsidP="0028357F">
            <w:pPr>
              <w:pStyle w:val="Tabletext"/>
              <w:jc w:val="center"/>
              <w:rPr>
                <w:lang w:val="en-US"/>
              </w:rPr>
            </w:pPr>
            <w:hyperlink r:id="rId11" w:history="1">
              <w:r w:rsidR="0028357F" w:rsidRPr="0028357F">
                <w:rPr>
                  <w:rStyle w:val="Hyperlink"/>
                  <w:lang w:val="ru-RU"/>
                </w:rPr>
                <w:t>BT.801</w:t>
              </w:r>
            </w:hyperlink>
          </w:p>
        </w:tc>
        <w:tc>
          <w:tcPr>
            <w:tcW w:w="7056" w:type="dxa"/>
            <w:vAlign w:val="center"/>
          </w:tcPr>
          <w:p w:rsidR="00173427" w:rsidRPr="00416E43" w:rsidRDefault="0028357F" w:rsidP="0028357F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Испытательные сигналы для цифровых сигналов цветного телевидения, соответствующих Рекомендациям МСЭ-R BT.601 (Часть A) и МСЭ.R BT.656</w:t>
            </w:r>
          </w:p>
        </w:tc>
      </w:tr>
      <w:tr w:rsidR="00173427" w:rsidRPr="00DF7D38" w:rsidTr="00561459">
        <w:trPr>
          <w:jc w:val="center"/>
        </w:trPr>
        <w:tc>
          <w:tcPr>
            <w:tcW w:w="2124" w:type="dxa"/>
            <w:vAlign w:val="center"/>
          </w:tcPr>
          <w:p w:rsidR="00173427" w:rsidRPr="00416E43" w:rsidRDefault="00E830ED" w:rsidP="0028357F">
            <w:pPr>
              <w:pStyle w:val="Tabletext"/>
              <w:jc w:val="center"/>
              <w:rPr>
                <w:lang w:val="ru-RU"/>
              </w:rPr>
            </w:pPr>
            <w:hyperlink r:id="rId12" w:history="1">
              <w:r w:rsidR="0028357F" w:rsidRPr="0028357F">
                <w:rPr>
                  <w:rStyle w:val="Hyperlink"/>
                  <w:lang w:val="ru-RU"/>
                </w:rPr>
                <w:t>BT.1117</w:t>
              </w:r>
            </w:hyperlink>
            <w:r w:rsidR="0028357F" w:rsidRPr="0028357F">
              <w:rPr>
                <w:lang w:val="ru-RU"/>
              </w:rPr>
              <w:t>-2</w:t>
            </w:r>
          </w:p>
        </w:tc>
        <w:tc>
          <w:tcPr>
            <w:tcW w:w="7056" w:type="dxa"/>
            <w:vAlign w:val="center"/>
          </w:tcPr>
          <w:p w:rsidR="00173427" w:rsidRPr="00416E43" w:rsidRDefault="0028357F" w:rsidP="0028357F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Параметры студийного формата для улучшенных телевизионных систем с растром 16:9 и с 625 строками (D- и D2-MAC, PALplus, улучшенный SECAM)</w:t>
            </w:r>
          </w:p>
        </w:tc>
      </w:tr>
      <w:tr w:rsidR="00173427" w:rsidRPr="00DF7D38" w:rsidTr="00561459">
        <w:trPr>
          <w:jc w:val="center"/>
        </w:trPr>
        <w:tc>
          <w:tcPr>
            <w:tcW w:w="2124" w:type="dxa"/>
            <w:vAlign w:val="center"/>
          </w:tcPr>
          <w:p w:rsidR="00173427" w:rsidRPr="00416E43" w:rsidRDefault="00E830ED" w:rsidP="0028357F">
            <w:pPr>
              <w:pStyle w:val="Tabletext"/>
              <w:jc w:val="center"/>
              <w:rPr>
                <w:lang w:val="ru-RU"/>
              </w:rPr>
            </w:pPr>
            <w:hyperlink r:id="rId13" w:history="1">
              <w:r w:rsidR="0028357F" w:rsidRPr="0028357F">
                <w:rPr>
                  <w:rStyle w:val="Hyperlink"/>
                  <w:lang w:val="ru-RU"/>
                </w:rPr>
                <w:t>BT.1126</w:t>
              </w:r>
            </w:hyperlink>
          </w:p>
        </w:tc>
        <w:tc>
          <w:tcPr>
            <w:tcW w:w="7056" w:type="dxa"/>
            <w:vAlign w:val="center"/>
          </w:tcPr>
          <w:p w:rsidR="00173427" w:rsidRPr="00416E43" w:rsidRDefault="0028357F" w:rsidP="0028357F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Протоколы передачи данных и схема управления передачей для радиовещательных систем передачи данных, использующих канал передачи данных в спутниковом телевизионном радиовещании</w:t>
            </w:r>
          </w:p>
        </w:tc>
      </w:tr>
      <w:tr w:rsidR="00173427" w:rsidRPr="00DF7D38" w:rsidTr="00561459">
        <w:trPr>
          <w:jc w:val="center"/>
        </w:trPr>
        <w:tc>
          <w:tcPr>
            <w:tcW w:w="2124" w:type="dxa"/>
            <w:vAlign w:val="center"/>
          </w:tcPr>
          <w:p w:rsidR="00173427" w:rsidRPr="0028357F" w:rsidRDefault="00E830ED" w:rsidP="0028357F">
            <w:pPr>
              <w:pStyle w:val="Tabletext"/>
              <w:jc w:val="center"/>
              <w:rPr>
                <w:lang w:val="en-US"/>
              </w:rPr>
            </w:pPr>
            <w:hyperlink r:id="rId14" w:history="1">
              <w:r w:rsidR="0028357F" w:rsidRPr="0028357F">
                <w:rPr>
                  <w:rStyle w:val="Hyperlink"/>
                  <w:lang w:val="ru-RU"/>
                </w:rPr>
                <w:t>BT.1197</w:t>
              </w:r>
            </w:hyperlink>
          </w:p>
        </w:tc>
        <w:tc>
          <w:tcPr>
            <w:tcW w:w="7056" w:type="dxa"/>
            <w:vAlign w:val="center"/>
          </w:tcPr>
          <w:p w:rsidR="00173427" w:rsidRPr="00416E43" w:rsidRDefault="0028357F" w:rsidP="00054EEB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Улучшенные широкоэкранные системы ТВ передачи стандарта PAL (система</w:t>
            </w:r>
            <w:r w:rsidR="00054EEB">
              <w:rPr>
                <w:lang w:val="en-US"/>
              </w:rPr>
              <w:t> </w:t>
            </w:r>
            <w:r w:rsidRPr="0028357F">
              <w:rPr>
                <w:lang w:val="ru-RU"/>
              </w:rPr>
              <w:t>PALplus)</w:t>
            </w:r>
          </w:p>
        </w:tc>
      </w:tr>
      <w:tr w:rsidR="000D6C71" w:rsidRPr="00DF7D38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E830ED" w:rsidP="0028357F">
            <w:pPr>
              <w:pStyle w:val="Tabletext"/>
              <w:jc w:val="center"/>
              <w:rPr>
                <w:lang w:val="ru-RU"/>
              </w:rPr>
            </w:pPr>
            <w:hyperlink r:id="rId15" w:history="1">
              <w:r w:rsidR="0028357F" w:rsidRPr="0028357F">
                <w:rPr>
                  <w:rStyle w:val="Hyperlink"/>
                  <w:lang w:val="ru-RU"/>
                </w:rPr>
                <w:t>BT.1436</w:t>
              </w:r>
            </w:hyperlink>
          </w:p>
        </w:tc>
        <w:tc>
          <w:tcPr>
            <w:tcW w:w="7056" w:type="dxa"/>
          </w:tcPr>
          <w:p w:rsidR="000D6C71" w:rsidRPr="00416E43" w:rsidRDefault="0028357F" w:rsidP="0028357F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Системы передача для услуг интерактивного кабельного телевидения</w:t>
            </w:r>
          </w:p>
        </w:tc>
      </w:tr>
      <w:tr w:rsidR="000D6C71" w:rsidRPr="00DF7D38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E830ED" w:rsidP="0028357F">
            <w:pPr>
              <w:pStyle w:val="Tabletext"/>
              <w:jc w:val="center"/>
              <w:rPr>
                <w:lang w:val="ru-RU"/>
              </w:rPr>
            </w:pPr>
            <w:hyperlink r:id="rId16" w:history="1">
              <w:r w:rsidR="0028357F" w:rsidRPr="0028357F">
                <w:rPr>
                  <w:rStyle w:val="Hyperlink"/>
                  <w:lang w:val="ru-RU"/>
                </w:rPr>
                <w:t>BT.1576</w:t>
              </w:r>
            </w:hyperlink>
          </w:p>
        </w:tc>
        <w:tc>
          <w:tcPr>
            <w:tcW w:w="7056" w:type="dxa"/>
            <w:vAlign w:val="center"/>
          </w:tcPr>
          <w:p w:rsidR="000D6C71" w:rsidRPr="00416E43" w:rsidRDefault="0028357F" w:rsidP="0028357F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Транспортировка различных форматов источников в Рекомендации МСЭ-R BT.1120</w:t>
            </w:r>
          </w:p>
        </w:tc>
      </w:tr>
      <w:tr w:rsidR="000D6C71" w:rsidRPr="00DF7D38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E830ED" w:rsidP="0028357F">
            <w:pPr>
              <w:pStyle w:val="Tabletext"/>
              <w:jc w:val="center"/>
              <w:rPr>
                <w:lang w:val="ru-RU"/>
              </w:rPr>
            </w:pPr>
            <w:hyperlink r:id="rId17" w:history="1">
              <w:r w:rsidR="0028357F" w:rsidRPr="0028357F">
                <w:rPr>
                  <w:rStyle w:val="Hyperlink"/>
                  <w:lang w:val="ru-RU"/>
                </w:rPr>
                <w:t>BT.1578</w:t>
              </w:r>
            </w:hyperlink>
          </w:p>
        </w:tc>
        <w:tc>
          <w:tcPr>
            <w:tcW w:w="7056" w:type="dxa"/>
            <w:vAlign w:val="center"/>
          </w:tcPr>
          <w:p w:rsidR="000D6C71" w:rsidRPr="00416E43" w:rsidRDefault="0028357F" w:rsidP="0028357F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Определение формата, элементов и метаданных упаковки контента для приложений телевизионного производства, использующих интерфейсы, основанные на Рекомендации МСЭ-R BT.1381</w:t>
            </w:r>
          </w:p>
        </w:tc>
      </w:tr>
      <w:tr w:rsidR="000D6C71" w:rsidRPr="00DF7D38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E830ED" w:rsidP="0028357F">
            <w:pPr>
              <w:pStyle w:val="Tabletext"/>
              <w:jc w:val="center"/>
              <w:rPr>
                <w:lang w:val="ru-RU"/>
              </w:rPr>
            </w:pPr>
            <w:hyperlink r:id="rId18" w:history="1">
              <w:r w:rsidR="0028357F" w:rsidRPr="0028357F">
                <w:rPr>
                  <w:rStyle w:val="Hyperlink"/>
                  <w:lang w:val="ru-RU"/>
                </w:rPr>
                <w:t>BT.1616</w:t>
              </w:r>
            </w:hyperlink>
          </w:p>
        </w:tc>
        <w:tc>
          <w:tcPr>
            <w:tcW w:w="7056" w:type="dxa"/>
            <w:vAlign w:val="center"/>
          </w:tcPr>
          <w:p w:rsidR="000D6C71" w:rsidRPr="00416E43" w:rsidRDefault="0028357F" w:rsidP="0028357F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Формат потока данных для обмена звуковыми сигналами, данными и сжатыми на базе DV видеосигналами через интерфейсы, соответствующие Рекомендации МСЭ-R BT.1381</w:t>
            </w:r>
          </w:p>
        </w:tc>
      </w:tr>
      <w:tr w:rsidR="000D6C71" w:rsidRPr="00DF7D38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E830ED" w:rsidP="0028357F">
            <w:pPr>
              <w:pStyle w:val="Tabletext"/>
              <w:jc w:val="center"/>
              <w:rPr>
                <w:lang w:val="ru-RU"/>
              </w:rPr>
            </w:pPr>
            <w:hyperlink r:id="rId19" w:history="1">
              <w:r w:rsidR="0028357F" w:rsidRPr="0028357F">
                <w:rPr>
                  <w:rStyle w:val="Hyperlink"/>
                  <w:lang w:val="ru-RU"/>
                </w:rPr>
                <w:t>BT.1617</w:t>
              </w:r>
            </w:hyperlink>
          </w:p>
        </w:tc>
        <w:tc>
          <w:tcPr>
            <w:tcW w:w="7056" w:type="dxa"/>
            <w:vAlign w:val="center"/>
          </w:tcPr>
          <w:p w:rsidR="000D6C71" w:rsidRPr="00416E43" w:rsidRDefault="0028357F" w:rsidP="0028357F">
            <w:pPr>
              <w:pStyle w:val="Tabletext"/>
              <w:rPr>
                <w:lang w:val="ru-RU"/>
              </w:rPr>
            </w:pPr>
            <w:r w:rsidRPr="0028357F">
              <w:rPr>
                <w:lang w:val="ru-RU"/>
              </w:rPr>
              <w:t>Формат для передачи сжатых на базе DV видеосигналов, звуковых сигналов и данных через интерфейсы, соответствующие Рекомендации МСЭ-R BT.1381</w:t>
            </w:r>
          </w:p>
        </w:tc>
      </w:tr>
    </w:tbl>
    <w:p w:rsidR="00173427" w:rsidRPr="00416E43" w:rsidRDefault="00416E43" w:rsidP="00416E43">
      <w:pPr>
        <w:spacing w:before="720"/>
        <w:jc w:val="center"/>
        <w:rPr>
          <w:lang w:val="ru-RU"/>
        </w:rPr>
      </w:pPr>
      <w:r>
        <w:t>______________</w:t>
      </w:r>
    </w:p>
    <w:sectPr w:rsidR="00173427" w:rsidRPr="00416E43" w:rsidSect="00080182">
      <w:headerReference w:type="default" r:id="rId20"/>
      <w:footerReference w:type="default" r:id="rId21"/>
      <w:footerReference w:type="first" r:id="rId2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3A" w:rsidRDefault="0035073A">
      <w:r>
        <w:separator/>
      </w:r>
    </w:p>
  </w:endnote>
  <w:endnote w:type="continuationSeparator" w:id="0">
    <w:p w:rsidR="0035073A" w:rsidRDefault="0035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BC" w:rsidRPr="00116AC6" w:rsidRDefault="00E830ED" w:rsidP="0028357F">
    <w:pPr>
      <w:pStyle w:val="Footer"/>
      <w:rPr>
        <w:lang w:val="en-US"/>
      </w:rPr>
    </w:pPr>
    <w:fldSimple w:instr=" FILENAME \p  \* MERGEFORMAT ">
      <w:r w:rsidR="00DF7D38" w:rsidRPr="00DF7D38">
        <w:rPr>
          <w:lang w:val="en-US"/>
        </w:rPr>
        <w:t>Y:\APP\BR\CIRCS_DMS\CAR\300\306</w:t>
      </w:r>
      <w:r w:rsidR="00DF7D38">
        <w:t>\306R.docx</w:t>
      </w:r>
    </w:fldSimple>
    <w:r w:rsidR="0028357F" w:rsidRPr="00116AC6">
      <w:rPr>
        <w:lang w:val="en-US"/>
      </w:rPr>
      <w:t xml:space="preserve"> (298788)</w:t>
    </w:r>
    <w:r w:rsidR="0028357F" w:rsidRPr="00116AC6">
      <w:rPr>
        <w:lang w:val="en-US"/>
      </w:rPr>
      <w:tab/>
    </w:r>
    <w:r>
      <w:fldChar w:fldCharType="begin"/>
    </w:r>
    <w:r w:rsidR="0028357F">
      <w:instrText xml:space="preserve"> SAVEDATE \@ DD.MM.YY </w:instrText>
    </w:r>
    <w:r>
      <w:fldChar w:fldCharType="separate"/>
    </w:r>
    <w:r w:rsidR="00DF7D38">
      <w:t>25.11.10</w:t>
    </w:r>
    <w:r>
      <w:fldChar w:fldCharType="end"/>
    </w:r>
    <w:r w:rsidR="0028357F" w:rsidRPr="00116AC6">
      <w:rPr>
        <w:lang w:val="en-US"/>
      </w:rPr>
      <w:tab/>
    </w:r>
    <w:r>
      <w:fldChar w:fldCharType="begin"/>
    </w:r>
    <w:r w:rsidR="0028357F">
      <w:instrText xml:space="preserve"> PRINTDATE \@ DD.MM.YY </w:instrText>
    </w:r>
    <w:r>
      <w:fldChar w:fldCharType="separate"/>
    </w:r>
    <w:r w:rsidR="00DF7D38">
      <w:t>02.12.10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8D1EB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D1EBC" w:rsidRDefault="008D1EB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D1EBC" w:rsidRDefault="008D1EB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D1EBC" w:rsidRDefault="008D1EBC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D1EBC" w:rsidRDefault="008D1EB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D1EBC">
      <w:trPr>
        <w:cantSplit/>
      </w:trPr>
      <w:tc>
        <w:tcPr>
          <w:tcW w:w="1062" w:type="pct"/>
        </w:tcPr>
        <w:p w:rsidR="008D1EBC" w:rsidRDefault="008D1EBC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D1EBC" w:rsidRDefault="008D1EB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D1EBC" w:rsidRDefault="008D1EB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D1EBC" w:rsidRDefault="008D1EB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D1EBC">
      <w:trPr>
        <w:cantSplit/>
      </w:trPr>
      <w:tc>
        <w:tcPr>
          <w:tcW w:w="1062" w:type="pct"/>
        </w:tcPr>
        <w:p w:rsidR="008D1EBC" w:rsidRDefault="008D1EB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D1EBC" w:rsidRDefault="008D1EB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D1EBC" w:rsidRDefault="008D1EBC">
          <w:pPr>
            <w:pStyle w:val="itu"/>
          </w:pPr>
        </w:p>
      </w:tc>
      <w:tc>
        <w:tcPr>
          <w:tcW w:w="1131" w:type="pct"/>
        </w:tcPr>
        <w:p w:rsidR="008D1EBC" w:rsidRDefault="008D1EBC">
          <w:pPr>
            <w:pStyle w:val="itu"/>
          </w:pPr>
        </w:p>
      </w:tc>
    </w:tr>
  </w:tbl>
  <w:p w:rsidR="008D1EBC" w:rsidRPr="009E1957" w:rsidRDefault="008D1EBC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3A" w:rsidRDefault="0035073A">
      <w:r>
        <w:t>____________________</w:t>
      </w:r>
    </w:p>
  </w:footnote>
  <w:footnote w:type="continuationSeparator" w:id="0">
    <w:p w:rsidR="0035073A" w:rsidRDefault="00350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BC" w:rsidRPr="0028357F" w:rsidRDefault="0028357F" w:rsidP="0028357F">
    <w:pPr>
      <w:pStyle w:val="Header"/>
    </w:pPr>
    <w:r w:rsidRPr="0028357F">
      <w:rPr>
        <w:lang w:val="en-US"/>
      </w:rPr>
      <w:t xml:space="preserve">- </w:t>
    </w:r>
    <w:r w:rsidR="00E830ED" w:rsidRPr="00E830ED">
      <w:rPr>
        <w:lang w:val="ru-RU"/>
      </w:rPr>
      <w:fldChar w:fldCharType="begin"/>
    </w:r>
    <w:r w:rsidRPr="0028357F">
      <w:rPr>
        <w:lang w:val="ru-RU"/>
      </w:rPr>
      <w:instrText xml:space="preserve"> PAGE </w:instrText>
    </w:r>
    <w:r w:rsidR="00E830ED" w:rsidRPr="00E830ED">
      <w:rPr>
        <w:lang w:val="ru-RU"/>
      </w:rPr>
      <w:fldChar w:fldCharType="separate"/>
    </w:r>
    <w:r w:rsidR="00DF7D38">
      <w:rPr>
        <w:noProof/>
        <w:lang w:val="ru-RU"/>
      </w:rPr>
      <w:t>4</w:t>
    </w:r>
    <w:r w:rsidR="00E830ED" w:rsidRPr="0028357F">
      <w:rPr>
        <w:lang w:val="en-US"/>
      </w:rPr>
      <w:fldChar w:fldCharType="end"/>
    </w:r>
    <w:r w:rsidRPr="0028357F">
      <w:rPr>
        <w:lang w:val="ru-RU"/>
      </w:rPr>
      <w:t xml:space="preserve"> -</w:t>
    </w:r>
    <w:r w:rsidRPr="0028357F">
      <w:rPr>
        <w:lang w:val="ru-RU"/>
      </w:rPr>
      <w:br/>
    </w:r>
    <w:r w:rsidRPr="0028357F">
      <w:rPr>
        <w:lang w:val="en-US"/>
      </w:rPr>
      <w:t>CAR/30</w:t>
    </w:r>
    <w:r>
      <w:rPr>
        <w:lang w:val="en-US"/>
      </w:rPr>
      <w:t>6</w:t>
    </w:r>
    <w:r w:rsidRPr="0028357F"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3427"/>
    <w:rsid w:val="00016557"/>
    <w:rsid w:val="00054EEB"/>
    <w:rsid w:val="000750DF"/>
    <w:rsid w:val="00080182"/>
    <w:rsid w:val="000B013F"/>
    <w:rsid w:val="000D6C71"/>
    <w:rsid w:val="000E15C1"/>
    <w:rsid w:val="000E64DA"/>
    <w:rsid w:val="000F527D"/>
    <w:rsid w:val="00116AC6"/>
    <w:rsid w:val="001728DC"/>
    <w:rsid w:val="00173427"/>
    <w:rsid w:val="00180F71"/>
    <w:rsid w:val="00186B97"/>
    <w:rsid w:val="001B0D6D"/>
    <w:rsid w:val="001B4CC6"/>
    <w:rsid w:val="001C03D0"/>
    <w:rsid w:val="001D6A4C"/>
    <w:rsid w:val="001E15AA"/>
    <w:rsid w:val="001F2991"/>
    <w:rsid w:val="00204E47"/>
    <w:rsid w:val="00210B45"/>
    <w:rsid w:val="002226EC"/>
    <w:rsid w:val="00227F65"/>
    <w:rsid w:val="0023127C"/>
    <w:rsid w:val="00235365"/>
    <w:rsid w:val="00281B9C"/>
    <w:rsid w:val="0028357F"/>
    <w:rsid w:val="002A30EB"/>
    <w:rsid w:val="002C3EF3"/>
    <w:rsid w:val="003004CF"/>
    <w:rsid w:val="00336B7C"/>
    <w:rsid w:val="00341D48"/>
    <w:rsid w:val="0035073A"/>
    <w:rsid w:val="00354E5C"/>
    <w:rsid w:val="00372D57"/>
    <w:rsid w:val="00375668"/>
    <w:rsid w:val="003931F8"/>
    <w:rsid w:val="003D3993"/>
    <w:rsid w:val="003F321A"/>
    <w:rsid w:val="00416E43"/>
    <w:rsid w:val="00440AFA"/>
    <w:rsid w:val="0044634B"/>
    <w:rsid w:val="00456E43"/>
    <w:rsid w:val="004A5AB1"/>
    <w:rsid w:val="004B55CD"/>
    <w:rsid w:val="004B717D"/>
    <w:rsid w:val="004B7FAF"/>
    <w:rsid w:val="004C1881"/>
    <w:rsid w:val="004C5BE5"/>
    <w:rsid w:val="004D76ED"/>
    <w:rsid w:val="004F26AE"/>
    <w:rsid w:val="004F38CE"/>
    <w:rsid w:val="0050552C"/>
    <w:rsid w:val="00541AD4"/>
    <w:rsid w:val="00561459"/>
    <w:rsid w:val="00581EF9"/>
    <w:rsid w:val="00595800"/>
    <w:rsid w:val="005C0FFD"/>
    <w:rsid w:val="005F130D"/>
    <w:rsid w:val="005F7F4C"/>
    <w:rsid w:val="00607446"/>
    <w:rsid w:val="006136BC"/>
    <w:rsid w:val="006242E4"/>
    <w:rsid w:val="006A23D9"/>
    <w:rsid w:val="006A33C3"/>
    <w:rsid w:val="006A5C78"/>
    <w:rsid w:val="006B3F95"/>
    <w:rsid w:val="006B5AD0"/>
    <w:rsid w:val="006F122C"/>
    <w:rsid w:val="006F290F"/>
    <w:rsid w:val="007039B3"/>
    <w:rsid w:val="00705DEC"/>
    <w:rsid w:val="00706CCA"/>
    <w:rsid w:val="0071106C"/>
    <w:rsid w:val="00722C11"/>
    <w:rsid w:val="00723273"/>
    <w:rsid w:val="007265AD"/>
    <w:rsid w:val="00731730"/>
    <w:rsid w:val="007449D0"/>
    <w:rsid w:val="00746900"/>
    <w:rsid w:val="00796EAD"/>
    <w:rsid w:val="007D0E12"/>
    <w:rsid w:val="00810F17"/>
    <w:rsid w:val="00811467"/>
    <w:rsid w:val="00841276"/>
    <w:rsid w:val="00844A8A"/>
    <w:rsid w:val="00860469"/>
    <w:rsid w:val="00865C3C"/>
    <w:rsid w:val="0087248F"/>
    <w:rsid w:val="00881D43"/>
    <w:rsid w:val="008D0940"/>
    <w:rsid w:val="008D1EBC"/>
    <w:rsid w:val="008D4874"/>
    <w:rsid w:val="008E6A31"/>
    <w:rsid w:val="0093185E"/>
    <w:rsid w:val="00931A5B"/>
    <w:rsid w:val="0093776F"/>
    <w:rsid w:val="009676DC"/>
    <w:rsid w:val="009746CA"/>
    <w:rsid w:val="0098277E"/>
    <w:rsid w:val="00983D0C"/>
    <w:rsid w:val="009846D5"/>
    <w:rsid w:val="009876F3"/>
    <w:rsid w:val="009E14F3"/>
    <w:rsid w:val="009E1957"/>
    <w:rsid w:val="00A06093"/>
    <w:rsid w:val="00A57214"/>
    <w:rsid w:val="00A70289"/>
    <w:rsid w:val="00A71B6D"/>
    <w:rsid w:val="00A73FE5"/>
    <w:rsid w:val="00A904F6"/>
    <w:rsid w:val="00AB07C5"/>
    <w:rsid w:val="00AB1815"/>
    <w:rsid w:val="00AC7B32"/>
    <w:rsid w:val="00B14B66"/>
    <w:rsid w:val="00B33CB5"/>
    <w:rsid w:val="00B36347"/>
    <w:rsid w:val="00B57344"/>
    <w:rsid w:val="00B77E92"/>
    <w:rsid w:val="00B87E04"/>
    <w:rsid w:val="00B91C10"/>
    <w:rsid w:val="00BB4461"/>
    <w:rsid w:val="00BF216F"/>
    <w:rsid w:val="00C31333"/>
    <w:rsid w:val="00CE1BE3"/>
    <w:rsid w:val="00CE1FE6"/>
    <w:rsid w:val="00CE6C8A"/>
    <w:rsid w:val="00D21EA1"/>
    <w:rsid w:val="00D35752"/>
    <w:rsid w:val="00D463D0"/>
    <w:rsid w:val="00D51974"/>
    <w:rsid w:val="00D61395"/>
    <w:rsid w:val="00D744B4"/>
    <w:rsid w:val="00DF7D38"/>
    <w:rsid w:val="00E31427"/>
    <w:rsid w:val="00E40A79"/>
    <w:rsid w:val="00E50651"/>
    <w:rsid w:val="00E77467"/>
    <w:rsid w:val="00E77DAA"/>
    <w:rsid w:val="00E830ED"/>
    <w:rsid w:val="00E87046"/>
    <w:rsid w:val="00EC710F"/>
    <w:rsid w:val="00ED2331"/>
    <w:rsid w:val="00EE02FB"/>
    <w:rsid w:val="00F1460E"/>
    <w:rsid w:val="00F67DB9"/>
    <w:rsid w:val="00F71514"/>
    <w:rsid w:val="00F80C18"/>
    <w:rsid w:val="00FC6318"/>
    <w:rsid w:val="00FC6453"/>
    <w:rsid w:val="00FE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31A5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1A5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31A5B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931A5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31A5B"/>
    <w:pPr>
      <w:outlineLvl w:val="4"/>
    </w:pPr>
  </w:style>
  <w:style w:type="paragraph" w:styleId="Heading6">
    <w:name w:val="heading 6"/>
    <w:basedOn w:val="Heading4"/>
    <w:next w:val="Normal"/>
    <w:qFormat/>
    <w:rsid w:val="00931A5B"/>
    <w:pPr>
      <w:outlineLvl w:val="5"/>
    </w:pPr>
  </w:style>
  <w:style w:type="paragraph" w:styleId="Heading7">
    <w:name w:val="heading 7"/>
    <w:basedOn w:val="Heading6"/>
    <w:next w:val="Normal"/>
    <w:qFormat/>
    <w:rsid w:val="00931A5B"/>
    <w:pPr>
      <w:outlineLvl w:val="6"/>
    </w:pPr>
  </w:style>
  <w:style w:type="paragraph" w:styleId="Heading8">
    <w:name w:val="heading 8"/>
    <w:basedOn w:val="Heading6"/>
    <w:next w:val="Normal"/>
    <w:qFormat/>
    <w:rsid w:val="00931A5B"/>
    <w:pPr>
      <w:outlineLvl w:val="7"/>
    </w:pPr>
  </w:style>
  <w:style w:type="paragraph" w:styleId="Heading9">
    <w:name w:val="heading 9"/>
    <w:basedOn w:val="Heading6"/>
    <w:next w:val="Normal"/>
    <w:qFormat/>
    <w:rsid w:val="00931A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14B6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14B6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14B66"/>
  </w:style>
  <w:style w:type="paragraph" w:customStyle="1" w:styleId="Figure">
    <w:name w:val="Figure"/>
    <w:basedOn w:val="Normal"/>
    <w:next w:val="Normal"/>
    <w:rsid w:val="00931A5B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B14B6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4B66"/>
  </w:style>
  <w:style w:type="paragraph" w:customStyle="1" w:styleId="FigureNotitle">
    <w:name w:val="Figure_No &amp; title"/>
    <w:basedOn w:val="Normal"/>
    <w:next w:val="Normalaftertitle"/>
    <w:rsid w:val="00B14B6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4B66"/>
    <w:rPr>
      <w:b w:val="0"/>
    </w:rPr>
  </w:style>
  <w:style w:type="paragraph" w:customStyle="1" w:styleId="ASN1">
    <w:name w:val="ASN.1"/>
    <w:basedOn w:val="Normal"/>
    <w:rsid w:val="00B14B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4B6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31A5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31A5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31A5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14B66"/>
  </w:style>
  <w:style w:type="paragraph" w:customStyle="1" w:styleId="Call">
    <w:name w:val="Call"/>
    <w:basedOn w:val="Normal"/>
    <w:next w:val="Normal"/>
    <w:rsid w:val="00931A5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931A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31A5B"/>
  </w:style>
  <w:style w:type="character" w:styleId="PageNumber">
    <w:name w:val="page number"/>
    <w:basedOn w:val="DefaultParagraphFont"/>
    <w:rsid w:val="00931A5B"/>
  </w:style>
  <w:style w:type="paragraph" w:customStyle="1" w:styleId="RecNoBR">
    <w:name w:val="Rec_No_BR"/>
    <w:basedOn w:val="Normal"/>
    <w:next w:val="Rectitle"/>
    <w:rsid w:val="00B14B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931A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B14B66"/>
  </w:style>
  <w:style w:type="paragraph" w:customStyle="1" w:styleId="Questiontitle">
    <w:name w:val="Question_title"/>
    <w:basedOn w:val="Rectitle"/>
    <w:next w:val="Questionref"/>
    <w:rsid w:val="00931A5B"/>
  </w:style>
  <w:style w:type="paragraph" w:customStyle="1" w:styleId="Questionref">
    <w:name w:val="Question_ref"/>
    <w:basedOn w:val="Recref"/>
    <w:next w:val="Questiondate"/>
    <w:rsid w:val="00931A5B"/>
  </w:style>
  <w:style w:type="paragraph" w:customStyle="1" w:styleId="Recref">
    <w:name w:val="Rec_ref"/>
    <w:basedOn w:val="Rectitle"/>
    <w:next w:val="Recdate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931A5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931A5B"/>
  </w:style>
  <w:style w:type="character" w:styleId="EndnoteReference">
    <w:name w:val="endnote reference"/>
    <w:basedOn w:val="DefaultParagraphFont"/>
    <w:rsid w:val="00931A5B"/>
    <w:rPr>
      <w:vertAlign w:val="superscript"/>
    </w:rPr>
  </w:style>
  <w:style w:type="paragraph" w:customStyle="1" w:styleId="enumlev1">
    <w:name w:val="enumlev1"/>
    <w:basedOn w:val="Normal"/>
    <w:rsid w:val="00931A5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31A5B"/>
    <w:pPr>
      <w:ind w:left="1191" w:hanging="397"/>
    </w:pPr>
  </w:style>
  <w:style w:type="paragraph" w:customStyle="1" w:styleId="enumlev3">
    <w:name w:val="enumlev3"/>
    <w:basedOn w:val="enumlev2"/>
    <w:rsid w:val="00931A5B"/>
    <w:pPr>
      <w:ind w:left="1588"/>
    </w:pPr>
  </w:style>
  <w:style w:type="paragraph" w:customStyle="1" w:styleId="Equation">
    <w:name w:val="Equation"/>
    <w:basedOn w:val="Normal"/>
    <w:rsid w:val="00931A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931A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4B66"/>
  </w:style>
  <w:style w:type="paragraph" w:customStyle="1" w:styleId="Reptitle">
    <w:name w:val="Rep_title"/>
    <w:basedOn w:val="Rectitle"/>
    <w:next w:val="Repref"/>
    <w:rsid w:val="00931A5B"/>
  </w:style>
  <w:style w:type="paragraph" w:customStyle="1" w:styleId="Repref">
    <w:name w:val="Rep_ref"/>
    <w:basedOn w:val="Recref"/>
    <w:next w:val="Repdate"/>
    <w:rsid w:val="00931A5B"/>
  </w:style>
  <w:style w:type="paragraph" w:customStyle="1" w:styleId="Repdate">
    <w:name w:val="Rep_date"/>
    <w:basedOn w:val="Recdate"/>
    <w:next w:val="Normalaftertitle0"/>
    <w:rsid w:val="00931A5B"/>
  </w:style>
  <w:style w:type="paragraph" w:customStyle="1" w:styleId="ResNoBR">
    <w:name w:val="Res_No_BR"/>
    <w:basedOn w:val="RecNoBR"/>
    <w:next w:val="Restitle"/>
    <w:rsid w:val="00B14B66"/>
  </w:style>
  <w:style w:type="paragraph" w:customStyle="1" w:styleId="Restitle">
    <w:name w:val="Res_title"/>
    <w:basedOn w:val="Rectitle"/>
    <w:next w:val="Resref"/>
    <w:rsid w:val="00931A5B"/>
  </w:style>
  <w:style w:type="paragraph" w:customStyle="1" w:styleId="Resref">
    <w:name w:val="Res_ref"/>
    <w:basedOn w:val="Recref"/>
    <w:next w:val="Resdate"/>
    <w:rsid w:val="00931A5B"/>
  </w:style>
  <w:style w:type="paragraph" w:customStyle="1" w:styleId="Resdate">
    <w:name w:val="Res_date"/>
    <w:basedOn w:val="Recdate"/>
    <w:next w:val="Normalaftertitle0"/>
    <w:rsid w:val="00931A5B"/>
  </w:style>
  <w:style w:type="paragraph" w:customStyle="1" w:styleId="Section1">
    <w:name w:val="Section_1"/>
    <w:basedOn w:val="Normal"/>
    <w:next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931A5B"/>
    <w:pPr>
      <w:keepNext w:val="0"/>
      <w:spacing w:after="240"/>
    </w:pPr>
  </w:style>
  <w:style w:type="paragraph" w:styleId="Footer">
    <w:name w:val="footer"/>
    <w:basedOn w:val="Normal"/>
    <w:link w:val="FooterChar"/>
    <w:rsid w:val="00931A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931A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31A5B"/>
    <w:rPr>
      <w:position w:val="6"/>
      <w:sz w:val="16"/>
    </w:rPr>
  </w:style>
  <w:style w:type="paragraph" w:styleId="FootnoteText">
    <w:name w:val="footnote text"/>
    <w:basedOn w:val="Normal"/>
    <w:rsid w:val="00931A5B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931A5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931A5B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931A5B"/>
  </w:style>
  <w:style w:type="paragraph" w:styleId="Index2">
    <w:name w:val="index 2"/>
    <w:basedOn w:val="Normal"/>
    <w:next w:val="Normal"/>
    <w:rsid w:val="00931A5B"/>
    <w:pPr>
      <w:ind w:left="283"/>
    </w:pPr>
  </w:style>
  <w:style w:type="paragraph" w:styleId="Index3">
    <w:name w:val="index 3"/>
    <w:basedOn w:val="Normal"/>
    <w:next w:val="Normal"/>
    <w:rsid w:val="00931A5B"/>
    <w:pPr>
      <w:ind w:left="566"/>
    </w:pPr>
  </w:style>
  <w:style w:type="paragraph" w:customStyle="1" w:styleId="Section2">
    <w:name w:val="Section_2"/>
    <w:basedOn w:val="Normal"/>
    <w:next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4B6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931A5B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31A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14B6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14B6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931A5B"/>
  </w:style>
  <w:style w:type="paragraph" w:customStyle="1" w:styleId="Partref">
    <w:name w:val="Part_ref"/>
    <w:basedOn w:val="Annexref"/>
    <w:next w:val="Normalaftertitle0"/>
    <w:rsid w:val="00931A5B"/>
  </w:style>
  <w:style w:type="paragraph" w:customStyle="1" w:styleId="Parttitle">
    <w:name w:val="Part_title"/>
    <w:basedOn w:val="Annextitle"/>
    <w:next w:val="Partref"/>
    <w:rsid w:val="00931A5B"/>
  </w:style>
  <w:style w:type="paragraph" w:customStyle="1" w:styleId="RecNo">
    <w:name w:val="Rec_No"/>
    <w:basedOn w:val="Normal"/>
    <w:next w:val="Rectitle"/>
    <w:rsid w:val="00931A5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931A5B"/>
  </w:style>
  <w:style w:type="character" w:customStyle="1" w:styleId="Recdef">
    <w:name w:val="Rec_def"/>
    <w:basedOn w:val="DefaultParagraphFont"/>
    <w:rsid w:val="00B14B66"/>
    <w:rPr>
      <w:b/>
    </w:rPr>
  </w:style>
  <w:style w:type="paragraph" w:customStyle="1" w:styleId="Reftext">
    <w:name w:val="Ref_text"/>
    <w:basedOn w:val="Normal"/>
    <w:rsid w:val="00931A5B"/>
    <w:pPr>
      <w:ind w:left="794" w:hanging="794"/>
    </w:pPr>
  </w:style>
  <w:style w:type="paragraph" w:customStyle="1" w:styleId="Reftitle">
    <w:name w:val="Ref_title"/>
    <w:basedOn w:val="Normal"/>
    <w:next w:val="Reftext"/>
    <w:rsid w:val="00931A5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931A5B"/>
  </w:style>
  <w:style w:type="character" w:customStyle="1" w:styleId="Resdef">
    <w:name w:val="Res_def"/>
    <w:basedOn w:val="DefaultParagraphFont"/>
    <w:rsid w:val="00B14B6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31A5B"/>
  </w:style>
  <w:style w:type="paragraph" w:customStyle="1" w:styleId="SectionNo">
    <w:name w:val="Section_No"/>
    <w:basedOn w:val="AnnexNo"/>
    <w:next w:val="Sectiontitle"/>
    <w:rsid w:val="00931A5B"/>
  </w:style>
  <w:style w:type="paragraph" w:customStyle="1" w:styleId="Sectiontitle">
    <w:name w:val="Section_title"/>
    <w:basedOn w:val="Normal"/>
    <w:next w:val="Normalaftertitle0"/>
    <w:rsid w:val="00931A5B"/>
    <w:rPr>
      <w:sz w:val="26"/>
    </w:rPr>
  </w:style>
  <w:style w:type="paragraph" w:customStyle="1" w:styleId="Source">
    <w:name w:val="Source"/>
    <w:basedOn w:val="Normal"/>
    <w:next w:val="Normal"/>
    <w:rsid w:val="00931A5B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31A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4B66"/>
    <w:rPr>
      <w:b/>
      <w:color w:val="auto"/>
    </w:rPr>
  </w:style>
  <w:style w:type="paragraph" w:customStyle="1" w:styleId="Tablelegend">
    <w:name w:val="Table_legend"/>
    <w:basedOn w:val="Tabletext"/>
    <w:rsid w:val="00931A5B"/>
    <w:pPr>
      <w:spacing w:before="120"/>
    </w:pPr>
  </w:style>
  <w:style w:type="paragraph" w:customStyle="1" w:styleId="Tableref">
    <w:name w:val="Table_ref"/>
    <w:basedOn w:val="Normal"/>
    <w:next w:val="Tabletitle"/>
    <w:rsid w:val="00931A5B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31A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31A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31A5B"/>
    <w:rPr>
      <w:b/>
    </w:rPr>
  </w:style>
  <w:style w:type="paragraph" w:customStyle="1" w:styleId="toc0">
    <w:name w:val="toc 0"/>
    <w:basedOn w:val="Normal"/>
    <w:next w:val="TOC1"/>
    <w:rsid w:val="00931A5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931A5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931A5B"/>
    <w:pPr>
      <w:spacing w:before="160"/>
    </w:pPr>
  </w:style>
  <w:style w:type="paragraph" w:styleId="TOC3">
    <w:name w:val="toc 3"/>
    <w:basedOn w:val="TOC2"/>
    <w:rsid w:val="00931A5B"/>
  </w:style>
  <w:style w:type="paragraph" w:styleId="TOC4">
    <w:name w:val="toc 4"/>
    <w:basedOn w:val="TOC3"/>
    <w:rsid w:val="00931A5B"/>
    <w:pPr>
      <w:spacing w:before="80"/>
    </w:pPr>
  </w:style>
  <w:style w:type="paragraph" w:styleId="TOC5">
    <w:name w:val="toc 5"/>
    <w:basedOn w:val="TOC4"/>
    <w:rsid w:val="00931A5B"/>
  </w:style>
  <w:style w:type="paragraph" w:styleId="TOC6">
    <w:name w:val="toc 6"/>
    <w:basedOn w:val="TOC4"/>
    <w:rsid w:val="00931A5B"/>
  </w:style>
  <w:style w:type="paragraph" w:styleId="TOC7">
    <w:name w:val="toc 7"/>
    <w:basedOn w:val="TOC4"/>
    <w:rsid w:val="00931A5B"/>
  </w:style>
  <w:style w:type="paragraph" w:styleId="TOC8">
    <w:name w:val="toc 8"/>
    <w:basedOn w:val="TOC4"/>
    <w:rsid w:val="00931A5B"/>
  </w:style>
  <w:style w:type="paragraph" w:customStyle="1" w:styleId="FiguretitleBR">
    <w:name w:val="Figure_title_BR"/>
    <w:basedOn w:val="TabletitleBR"/>
    <w:next w:val="Figurewithouttitle"/>
    <w:rsid w:val="00B14B6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4B6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31A5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31A5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31A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931A5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931A5B"/>
  </w:style>
  <w:style w:type="paragraph" w:customStyle="1" w:styleId="Appendixref">
    <w:name w:val="Appendix_ref"/>
    <w:basedOn w:val="Annexref"/>
    <w:next w:val="Normal"/>
    <w:rsid w:val="00931A5B"/>
  </w:style>
  <w:style w:type="paragraph" w:customStyle="1" w:styleId="Appendixtitle">
    <w:name w:val="Appendix_title"/>
    <w:basedOn w:val="Annextitle"/>
    <w:next w:val="Appendixref"/>
    <w:rsid w:val="00931A5B"/>
  </w:style>
  <w:style w:type="paragraph" w:styleId="BalloonText">
    <w:name w:val="Balloon Text"/>
    <w:basedOn w:val="Normal"/>
    <w:link w:val="BalloonTextChar"/>
    <w:rsid w:val="00931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A5B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931A5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931A5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931A5B"/>
  </w:style>
  <w:style w:type="paragraph" w:customStyle="1" w:styleId="ddate">
    <w:name w:val="ddate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931A5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931A5B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931A5B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31A5B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"/>
    <w:rsid w:val="00931A5B"/>
    <w:pPr>
      <w:spacing w:before="240" w:after="480"/>
    </w:pPr>
  </w:style>
  <w:style w:type="character" w:styleId="FollowedHyperlink">
    <w:name w:val="FollowedHyperlink"/>
    <w:basedOn w:val="DefaultParagraphFont"/>
    <w:rsid w:val="00931A5B"/>
    <w:rPr>
      <w:color w:val="800080"/>
      <w:u w:val="single"/>
    </w:rPr>
  </w:style>
  <w:style w:type="paragraph" w:customStyle="1" w:styleId="Head">
    <w:name w:val="Head"/>
    <w:basedOn w:val="Normal"/>
    <w:rsid w:val="00931A5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931A5B"/>
    <w:pPr>
      <w:ind w:left="849"/>
    </w:pPr>
  </w:style>
  <w:style w:type="paragraph" w:styleId="Index5">
    <w:name w:val="index 5"/>
    <w:basedOn w:val="Normal"/>
    <w:next w:val="Normal"/>
    <w:rsid w:val="00931A5B"/>
    <w:pPr>
      <w:ind w:left="1132"/>
    </w:pPr>
  </w:style>
  <w:style w:type="paragraph" w:styleId="Index6">
    <w:name w:val="index 6"/>
    <w:basedOn w:val="Normal"/>
    <w:next w:val="Normal"/>
    <w:rsid w:val="00931A5B"/>
    <w:pPr>
      <w:ind w:left="1415"/>
    </w:pPr>
  </w:style>
  <w:style w:type="paragraph" w:styleId="Index7">
    <w:name w:val="index 7"/>
    <w:basedOn w:val="Normal"/>
    <w:next w:val="Normal"/>
    <w:rsid w:val="00931A5B"/>
    <w:pPr>
      <w:ind w:left="1698"/>
    </w:pPr>
  </w:style>
  <w:style w:type="paragraph" w:styleId="IndexHeading">
    <w:name w:val="index heading"/>
    <w:basedOn w:val="Normal"/>
    <w:next w:val="Index1"/>
    <w:rsid w:val="00931A5B"/>
  </w:style>
  <w:style w:type="character" w:styleId="LineNumber">
    <w:name w:val="line number"/>
    <w:basedOn w:val="DefaultParagraphFont"/>
    <w:rsid w:val="00931A5B"/>
  </w:style>
  <w:style w:type="paragraph" w:styleId="List">
    <w:name w:val="List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931A5B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931A5B"/>
    <w:pPr>
      <w:spacing w:before="320"/>
    </w:pPr>
  </w:style>
  <w:style w:type="paragraph" w:styleId="NormalIndent">
    <w:name w:val="Normal Indent"/>
    <w:basedOn w:val="Normal"/>
    <w:rsid w:val="00931A5B"/>
    <w:pPr>
      <w:ind w:left="794"/>
    </w:pPr>
  </w:style>
  <w:style w:type="paragraph" w:customStyle="1" w:styleId="Object">
    <w:name w:val="Object"/>
    <w:basedOn w:val="Subject"/>
    <w:next w:val="Subject"/>
    <w:rsid w:val="00931A5B"/>
  </w:style>
  <w:style w:type="paragraph" w:customStyle="1" w:styleId="Part">
    <w:name w:val="Part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931A5B"/>
  </w:style>
  <w:style w:type="paragraph" w:customStyle="1" w:styleId="Bureau">
    <w:name w:val="Bureau"/>
    <w:basedOn w:val="Normal"/>
    <w:rsid w:val="00A904F6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character" w:customStyle="1" w:styleId="HeaderChar">
    <w:name w:val="Header Char"/>
    <w:basedOn w:val="DefaultParagraphFont"/>
    <w:link w:val="Header"/>
    <w:rsid w:val="00983D0C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983D0C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Style11ptUnderline">
    <w:name w:val="Style 11 pt Underline"/>
    <w:basedOn w:val="DefaultParagraphFont"/>
    <w:rsid w:val="00A57214"/>
    <w:rPr>
      <w:sz w:val="22"/>
      <w:szCs w:val="22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2C3EF3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basedOn w:val="DefaultParagraphFont"/>
    <w:uiPriority w:val="99"/>
    <w:rsid w:val="00F67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rec/recommendation.asp?type=folders&amp;lang=e&amp;parent=R-REC-BT.1126" TargetMode="External"/><Relationship Id="rId18" Type="http://schemas.openxmlformats.org/officeDocument/2006/relationships/hyperlink" Target="http://www.itu.int/rec/recommendation.asp?type=folders&amp;lang=e&amp;parent=R-REC-BT.6BL5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ecommendation.asp?type=folders&amp;lang=e&amp;parent=R-REC-BT.1117" TargetMode="External"/><Relationship Id="rId17" Type="http://schemas.openxmlformats.org/officeDocument/2006/relationships/hyperlink" Target="http://www.itu.int/rec/recommendation.asp?type=folders&amp;lang=e&amp;parent=R-REC-BT.15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ecommendation.asp?type=folders&amp;lang=e&amp;parent=R-REC-BT.157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ecommendation.asp?type=folders&amp;lang=e&amp;parent=R-REC-BT.8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ecommendation.asp?type=folders&amp;lang=e&amp;parent=R-REC-BT.14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.itu.int/ITU-T/dbase/patent/patent-policy.html" TargetMode="External"/><Relationship Id="rId19" Type="http://schemas.openxmlformats.org/officeDocument/2006/relationships/hyperlink" Target="http://www.itu.int/rec/recommendation.asp?type=folders&amp;lang=e&amp;parent=R-REC-BT.6BL5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yperlink" Target="http://www.itu.int/rec/recommendation.asp?type=folders&amp;lang=e&amp;parent=R-REC-BT.1197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A59B-841C-4CE3-9F27-B6DCB584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3</TotalTime>
  <Pages>4</Pages>
  <Words>635</Words>
  <Characters>5809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6432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bonnici</cp:lastModifiedBy>
  <cp:revision>4</cp:revision>
  <cp:lastPrinted>2010-12-02T10:08:00Z</cp:lastPrinted>
  <dcterms:created xsi:type="dcterms:W3CDTF">2010-11-25T13:23:00Z</dcterms:created>
  <dcterms:modified xsi:type="dcterms:W3CDTF">2010-12-02T10:41:00Z</dcterms:modified>
</cp:coreProperties>
</file>