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Spec="center" w:tblpY="1"/>
        <w:tblOverlap w:val="never"/>
        <w:bidiVisual/>
        <w:tblW w:w="5000" w:type="pct"/>
        <w:tblLayout w:type="fixed"/>
        <w:tblLook w:val="04A0" w:firstRow="1" w:lastRow="0" w:firstColumn="1" w:lastColumn="0" w:noHBand="0" w:noVBand="1"/>
      </w:tblPr>
      <w:tblGrid>
        <w:gridCol w:w="1348"/>
        <w:gridCol w:w="3871"/>
        <w:gridCol w:w="4420"/>
      </w:tblGrid>
      <w:tr w:rsidR="000F7BBE" w:rsidRPr="000F7BBE" w14:paraId="6C57B7A3" w14:textId="77777777" w:rsidTr="00153E23">
        <w:tc>
          <w:tcPr>
            <w:tcW w:w="5000" w:type="pct"/>
            <w:gridSpan w:val="3"/>
          </w:tcPr>
          <w:p w14:paraId="6EB86FFC" w14:textId="77777777" w:rsidR="000F7BBE" w:rsidRPr="000F7BBE" w:rsidRDefault="000F7BBE" w:rsidP="00F16820">
            <w:pPr>
              <w:spacing w:before="240" w:line="340" w:lineRule="exact"/>
              <w:rPr>
                <w:b/>
                <w:bCs/>
                <w:color w:val="808080" w:themeColor="background1" w:themeShade="80"/>
                <w:sz w:val="28"/>
                <w:szCs w:val="28"/>
                <w:rtl/>
                <w:lang w:bidi="ar-EG"/>
              </w:rPr>
            </w:pPr>
            <w:r w:rsidRPr="000F7BBE">
              <w:rPr>
                <w:b/>
                <w:bCs/>
                <w:color w:val="808080" w:themeColor="background1" w:themeShade="80"/>
                <w:sz w:val="28"/>
                <w:szCs w:val="28"/>
                <w:rtl/>
              </w:rPr>
              <w:t>مكتب</w:t>
            </w:r>
            <w:r w:rsidRPr="000F7BBE">
              <w:rPr>
                <w:rFonts w:hint="cs"/>
                <w:b/>
                <w:bCs/>
                <w:color w:val="808080" w:themeColor="background1" w:themeShade="80"/>
                <w:sz w:val="28"/>
                <w:szCs w:val="28"/>
                <w:rtl/>
              </w:rPr>
              <w:t xml:space="preserve"> </w:t>
            </w:r>
            <w:r w:rsidRPr="000F7BBE">
              <w:rPr>
                <w:b/>
                <w:bCs/>
                <w:color w:val="808080" w:themeColor="background1" w:themeShade="80"/>
                <w:sz w:val="28"/>
                <w:szCs w:val="28"/>
                <w:rtl/>
              </w:rPr>
              <w:t>الاتصالات</w:t>
            </w:r>
            <w:r w:rsidRPr="000F7BBE">
              <w:rPr>
                <w:rFonts w:hint="cs"/>
                <w:b/>
                <w:bCs/>
                <w:color w:val="808080" w:themeColor="background1" w:themeShade="80"/>
                <w:sz w:val="28"/>
                <w:szCs w:val="28"/>
                <w:rtl/>
              </w:rPr>
              <w:t xml:space="preserve"> </w:t>
            </w:r>
            <w:r w:rsidRPr="000F7BBE">
              <w:rPr>
                <w:b/>
                <w:bCs/>
                <w:color w:val="808080" w:themeColor="background1" w:themeShade="80"/>
                <w:sz w:val="28"/>
                <w:szCs w:val="28"/>
                <w:rtl/>
              </w:rPr>
              <w:t>الراديوية</w:t>
            </w:r>
            <w:r w:rsidRPr="000F7BBE">
              <w:rPr>
                <w:rFonts w:hint="cs"/>
                <w:b/>
                <w:bCs/>
                <w:color w:val="808080" w:themeColor="background1" w:themeShade="80"/>
                <w:sz w:val="28"/>
                <w:szCs w:val="28"/>
                <w:rtl/>
              </w:rPr>
              <w:t xml:space="preserve"> </w:t>
            </w:r>
            <w:r w:rsidRPr="000F7BBE">
              <w:rPr>
                <w:b/>
                <w:bCs/>
                <w:color w:val="808080" w:themeColor="background1" w:themeShade="80"/>
                <w:sz w:val="28"/>
                <w:szCs w:val="28"/>
                <w:lang w:bidi="ar-EG"/>
              </w:rPr>
              <w:t>(BR)</w:t>
            </w:r>
          </w:p>
          <w:p w14:paraId="34AD02F8" w14:textId="77777777" w:rsidR="000F7BBE" w:rsidRPr="000F7BBE" w:rsidRDefault="000F7BBE" w:rsidP="000F7BBE">
            <w:pPr>
              <w:rPr>
                <w:b/>
                <w:bCs/>
                <w:rtl/>
                <w:lang w:bidi="ar-EG"/>
              </w:rPr>
            </w:pPr>
          </w:p>
        </w:tc>
      </w:tr>
      <w:tr w:rsidR="005B002E" w:rsidRPr="000F7BBE" w14:paraId="2E8A907A" w14:textId="77777777" w:rsidTr="00153E23">
        <w:tc>
          <w:tcPr>
            <w:tcW w:w="2707" w:type="pct"/>
            <w:gridSpan w:val="2"/>
          </w:tcPr>
          <w:p w14:paraId="7C2CD65B" w14:textId="13CC06EA" w:rsidR="005C1AFA" w:rsidRPr="0025303E" w:rsidRDefault="005C1AFA" w:rsidP="005C1AFA">
            <w:pPr>
              <w:spacing w:before="60" w:line="260" w:lineRule="exact"/>
              <w:jc w:val="left"/>
              <w:rPr>
                <w:lang w:bidi="ar-AE"/>
              </w:rPr>
            </w:pPr>
            <w:r w:rsidRPr="0025303E">
              <w:rPr>
                <w:rFonts w:hint="cs"/>
                <w:rtl/>
                <w:lang w:bidi="ar-AE"/>
              </w:rPr>
              <w:t>الرسالة الإدارية المعممة</w:t>
            </w:r>
          </w:p>
          <w:p w14:paraId="5F2861DC" w14:textId="6B8446D0" w:rsidR="005B002E" w:rsidRPr="000F7BBE" w:rsidRDefault="00EC279B" w:rsidP="005C1AFA">
            <w:pPr>
              <w:spacing w:before="0" w:after="60" w:line="300" w:lineRule="exact"/>
              <w:rPr>
                <w:position w:val="2"/>
                <w:rtl/>
                <w:lang w:bidi="ar-SY"/>
              </w:rPr>
            </w:pPr>
            <w:r w:rsidRPr="00A01741">
              <w:rPr>
                <w:b/>
                <w:bCs/>
                <w:position w:val="2"/>
                <w:lang w:val="en-GB" w:bidi="ar-EG"/>
              </w:rPr>
              <w:t>CACE/</w:t>
            </w:r>
            <w:r>
              <w:rPr>
                <w:b/>
                <w:bCs/>
                <w:position w:val="2"/>
                <w:lang w:val="en-GB" w:bidi="ar-EG"/>
              </w:rPr>
              <w:t>1213</w:t>
            </w:r>
          </w:p>
        </w:tc>
        <w:tc>
          <w:tcPr>
            <w:tcW w:w="2293" w:type="pct"/>
          </w:tcPr>
          <w:p w14:paraId="2B3F180E" w14:textId="1F643446" w:rsidR="005B002E" w:rsidRPr="0025303E" w:rsidRDefault="00EC279B" w:rsidP="005B002E">
            <w:pPr>
              <w:spacing w:before="80" w:after="60" w:line="300" w:lineRule="exact"/>
              <w:jc w:val="right"/>
              <w:rPr>
                <w:position w:val="2"/>
                <w:rtl/>
                <w:lang w:bidi="ar-EG"/>
              </w:rPr>
            </w:pPr>
            <w:r w:rsidRPr="0025303E">
              <w:rPr>
                <w:lang w:val="fr-FR" w:bidi="ar-SY"/>
              </w:rPr>
              <w:t>4</w:t>
            </w:r>
            <w:r w:rsidR="005C1AFA" w:rsidRPr="0025303E">
              <w:rPr>
                <w:rFonts w:hint="cs"/>
                <w:rtl/>
                <w:lang w:val="fr-FR" w:bidi="ar-EG"/>
              </w:rPr>
              <w:t xml:space="preserve"> </w:t>
            </w:r>
            <w:r w:rsidRPr="0025303E">
              <w:rPr>
                <w:rFonts w:hint="cs"/>
                <w:rtl/>
                <w:lang w:bidi="ar-EG"/>
              </w:rPr>
              <w:t>نوفمبر</w:t>
            </w:r>
            <w:r w:rsidR="005C1AFA" w:rsidRPr="0025303E">
              <w:rPr>
                <w:rFonts w:hint="cs"/>
                <w:rtl/>
                <w:lang w:bidi="ar-EG"/>
              </w:rPr>
              <w:t xml:space="preserve"> </w:t>
            </w:r>
            <w:r w:rsidR="005C1AFA" w:rsidRPr="0025303E">
              <w:rPr>
                <w:lang w:bidi="ar-EG"/>
              </w:rPr>
              <w:t>2026</w:t>
            </w:r>
          </w:p>
        </w:tc>
      </w:tr>
      <w:tr w:rsidR="000F7BBE" w:rsidRPr="000F7BBE" w14:paraId="59A0B68D" w14:textId="77777777" w:rsidTr="00153E23">
        <w:tc>
          <w:tcPr>
            <w:tcW w:w="5000" w:type="pct"/>
            <w:gridSpan w:val="3"/>
          </w:tcPr>
          <w:p w14:paraId="14D5656D" w14:textId="77777777" w:rsidR="000F7BBE" w:rsidRPr="000F7BBE" w:rsidRDefault="000F7BBE" w:rsidP="00D62937">
            <w:pPr>
              <w:spacing w:before="0" w:line="300" w:lineRule="exact"/>
              <w:rPr>
                <w:position w:val="2"/>
                <w:rtl/>
                <w:lang w:bidi="ar-SY"/>
              </w:rPr>
            </w:pPr>
          </w:p>
        </w:tc>
      </w:tr>
      <w:tr w:rsidR="000F7BBE" w:rsidRPr="000F7BBE" w14:paraId="52A63BEE" w14:textId="77777777" w:rsidTr="00153E23">
        <w:tc>
          <w:tcPr>
            <w:tcW w:w="5000" w:type="pct"/>
            <w:gridSpan w:val="3"/>
          </w:tcPr>
          <w:p w14:paraId="058822A8" w14:textId="77777777" w:rsidR="000F7BBE" w:rsidRPr="000F7BBE" w:rsidRDefault="000F7BBE" w:rsidP="00D62937">
            <w:pPr>
              <w:spacing w:before="0" w:line="300" w:lineRule="exact"/>
              <w:rPr>
                <w:position w:val="2"/>
                <w:rtl/>
                <w:lang w:bidi="ar-SY"/>
              </w:rPr>
            </w:pPr>
          </w:p>
        </w:tc>
      </w:tr>
      <w:tr w:rsidR="000F7BBE" w:rsidRPr="000F7BBE" w14:paraId="53C252DE" w14:textId="77777777" w:rsidTr="00153E23">
        <w:tc>
          <w:tcPr>
            <w:tcW w:w="5000" w:type="pct"/>
            <w:gridSpan w:val="3"/>
          </w:tcPr>
          <w:p w14:paraId="4E55FC71" w14:textId="119113D5" w:rsidR="000F7BBE" w:rsidRPr="000F7BBE" w:rsidRDefault="005B002E" w:rsidP="005B002E">
            <w:pPr>
              <w:spacing w:before="80" w:after="60" w:line="300" w:lineRule="exact"/>
              <w:jc w:val="left"/>
              <w:rPr>
                <w:b/>
                <w:bCs/>
                <w:position w:val="2"/>
                <w:lang w:bidi="ar-EG"/>
              </w:rPr>
            </w:pPr>
            <w:r w:rsidRPr="005C0CE3">
              <w:rPr>
                <w:b/>
                <w:bCs/>
                <w:w w:val="115"/>
                <w:position w:val="2"/>
                <w:rtl/>
              </w:rPr>
              <w:t>إلى إدارات الدول الأعضاء في الاتحاد وأعضاء قطاع الاتصالات الراديوية</w:t>
            </w:r>
            <w:r w:rsidRPr="005C0CE3">
              <w:rPr>
                <w:rFonts w:hint="cs"/>
                <w:b/>
                <w:bCs/>
                <w:w w:val="115"/>
                <w:position w:val="2"/>
                <w:rtl/>
              </w:rPr>
              <w:t xml:space="preserve"> و</w:t>
            </w:r>
            <w:r w:rsidRPr="005C0CE3">
              <w:rPr>
                <w:b/>
                <w:bCs/>
                <w:w w:val="115"/>
                <w:position w:val="2"/>
                <w:rtl/>
              </w:rPr>
              <w:t>المنتسبين إليه</w:t>
            </w:r>
            <w:r w:rsidRPr="005B002E">
              <w:rPr>
                <w:b/>
                <w:bCs/>
                <w:position w:val="2"/>
                <w:rtl/>
              </w:rPr>
              <w:br/>
            </w:r>
            <w:r w:rsidR="00B07579" w:rsidRPr="005B002E">
              <w:rPr>
                <w:rFonts w:hint="cs"/>
                <w:b/>
                <w:bCs/>
                <w:position w:val="2"/>
                <w:rtl/>
                <w:lang w:bidi="ar-EG"/>
              </w:rPr>
              <w:t>والهيئات الأكاديمية المنضمة إلى الاتحاد</w:t>
            </w:r>
            <w:r w:rsidR="00B07579" w:rsidRPr="005B002E">
              <w:rPr>
                <w:b/>
                <w:bCs/>
                <w:position w:val="2"/>
                <w:rtl/>
                <w:lang w:bidi="ar-EG"/>
              </w:rPr>
              <w:t xml:space="preserve"> </w:t>
            </w:r>
            <w:r w:rsidRPr="005B002E">
              <w:rPr>
                <w:b/>
                <w:bCs/>
                <w:position w:val="2"/>
                <w:rtl/>
                <w:lang w:bidi="ar-EG"/>
              </w:rPr>
              <w:t xml:space="preserve">المشاركين في أعمال لجنة الدراسات </w:t>
            </w:r>
            <w:r w:rsidR="00EC279B">
              <w:rPr>
                <w:b/>
                <w:bCs/>
                <w:position w:val="2"/>
                <w:lang w:val="en-GB"/>
              </w:rPr>
              <w:t>1</w:t>
            </w:r>
            <w:r w:rsidRPr="005B002E">
              <w:rPr>
                <w:b/>
                <w:bCs/>
                <w:position w:val="2"/>
                <w:rtl/>
                <w:lang w:bidi="ar-EG"/>
              </w:rPr>
              <w:t xml:space="preserve"> للاتصالات الراديوية</w:t>
            </w:r>
          </w:p>
        </w:tc>
      </w:tr>
      <w:tr w:rsidR="000F7BBE" w:rsidRPr="000F7BBE" w14:paraId="3AC45CD8" w14:textId="77777777" w:rsidTr="00153E23">
        <w:tc>
          <w:tcPr>
            <w:tcW w:w="5000" w:type="pct"/>
            <w:gridSpan w:val="3"/>
          </w:tcPr>
          <w:p w14:paraId="60F1E3FD" w14:textId="77777777" w:rsidR="000F7BBE" w:rsidRPr="000F7BBE" w:rsidRDefault="000F7BBE" w:rsidP="00D62937">
            <w:pPr>
              <w:spacing w:before="0" w:line="300" w:lineRule="exact"/>
              <w:rPr>
                <w:position w:val="2"/>
                <w:rtl/>
                <w:lang w:bidi="ar-SY"/>
              </w:rPr>
            </w:pPr>
          </w:p>
        </w:tc>
      </w:tr>
      <w:tr w:rsidR="000F7BBE" w:rsidRPr="000F7BBE" w14:paraId="6DACA1E0" w14:textId="77777777" w:rsidTr="00153E23">
        <w:tc>
          <w:tcPr>
            <w:tcW w:w="5000" w:type="pct"/>
            <w:gridSpan w:val="3"/>
          </w:tcPr>
          <w:p w14:paraId="1A2A8E95" w14:textId="77777777" w:rsidR="000F7BBE" w:rsidRPr="000F7BBE" w:rsidRDefault="000F7BBE" w:rsidP="00D62937">
            <w:pPr>
              <w:spacing w:before="0" w:line="300" w:lineRule="exact"/>
              <w:rPr>
                <w:position w:val="2"/>
                <w:rtl/>
                <w:lang w:bidi="ar-SY"/>
              </w:rPr>
            </w:pPr>
          </w:p>
        </w:tc>
      </w:tr>
      <w:tr w:rsidR="000F7BBE" w:rsidRPr="00013BE2" w14:paraId="4652E75F" w14:textId="77777777" w:rsidTr="00153E23">
        <w:trPr>
          <w:trHeight w:val="452"/>
        </w:trPr>
        <w:tc>
          <w:tcPr>
            <w:tcW w:w="699" w:type="pct"/>
          </w:tcPr>
          <w:p w14:paraId="12CAED9D" w14:textId="77777777" w:rsidR="000F7BBE" w:rsidRPr="000F7BBE" w:rsidRDefault="000F7BBE" w:rsidP="00D62937">
            <w:pPr>
              <w:spacing w:before="60" w:after="60" w:line="300" w:lineRule="exact"/>
              <w:rPr>
                <w:position w:val="2"/>
                <w:lang w:val="fr-FR" w:bidi="ar-EG"/>
              </w:rPr>
            </w:pPr>
            <w:r w:rsidRPr="000F7BBE">
              <w:rPr>
                <w:position w:val="2"/>
                <w:rtl/>
              </w:rPr>
              <w:t>الموضوع</w:t>
            </w:r>
            <w:r w:rsidRPr="000F7BBE">
              <w:rPr>
                <w:position w:val="2"/>
                <w:lang w:val="en-GB" w:bidi="ar-EG"/>
              </w:rPr>
              <w:t>:</w:t>
            </w:r>
          </w:p>
        </w:tc>
        <w:tc>
          <w:tcPr>
            <w:tcW w:w="4301" w:type="pct"/>
            <w:gridSpan w:val="2"/>
          </w:tcPr>
          <w:p w14:paraId="6034A6EA" w14:textId="521EC693" w:rsidR="0025303E" w:rsidRPr="00363EDE" w:rsidRDefault="005B002E" w:rsidP="0025303E">
            <w:pPr>
              <w:spacing w:before="60" w:after="60" w:line="300" w:lineRule="exact"/>
              <w:rPr>
                <w:b/>
                <w:bCs/>
                <w:lang w:val="fr-FR" w:bidi="ar-EG"/>
              </w:rPr>
            </w:pPr>
            <w:r w:rsidRPr="008D3F8E">
              <w:rPr>
                <w:b/>
                <w:bCs/>
                <w:rtl/>
                <w:lang w:bidi="ar-EG"/>
              </w:rPr>
              <w:t xml:space="preserve">لجنة الدراسات </w:t>
            </w:r>
            <w:r w:rsidR="00EC279B" w:rsidRPr="00363EDE">
              <w:rPr>
                <w:b/>
                <w:bCs/>
                <w:lang w:val="fr-FR" w:bidi="ar-SY"/>
              </w:rPr>
              <w:t>1</w:t>
            </w:r>
            <w:r w:rsidRPr="008D3F8E">
              <w:rPr>
                <w:b/>
                <w:bCs/>
                <w:rtl/>
                <w:lang w:bidi="ar-EG"/>
              </w:rPr>
              <w:t xml:space="preserve"> للاتصالات الراديوي</w:t>
            </w:r>
            <w:r w:rsidRPr="008D3F8E">
              <w:rPr>
                <w:rFonts w:hint="cs"/>
                <w:b/>
                <w:bCs/>
                <w:rtl/>
                <w:lang w:bidi="ar-EG"/>
              </w:rPr>
              <w:t>ة</w:t>
            </w:r>
            <w:r w:rsidR="0025303E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25303E" w:rsidRPr="00363EDE">
              <w:rPr>
                <w:b/>
                <w:bCs/>
                <w:lang w:val="fr-FR" w:bidi="ar-EG"/>
              </w:rPr>
              <w:t>1</w:t>
            </w:r>
            <w:r w:rsidR="006F51DF" w:rsidRPr="006F51DF">
              <w:rPr>
                <w:b/>
                <w:bCs/>
                <w:rtl/>
              </w:rPr>
              <w:t xml:space="preserve"> </w:t>
            </w:r>
            <w:r w:rsidR="0025303E">
              <w:rPr>
                <w:rFonts w:hint="cs"/>
                <w:b/>
                <w:bCs/>
                <w:rtl/>
                <w:lang w:bidi="ar-EG"/>
              </w:rPr>
              <w:t>(إدارة الطيف)</w:t>
            </w:r>
          </w:p>
          <w:p w14:paraId="0EA0B52B" w14:textId="50AA110D" w:rsidR="000F7BBE" w:rsidRPr="00363EDE" w:rsidRDefault="00013BE2" w:rsidP="0025303E">
            <w:pPr>
              <w:spacing w:before="60" w:after="60" w:line="300" w:lineRule="exact"/>
              <w:rPr>
                <w:b/>
                <w:bCs/>
                <w:spacing w:val="-2"/>
                <w:lang w:val="fr-FR" w:bidi="ar-EG"/>
              </w:rPr>
            </w:pPr>
            <w:r w:rsidRPr="00013BE2">
              <w:rPr>
                <w:b/>
                <w:bCs/>
                <w:rtl/>
                <w:lang w:bidi="ar-EG"/>
              </w:rPr>
              <w:t>–</w:t>
            </w:r>
            <w:r w:rsidR="005B002E" w:rsidRPr="008D3F8E">
              <w:rPr>
                <w:b/>
                <w:bCs/>
                <w:rtl/>
                <w:lang w:bidi="ar-EG"/>
              </w:rPr>
              <w:tab/>
            </w:r>
            <w:r w:rsidR="00EC279B" w:rsidRPr="00F561F2">
              <w:rPr>
                <w:rFonts w:hint="cs"/>
                <w:b/>
                <w:bCs/>
                <w:spacing w:val="-2"/>
                <w:rtl/>
                <w:lang w:bidi="ar-EG"/>
              </w:rPr>
              <w:t>الموافقة على مراج</w:t>
            </w:r>
            <w:r w:rsidR="0025303E">
              <w:rPr>
                <w:rFonts w:hint="cs"/>
                <w:b/>
                <w:bCs/>
                <w:spacing w:val="-2"/>
                <w:rtl/>
                <w:lang w:bidi="ar-EG"/>
              </w:rPr>
              <w:t>َ</w:t>
            </w:r>
            <w:r w:rsidR="00EC279B" w:rsidRPr="00F561F2">
              <w:rPr>
                <w:rFonts w:hint="cs"/>
                <w:b/>
                <w:bCs/>
                <w:spacing w:val="-2"/>
                <w:rtl/>
                <w:lang w:bidi="ar-EG"/>
              </w:rPr>
              <w:t>عة توصي</w:t>
            </w:r>
            <w:r w:rsidR="00EC279B">
              <w:rPr>
                <w:rFonts w:hint="cs"/>
                <w:b/>
                <w:bCs/>
                <w:spacing w:val="-2"/>
                <w:rtl/>
                <w:lang w:bidi="ar-EG"/>
              </w:rPr>
              <w:t>تين</w:t>
            </w:r>
            <w:r w:rsidR="00EC279B" w:rsidRPr="00F561F2">
              <w:rPr>
                <w:rFonts w:hint="cs"/>
                <w:b/>
                <w:bCs/>
                <w:spacing w:val="-2"/>
                <w:rtl/>
                <w:lang w:bidi="ar-EG"/>
              </w:rPr>
              <w:t xml:space="preserve"> لقطاع الاتصالات الراديوية</w:t>
            </w:r>
          </w:p>
        </w:tc>
      </w:tr>
    </w:tbl>
    <w:p w14:paraId="7582FC8D" w14:textId="77777777" w:rsidR="005B002E" w:rsidRPr="00E32A3B" w:rsidRDefault="005B002E" w:rsidP="00702399">
      <w:pPr>
        <w:spacing w:before="600"/>
        <w:rPr>
          <w:rtl/>
          <w:lang w:bidi="ar-EG"/>
        </w:rPr>
      </w:pPr>
      <w:r w:rsidRPr="00E32A3B">
        <w:rPr>
          <w:rFonts w:hint="cs"/>
          <w:rtl/>
          <w:lang w:bidi="ar-EG"/>
        </w:rPr>
        <w:t>تحية طيبة وبعد،</w:t>
      </w:r>
    </w:p>
    <w:p w14:paraId="05EA4D01" w14:textId="17747ADC" w:rsidR="00EC279B" w:rsidRPr="00CD6EB9" w:rsidRDefault="00EC279B" w:rsidP="00EC279B">
      <w:pPr>
        <w:rPr>
          <w:rtl/>
          <w:lang w:bidi="ar-EG"/>
        </w:rPr>
      </w:pPr>
      <w:r w:rsidRPr="00CD6EB9">
        <w:rPr>
          <w:rFonts w:hint="cs"/>
          <w:rtl/>
        </w:rPr>
        <w:t xml:space="preserve">تم </w:t>
      </w:r>
      <w:r w:rsidRPr="00CD6EB9">
        <w:rPr>
          <w:rFonts w:hint="cs"/>
          <w:rtl/>
          <w:lang w:bidi="ar-EG"/>
        </w:rPr>
        <w:t>بموجب</w:t>
      </w:r>
      <w:r w:rsidRPr="00CD6EB9">
        <w:rPr>
          <w:rtl/>
          <w:lang w:bidi="ar-EG"/>
        </w:rPr>
        <w:t xml:space="preserve"> </w:t>
      </w:r>
      <w:r w:rsidRPr="00CD6EB9">
        <w:rPr>
          <w:rFonts w:hint="cs"/>
          <w:rtl/>
          <w:lang w:bidi="ar-EG"/>
        </w:rPr>
        <w:t>الرسالة</w:t>
      </w:r>
      <w:r w:rsidRPr="00CD6EB9">
        <w:rPr>
          <w:rtl/>
          <w:lang w:bidi="ar-EG"/>
        </w:rPr>
        <w:t xml:space="preserve"> الإدارية</w:t>
      </w:r>
      <w:r w:rsidRPr="00CD6EB9">
        <w:rPr>
          <w:rFonts w:hint="cs"/>
          <w:rtl/>
          <w:lang w:bidi="ar-EG"/>
        </w:rPr>
        <w:t xml:space="preserve"> المعممة</w:t>
      </w:r>
      <w:r w:rsidRPr="00CD6EB9">
        <w:rPr>
          <w:rtl/>
          <w:lang w:bidi="ar-EG"/>
        </w:rPr>
        <w:t xml:space="preserve"> </w:t>
      </w:r>
      <w:hyperlink r:id="rId8" w:history="1">
        <w:r w:rsidRPr="00363EDE">
          <w:rPr>
            <w:rStyle w:val="Hyperlink"/>
            <w:lang w:val="fr-FR"/>
          </w:rPr>
          <w:t>CACE/1203</w:t>
        </w:r>
      </w:hyperlink>
      <w:r w:rsidRPr="00CD6EB9">
        <w:rPr>
          <w:rtl/>
          <w:lang w:bidi="ar-EG"/>
        </w:rPr>
        <w:t xml:space="preserve"> </w:t>
      </w:r>
      <w:r w:rsidRPr="00CD6EB9">
        <w:rPr>
          <w:rFonts w:hint="cs"/>
          <w:rtl/>
          <w:lang w:bidi="ar-EG"/>
        </w:rPr>
        <w:t>المؤرخة</w:t>
      </w:r>
      <w:r w:rsidRPr="00CD6EB9">
        <w:rPr>
          <w:rtl/>
          <w:lang w:bidi="ar-EG"/>
        </w:rPr>
        <w:t xml:space="preserve"> </w:t>
      </w:r>
      <w:r w:rsidRPr="00363EDE">
        <w:rPr>
          <w:lang w:val="fr-FR" w:bidi="ar-EG"/>
        </w:rPr>
        <w:t>26</w:t>
      </w:r>
      <w:r>
        <w:rPr>
          <w:rFonts w:hint="cs"/>
          <w:rtl/>
          <w:lang w:bidi="ar-EG"/>
        </w:rPr>
        <w:t xml:space="preserve"> أغسطس </w:t>
      </w:r>
      <w:r w:rsidRPr="00363EDE">
        <w:rPr>
          <w:lang w:val="fr-FR" w:bidi="ar-EG"/>
        </w:rPr>
        <w:t>2026</w:t>
      </w:r>
      <w:r w:rsidRPr="00CD6EB9">
        <w:rPr>
          <w:rtl/>
          <w:lang w:bidi="ar-EG"/>
        </w:rPr>
        <w:t xml:space="preserve">، </w:t>
      </w:r>
      <w:r w:rsidRPr="00CD6EB9">
        <w:rPr>
          <w:rFonts w:hint="cs"/>
          <w:rtl/>
          <w:lang w:bidi="ar-EG"/>
        </w:rPr>
        <w:t xml:space="preserve">تقديم </w:t>
      </w:r>
      <w:r w:rsidRPr="00502502">
        <w:rPr>
          <w:rFonts w:hint="cs"/>
          <w:rtl/>
          <w:lang w:bidi="ar-EG"/>
        </w:rPr>
        <w:t xml:space="preserve">مشروعي </w:t>
      </w:r>
      <w:r w:rsidRPr="00502502">
        <w:rPr>
          <w:rtl/>
          <w:lang w:bidi="ar-EG"/>
        </w:rPr>
        <w:t>مراج</w:t>
      </w:r>
      <w:r w:rsidR="0025303E">
        <w:rPr>
          <w:rFonts w:hint="cs"/>
          <w:rtl/>
          <w:lang w:bidi="ar-EG"/>
        </w:rPr>
        <w:t>َ</w:t>
      </w:r>
      <w:r w:rsidRPr="00502502">
        <w:rPr>
          <w:rtl/>
          <w:lang w:bidi="ar-EG"/>
        </w:rPr>
        <w:t>عة</w:t>
      </w:r>
      <w:r w:rsidRPr="00502502">
        <w:rPr>
          <w:rFonts w:hint="cs"/>
          <w:rtl/>
        </w:rPr>
        <w:t xml:space="preserve"> توصيتين</w:t>
      </w:r>
      <w:r w:rsidRPr="00502502">
        <w:rPr>
          <w:rFonts w:hint="cs"/>
          <w:rtl/>
          <w:lang w:bidi="ar-EG"/>
        </w:rPr>
        <w:t xml:space="preserve"> لق</w:t>
      </w:r>
      <w:r w:rsidRPr="00CD6EB9">
        <w:rPr>
          <w:rFonts w:hint="cs"/>
          <w:rtl/>
          <w:lang w:bidi="ar-EG"/>
        </w:rPr>
        <w:t xml:space="preserve">طاع الاتصالات الراديوية </w:t>
      </w:r>
      <w:r w:rsidRPr="00CD6EB9">
        <w:rPr>
          <w:rtl/>
          <w:lang w:bidi="ar-EG"/>
        </w:rPr>
        <w:t>للموافقة عليه</w:t>
      </w:r>
      <w:r>
        <w:rPr>
          <w:rFonts w:hint="cs"/>
          <w:rtl/>
          <w:lang w:bidi="ar-EG"/>
        </w:rPr>
        <w:t>م</w:t>
      </w:r>
      <w:r w:rsidRPr="00CD6EB9">
        <w:rPr>
          <w:rFonts w:hint="cs"/>
          <w:rtl/>
          <w:lang w:bidi="ar-EG"/>
        </w:rPr>
        <w:t>ا</w:t>
      </w:r>
      <w:r w:rsidRPr="00CD6EB9">
        <w:rPr>
          <w:rtl/>
          <w:lang w:bidi="ar-EG"/>
        </w:rPr>
        <w:t xml:space="preserve"> عن طريق </w:t>
      </w:r>
      <w:r w:rsidRPr="00CD6EB9">
        <w:rPr>
          <w:rFonts w:hint="cs"/>
          <w:rtl/>
          <w:lang w:bidi="ar-EG"/>
        </w:rPr>
        <w:t>المراسلة</w:t>
      </w:r>
      <w:r w:rsidRPr="00CD6EB9">
        <w:rPr>
          <w:rtl/>
          <w:lang w:bidi="ar-EG"/>
        </w:rPr>
        <w:t xml:space="preserve"> وفقاً للقرار</w:t>
      </w:r>
      <w:r>
        <w:rPr>
          <w:rFonts w:hint="cs"/>
          <w:rtl/>
          <w:lang w:bidi="ar-EG"/>
        </w:rPr>
        <w:t> </w:t>
      </w:r>
      <w:r w:rsidRPr="00363EDE">
        <w:rPr>
          <w:lang w:val="fr-FR"/>
        </w:rPr>
        <w:t>ITU</w:t>
      </w:r>
      <w:r w:rsidRPr="00363EDE">
        <w:rPr>
          <w:lang w:val="fr-FR"/>
        </w:rPr>
        <w:noBreakHyphen/>
        <w:t>R 1-9</w:t>
      </w:r>
      <w:r w:rsidRPr="00CD6EB9">
        <w:rPr>
          <w:rtl/>
          <w:lang w:bidi="ar-EG"/>
        </w:rPr>
        <w:t xml:space="preserve"> (الفقرة</w:t>
      </w:r>
      <w:r w:rsidRPr="00CD6EB9">
        <w:rPr>
          <w:rFonts w:hint="cs"/>
          <w:rtl/>
          <w:lang w:bidi="ar-EG"/>
        </w:rPr>
        <w:t> </w:t>
      </w:r>
      <w:r w:rsidRPr="00363EDE">
        <w:rPr>
          <w:lang w:val="fr-FR"/>
        </w:rPr>
        <w:t>3.2.6.A2</w:t>
      </w:r>
      <w:r w:rsidRPr="00CD6EB9">
        <w:rPr>
          <w:rtl/>
          <w:lang w:bidi="ar-EG"/>
        </w:rPr>
        <w:t>).</w:t>
      </w:r>
    </w:p>
    <w:p w14:paraId="0898CDD3" w14:textId="7C6EEA94" w:rsidR="00EC279B" w:rsidRPr="00D226D5" w:rsidRDefault="00EC279B" w:rsidP="00EC279B">
      <w:pPr>
        <w:rPr>
          <w:rtl/>
          <w:lang w:bidi="ar-EG"/>
        </w:rPr>
      </w:pPr>
      <w:r w:rsidRPr="00CD6EB9">
        <w:rPr>
          <w:rtl/>
          <w:lang w:bidi="ar-EG"/>
        </w:rPr>
        <w:t xml:space="preserve">وقد </w:t>
      </w:r>
      <w:r w:rsidRPr="00CD6EB9">
        <w:rPr>
          <w:rFonts w:hint="cs"/>
          <w:rtl/>
          <w:lang w:bidi="ar-EG"/>
        </w:rPr>
        <w:t>تم</w:t>
      </w:r>
      <w:r w:rsidRPr="00CD6EB9">
        <w:rPr>
          <w:rtl/>
          <w:lang w:bidi="ar-EG"/>
        </w:rPr>
        <w:t xml:space="preserve"> استيفاء الشروط التي </w:t>
      </w:r>
      <w:r w:rsidRPr="00CD6EB9">
        <w:rPr>
          <w:rFonts w:hint="cs"/>
          <w:rtl/>
          <w:lang w:bidi="ar-EG"/>
        </w:rPr>
        <w:t>تحكم</w:t>
      </w:r>
      <w:r w:rsidRPr="00CD6EB9">
        <w:rPr>
          <w:rtl/>
          <w:lang w:bidi="ar-EG"/>
        </w:rPr>
        <w:t xml:space="preserve"> </w:t>
      </w:r>
      <w:r w:rsidRPr="00CD6EB9">
        <w:rPr>
          <w:rFonts w:hint="cs"/>
          <w:rtl/>
          <w:lang w:bidi="ar-EG"/>
        </w:rPr>
        <w:t xml:space="preserve">هذا الإجراء في </w:t>
      </w:r>
      <w:r>
        <w:rPr>
          <w:lang w:bidi="ar-EG"/>
        </w:rPr>
        <w:t>26</w:t>
      </w:r>
      <w:r>
        <w:rPr>
          <w:rFonts w:hint="cs"/>
          <w:rtl/>
          <w:lang w:bidi="ar-EG"/>
        </w:rPr>
        <w:t xml:space="preserve"> </w:t>
      </w:r>
      <w:r w:rsidR="00BF4C8F" w:rsidRPr="00BF4C8F">
        <w:rPr>
          <w:lang w:bidi="ar-EG"/>
        </w:rPr>
        <w:t>أكتوبر</w:t>
      </w:r>
      <w:r>
        <w:rPr>
          <w:rFonts w:hint="cs"/>
          <w:rtl/>
          <w:lang w:bidi="ar-EG"/>
        </w:rPr>
        <w:t xml:space="preserve"> </w:t>
      </w:r>
      <w:r>
        <w:rPr>
          <w:lang w:bidi="ar-EG"/>
        </w:rPr>
        <w:t>2026</w:t>
      </w:r>
      <w:r w:rsidRPr="00CD6EB9">
        <w:rPr>
          <w:rtl/>
          <w:lang w:bidi="ar-EG"/>
        </w:rPr>
        <w:t>.</w:t>
      </w:r>
    </w:p>
    <w:p w14:paraId="691CBC71" w14:textId="5A0E8FB0" w:rsidR="00EC279B" w:rsidRPr="00174071" w:rsidRDefault="00EC279B" w:rsidP="00EC279B">
      <w:pPr>
        <w:rPr>
          <w:spacing w:val="-2"/>
          <w:rtl/>
          <w:lang w:bidi="ar-EG"/>
        </w:rPr>
      </w:pPr>
      <w:r w:rsidRPr="00174071">
        <w:rPr>
          <w:rFonts w:hint="cs"/>
          <w:spacing w:val="-2"/>
          <w:rtl/>
          <w:lang w:bidi="ar-EG"/>
        </w:rPr>
        <w:t xml:space="preserve">وسينشر الاتحاد التوصيتين الموافَق عليهما، ويتضمن الملحق بهذه الرسالة المعممة </w:t>
      </w:r>
      <w:r w:rsidRPr="00174071">
        <w:rPr>
          <w:rFonts w:hint="cs"/>
          <w:spacing w:val="-2"/>
          <w:rtl/>
        </w:rPr>
        <w:t>عنواني</w:t>
      </w:r>
      <w:r w:rsidRPr="00174071">
        <w:rPr>
          <w:rFonts w:hint="cs"/>
          <w:spacing w:val="-2"/>
          <w:rtl/>
          <w:lang w:bidi="ar-EG"/>
        </w:rPr>
        <w:t xml:space="preserve"> التوصيتين والرقمين المخصصين لهما.</w:t>
      </w:r>
    </w:p>
    <w:p w14:paraId="0ED633CC" w14:textId="01E56B8E" w:rsidR="005B002E" w:rsidRPr="00E32A3B" w:rsidRDefault="005B002E" w:rsidP="00672F85">
      <w:pPr>
        <w:spacing w:before="240"/>
        <w:rPr>
          <w:rtl/>
          <w:lang w:bidi="ar-EG"/>
        </w:rPr>
      </w:pPr>
      <w:r w:rsidRPr="00E32A3B">
        <w:rPr>
          <w:rFonts w:hint="cs"/>
          <w:rtl/>
          <w:lang w:bidi="ar-EG"/>
        </w:rPr>
        <w:t>وتفضلوا بقبول فائق التقدير والاحترام.</w:t>
      </w:r>
    </w:p>
    <w:p w14:paraId="4A8DCEC2" w14:textId="77777777" w:rsidR="005B002E" w:rsidRDefault="005B002E" w:rsidP="00363EDE">
      <w:pPr>
        <w:spacing w:before="1200"/>
        <w:jc w:val="left"/>
        <w:rPr>
          <w:rtl/>
        </w:rPr>
      </w:pPr>
      <w:r w:rsidRPr="00F16820">
        <w:rPr>
          <w:rtl/>
        </w:rPr>
        <w:t>ماريو مانيفيتش</w:t>
      </w:r>
      <w:r w:rsidRPr="00F16820">
        <w:rPr>
          <w:rtl/>
        </w:rPr>
        <w:br/>
      </w:r>
      <w:r w:rsidRPr="00F16820">
        <w:rPr>
          <w:rFonts w:hint="cs"/>
          <w:rtl/>
        </w:rPr>
        <w:t>المدير</w:t>
      </w:r>
    </w:p>
    <w:p w14:paraId="3D41C46A" w14:textId="5197E942" w:rsidR="005B002E" w:rsidRPr="00E32A3B" w:rsidRDefault="00507559" w:rsidP="0018757F">
      <w:pPr>
        <w:spacing w:before="2400"/>
        <w:rPr>
          <w:rtl/>
          <w:lang w:bidi="ar-EG"/>
        </w:rPr>
      </w:pPr>
      <w:r w:rsidRPr="00507559">
        <w:rPr>
          <w:rFonts w:hint="cs"/>
          <w:b/>
          <w:bCs/>
          <w:rtl/>
          <w:lang w:bidi="ar-EG"/>
        </w:rPr>
        <w:t>الملحق</w:t>
      </w:r>
      <w:r w:rsidR="00174071">
        <w:rPr>
          <w:rFonts w:hint="cs"/>
          <w:b/>
          <w:bCs/>
          <w:rtl/>
          <w:lang w:bidi="ar-EG"/>
        </w:rPr>
        <w:t>ات</w:t>
      </w:r>
      <w:r w:rsidR="005B002E" w:rsidRPr="001A1F7D">
        <w:rPr>
          <w:b/>
          <w:bCs/>
          <w:rtl/>
          <w:lang w:bidi="ar-EG"/>
        </w:rPr>
        <w:t>:</w:t>
      </w:r>
      <w:r w:rsidR="0025303E">
        <w:rPr>
          <w:rtl/>
          <w:lang w:bidi="ar-EG"/>
        </w:rPr>
        <w:tab/>
      </w:r>
      <w:r w:rsidR="00EC279B">
        <w:t>1</w:t>
      </w:r>
    </w:p>
    <w:p w14:paraId="1A0E806A" w14:textId="7BAB3218" w:rsidR="00FC09E8" w:rsidRDefault="00FC09E8" w:rsidP="00174071">
      <w:pPr>
        <w:rPr>
          <w:rtl/>
        </w:rPr>
      </w:pPr>
      <w:r>
        <w:rPr>
          <w:rtl/>
        </w:rPr>
        <w:br w:type="page"/>
      </w:r>
    </w:p>
    <w:p w14:paraId="1B095731" w14:textId="10EAEF41" w:rsidR="005B002E" w:rsidRPr="00E32A3B" w:rsidRDefault="005B002E" w:rsidP="00326151">
      <w:pPr>
        <w:pStyle w:val="AnnexNotitle"/>
        <w:rPr>
          <w:rtl/>
        </w:rPr>
      </w:pPr>
      <w:r w:rsidRPr="00E32A3B">
        <w:rPr>
          <w:rFonts w:hint="cs"/>
          <w:rtl/>
        </w:rPr>
        <w:lastRenderedPageBreak/>
        <w:t xml:space="preserve">الملحق </w:t>
      </w:r>
      <w:r w:rsidR="00EC279B">
        <w:t>1</w:t>
      </w:r>
      <w:r w:rsidR="00326151">
        <w:rPr>
          <w:lang w:bidi="ar-EG"/>
        </w:rPr>
        <w:br/>
      </w:r>
      <w:r w:rsidR="00326151">
        <w:rPr>
          <w:lang w:bidi="ar-EG"/>
        </w:rPr>
        <w:br/>
      </w:r>
      <w:r w:rsidR="00EC279B" w:rsidRPr="00F561F2">
        <w:rPr>
          <w:rFonts w:hint="cs"/>
          <w:rtl/>
        </w:rPr>
        <w:t>عنوان</w:t>
      </w:r>
      <w:r w:rsidR="00EC279B">
        <w:rPr>
          <w:rFonts w:hint="cs"/>
          <w:rtl/>
        </w:rPr>
        <w:t>ا</w:t>
      </w:r>
      <w:r w:rsidR="00EC279B" w:rsidRPr="00F561F2">
        <w:rPr>
          <w:rFonts w:hint="cs"/>
          <w:rtl/>
        </w:rPr>
        <w:t xml:space="preserve"> </w:t>
      </w:r>
      <w:r w:rsidR="00EC279B">
        <w:rPr>
          <w:rFonts w:hint="cs"/>
          <w:rtl/>
        </w:rPr>
        <w:t>ال</w:t>
      </w:r>
      <w:r w:rsidR="00EC279B" w:rsidRPr="00F561F2">
        <w:rPr>
          <w:rFonts w:hint="cs"/>
          <w:rtl/>
        </w:rPr>
        <w:t>توصي</w:t>
      </w:r>
      <w:r w:rsidR="00EC279B">
        <w:rPr>
          <w:rFonts w:hint="cs"/>
          <w:rtl/>
        </w:rPr>
        <w:t xml:space="preserve">تين </w:t>
      </w:r>
      <w:r w:rsidR="00EC279B" w:rsidRPr="00F561F2">
        <w:rPr>
          <w:rFonts w:hint="cs"/>
          <w:rtl/>
        </w:rPr>
        <w:t>الموافَق عليه</w:t>
      </w:r>
      <w:r w:rsidR="00EC279B">
        <w:rPr>
          <w:rFonts w:hint="cs"/>
          <w:rtl/>
          <w:lang w:bidi="ar-AE"/>
        </w:rPr>
        <w:t>م</w:t>
      </w:r>
      <w:r w:rsidR="00EC279B" w:rsidRPr="00F561F2">
        <w:rPr>
          <w:rFonts w:hint="cs"/>
          <w:rtl/>
        </w:rPr>
        <w:t>ا</w:t>
      </w:r>
      <w:r w:rsidR="00EC279B">
        <w:rPr>
          <w:rFonts w:hint="cs"/>
          <w:rtl/>
        </w:rPr>
        <w:t xml:space="preserve"> لقطاع الاتصالات الراديوية</w:t>
      </w:r>
    </w:p>
    <w:tbl>
      <w:tblPr>
        <w:bidiVisual/>
        <w:tblW w:w="5000" w:type="pct"/>
        <w:jc w:val="center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2546"/>
        <w:gridCol w:w="5529"/>
        <w:gridCol w:w="1554"/>
      </w:tblGrid>
      <w:tr w:rsidR="00EC279B" w:rsidRPr="000915B2" w14:paraId="08116EB7" w14:textId="77777777" w:rsidTr="00E56F3A">
        <w:trPr>
          <w:cantSplit/>
          <w:trHeight w:val="423"/>
          <w:tblHeader/>
          <w:jc w:val="center"/>
        </w:trPr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0A82" w14:textId="77777777" w:rsidR="00EC279B" w:rsidRPr="00DA771F" w:rsidRDefault="00EC279B" w:rsidP="0025303E">
            <w:pPr>
              <w:pStyle w:val="TableHead"/>
              <w:rPr>
                <w:rtl/>
              </w:rPr>
            </w:pPr>
            <w:r w:rsidRPr="00DA771F">
              <w:rPr>
                <w:rtl/>
              </w:rPr>
              <w:t>توصية قطاع الاتصالات الراديوية</w:t>
            </w:r>
            <w:r w:rsidRPr="00DA771F">
              <w:rPr>
                <w:rtl/>
              </w:rPr>
              <w:br/>
            </w:r>
            <w:r w:rsidRPr="00DA771F">
              <w:t>(ITU-R)</w:t>
            </w:r>
          </w:p>
        </w:tc>
        <w:tc>
          <w:tcPr>
            <w:tcW w:w="2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E648" w14:textId="77777777" w:rsidR="00EC279B" w:rsidRPr="00EC279B" w:rsidRDefault="00EC279B" w:rsidP="00EC279B">
            <w:pPr>
              <w:pStyle w:val="TableHead"/>
            </w:pPr>
            <w:r w:rsidRPr="00EC279B">
              <w:rPr>
                <w:rtl/>
              </w:rPr>
              <w:t>العنوان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35D1" w14:textId="77777777" w:rsidR="00EC279B" w:rsidRPr="00EC279B" w:rsidRDefault="00EC279B" w:rsidP="0025303E">
            <w:pPr>
              <w:pStyle w:val="TableHead"/>
            </w:pPr>
            <w:r w:rsidRPr="00EC279B">
              <w:rPr>
                <w:rtl/>
              </w:rPr>
              <w:t>الوثيقة</w:t>
            </w:r>
          </w:p>
        </w:tc>
      </w:tr>
      <w:tr w:rsidR="00EC279B" w:rsidRPr="000915B2" w14:paraId="4026D64F" w14:textId="77777777" w:rsidTr="00EC279B">
        <w:trPr>
          <w:cantSplit/>
          <w:trHeight w:val="423"/>
          <w:tblHeader/>
          <w:jc w:val="center"/>
        </w:trPr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2984" w14:textId="24AE3347" w:rsidR="00EC279B" w:rsidRPr="00EC279B" w:rsidRDefault="00EC279B" w:rsidP="00E56F3A">
            <w:pPr>
              <w:pStyle w:val="Tabletexte"/>
              <w:jc w:val="center"/>
            </w:pPr>
            <w:r w:rsidRPr="00EC279B">
              <w:t>SM.443-5</w:t>
            </w:r>
          </w:p>
        </w:tc>
        <w:tc>
          <w:tcPr>
            <w:tcW w:w="2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67EC" w14:textId="77777777" w:rsidR="00EC279B" w:rsidRPr="00EC279B" w:rsidRDefault="00EC279B" w:rsidP="00E56F3A">
            <w:pPr>
              <w:pStyle w:val="Tabletexte"/>
              <w:rPr>
                <w:rtl/>
              </w:rPr>
            </w:pPr>
            <w:r w:rsidRPr="00EC279B">
              <w:rPr>
                <w:rtl/>
              </w:rPr>
              <w:t>قياس عرض النطاق في محطات المراقبة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A0B3" w14:textId="77777777" w:rsidR="00EC279B" w:rsidRPr="00EC279B" w:rsidRDefault="00EC279B" w:rsidP="00E56F3A">
            <w:pPr>
              <w:pStyle w:val="Tabletexte"/>
              <w:jc w:val="center"/>
            </w:pPr>
            <w:r w:rsidRPr="00EC279B">
              <w:t>‎1/77(Rev.1)</w:t>
            </w:r>
          </w:p>
        </w:tc>
      </w:tr>
      <w:tr w:rsidR="00EC279B" w:rsidRPr="000915B2" w14:paraId="3A58E26F" w14:textId="77777777" w:rsidTr="00EC279B">
        <w:trPr>
          <w:cantSplit/>
          <w:trHeight w:val="423"/>
          <w:tblHeader/>
          <w:jc w:val="center"/>
        </w:trPr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86207" w14:textId="49F203F5" w:rsidR="00EC279B" w:rsidRPr="00EC279B" w:rsidRDefault="00EC279B" w:rsidP="00E56F3A">
            <w:pPr>
              <w:pStyle w:val="Tabletexte"/>
              <w:jc w:val="center"/>
            </w:pPr>
            <w:r w:rsidRPr="00EC279B">
              <w:t>SM.2151-1</w:t>
            </w:r>
          </w:p>
        </w:tc>
        <w:tc>
          <w:tcPr>
            <w:tcW w:w="2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6B67" w14:textId="77777777" w:rsidR="00EC279B" w:rsidRPr="00EC279B" w:rsidRDefault="00EC279B" w:rsidP="00E56F3A">
            <w:pPr>
              <w:pStyle w:val="Tabletexte"/>
              <w:rPr>
                <w:rtl/>
              </w:rPr>
            </w:pPr>
            <w:r w:rsidRPr="00EC279B">
              <w:rPr>
                <w:rtl/>
              </w:rPr>
              <w:t>توجيهات بشأن مديات التردد من أجل تشغيل أنظمة إرسال الطاقة لاسلكياً عبر حزم التردد الراديوي للأجهزة المتنقلة/المحمولة وشبكات الاستشعار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257C" w14:textId="07B1ECED" w:rsidR="00EC279B" w:rsidRPr="00EC279B" w:rsidRDefault="00EC279B" w:rsidP="00E56F3A">
            <w:pPr>
              <w:pStyle w:val="Tabletexte"/>
              <w:jc w:val="center"/>
            </w:pPr>
            <w:r w:rsidRPr="00EC279B">
              <w:rPr>
                <w:lang w:val="en-GB"/>
              </w:rPr>
              <w:t>1/85</w:t>
            </w:r>
          </w:p>
        </w:tc>
      </w:tr>
    </w:tbl>
    <w:p w14:paraId="604BFD77" w14:textId="07C10DB1" w:rsidR="00FC09E8" w:rsidRPr="00F16820" w:rsidRDefault="00DF0EBB" w:rsidP="00E56F3A">
      <w:pPr>
        <w:spacing w:before="600"/>
        <w:jc w:val="center"/>
        <w:rPr>
          <w:rtl/>
        </w:rPr>
      </w:pPr>
      <w:r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</w:t>
      </w:r>
    </w:p>
    <w:sectPr w:rsidR="00FC09E8" w:rsidRPr="00F16820" w:rsidSect="006C32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oddPage"/>
      <w:pgSz w:w="11907" w:h="16840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A5ACF" w14:textId="77777777" w:rsidR="009473AE" w:rsidRDefault="009473AE" w:rsidP="006C3242">
      <w:pPr>
        <w:spacing w:before="0" w:line="240" w:lineRule="auto"/>
      </w:pPr>
      <w:r>
        <w:separator/>
      </w:r>
    </w:p>
  </w:endnote>
  <w:endnote w:type="continuationSeparator" w:id="0">
    <w:p w14:paraId="4AF33C7E" w14:textId="77777777" w:rsidR="009473AE" w:rsidRDefault="009473AE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BB931" w14:textId="77777777" w:rsidR="00363EDE" w:rsidRDefault="00363E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E66D7" w14:textId="77777777" w:rsidR="00363EDE" w:rsidRDefault="00363E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FA888" w14:textId="6CB20A7B" w:rsidR="00FC09E8" w:rsidRPr="005C1AFA" w:rsidRDefault="005C1AFA" w:rsidP="005C1AFA">
    <w:pPr>
      <w:pStyle w:val="FirstFooter"/>
      <w:ind w:left="-397" w:right="-397"/>
      <w:jc w:val="center"/>
      <w:rPr>
        <w:color w:val="5B9BD5" w:themeColor="accent1"/>
        <w:sz w:val="19"/>
        <w:szCs w:val="19"/>
      </w:rPr>
    </w:pPr>
    <w:r w:rsidRPr="007528A6">
      <w:rPr>
        <w:color w:val="5B9BD5" w:themeColor="accent1"/>
        <w:sz w:val="19"/>
        <w:szCs w:val="19"/>
      </w:rPr>
      <w:t>International Telecommunication Union • Place des Nations, CH</w:t>
    </w:r>
    <w:r w:rsidRPr="007528A6">
      <w:rPr>
        <w:color w:val="5B9BD5" w:themeColor="accent1"/>
        <w:sz w:val="19"/>
        <w:szCs w:val="19"/>
      </w:rPr>
      <w:noBreakHyphen/>
      <w:t>1211 Geneva 20, Switzerland</w:t>
    </w:r>
    <w:r w:rsidRPr="007528A6">
      <w:rPr>
        <w:color w:val="5B9BD5" w:themeColor="accent1"/>
        <w:sz w:val="19"/>
        <w:szCs w:val="19"/>
      </w:rPr>
      <w:br/>
      <w:t xml:space="preserve">Tel.: +41 22 730 5111 • E-mail: </w:t>
    </w:r>
    <w:hyperlink r:id="rId1" w:history="1">
      <w:r w:rsidR="0025303E" w:rsidRPr="003F0893">
        <w:rPr>
          <w:rStyle w:val="Hyperlink"/>
          <w:sz w:val="19"/>
          <w:szCs w:val="19"/>
          <w:lang w:val="en-GB"/>
        </w:rPr>
        <w:t>itumail@itu.int</w:t>
      </w:r>
    </w:hyperlink>
    <w:r w:rsidRPr="007528A6">
      <w:rPr>
        <w:color w:val="5B9BD5" w:themeColor="accent1"/>
        <w:sz w:val="19"/>
        <w:szCs w:val="19"/>
      </w:rPr>
      <w:t xml:space="preserve"> </w:t>
    </w:r>
    <w:r w:rsidRPr="007528A6">
      <w:rPr>
        <w:color w:val="4F81BD"/>
        <w:sz w:val="19"/>
        <w:szCs w:val="19"/>
      </w:rPr>
      <w:t xml:space="preserve">• Fax: +41 22 733 7256 • </w:t>
    </w:r>
    <w:hyperlink r:id="rId2" w:history="1">
      <w:r w:rsidRPr="007528A6">
        <w:rPr>
          <w:rStyle w:val="Hyperlink"/>
          <w:sz w:val="19"/>
          <w:szCs w:val="19"/>
        </w:rPr>
        <w:t>www.itu.int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5F76A" w14:textId="77777777" w:rsidR="009473AE" w:rsidRDefault="009473AE" w:rsidP="006C3242">
      <w:pPr>
        <w:spacing w:before="0" w:line="240" w:lineRule="auto"/>
      </w:pPr>
      <w:r>
        <w:separator/>
      </w:r>
    </w:p>
  </w:footnote>
  <w:footnote w:type="continuationSeparator" w:id="0">
    <w:p w14:paraId="0B650D06" w14:textId="77777777" w:rsidR="009473AE" w:rsidRDefault="009473AE" w:rsidP="006C324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45136" w14:textId="77777777" w:rsidR="00363EDE" w:rsidRDefault="00363E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DE2FD" w14:textId="51E0BEB9" w:rsidR="00447F32" w:rsidRPr="00363EDE" w:rsidRDefault="00363EDE" w:rsidP="00363EDE">
    <w:pPr>
      <w:pStyle w:val="Header"/>
      <w:jc w:val="center"/>
      <w:rPr>
        <w:sz w:val="18"/>
        <w:szCs w:val="16"/>
      </w:rPr>
    </w:pPr>
    <w:r>
      <w:rPr>
        <w:sz w:val="18"/>
        <w:szCs w:val="16"/>
      </w:rPr>
      <w:t xml:space="preserve">- </w:t>
    </w:r>
    <w:r w:rsidRPr="00FC6F6B">
      <w:rPr>
        <w:rStyle w:val="PageNumber"/>
        <w:sz w:val="18"/>
        <w:szCs w:val="16"/>
      </w:rPr>
      <w:fldChar w:fldCharType="begin"/>
    </w:r>
    <w:r w:rsidRPr="00FC6F6B">
      <w:rPr>
        <w:rStyle w:val="PageNumber"/>
        <w:sz w:val="18"/>
        <w:szCs w:val="16"/>
      </w:rPr>
      <w:instrText xml:space="preserve"> PAGE </w:instrText>
    </w:r>
    <w:r w:rsidRPr="00FC6F6B">
      <w:rPr>
        <w:rStyle w:val="PageNumber"/>
        <w:sz w:val="18"/>
        <w:szCs w:val="16"/>
      </w:rPr>
      <w:fldChar w:fldCharType="separate"/>
    </w:r>
    <w:r>
      <w:rPr>
        <w:rStyle w:val="PageNumber"/>
        <w:sz w:val="18"/>
        <w:szCs w:val="16"/>
      </w:rPr>
      <w:t>2</w:t>
    </w:r>
    <w:r w:rsidRPr="00FC6F6B">
      <w:rPr>
        <w:rStyle w:val="PageNumber"/>
        <w:sz w:val="18"/>
        <w:szCs w:val="16"/>
      </w:rPr>
      <w:fldChar w:fldCharType="end"/>
    </w:r>
    <w:r>
      <w:rPr>
        <w:rStyle w:val="PageNumber"/>
        <w:sz w:val="18"/>
        <w:szCs w:val="16"/>
      </w:rPr>
      <w:t xml:space="preserve">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23"/>
    </w:tblGrid>
    <w:tr w:rsidR="00560E12" w14:paraId="60ECC1A5" w14:textId="77777777" w:rsidTr="002B3D43">
      <w:trPr>
        <w:trHeight w:val="1696"/>
        <w:jc w:val="center"/>
      </w:trPr>
      <w:tc>
        <w:tcPr>
          <w:tcW w:w="9923" w:type="dxa"/>
        </w:tcPr>
        <w:p w14:paraId="5BEE52D6" w14:textId="77777777" w:rsidR="00560E12" w:rsidRDefault="00560E12" w:rsidP="00560E12">
          <w:pPr>
            <w:pStyle w:val="Header"/>
            <w:spacing w:line="360" w:lineRule="auto"/>
          </w:pPr>
          <w:r w:rsidRPr="00A35CB8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5CDB1FA" wp14:editId="6F31B842">
                <wp:simplePos x="0" y="0"/>
                <wp:positionH relativeFrom="column">
                  <wp:posOffset>114300</wp:posOffset>
                </wp:positionH>
                <wp:positionV relativeFrom="paragraph">
                  <wp:posOffset>91109</wp:posOffset>
                </wp:positionV>
                <wp:extent cx="895350" cy="895350"/>
                <wp:effectExtent l="0" t="0" r="0" b="0"/>
                <wp:wrapSquare wrapText="bothSides"/>
                <wp:docPr id="792153860" name="Picture 4" descr="A blue logo with a black backgroun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45214964" descr="A blue logo with a black background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A35CB8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176A04E" wp14:editId="1EF0B292">
                <wp:simplePos x="0" y="0"/>
                <wp:positionH relativeFrom="column">
                  <wp:posOffset>5095875</wp:posOffset>
                </wp:positionH>
                <wp:positionV relativeFrom="paragraph">
                  <wp:posOffset>107315</wp:posOffset>
                </wp:positionV>
                <wp:extent cx="847725" cy="895350"/>
                <wp:effectExtent l="0" t="0" r="9525" b="0"/>
                <wp:wrapSquare wrapText="bothSides"/>
                <wp:docPr id="438929699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74596A78" w14:textId="77777777" w:rsidR="00560E12" w:rsidRPr="00560E12" w:rsidRDefault="00560E12" w:rsidP="00560E12">
    <w:pPr>
      <w:spacing w:before="0" w:line="240" w:lineRule="auto"/>
      <w:jc w:val="left"/>
      <w:rPr>
        <w:lang w:val="es-ES" w:bidi="ar-E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CC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8CC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864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866A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52F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EA1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E469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48CB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C27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CA2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65528270">
    <w:abstractNumId w:val="9"/>
  </w:num>
  <w:num w:numId="2" w16cid:durableId="1830975881">
    <w:abstractNumId w:val="7"/>
  </w:num>
  <w:num w:numId="3" w16cid:durableId="1295679349">
    <w:abstractNumId w:val="6"/>
  </w:num>
  <w:num w:numId="4" w16cid:durableId="326566736">
    <w:abstractNumId w:val="5"/>
  </w:num>
  <w:num w:numId="5" w16cid:durableId="408697607">
    <w:abstractNumId w:val="4"/>
  </w:num>
  <w:num w:numId="6" w16cid:durableId="931822117">
    <w:abstractNumId w:val="8"/>
  </w:num>
  <w:num w:numId="7" w16cid:durableId="1775517622">
    <w:abstractNumId w:val="3"/>
  </w:num>
  <w:num w:numId="8" w16cid:durableId="1569920191">
    <w:abstractNumId w:val="2"/>
  </w:num>
  <w:num w:numId="9" w16cid:durableId="1340426892">
    <w:abstractNumId w:val="1"/>
  </w:num>
  <w:num w:numId="10" w16cid:durableId="184100250">
    <w:abstractNumId w:val="0"/>
  </w:num>
  <w:num w:numId="11" w16cid:durableId="4355169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79B"/>
    <w:rsid w:val="00013BE2"/>
    <w:rsid w:val="0006468A"/>
    <w:rsid w:val="00090574"/>
    <w:rsid w:val="000B21A1"/>
    <w:rsid w:val="000C1C0E"/>
    <w:rsid w:val="000C548A"/>
    <w:rsid w:val="000D73D1"/>
    <w:rsid w:val="000F7BBE"/>
    <w:rsid w:val="00111515"/>
    <w:rsid w:val="00150DB9"/>
    <w:rsid w:val="00174071"/>
    <w:rsid w:val="0018757F"/>
    <w:rsid w:val="001A1F7D"/>
    <w:rsid w:val="001C0169"/>
    <w:rsid w:val="001D1D50"/>
    <w:rsid w:val="001D3062"/>
    <w:rsid w:val="001D6745"/>
    <w:rsid w:val="001E446E"/>
    <w:rsid w:val="002154EE"/>
    <w:rsid w:val="002276D2"/>
    <w:rsid w:val="0023283D"/>
    <w:rsid w:val="0025303E"/>
    <w:rsid w:val="0026373E"/>
    <w:rsid w:val="00271C43"/>
    <w:rsid w:val="00290728"/>
    <w:rsid w:val="002962B0"/>
    <w:rsid w:val="002978F4"/>
    <w:rsid w:val="002B028D"/>
    <w:rsid w:val="002B6436"/>
    <w:rsid w:val="002D0BBF"/>
    <w:rsid w:val="002E6541"/>
    <w:rsid w:val="00323832"/>
    <w:rsid w:val="00326151"/>
    <w:rsid w:val="00334924"/>
    <w:rsid w:val="003409BC"/>
    <w:rsid w:val="00353969"/>
    <w:rsid w:val="00357185"/>
    <w:rsid w:val="00363EDE"/>
    <w:rsid w:val="00383004"/>
    <w:rsid w:val="00383829"/>
    <w:rsid w:val="0039205E"/>
    <w:rsid w:val="00395C7C"/>
    <w:rsid w:val="003A1B4F"/>
    <w:rsid w:val="003F4B29"/>
    <w:rsid w:val="00411A81"/>
    <w:rsid w:val="0042686F"/>
    <w:rsid w:val="004317D8"/>
    <w:rsid w:val="00434183"/>
    <w:rsid w:val="00443869"/>
    <w:rsid w:val="00447F32"/>
    <w:rsid w:val="00465338"/>
    <w:rsid w:val="004B35EE"/>
    <w:rsid w:val="004D17BD"/>
    <w:rsid w:val="004E11DC"/>
    <w:rsid w:val="004E4C57"/>
    <w:rsid w:val="004F527E"/>
    <w:rsid w:val="004F6A42"/>
    <w:rsid w:val="00507559"/>
    <w:rsid w:val="005241ED"/>
    <w:rsid w:val="00525DDD"/>
    <w:rsid w:val="005409AC"/>
    <w:rsid w:val="0055516A"/>
    <w:rsid w:val="00560E12"/>
    <w:rsid w:val="00566AEC"/>
    <w:rsid w:val="0057366E"/>
    <w:rsid w:val="00575CB5"/>
    <w:rsid w:val="0058258C"/>
    <w:rsid w:val="0058491B"/>
    <w:rsid w:val="00592EA5"/>
    <w:rsid w:val="005A3170"/>
    <w:rsid w:val="005B002E"/>
    <w:rsid w:val="005C0CE3"/>
    <w:rsid w:val="005C1AFA"/>
    <w:rsid w:val="00630DD6"/>
    <w:rsid w:val="0063203E"/>
    <w:rsid w:val="00672F85"/>
    <w:rsid w:val="00677396"/>
    <w:rsid w:val="0069200F"/>
    <w:rsid w:val="006A65CB"/>
    <w:rsid w:val="006C3242"/>
    <w:rsid w:val="006C7CC0"/>
    <w:rsid w:val="006D692D"/>
    <w:rsid w:val="006E5F73"/>
    <w:rsid w:val="006F51DF"/>
    <w:rsid w:val="006F63F7"/>
    <w:rsid w:val="00702399"/>
    <w:rsid w:val="007025C7"/>
    <w:rsid w:val="00706D7A"/>
    <w:rsid w:val="00714CA2"/>
    <w:rsid w:val="00722F0D"/>
    <w:rsid w:val="0074420E"/>
    <w:rsid w:val="00773844"/>
    <w:rsid w:val="00783E26"/>
    <w:rsid w:val="007C3BC7"/>
    <w:rsid w:val="007C3BCD"/>
    <w:rsid w:val="007D4ACF"/>
    <w:rsid w:val="007F0787"/>
    <w:rsid w:val="00810B7B"/>
    <w:rsid w:val="0082358A"/>
    <w:rsid w:val="008235CD"/>
    <w:rsid w:val="008247DE"/>
    <w:rsid w:val="00835F29"/>
    <w:rsid w:val="00840B10"/>
    <w:rsid w:val="008513CB"/>
    <w:rsid w:val="00866995"/>
    <w:rsid w:val="00877098"/>
    <w:rsid w:val="008A3A8C"/>
    <w:rsid w:val="008A7F84"/>
    <w:rsid w:val="0091702E"/>
    <w:rsid w:val="00923B0C"/>
    <w:rsid w:val="0094021C"/>
    <w:rsid w:val="00945681"/>
    <w:rsid w:val="009473AE"/>
    <w:rsid w:val="00952F86"/>
    <w:rsid w:val="00982B28"/>
    <w:rsid w:val="009D313F"/>
    <w:rsid w:val="009E603E"/>
    <w:rsid w:val="00A26384"/>
    <w:rsid w:val="00A40BFD"/>
    <w:rsid w:val="00A4788A"/>
    <w:rsid w:val="00A47A5A"/>
    <w:rsid w:val="00A5097D"/>
    <w:rsid w:val="00A60C76"/>
    <w:rsid w:val="00A6683B"/>
    <w:rsid w:val="00A96FCD"/>
    <w:rsid w:val="00A97F94"/>
    <w:rsid w:val="00AA7EA2"/>
    <w:rsid w:val="00AB1FB4"/>
    <w:rsid w:val="00AE2CBC"/>
    <w:rsid w:val="00B03099"/>
    <w:rsid w:val="00B05BC8"/>
    <w:rsid w:val="00B07579"/>
    <w:rsid w:val="00B64B47"/>
    <w:rsid w:val="00B81513"/>
    <w:rsid w:val="00BA7F80"/>
    <w:rsid w:val="00BF4C8F"/>
    <w:rsid w:val="00C002DE"/>
    <w:rsid w:val="00C21C55"/>
    <w:rsid w:val="00C53BF8"/>
    <w:rsid w:val="00C5657A"/>
    <w:rsid w:val="00C66157"/>
    <w:rsid w:val="00C674FE"/>
    <w:rsid w:val="00C67501"/>
    <w:rsid w:val="00C74F33"/>
    <w:rsid w:val="00C75633"/>
    <w:rsid w:val="00C8110F"/>
    <w:rsid w:val="00CE2EE1"/>
    <w:rsid w:val="00CE3349"/>
    <w:rsid w:val="00CE36E5"/>
    <w:rsid w:val="00CF27F5"/>
    <w:rsid w:val="00CF3FFD"/>
    <w:rsid w:val="00D10CCF"/>
    <w:rsid w:val="00D40506"/>
    <w:rsid w:val="00D62937"/>
    <w:rsid w:val="00D77D0F"/>
    <w:rsid w:val="00DA1CF0"/>
    <w:rsid w:val="00DA74C4"/>
    <w:rsid w:val="00DC1E02"/>
    <w:rsid w:val="00DC24B4"/>
    <w:rsid w:val="00DC5FB0"/>
    <w:rsid w:val="00DF0EBB"/>
    <w:rsid w:val="00DF16DC"/>
    <w:rsid w:val="00E3324F"/>
    <w:rsid w:val="00E45211"/>
    <w:rsid w:val="00E473C5"/>
    <w:rsid w:val="00E56F3A"/>
    <w:rsid w:val="00E92863"/>
    <w:rsid w:val="00EB796D"/>
    <w:rsid w:val="00EC279B"/>
    <w:rsid w:val="00F0571A"/>
    <w:rsid w:val="00F058DC"/>
    <w:rsid w:val="00F16820"/>
    <w:rsid w:val="00F24FC4"/>
    <w:rsid w:val="00F2676C"/>
    <w:rsid w:val="00F622FC"/>
    <w:rsid w:val="00F84366"/>
    <w:rsid w:val="00F85089"/>
    <w:rsid w:val="00F974C5"/>
    <w:rsid w:val="00FA6F46"/>
    <w:rsid w:val="00FC09E8"/>
    <w:rsid w:val="00FC48E9"/>
    <w:rsid w:val="00FE5872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A1C9B3"/>
  <w15:chartTrackingRefBased/>
  <w15:docId w15:val="{EA49FD87-D4E3-465C-B9F5-C6A6E3AA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 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 No"/>
    <w:basedOn w:val="AgendaItem"/>
    <w:qFormat/>
    <w:rsid w:val="00F974C5"/>
  </w:style>
  <w:style w:type="paragraph" w:customStyle="1" w:styleId="Annextitle">
    <w:name w:val="Annex title"/>
    <w:basedOn w:val="AnnexNo"/>
    <w:qFormat/>
    <w:rsid w:val="00F974C5"/>
    <w:pPr>
      <w:keepNext/>
      <w:keepLines/>
      <w:spacing w:before="120" w:after="360"/>
    </w:pPr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qFormat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 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 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 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 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 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 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 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 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2E6541"/>
    <w:pPr>
      <w:spacing w:before="60" w:line="168" w:lineRule="auto"/>
    </w:pPr>
    <w:rPr>
      <w:sz w:val="20"/>
      <w:szCs w:val="26"/>
    </w:rPr>
  </w:style>
  <w:style w:type="character" w:styleId="FootnoteReference">
    <w:name w:val="footnote reference"/>
    <w:basedOn w:val="DefaultParagraphFont"/>
    <w:uiPriority w:val="99"/>
    <w:unhideWhenUsed/>
    <w:qFormat/>
    <w:rsid w:val="00F974C5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6541"/>
    <w:rPr>
      <w:rFonts w:ascii="Calibri" w:hAnsi="Calibri" w:cs="Traditional Arabic"/>
      <w:sz w:val="20"/>
      <w:szCs w:val="26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 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 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 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 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 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 Head"/>
    <w:basedOn w:val="Normal"/>
    <w:qFormat/>
    <w:rsid w:val="00F16820"/>
    <w:pPr>
      <w:keepNext/>
      <w:spacing w:before="80" w:after="60" w:line="260" w:lineRule="exact"/>
      <w:jc w:val="center"/>
    </w:pPr>
    <w:rPr>
      <w:b/>
      <w:bCs/>
      <w:position w:val="2"/>
      <w:sz w:val="20"/>
      <w:szCs w:val="20"/>
    </w:rPr>
  </w:style>
  <w:style w:type="paragraph" w:customStyle="1" w:styleId="Tabletexte">
    <w:name w:val="Table texte"/>
    <w:basedOn w:val="Normal"/>
    <w:qFormat/>
    <w:rsid w:val="00F16820"/>
    <w:pPr>
      <w:spacing w:before="80" w:after="60" w:line="260" w:lineRule="exact"/>
    </w:pPr>
    <w:rPr>
      <w:position w:val="2"/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 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 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styleId="Title">
    <w:name w:val="Title"/>
    <w:aliases w:val="Title right"/>
    <w:basedOn w:val="Normal"/>
    <w:next w:val="Normal"/>
    <w:link w:val="TitleChar"/>
    <w:uiPriority w:val="10"/>
    <w:rsid w:val="007C3BC7"/>
    <w:pPr>
      <w:keepNext/>
      <w:spacing w:before="360" w:after="120"/>
    </w:pPr>
    <w:rPr>
      <w:rFonts w:eastAsiaTheme="majorEastAsia"/>
      <w:b/>
      <w:bCs/>
      <w:color w:val="FF0000"/>
      <w:kern w:val="28"/>
      <w:sz w:val="28"/>
      <w:szCs w:val="40"/>
    </w:rPr>
  </w:style>
  <w:style w:type="character" w:customStyle="1" w:styleId="TitleChar">
    <w:name w:val="Title Char"/>
    <w:aliases w:val="Title right Char"/>
    <w:basedOn w:val="DefaultParagraphFont"/>
    <w:link w:val="Title"/>
    <w:uiPriority w:val="10"/>
    <w:rsid w:val="007C3BC7"/>
    <w:rPr>
      <w:rFonts w:ascii="Calibri" w:eastAsiaTheme="majorEastAsia" w:hAnsi="Calibri" w:cs="Traditional Arabic"/>
      <w:b/>
      <w:bCs/>
      <w:color w:val="FF0000"/>
      <w:kern w:val="28"/>
      <w:sz w:val="28"/>
      <w:szCs w:val="40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3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encabezado,header odd,header odd1,header odd2,header,header odd3,header odd4,header odd5,header odd6,header1,header2,header3,header odd11,header odd21,header odd7,header4,header odd8,header odd9,header5,header odd12,header11,header21,ho,first,he"/>
    <w:basedOn w:val="Normal"/>
    <w:link w:val="HeaderChar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aliases w:val="encabezado Char,header odd Char,header odd1 Char,header odd2 Char,header Char,header odd3 Char,header odd4 Char,header odd5 Char,header odd6 Char,header1 Char,header2 Char,header3 Char,header odd11 Char,header odd21 Char,header odd7 Char"/>
    <w:basedOn w:val="DefaultParagraphFont"/>
    <w:link w:val="Header"/>
    <w:qFormat/>
    <w:rsid w:val="00F974C5"/>
    <w:rPr>
      <w:rFonts w:ascii="Dubai" w:hAnsi="Dubai" w:cs="Dubai"/>
    </w:rPr>
  </w:style>
  <w:style w:type="character" w:styleId="Hyperlink">
    <w:name w:val="Hyperlink"/>
    <w:basedOn w:val="DefaultParagraphFont"/>
    <w:unhideWhenUsed/>
    <w:rsid w:val="00F974C5"/>
    <w:rPr>
      <w:rFonts w:ascii="Dubai" w:hAnsi="Dubai" w:cs="Dubai"/>
      <w:color w:val="0000FF"/>
      <w:u w:val="single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 texte"/>
    <w:basedOn w:val="Normal"/>
    <w:qFormat/>
    <w:rsid w:val="00F974C5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20"/>
      <w:szCs w:val="20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 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 b"/>
    <w:basedOn w:val="Normal"/>
    <w:qFormat/>
    <w:rsid w:val="00F974C5"/>
    <w:pPr>
      <w:keepNext/>
      <w:spacing w:before="240"/>
      <w:ind w:left="1134" w:hanging="1134"/>
    </w:pPr>
    <w:rPr>
      <w:b/>
      <w:bCs/>
    </w:rPr>
  </w:style>
  <w:style w:type="paragraph" w:customStyle="1" w:styleId="enumlev10">
    <w:name w:val="enumlev1"/>
    <w:basedOn w:val="Normal"/>
    <w:uiPriority w:val="99"/>
    <w:rsid w:val="005B002E"/>
    <w:pPr>
      <w:tabs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80"/>
      <w:ind w:left="794" w:hanging="794"/>
      <w:textAlignment w:val="baseline"/>
    </w:pPr>
    <w:rPr>
      <w:rFonts w:ascii="Times New Roman" w:eastAsia="Times New Roman" w:hAnsi="Times New Roman" w:cs="Traditional Arabic"/>
      <w:szCs w:val="30"/>
      <w:lang w:val="en-GB" w:eastAsia="en-US"/>
    </w:rPr>
  </w:style>
  <w:style w:type="paragraph" w:customStyle="1" w:styleId="ResolutionNo">
    <w:name w:val="Resolution No"/>
    <w:basedOn w:val="Normal"/>
    <w:qFormat/>
    <w:rsid w:val="005B002E"/>
    <w:pPr>
      <w:keepNext/>
      <w:keepLines/>
      <w:tabs>
        <w:tab w:val="left" w:pos="1361"/>
        <w:tab w:val="left" w:pos="1928"/>
        <w:tab w:val="left" w:pos="2495"/>
        <w:tab w:val="right" w:pos="3062"/>
        <w:tab w:val="left" w:pos="3629"/>
        <w:tab w:val="left" w:pos="4196"/>
        <w:tab w:val="left" w:pos="4763"/>
        <w:tab w:val="left" w:pos="5330"/>
        <w:tab w:val="left" w:pos="5897"/>
        <w:tab w:val="left" w:pos="6464"/>
        <w:tab w:val="left" w:pos="7031"/>
        <w:tab w:val="left" w:pos="7598"/>
        <w:tab w:val="left" w:pos="8165"/>
        <w:tab w:val="left" w:pos="8732"/>
        <w:tab w:val="left" w:pos="9299"/>
      </w:tabs>
      <w:spacing w:before="360" w:after="120"/>
      <w:jc w:val="center"/>
    </w:pPr>
    <w:rPr>
      <w:rFonts w:ascii="Calibri" w:hAnsi="Calibri" w:cs="Traditional Arabic"/>
      <w:sz w:val="26"/>
      <w:szCs w:val="36"/>
    </w:rPr>
  </w:style>
  <w:style w:type="paragraph" w:customStyle="1" w:styleId="Resolutiontitle">
    <w:name w:val="Resolution title"/>
    <w:basedOn w:val="Normal"/>
    <w:qFormat/>
    <w:rsid w:val="005B002E"/>
    <w:pPr>
      <w:keepNext/>
      <w:keepLines/>
      <w:tabs>
        <w:tab w:val="left" w:pos="1361"/>
        <w:tab w:val="left" w:pos="1928"/>
        <w:tab w:val="left" w:pos="2495"/>
        <w:tab w:val="right" w:pos="3062"/>
        <w:tab w:val="left" w:pos="3629"/>
        <w:tab w:val="left" w:pos="4196"/>
        <w:tab w:val="left" w:pos="4763"/>
        <w:tab w:val="left" w:pos="5330"/>
        <w:tab w:val="left" w:pos="5897"/>
        <w:tab w:val="left" w:pos="6464"/>
        <w:tab w:val="left" w:pos="7031"/>
        <w:tab w:val="left" w:pos="7598"/>
        <w:tab w:val="left" w:pos="8165"/>
        <w:tab w:val="left" w:pos="8732"/>
        <w:tab w:val="left" w:pos="9299"/>
      </w:tabs>
      <w:spacing w:after="360"/>
      <w:jc w:val="center"/>
    </w:pPr>
    <w:rPr>
      <w:rFonts w:ascii="Calibri" w:hAnsi="Calibri" w:cs="Traditional Arabic"/>
      <w:b/>
      <w:bCs/>
      <w:sz w:val="28"/>
      <w:szCs w:val="40"/>
      <w:lang w:bidi="ar-SY"/>
    </w:rPr>
  </w:style>
  <w:style w:type="paragraph" w:customStyle="1" w:styleId="AnnexNotitle">
    <w:name w:val="Annex_No &amp; title"/>
    <w:basedOn w:val="Annextitle"/>
    <w:qFormat/>
    <w:rsid w:val="00575CB5"/>
    <w:pPr>
      <w:spacing w:before="480"/>
    </w:pPr>
  </w:style>
  <w:style w:type="paragraph" w:customStyle="1" w:styleId="Questiontitle">
    <w:name w:val="Question_title"/>
    <w:basedOn w:val="Resolutiontitle"/>
    <w:qFormat/>
    <w:rsid w:val="00FC48E9"/>
    <w:pPr>
      <w:spacing w:before="360"/>
    </w:pPr>
    <w:rPr>
      <w:rFonts w:ascii="Dubai" w:hAnsi="Dubai" w:cs="Dubai"/>
      <w:szCs w:val="28"/>
      <w:lang w:bidi="ar-EG"/>
    </w:rPr>
  </w:style>
  <w:style w:type="paragraph" w:customStyle="1" w:styleId="QuestionNoBR">
    <w:name w:val="Question_No_BR"/>
    <w:basedOn w:val="ResolutionNo"/>
    <w:qFormat/>
    <w:rsid w:val="00FC48E9"/>
    <w:rPr>
      <w:rFonts w:ascii="Dubai" w:hAnsi="Dubai" w:cs="Dubai"/>
      <w:sz w:val="24"/>
      <w:szCs w:val="24"/>
    </w:rPr>
  </w:style>
  <w:style w:type="paragraph" w:customStyle="1" w:styleId="Questiondate">
    <w:name w:val="Question_date"/>
    <w:basedOn w:val="Date"/>
    <w:qFormat/>
    <w:rsid w:val="00DF0EBB"/>
  </w:style>
  <w:style w:type="paragraph" w:customStyle="1" w:styleId="FirstFooter">
    <w:name w:val="FirstFooter"/>
    <w:basedOn w:val="Normal"/>
    <w:rsid w:val="00353969"/>
    <w:pPr>
      <w:tabs>
        <w:tab w:val="clear" w:pos="794"/>
      </w:tabs>
      <w:bidi w:val="0"/>
      <w:spacing w:before="40" w:line="280" w:lineRule="exact"/>
      <w:jc w:val="left"/>
    </w:pPr>
    <w:rPr>
      <w:rFonts w:ascii="Calibri" w:eastAsia="Times New Roman" w:hAnsi="Calibri" w:cs="Calibri"/>
      <w:sz w:val="16"/>
      <w:lang w:eastAsia="en-US"/>
    </w:rPr>
  </w:style>
  <w:style w:type="paragraph" w:styleId="Revision">
    <w:name w:val="Revision"/>
    <w:hidden/>
    <w:uiPriority w:val="99"/>
    <w:semiHidden/>
    <w:rsid w:val="0025303E"/>
    <w:pPr>
      <w:spacing w:after="0" w:line="240" w:lineRule="auto"/>
    </w:pPr>
    <w:rPr>
      <w:rFonts w:ascii="Dubai" w:hAnsi="Dubai" w:cs="Dubai"/>
    </w:rPr>
  </w:style>
  <w:style w:type="character" w:styleId="FollowedHyperlink">
    <w:name w:val="FollowedHyperlink"/>
    <w:basedOn w:val="DefaultParagraphFont"/>
    <w:uiPriority w:val="99"/>
    <w:semiHidden/>
    <w:unhideWhenUsed/>
    <w:rsid w:val="0025303E"/>
    <w:rPr>
      <w:color w:val="954F72" w:themeColor="followedHyperlink"/>
      <w:u w:val="single"/>
    </w:rPr>
  </w:style>
  <w:style w:type="character" w:styleId="PageNumber">
    <w:name w:val="page number"/>
    <w:basedOn w:val="DefaultParagraphFont"/>
    <w:rsid w:val="00363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md/R00-CACE-CIR-1203/en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itumail@itu.int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KAsabany\Downloads\PA_BR%20Circulars_20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2174E-449F-49E2-8957-072DD7F5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PA_BR Circulars_2026.dotx</Template>
  <TotalTime>56</TotalTime>
  <Pages>2</Pages>
  <Words>177</Words>
  <Characters>1172</Characters>
  <Application>Microsoft Office Word</Application>
  <DocSecurity>0</DocSecurity>
  <Lines>41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Hagar ELKenany</dc:creator>
  <cp:keywords/>
  <dc:description/>
  <cp:lastModifiedBy>Editors</cp:lastModifiedBy>
  <cp:revision>9</cp:revision>
  <dcterms:created xsi:type="dcterms:W3CDTF">2026-11-02T11:15:00Z</dcterms:created>
  <dcterms:modified xsi:type="dcterms:W3CDTF">2026-11-03T09:36:00Z</dcterms:modified>
</cp:coreProperties>
</file>