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348"/>
        <w:gridCol w:w="3871"/>
        <w:gridCol w:w="4420"/>
      </w:tblGrid>
      <w:tr w:rsidR="000F7BBE" w:rsidRPr="000F7BBE" w14:paraId="5AF68B0E" w14:textId="77777777" w:rsidTr="00153E23">
        <w:tc>
          <w:tcPr>
            <w:tcW w:w="5000" w:type="pct"/>
            <w:gridSpan w:val="3"/>
          </w:tcPr>
          <w:p w14:paraId="6CE46DB4" w14:textId="77777777" w:rsidR="000F7BBE" w:rsidRPr="000F7BBE" w:rsidRDefault="000F7BBE" w:rsidP="00F16820">
            <w:pPr>
              <w:spacing w:before="240" w:line="340" w:lineRule="exact"/>
              <w:rPr>
                <w:b/>
                <w:bCs/>
                <w:color w:val="808080" w:themeColor="background1" w:themeShade="80"/>
                <w:sz w:val="28"/>
                <w:szCs w:val="28"/>
                <w:rtl/>
                <w:lang w:bidi="ar-EG"/>
              </w:rPr>
            </w:pPr>
            <w:r w:rsidRPr="000F7BBE">
              <w:rPr>
                <w:b/>
                <w:bCs/>
                <w:color w:val="808080" w:themeColor="background1" w:themeShade="80"/>
                <w:sz w:val="28"/>
                <w:szCs w:val="28"/>
                <w:rtl/>
              </w:rPr>
              <w:t>مكتب</w:t>
            </w:r>
            <w:r w:rsidRPr="000F7BBE">
              <w:rPr>
                <w:rFonts w:hint="cs"/>
                <w:b/>
                <w:bCs/>
                <w:color w:val="808080" w:themeColor="background1" w:themeShade="80"/>
                <w:sz w:val="28"/>
                <w:szCs w:val="28"/>
                <w:rtl/>
              </w:rPr>
              <w:t xml:space="preserve"> </w:t>
            </w:r>
            <w:r w:rsidRPr="000F7BBE">
              <w:rPr>
                <w:b/>
                <w:bCs/>
                <w:color w:val="808080" w:themeColor="background1" w:themeShade="80"/>
                <w:sz w:val="28"/>
                <w:szCs w:val="28"/>
                <w:rtl/>
              </w:rPr>
              <w:t>الاتصالات</w:t>
            </w:r>
            <w:r w:rsidRPr="000F7BBE">
              <w:rPr>
                <w:rFonts w:hint="cs"/>
                <w:b/>
                <w:bCs/>
                <w:color w:val="808080" w:themeColor="background1" w:themeShade="80"/>
                <w:sz w:val="28"/>
                <w:szCs w:val="28"/>
                <w:rtl/>
              </w:rPr>
              <w:t xml:space="preserve"> </w:t>
            </w:r>
            <w:r w:rsidRPr="000F7BBE">
              <w:rPr>
                <w:b/>
                <w:bCs/>
                <w:color w:val="808080" w:themeColor="background1" w:themeShade="80"/>
                <w:sz w:val="28"/>
                <w:szCs w:val="28"/>
                <w:rtl/>
              </w:rPr>
              <w:t>الراديوية</w:t>
            </w:r>
            <w:r w:rsidRPr="000F7BBE">
              <w:rPr>
                <w:rFonts w:hint="cs"/>
                <w:b/>
                <w:bCs/>
                <w:color w:val="808080" w:themeColor="background1" w:themeShade="80"/>
                <w:sz w:val="28"/>
                <w:szCs w:val="28"/>
                <w:rtl/>
              </w:rPr>
              <w:t xml:space="preserve"> </w:t>
            </w:r>
            <w:r w:rsidRPr="000F7BBE">
              <w:rPr>
                <w:b/>
                <w:bCs/>
                <w:color w:val="808080" w:themeColor="background1" w:themeShade="80"/>
                <w:sz w:val="28"/>
                <w:szCs w:val="28"/>
                <w:lang w:bidi="ar-EG"/>
              </w:rPr>
              <w:t>(BR)</w:t>
            </w:r>
          </w:p>
          <w:p w14:paraId="12517B5E" w14:textId="77777777" w:rsidR="000F7BBE" w:rsidRPr="000F7BBE" w:rsidRDefault="000F7BBE" w:rsidP="000F7BBE">
            <w:pPr>
              <w:rPr>
                <w:b/>
                <w:bCs/>
                <w:rtl/>
                <w:lang w:bidi="ar-EG"/>
              </w:rPr>
            </w:pPr>
          </w:p>
        </w:tc>
      </w:tr>
      <w:tr w:rsidR="005B002E" w:rsidRPr="000F7BBE" w14:paraId="50A41E18" w14:textId="77777777" w:rsidTr="00153E23">
        <w:tc>
          <w:tcPr>
            <w:tcW w:w="2707" w:type="pct"/>
            <w:gridSpan w:val="2"/>
          </w:tcPr>
          <w:p w14:paraId="3F4183FC" w14:textId="05F3ECEB" w:rsidR="005C1AFA" w:rsidRPr="000D71C3" w:rsidRDefault="005C1AFA" w:rsidP="005C1AFA">
            <w:pPr>
              <w:spacing w:before="60" w:line="260" w:lineRule="exact"/>
              <w:jc w:val="left"/>
              <w:rPr>
                <w:lang w:bidi="ar-AE"/>
              </w:rPr>
            </w:pPr>
            <w:r w:rsidRPr="000D71C3">
              <w:rPr>
                <w:rFonts w:hint="cs"/>
                <w:rtl/>
                <w:lang w:bidi="ar-AE"/>
              </w:rPr>
              <w:t>الرسالة الإدارية المعممة</w:t>
            </w:r>
          </w:p>
          <w:p w14:paraId="4F71239A" w14:textId="6CC8CB9B" w:rsidR="005B002E" w:rsidRPr="000D71C3" w:rsidRDefault="005C1AFA" w:rsidP="005C1AFA">
            <w:pPr>
              <w:spacing w:before="0" w:after="60" w:line="300" w:lineRule="exact"/>
              <w:rPr>
                <w:position w:val="2"/>
                <w:rtl/>
                <w:lang w:bidi="ar-SY"/>
              </w:rPr>
            </w:pPr>
            <w:r w:rsidRPr="000D71C3">
              <w:rPr>
                <w:b/>
                <w:bCs/>
                <w:lang w:bidi="ar-AE"/>
              </w:rPr>
              <w:t>CACE</w:t>
            </w:r>
            <w:r w:rsidR="000D71C3" w:rsidRPr="000D71C3">
              <w:rPr>
                <w:b/>
                <w:bCs/>
                <w:lang w:bidi="ar-AE"/>
              </w:rPr>
              <w:t>/1206</w:t>
            </w:r>
          </w:p>
        </w:tc>
        <w:tc>
          <w:tcPr>
            <w:tcW w:w="2293" w:type="pct"/>
          </w:tcPr>
          <w:p w14:paraId="426FA89B" w14:textId="69D75C11" w:rsidR="005B002E" w:rsidRPr="000D71C3" w:rsidRDefault="000D71C3" w:rsidP="005B002E">
            <w:pPr>
              <w:spacing w:before="80" w:after="60" w:line="300" w:lineRule="exact"/>
              <w:jc w:val="right"/>
              <w:rPr>
                <w:position w:val="2"/>
                <w:rtl/>
                <w:lang w:bidi="ar-EG"/>
              </w:rPr>
            </w:pPr>
            <w:r w:rsidRPr="00CB689B">
              <w:rPr>
                <w:lang w:val="fr-FR" w:bidi="ar-SY"/>
              </w:rPr>
              <w:t>16</w:t>
            </w:r>
            <w:r w:rsidR="005C1AFA" w:rsidRPr="00CB689B">
              <w:rPr>
                <w:rFonts w:hint="cs"/>
                <w:rtl/>
                <w:lang w:val="fr-FR" w:bidi="ar-EG"/>
              </w:rPr>
              <w:t xml:space="preserve"> </w:t>
            </w:r>
            <w:r w:rsidRPr="00CB689B">
              <w:rPr>
                <w:rFonts w:hint="cs"/>
                <w:rtl/>
                <w:lang w:bidi="ar-EG"/>
              </w:rPr>
              <w:t>سبتمبر</w:t>
            </w:r>
            <w:r w:rsidR="005C1AFA" w:rsidRPr="000D71C3">
              <w:rPr>
                <w:rFonts w:hint="cs"/>
                <w:rtl/>
                <w:lang w:bidi="ar-EG"/>
              </w:rPr>
              <w:t xml:space="preserve"> </w:t>
            </w:r>
            <w:r w:rsidR="005C1AFA" w:rsidRPr="000D71C3">
              <w:rPr>
                <w:lang w:bidi="ar-EG"/>
              </w:rPr>
              <w:t>2026</w:t>
            </w:r>
          </w:p>
        </w:tc>
      </w:tr>
      <w:tr w:rsidR="000F7BBE" w:rsidRPr="000F7BBE" w14:paraId="40F775DE" w14:textId="77777777" w:rsidTr="00153E23">
        <w:tc>
          <w:tcPr>
            <w:tcW w:w="5000" w:type="pct"/>
            <w:gridSpan w:val="3"/>
          </w:tcPr>
          <w:p w14:paraId="43236C1D" w14:textId="77777777" w:rsidR="000F7BBE" w:rsidRPr="000F7BBE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0F7BBE" w14:paraId="51B87350" w14:textId="77777777" w:rsidTr="00153E23">
        <w:tc>
          <w:tcPr>
            <w:tcW w:w="5000" w:type="pct"/>
            <w:gridSpan w:val="3"/>
          </w:tcPr>
          <w:p w14:paraId="70719D9D" w14:textId="77777777" w:rsidR="000F7BBE" w:rsidRPr="000F7BBE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0F7BBE" w14:paraId="4A950BD8" w14:textId="77777777" w:rsidTr="00153E23">
        <w:tc>
          <w:tcPr>
            <w:tcW w:w="5000" w:type="pct"/>
            <w:gridSpan w:val="3"/>
          </w:tcPr>
          <w:p w14:paraId="2C2CB7D4" w14:textId="2FCEDA05" w:rsidR="000F7BBE" w:rsidRPr="000F7BBE" w:rsidRDefault="005B002E" w:rsidP="005B002E">
            <w:pPr>
              <w:spacing w:before="80" w:after="60" w:line="300" w:lineRule="exact"/>
              <w:jc w:val="left"/>
              <w:rPr>
                <w:b/>
                <w:bCs/>
                <w:position w:val="2"/>
                <w:lang w:bidi="ar-EG"/>
              </w:rPr>
            </w:pPr>
            <w:r w:rsidRPr="005C0CE3">
              <w:rPr>
                <w:b/>
                <w:bCs/>
                <w:w w:val="115"/>
                <w:position w:val="2"/>
                <w:rtl/>
              </w:rPr>
              <w:t>إلى إدارات الدول الأعضاء في الاتحاد وأعضاء قطاع الاتصالات الراديوية</w:t>
            </w:r>
            <w:r w:rsidRPr="005C0CE3">
              <w:rPr>
                <w:rFonts w:hint="cs"/>
                <w:b/>
                <w:bCs/>
                <w:w w:val="115"/>
                <w:position w:val="2"/>
                <w:rtl/>
              </w:rPr>
              <w:t xml:space="preserve"> و</w:t>
            </w:r>
            <w:r w:rsidRPr="005C0CE3">
              <w:rPr>
                <w:b/>
                <w:bCs/>
                <w:w w:val="115"/>
                <w:position w:val="2"/>
                <w:rtl/>
              </w:rPr>
              <w:t>المنتسبين إليه</w:t>
            </w:r>
            <w:r w:rsidRPr="005B002E">
              <w:rPr>
                <w:b/>
                <w:bCs/>
                <w:position w:val="2"/>
                <w:rtl/>
              </w:rPr>
              <w:br/>
            </w:r>
            <w:r w:rsidR="00B07579" w:rsidRPr="005B002E">
              <w:rPr>
                <w:rFonts w:hint="cs"/>
                <w:b/>
                <w:bCs/>
                <w:position w:val="2"/>
                <w:rtl/>
                <w:lang w:bidi="ar-EG"/>
              </w:rPr>
              <w:t>والهيئات الأكاديمية المنضمة إلى الاتحاد</w:t>
            </w:r>
            <w:r w:rsidR="00B07579" w:rsidRPr="005B002E">
              <w:rPr>
                <w:b/>
                <w:bCs/>
                <w:position w:val="2"/>
                <w:rtl/>
                <w:lang w:bidi="ar-EG"/>
              </w:rPr>
              <w:t xml:space="preserve"> </w:t>
            </w:r>
            <w:r w:rsidRPr="005B002E">
              <w:rPr>
                <w:b/>
                <w:bCs/>
                <w:position w:val="2"/>
                <w:rtl/>
                <w:lang w:bidi="ar-EG"/>
              </w:rPr>
              <w:t xml:space="preserve">المشاركين في أعمال لجنة الدراسات </w:t>
            </w:r>
            <w:r w:rsidR="000D71C3">
              <w:rPr>
                <w:b/>
                <w:bCs/>
                <w:position w:val="2"/>
                <w:lang w:val="en-GB"/>
              </w:rPr>
              <w:t>3</w:t>
            </w:r>
            <w:r w:rsidRPr="005B002E">
              <w:rPr>
                <w:b/>
                <w:bCs/>
                <w:position w:val="2"/>
                <w:rtl/>
                <w:lang w:bidi="ar-EG"/>
              </w:rPr>
              <w:t xml:space="preserve"> للاتصالات الراديوية</w:t>
            </w:r>
          </w:p>
        </w:tc>
      </w:tr>
      <w:tr w:rsidR="000F7BBE" w:rsidRPr="000F7BBE" w14:paraId="7CF22F44" w14:textId="77777777" w:rsidTr="00153E23">
        <w:tc>
          <w:tcPr>
            <w:tcW w:w="5000" w:type="pct"/>
            <w:gridSpan w:val="3"/>
          </w:tcPr>
          <w:p w14:paraId="52F4306A" w14:textId="77777777" w:rsidR="000F7BBE" w:rsidRPr="000F7BBE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0F7BBE" w14:paraId="5AD83590" w14:textId="77777777" w:rsidTr="00153E23">
        <w:tc>
          <w:tcPr>
            <w:tcW w:w="5000" w:type="pct"/>
            <w:gridSpan w:val="3"/>
          </w:tcPr>
          <w:p w14:paraId="720C3EF5" w14:textId="77777777" w:rsidR="000F7BBE" w:rsidRPr="000F7BBE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224132" w14:paraId="0167B9FD" w14:textId="77777777" w:rsidTr="00153E23">
        <w:trPr>
          <w:trHeight w:val="452"/>
        </w:trPr>
        <w:tc>
          <w:tcPr>
            <w:tcW w:w="699" w:type="pct"/>
          </w:tcPr>
          <w:p w14:paraId="338BB931" w14:textId="77777777" w:rsidR="000F7BBE" w:rsidRPr="000F7BBE" w:rsidRDefault="000F7BBE" w:rsidP="00D62937">
            <w:pPr>
              <w:spacing w:before="60" w:after="60" w:line="300" w:lineRule="exact"/>
              <w:rPr>
                <w:position w:val="2"/>
                <w:lang w:val="fr-FR" w:bidi="ar-EG"/>
              </w:rPr>
            </w:pPr>
            <w:r w:rsidRPr="000F7BBE">
              <w:rPr>
                <w:position w:val="2"/>
                <w:rtl/>
              </w:rPr>
              <w:t>الموضوع</w:t>
            </w:r>
            <w:r w:rsidRPr="000F7BBE">
              <w:rPr>
                <w:position w:val="2"/>
                <w:lang w:val="en-GB" w:bidi="ar-EG"/>
              </w:rPr>
              <w:t>:</w:t>
            </w:r>
          </w:p>
        </w:tc>
        <w:tc>
          <w:tcPr>
            <w:tcW w:w="4301" w:type="pct"/>
            <w:gridSpan w:val="2"/>
          </w:tcPr>
          <w:p w14:paraId="124C6B83" w14:textId="2688D9A8" w:rsidR="005B002E" w:rsidRPr="00CB689B" w:rsidRDefault="005B002E" w:rsidP="0015661C">
            <w:pPr>
              <w:spacing w:before="60" w:after="60" w:line="300" w:lineRule="exact"/>
              <w:rPr>
                <w:b/>
                <w:bCs/>
                <w:lang w:val="fr-FR"/>
              </w:rPr>
            </w:pPr>
            <w:r w:rsidRPr="008D3F8E">
              <w:rPr>
                <w:b/>
                <w:bCs/>
                <w:rtl/>
                <w:lang w:bidi="ar-EG"/>
              </w:rPr>
              <w:t xml:space="preserve">لجنة الدراسات </w:t>
            </w:r>
            <w:r w:rsidR="000D71C3" w:rsidRPr="00CB689B">
              <w:rPr>
                <w:b/>
                <w:bCs/>
                <w:lang w:val="fr-FR" w:bidi="ar-SY"/>
              </w:rPr>
              <w:t>3</w:t>
            </w:r>
            <w:r w:rsidRPr="008D3F8E">
              <w:rPr>
                <w:b/>
                <w:bCs/>
                <w:rtl/>
                <w:lang w:bidi="ar-EG"/>
              </w:rPr>
              <w:t xml:space="preserve"> للاتصالات </w:t>
            </w:r>
            <w:r w:rsidR="000D71C3" w:rsidRPr="00B431EC">
              <w:rPr>
                <w:b/>
                <w:bCs/>
                <w:color w:val="000000"/>
                <w:rtl/>
              </w:rPr>
              <w:t>الراديوية</w:t>
            </w:r>
            <w:r w:rsidR="0015661C" w:rsidRPr="0015661C">
              <w:rPr>
                <w:b/>
                <w:bCs/>
                <w:color w:val="000000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/>
                  <w:rtl/>
                </w:rPr>
                <w:alias w:val="SG"/>
                <w:tag w:val="SG"/>
                <w:id w:val="-2083972692"/>
                <w:placeholder>
                  <w:docPart w:val="B3F18EF7F07F47AE86C94B378768492E"/>
                </w:placeholder>
              </w:sdtPr>
              <w:sdtEndPr>
                <w:rPr>
                  <w:rFonts w:hint="cs"/>
                </w:rPr>
              </w:sdtEndPr>
              <w:sdtContent>
                <w:sdt>
                  <w:sdtPr>
                    <w:rPr>
                      <w:b/>
                      <w:bCs/>
                      <w:color w:val="000000"/>
                      <w:rtl/>
                    </w:rPr>
                    <w:id w:val="1324467921"/>
                    <w:placeholder>
                      <w:docPart w:val="BD474230E1454AA18E0D12F883A4D7E8"/>
                    </w:placeholder>
                    <w:comboBox>
                      <w:listItem w:displayText="1 (إدارة الطيف)" w:value="1 (إدارة الطيف)"/>
                      <w:listItem w:displayText="3 (انتشار الموجات الراديوية)" w:value="3 (انتشار الموجات الراديوية)"/>
                      <w:listItem w:displayText="4 (الخدمات الساتلية)" w:value="4 (الخدمات الساتلية)"/>
                      <w:listItem w:displayText="5 (خدمات الأرض)" w:value="5 (خدمات الأرض)"/>
                      <w:listItem w:displayText="6 (الخدمة الإذاعية)" w:value="6 (الخدمة الإذاعية)"/>
                      <w:listItem w:displayText="7 (خدمات العلوم)" w:value="7 (خدمات العلوم)"/>
                    </w:comboBox>
                  </w:sdtPr>
                  <w:sdtEndPr>
                    <w:rPr>
                      <w:rFonts w:hint="cs"/>
                    </w:rPr>
                  </w:sdtEndPr>
                  <w:sdtContent>
                    <w:r w:rsidR="0015661C" w:rsidRPr="00B57DD9">
                      <w:rPr>
                        <w:b/>
                        <w:bCs/>
                        <w:color w:val="000000"/>
                        <w:rtl/>
                      </w:rPr>
                      <w:t>(انتشار الموجات الراديوية)</w:t>
                    </w:r>
                  </w:sdtContent>
                </w:sdt>
              </w:sdtContent>
            </w:sdt>
          </w:p>
          <w:p w14:paraId="63D51A88" w14:textId="15B41CE8" w:rsidR="000F7BBE" w:rsidRPr="00CB689B" w:rsidRDefault="005B002E" w:rsidP="000D71C3">
            <w:pPr>
              <w:tabs>
                <w:tab w:val="clear" w:pos="794"/>
                <w:tab w:val="left" w:pos="385"/>
              </w:tabs>
              <w:spacing w:before="60" w:after="60" w:line="300" w:lineRule="exact"/>
              <w:ind w:left="385" w:hanging="385"/>
              <w:rPr>
                <w:b/>
                <w:bCs/>
                <w:color w:val="000000"/>
                <w:lang w:val="fr-FR"/>
              </w:rPr>
            </w:pPr>
            <w:r w:rsidRPr="008D3F8E">
              <w:rPr>
                <w:rFonts w:hint="cs"/>
                <w:b/>
                <w:bCs/>
                <w:rtl/>
                <w:lang w:bidi="ar-EG"/>
              </w:rPr>
              <w:t>-</w:t>
            </w:r>
            <w:r w:rsidRPr="008D3F8E">
              <w:rPr>
                <w:b/>
                <w:bCs/>
                <w:rtl/>
                <w:lang w:bidi="ar-EG"/>
              </w:rPr>
              <w:tab/>
            </w:r>
            <w:r w:rsidR="000D71C3" w:rsidRPr="00B431EC">
              <w:rPr>
                <w:b/>
                <w:bCs/>
                <w:color w:val="000000"/>
                <w:rtl/>
              </w:rPr>
              <w:t xml:space="preserve">اعتماد </w:t>
            </w:r>
            <w:r w:rsidR="000D71C3" w:rsidRPr="00CB689B">
              <w:rPr>
                <w:b/>
                <w:bCs/>
                <w:color w:val="000000"/>
                <w:lang w:val="fr-FR"/>
              </w:rPr>
              <w:t>3</w:t>
            </w:r>
            <w:r w:rsidR="000D71C3" w:rsidRPr="00B431EC">
              <w:rPr>
                <w:b/>
                <w:bCs/>
                <w:color w:val="000000"/>
                <w:rtl/>
              </w:rPr>
              <w:t xml:space="preserve"> توصيات مراجعة لقطاع الاتصالات الراديوية والموافقة عليها في نفس الوقت عن طريق المراسلة وفقاً للفقرة </w:t>
            </w:r>
            <w:r w:rsidR="000D71C3" w:rsidRPr="00CB689B">
              <w:rPr>
                <w:b/>
                <w:bCs/>
                <w:color w:val="000000"/>
                <w:lang w:val="fr-FR"/>
              </w:rPr>
              <w:t>4.2.6.A2</w:t>
            </w:r>
            <w:r w:rsidR="000D71C3" w:rsidRPr="00B431EC">
              <w:rPr>
                <w:b/>
                <w:bCs/>
                <w:color w:val="000000"/>
                <w:rtl/>
              </w:rPr>
              <w:t xml:space="preserve"> من القرار </w:t>
            </w:r>
            <w:r w:rsidR="000D71C3" w:rsidRPr="00CB689B">
              <w:rPr>
                <w:b/>
                <w:bCs/>
                <w:color w:val="000000"/>
                <w:lang w:val="fr-FR"/>
              </w:rPr>
              <w:t>ITU-R 1-9</w:t>
            </w:r>
            <w:r w:rsidR="000D71C3" w:rsidRPr="00B431EC">
              <w:rPr>
                <w:b/>
                <w:bCs/>
                <w:color w:val="000000"/>
                <w:rtl/>
              </w:rPr>
              <w:t xml:space="preserve"> (إجراء الاعتماد والموافقة في نفس الوقت عن طريق المراسلة)</w:t>
            </w:r>
          </w:p>
        </w:tc>
      </w:tr>
    </w:tbl>
    <w:p w14:paraId="0356C594" w14:textId="77777777" w:rsidR="005B002E" w:rsidRPr="00E32A3B" w:rsidRDefault="005B002E" w:rsidP="00702399">
      <w:pPr>
        <w:spacing w:before="600"/>
        <w:rPr>
          <w:rtl/>
          <w:lang w:bidi="ar-EG"/>
        </w:rPr>
      </w:pPr>
      <w:r w:rsidRPr="00E32A3B">
        <w:rPr>
          <w:rFonts w:hint="cs"/>
          <w:rtl/>
          <w:lang w:bidi="ar-EG"/>
        </w:rPr>
        <w:t>تحية طيبة وبعد،</w:t>
      </w:r>
    </w:p>
    <w:p w14:paraId="261C41B1" w14:textId="79F23884" w:rsidR="000D71C3" w:rsidRPr="00D16331" w:rsidRDefault="000D71C3" w:rsidP="000D71C3">
      <w:pPr>
        <w:pStyle w:val="Normalaftertitle0"/>
        <w:bidi/>
        <w:spacing w:before="360"/>
        <w:textDirection w:val="tbRlV"/>
        <w:rPr>
          <w:rFonts w:ascii="Dubai" w:hAnsi="Dubai" w:cs="Dubai"/>
          <w:spacing w:val="-4"/>
          <w:sz w:val="22"/>
          <w:szCs w:val="22"/>
          <w:lang w:val="ar-SA" w:eastAsia="zh-TW" w:bidi="en-GB"/>
        </w:rPr>
      </w:pPr>
      <w:r w:rsidRPr="00D16331">
        <w:rPr>
          <w:rFonts w:ascii="Dubai" w:hAnsi="Dubai" w:cs="Dubai"/>
          <w:spacing w:val="-4"/>
          <w:sz w:val="22"/>
          <w:szCs w:val="22"/>
          <w:rtl/>
        </w:rPr>
        <w:t xml:space="preserve">تم بموجب الرسالة الإدارية المعممة </w:t>
      </w:r>
      <w:hyperlink r:id="rId8" w:history="1">
        <w:r w:rsidRPr="00D16331">
          <w:rPr>
            <w:rStyle w:val="Hyperlink"/>
            <w:spacing w:val="-4"/>
            <w:sz w:val="22"/>
            <w:szCs w:val="22"/>
          </w:rPr>
          <w:t>CACE/1198</w:t>
        </w:r>
      </w:hyperlink>
      <w:r w:rsidRPr="00D16331">
        <w:rPr>
          <w:rFonts w:ascii="Dubai" w:hAnsi="Dubai" w:cs="Dubai"/>
          <w:spacing w:val="-4"/>
          <w:sz w:val="22"/>
          <w:szCs w:val="22"/>
          <w:rtl/>
        </w:rPr>
        <w:t xml:space="preserve"> المؤرخة </w:t>
      </w:r>
      <w:r w:rsidRPr="00D16331">
        <w:rPr>
          <w:rFonts w:ascii="Dubai" w:hAnsi="Dubai" w:cs="Dubai"/>
          <w:spacing w:val="-4"/>
          <w:sz w:val="22"/>
          <w:szCs w:val="22"/>
        </w:rPr>
        <w:t>8</w:t>
      </w:r>
      <w:r w:rsidRPr="00D16331">
        <w:rPr>
          <w:rFonts w:ascii="Dubai" w:hAnsi="Dubai" w:cs="Dubai"/>
          <w:spacing w:val="-4"/>
          <w:sz w:val="22"/>
          <w:szCs w:val="22"/>
          <w:rtl/>
        </w:rPr>
        <w:t xml:space="preserve"> يوليو </w:t>
      </w:r>
      <w:r w:rsidRPr="00D16331">
        <w:rPr>
          <w:rFonts w:ascii="Dubai" w:hAnsi="Dubai" w:cs="Dubai"/>
          <w:spacing w:val="-4"/>
          <w:sz w:val="22"/>
          <w:szCs w:val="22"/>
        </w:rPr>
        <w:t>2026</w:t>
      </w:r>
      <w:r w:rsidRPr="00D16331">
        <w:rPr>
          <w:rFonts w:ascii="Dubai" w:hAnsi="Dubai" w:cs="Dubai"/>
          <w:spacing w:val="-4"/>
          <w:sz w:val="22"/>
          <w:szCs w:val="22"/>
          <w:rtl/>
        </w:rPr>
        <w:t xml:space="preserve">، تقديم مشاريع مراجعة </w:t>
      </w:r>
      <w:r w:rsidRPr="00D16331">
        <w:rPr>
          <w:rFonts w:ascii="Dubai" w:hAnsi="Dubai" w:cs="Dubai"/>
          <w:spacing w:val="-4"/>
          <w:sz w:val="22"/>
          <w:szCs w:val="22"/>
        </w:rPr>
        <w:t>3</w:t>
      </w:r>
      <w:r w:rsidRPr="00D16331">
        <w:rPr>
          <w:rFonts w:ascii="Dubai" w:hAnsi="Dubai" w:cs="Dubai"/>
          <w:spacing w:val="-4"/>
          <w:sz w:val="22"/>
          <w:szCs w:val="22"/>
          <w:rtl/>
        </w:rPr>
        <w:t xml:space="preserve"> توصيات لقطاع الاتصالات الراديوية لاعتمادها والموافقة عليها في نفس الوقت عن طريق المراسلة </w:t>
      </w:r>
      <w:r w:rsidRPr="00D16331">
        <w:rPr>
          <w:rFonts w:ascii="Dubai" w:hAnsi="Dubai" w:cs="Dubai"/>
          <w:spacing w:val="-4"/>
          <w:sz w:val="22"/>
          <w:szCs w:val="22"/>
        </w:rPr>
        <w:t>(PSAA)</w:t>
      </w:r>
      <w:r w:rsidRPr="00D16331">
        <w:rPr>
          <w:rFonts w:ascii="Dubai" w:hAnsi="Dubai" w:cs="Dubai"/>
          <w:spacing w:val="-4"/>
          <w:sz w:val="22"/>
          <w:szCs w:val="22"/>
          <w:rtl/>
        </w:rPr>
        <w:t xml:space="preserve">، وفقاً للإجراء المنصوص عليه في القرار </w:t>
      </w:r>
      <w:r w:rsidRPr="00D16331">
        <w:rPr>
          <w:rFonts w:ascii="Dubai" w:hAnsi="Dubai" w:cs="Dubai"/>
          <w:spacing w:val="-4"/>
          <w:sz w:val="22"/>
          <w:szCs w:val="22"/>
        </w:rPr>
        <w:t>ITU</w:t>
      </w:r>
      <w:r w:rsidR="00D16331" w:rsidRPr="00D16331">
        <w:rPr>
          <w:rFonts w:ascii="Dubai" w:hAnsi="Dubai" w:cs="Dubai"/>
          <w:spacing w:val="-4"/>
          <w:sz w:val="22"/>
          <w:szCs w:val="22"/>
        </w:rPr>
        <w:noBreakHyphen/>
      </w:r>
      <w:r w:rsidRPr="00D16331">
        <w:rPr>
          <w:rFonts w:ascii="Dubai" w:hAnsi="Dubai" w:cs="Dubai"/>
          <w:spacing w:val="-4"/>
          <w:sz w:val="22"/>
          <w:szCs w:val="22"/>
        </w:rPr>
        <w:t>R</w:t>
      </w:r>
      <w:r w:rsidR="00D16331" w:rsidRPr="00D16331">
        <w:rPr>
          <w:rFonts w:ascii="Dubai" w:hAnsi="Dubai" w:cs="Dubai"/>
          <w:spacing w:val="-4"/>
          <w:sz w:val="22"/>
          <w:szCs w:val="22"/>
        </w:rPr>
        <w:t> </w:t>
      </w:r>
      <w:r w:rsidRPr="00D16331">
        <w:rPr>
          <w:rFonts w:ascii="Dubai" w:hAnsi="Dubai" w:cs="Dubai"/>
          <w:spacing w:val="-4"/>
          <w:sz w:val="22"/>
          <w:szCs w:val="22"/>
        </w:rPr>
        <w:t>1</w:t>
      </w:r>
      <w:r w:rsidR="00D16331" w:rsidRPr="00D16331">
        <w:rPr>
          <w:rFonts w:ascii="Dubai" w:hAnsi="Dubai" w:cs="Dubai"/>
          <w:spacing w:val="-4"/>
          <w:sz w:val="22"/>
          <w:szCs w:val="22"/>
        </w:rPr>
        <w:noBreakHyphen/>
      </w:r>
      <w:r w:rsidRPr="00D16331">
        <w:rPr>
          <w:rFonts w:ascii="Dubai" w:hAnsi="Dubai" w:cs="Dubai"/>
          <w:spacing w:val="-4"/>
          <w:sz w:val="22"/>
          <w:szCs w:val="22"/>
        </w:rPr>
        <w:t>9</w:t>
      </w:r>
      <w:r w:rsidRPr="00D16331">
        <w:rPr>
          <w:rFonts w:ascii="Dubai" w:hAnsi="Dubai" w:cs="Dubai"/>
          <w:spacing w:val="-4"/>
          <w:sz w:val="22"/>
          <w:szCs w:val="22"/>
          <w:rtl/>
        </w:rPr>
        <w:t xml:space="preserve"> (الفقرة </w:t>
      </w:r>
      <w:r w:rsidRPr="00D16331">
        <w:rPr>
          <w:rFonts w:ascii="Dubai" w:hAnsi="Dubai" w:cs="Dubai"/>
          <w:spacing w:val="-4"/>
          <w:sz w:val="22"/>
          <w:szCs w:val="22"/>
        </w:rPr>
        <w:t>4.2.6.A2</w:t>
      </w:r>
      <w:r w:rsidRPr="00D16331">
        <w:rPr>
          <w:rFonts w:ascii="Dubai" w:hAnsi="Dubai" w:cs="Dubai"/>
          <w:spacing w:val="-4"/>
          <w:sz w:val="22"/>
          <w:szCs w:val="22"/>
          <w:rtl/>
        </w:rPr>
        <w:t>).</w:t>
      </w:r>
    </w:p>
    <w:p w14:paraId="2510F400" w14:textId="77777777" w:rsidR="000D71C3" w:rsidRPr="00B431EC" w:rsidRDefault="000D71C3" w:rsidP="000D71C3">
      <w:pPr>
        <w:textDirection w:val="tbRlV"/>
        <w:rPr>
          <w:lang w:val="ar-SA" w:eastAsia="zh-TW" w:bidi="en-GB"/>
        </w:rPr>
      </w:pPr>
      <w:r w:rsidRPr="00B431EC">
        <w:rPr>
          <w:rtl/>
        </w:rPr>
        <w:t xml:space="preserve">وقد استُوفيَت الشروط الناظمة لهذا الإجراء في </w:t>
      </w:r>
      <w:r w:rsidRPr="00B431EC">
        <w:t>8</w:t>
      </w:r>
      <w:r w:rsidRPr="00B431EC">
        <w:rPr>
          <w:rtl/>
        </w:rPr>
        <w:t xml:space="preserve"> سبتمبر </w:t>
      </w:r>
      <w:r w:rsidRPr="00B431EC">
        <w:t>2026</w:t>
      </w:r>
      <w:r w:rsidRPr="00B431EC">
        <w:rPr>
          <w:rtl/>
        </w:rPr>
        <w:t>.</w:t>
      </w:r>
    </w:p>
    <w:p w14:paraId="166D6F88" w14:textId="483E3F7C" w:rsidR="000D71C3" w:rsidRDefault="000D71C3" w:rsidP="000D71C3">
      <w:pPr>
        <w:tabs>
          <w:tab w:val="left" w:pos="7938"/>
        </w:tabs>
        <w:textDirection w:val="tbRlV"/>
        <w:rPr>
          <w:rtl/>
        </w:rPr>
      </w:pPr>
      <w:r w:rsidRPr="00B431EC">
        <w:rPr>
          <w:rtl/>
        </w:rPr>
        <w:t>وسينشر الاتحاد التوصيات الموافَق عليها، ويتضمن الملحق بهذه الرسالة المعممة عناوين هذه التوصيات والأرقام المخصصة</w:t>
      </w:r>
      <w:r>
        <w:rPr>
          <w:rFonts w:hint="cs"/>
          <w:rtl/>
        </w:rPr>
        <w:t> </w:t>
      </w:r>
      <w:r w:rsidRPr="00B431EC">
        <w:rPr>
          <w:rtl/>
        </w:rPr>
        <w:t>لها.</w:t>
      </w:r>
    </w:p>
    <w:p w14:paraId="3A9A4BD9" w14:textId="77777777" w:rsidR="005B002E" w:rsidRPr="00E32A3B" w:rsidRDefault="005B002E" w:rsidP="00672F85">
      <w:pPr>
        <w:spacing w:before="240"/>
        <w:rPr>
          <w:rtl/>
          <w:lang w:bidi="ar-EG"/>
        </w:rPr>
      </w:pPr>
      <w:r w:rsidRPr="00E32A3B">
        <w:rPr>
          <w:rFonts w:hint="cs"/>
          <w:rtl/>
          <w:lang w:bidi="ar-EG"/>
        </w:rPr>
        <w:t>وتفضلوا بقبول فائق التقدير والاحترام.</w:t>
      </w:r>
    </w:p>
    <w:p w14:paraId="4C5CA517" w14:textId="77777777" w:rsidR="005B002E" w:rsidRDefault="005B002E" w:rsidP="00164178">
      <w:pPr>
        <w:spacing w:before="1200"/>
        <w:jc w:val="left"/>
        <w:rPr>
          <w:rtl/>
        </w:rPr>
      </w:pPr>
      <w:r w:rsidRPr="00F16820">
        <w:rPr>
          <w:rtl/>
        </w:rPr>
        <w:t>ماريو مانيفيتش</w:t>
      </w:r>
      <w:r w:rsidRPr="00F16820">
        <w:rPr>
          <w:rtl/>
        </w:rPr>
        <w:br/>
      </w:r>
      <w:r w:rsidRPr="00F16820">
        <w:rPr>
          <w:rFonts w:hint="cs"/>
          <w:rtl/>
        </w:rPr>
        <w:t>المدير</w:t>
      </w:r>
    </w:p>
    <w:p w14:paraId="4F834819" w14:textId="11E6AAF2" w:rsidR="000D71C3" w:rsidRDefault="00507559" w:rsidP="00B71F24">
      <w:pPr>
        <w:spacing w:before="1440"/>
        <w:rPr>
          <w:lang w:bidi="ar-EG"/>
        </w:rPr>
      </w:pPr>
      <w:r w:rsidRPr="00507559">
        <w:rPr>
          <w:rFonts w:hint="cs"/>
          <w:b/>
          <w:bCs/>
          <w:rtl/>
          <w:lang w:bidi="ar-EG"/>
        </w:rPr>
        <w:t>الملحق</w:t>
      </w:r>
      <w:r w:rsidR="0005263C">
        <w:rPr>
          <w:rFonts w:hint="cs"/>
          <w:b/>
          <w:bCs/>
          <w:rtl/>
          <w:lang w:bidi="ar-EG"/>
        </w:rPr>
        <w:t>ات</w:t>
      </w:r>
      <w:r w:rsidR="005B002E" w:rsidRPr="00E32A3B">
        <w:rPr>
          <w:rtl/>
          <w:lang w:bidi="ar-EG"/>
        </w:rPr>
        <w:t>:</w:t>
      </w:r>
      <w:r w:rsidR="000D71C3">
        <w:rPr>
          <w:rtl/>
          <w:lang w:bidi="ar-EG"/>
        </w:rPr>
        <w:tab/>
      </w:r>
      <w:r w:rsidR="000D71C3">
        <w:rPr>
          <w:lang w:bidi="ar-EG"/>
        </w:rPr>
        <w:t>1</w:t>
      </w:r>
    </w:p>
    <w:p w14:paraId="7A71B408" w14:textId="2517E338" w:rsidR="00FC09E8" w:rsidRDefault="00FC09E8" w:rsidP="0005263C">
      <w:pPr>
        <w:rPr>
          <w:rtl/>
        </w:rPr>
      </w:pPr>
      <w:r>
        <w:rPr>
          <w:rtl/>
        </w:rPr>
        <w:br w:type="page"/>
      </w:r>
    </w:p>
    <w:p w14:paraId="7BF4E313" w14:textId="5938D1F7" w:rsidR="005B002E" w:rsidRPr="00E32A3B" w:rsidRDefault="005B002E" w:rsidP="003B7D1E">
      <w:pPr>
        <w:pStyle w:val="AnnexNotitle"/>
      </w:pPr>
      <w:r w:rsidRPr="003B7D1E">
        <w:rPr>
          <w:rtl/>
        </w:rPr>
        <w:lastRenderedPageBreak/>
        <w:t>الملحق</w:t>
      </w:r>
      <w:r w:rsidR="003B7D1E">
        <w:rPr>
          <w:rtl/>
        </w:rPr>
        <w:br/>
      </w:r>
      <w:r w:rsidR="003B7D1E">
        <w:rPr>
          <w:rtl/>
        </w:rPr>
        <w:br/>
      </w:r>
      <w:r w:rsidR="000D71C3" w:rsidRPr="00B431EC">
        <w:rPr>
          <w:rtl/>
        </w:rPr>
        <w:t>عناوين التوصيات الموافَق عليها لقطاع الاتصالات الراديوية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546"/>
        <w:gridCol w:w="5529"/>
        <w:gridCol w:w="1554"/>
      </w:tblGrid>
      <w:tr w:rsidR="000D71C3" w:rsidRPr="00E32A3B" w14:paraId="484C634F" w14:textId="77777777" w:rsidTr="0005263C">
        <w:trPr>
          <w:cantSplit/>
          <w:trHeight w:val="423"/>
          <w:tblHeader/>
          <w:jc w:val="center"/>
        </w:trPr>
        <w:tc>
          <w:tcPr>
            <w:tcW w:w="1322" w:type="pct"/>
            <w:vAlign w:val="center"/>
            <w:hideMark/>
          </w:tcPr>
          <w:p w14:paraId="7CB8405E" w14:textId="636334A8" w:rsidR="000D71C3" w:rsidRPr="00945681" w:rsidRDefault="000D71C3" w:rsidP="000D71C3">
            <w:pPr>
              <w:pStyle w:val="TableHead"/>
              <w:rPr>
                <w:lang w:val="en-GB"/>
              </w:rPr>
            </w:pPr>
            <w:r w:rsidRPr="00B431EC">
              <w:rPr>
                <w:color w:val="000000"/>
                <w:sz w:val="22"/>
                <w:szCs w:val="22"/>
                <w:rtl/>
              </w:rPr>
              <w:t xml:space="preserve">توصية قطاع الاتصالات الراديوية </w:t>
            </w:r>
            <w:r w:rsidRPr="00B431EC">
              <w:rPr>
                <w:color w:val="000000"/>
                <w:sz w:val="22"/>
                <w:szCs w:val="22"/>
              </w:rPr>
              <w:t>(ITU-R)</w:t>
            </w:r>
          </w:p>
        </w:tc>
        <w:tc>
          <w:tcPr>
            <w:tcW w:w="2871" w:type="pct"/>
            <w:vAlign w:val="center"/>
            <w:hideMark/>
          </w:tcPr>
          <w:p w14:paraId="438A48B7" w14:textId="77777777" w:rsidR="000D71C3" w:rsidRPr="00945681" w:rsidRDefault="000D71C3" w:rsidP="0005263C">
            <w:pPr>
              <w:pStyle w:val="TableHead"/>
              <w:rPr>
                <w:lang w:val="en-GB"/>
              </w:rPr>
            </w:pPr>
            <w:r w:rsidRPr="00945681">
              <w:rPr>
                <w:rFonts w:hint="cs"/>
                <w:rtl/>
              </w:rPr>
              <w:t>العنوان</w:t>
            </w:r>
          </w:p>
        </w:tc>
        <w:tc>
          <w:tcPr>
            <w:tcW w:w="807" w:type="pct"/>
            <w:vAlign w:val="center"/>
          </w:tcPr>
          <w:p w14:paraId="2B1463FB" w14:textId="77777777" w:rsidR="000D71C3" w:rsidRPr="00945681" w:rsidRDefault="000D71C3" w:rsidP="0005263C">
            <w:pPr>
              <w:pStyle w:val="TableHead"/>
              <w:rPr>
                <w:rtl/>
              </w:rPr>
            </w:pPr>
            <w:r>
              <w:rPr>
                <w:rFonts w:hint="cs"/>
                <w:rtl/>
              </w:rPr>
              <w:t>الوثيقة</w:t>
            </w:r>
          </w:p>
        </w:tc>
      </w:tr>
      <w:tr w:rsidR="003B7D1E" w:rsidRPr="00E32A3B" w14:paraId="06E63DD5" w14:textId="77777777" w:rsidTr="00426976">
        <w:trPr>
          <w:cantSplit/>
          <w:trHeight w:val="177"/>
          <w:jc w:val="center"/>
        </w:trPr>
        <w:tc>
          <w:tcPr>
            <w:tcW w:w="132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AA059" w14:textId="47D8D015" w:rsidR="003B7D1E" w:rsidRPr="0005263C" w:rsidRDefault="003B7D1E" w:rsidP="00164178">
            <w:pPr>
              <w:pStyle w:val="Tabletexte"/>
              <w:spacing w:before="120" w:after="120"/>
              <w:jc w:val="center"/>
              <w:rPr>
                <w:highlight w:val="yellow"/>
                <w:lang w:bidi="ar-EG"/>
              </w:rPr>
            </w:pPr>
            <w:r w:rsidRPr="0005263C">
              <w:rPr>
                <w:color w:val="000000"/>
              </w:rPr>
              <w:t>P.372-18</w:t>
            </w:r>
          </w:p>
        </w:tc>
        <w:tc>
          <w:tcPr>
            <w:tcW w:w="28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63739" w14:textId="5D5D0917" w:rsidR="003B7D1E" w:rsidRPr="0005263C" w:rsidRDefault="003B7D1E" w:rsidP="00164178">
            <w:pPr>
              <w:pStyle w:val="Tabletexte"/>
              <w:spacing w:before="120" w:after="120"/>
              <w:jc w:val="left"/>
              <w:rPr>
                <w:highlight w:val="yellow"/>
                <w:lang w:val="en-GB"/>
              </w:rPr>
            </w:pPr>
            <w:r w:rsidRPr="0005263C">
              <w:rPr>
                <w:b/>
                <w:color w:val="000000"/>
                <w:rtl/>
              </w:rPr>
              <w:t>الضوضاء الراديوية</w:t>
            </w:r>
          </w:p>
        </w:tc>
        <w:tc>
          <w:tcPr>
            <w:tcW w:w="807" w:type="pct"/>
            <w:vAlign w:val="center"/>
          </w:tcPr>
          <w:p w14:paraId="14F144BA" w14:textId="6183114F" w:rsidR="003B7D1E" w:rsidRPr="0005263C" w:rsidRDefault="003B7D1E" w:rsidP="00164178">
            <w:pPr>
              <w:pStyle w:val="Tabletexte"/>
              <w:spacing w:before="120" w:after="120"/>
              <w:jc w:val="center"/>
              <w:rPr>
                <w:highlight w:val="yellow"/>
                <w:lang w:bidi="ar-EG"/>
              </w:rPr>
            </w:pPr>
            <w:hyperlink r:id="rId9" w:history="1">
              <w:r w:rsidRPr="0005263C">
                <w:rPr>
                  <w:rStyle w:val="Hyperlink"/>
                  <w:lang w:val="en-GB"/>
                </w:rPr>
                <w:t>3/80(Rev.1)</w:t>
              </w:r>
            </w:hyperlink>
          </w:p>
        </w:tc>
      </w:tr>
      <w:tr w:rsidR="003B7D1E" w:rsidRPr="00E32A3B" w14:paraId="4122A91C" w14:textId="77777777" w:rsidTr="00426976">
        <w:trPr>
          <w:cantSplit/>
          <w:trHeight w:val="197"/>
          <w:jc w:val="center"/>
        </w:trPr>
        <w:tc>
          <w:tcPr>
            <w:tcW w:w="132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ED8F0" w14:textId="7D767F07" w:rsidR="003B7D1E" w:rsidRPr="0005263C" w:rsidRDefault="003B7D1E" w:rsidP="00164178">
            <w:pPr>
              <w:pStyle w:val="Tabletexte"/>
              <w:spacing w:before="120" w:after="120"/>
              <w:jc w:val="center"/>
              <w:rPr>
                <w:lang w:val="en-GB"/>
              </w:rPr>
            </w:pPr>
            <w:r w:rsidRPr="0005263C">
              <w:rPr>
                <w:color w:val="000000"/>
              </w:rPr>
              <w:t>P.2041-1</w:t>
            </w:r>
          </w:p>
        </w:tc>
        <w:tc>
          <w:tcPr>
            <w:tcW w:w="28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550C0" w14:textId="1199CA16" w:rsidR="003B7D1E" w:rsidRPr="00DA51F9" w:rsidRDefault="003B7D1E" w:rsidP="00164178">
            <w:pPr>
              <w:pStyle w:val="Tabletexte"/>
              <w:spacing w:before="120" w:after="120"/>
              <w:rPr>
                <w:spacing w:val="-6"/>
                <w:lang w:val="en-GB"/>
              </w:rPr>
            </w:pPr>
            <w:r w:rsidRPr="00DA51F9">
              <w:rPr>
                <w:color w:val="000000"/>
                <w:spacing w:val="-6"/>
                <w:rtl/>
              </w:rPr>
              <w:t>التنبؤ بتوهين المسير على الوصلات بين مطراف محمول جواً والفضاء وبين مطراف محمول جواً وسطح الأرض</w:t>
            </w:r>
          </w:p>
        </w:tc>
        <w:tc>
          <w:tcPr>
            <w:tcW w:w="807" w:type="pct"/>
            <w:vAlign w:val="center"/>
          </w:tcPr>
          <w:p w14:paraId="696775E4" w14:textId="24EA4C8A" w:rsidR="003B7D1E" w:rsidRPr="0005263C" w:rsidRDefault="003B7D1E" w:rsidP="00164178">
            <w:pPr>
              <w:pStyle w:val="Tabletexte"/>
              <w:spacing w:before="120" w:after="120"/>
              <w:jc w:val="center"/>
              <w:rPr>
                <w:szCs w:val="26"/>
                <w:rtl/>
                <w:lang w:val="en-GB"/>
              </w:rPr>
            </w:pPr>
            <w:hyperlink r:id="rId10" w:history="1">
              <w:r w:rsidRPr="0005263C">
                <w:rPr>
                  <w:rStyle w:val="Hyperlink"/>
                  <w:lang w:val="en-GB"/>
                </w:rPr>
                <w:t>3/82(Rev.1)</w:t>
              </w:r>
            </w:hyperlink>
          </w:p>
        </w:tc>
      </w:tr>
      <w:tr w:rsidR="003B7D1E" w:rsidRPr="00E32A3B" w14:paraId="32DA2CC0" w14:textId="77777777" w:rsidTr="00426976">
        <w:trPr>
          <w:cantSplit/>
          <w:trHeight w:val="197"/>
          <w:jc w:val="center"/>
        </w:trPr>
        <w:tc>
          <w:tcPr>
            <w:tcW w:w="132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E82F3" w14:textId="45F417FE" w:rsidR="003B7D1E" w:rsidRPr="0005263C" w:rsidRDefault="003B7D1E" w:rsidP="00164178">
            <w:pPr>
              <w:pStyle w:val="Tabletexte"/>
              <w:spacing w:before="120" w:after="120"/>
              <w:jc w:val="center"/>
              <w:rPr>
                <w:lang w:val="en-GB"/>
              </w:rPr>
            </w:pPr>
            <w:r w:rsidRPr="0005263C">
              <w:rPr>
                <w:color w:val="000000"/>
              </w:rPr>
              <w:t>P.311-20</w:t>
            </w:r>
          </w:p>
        </w:tc>
        <w:tc>
          <w:tcPr>
            <w:tcW w:w="28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28B9B" w14:textId="53EA7147" w:rsidR="003B7D1E" w:rsidRPr="00DA51F9" w:rsidRDefault="003B7D1E" w:rsidP="00164178">
            <w:pPr>
              <w:pStyle w:val="Tabletexte"/>
              <w:spacing w:before="120" w:after="120"/>
              <w:rPr>
                <w:spacing w:val="-4"/>
                <w:rtl/>
                <w:lang w:val="en-GB"/>
              </w:rPr>
            </w:pPr>
            <w:bookmarkStart w:id="0" w:name="Pre_title"/>
            <w:r w:rsidRPr="00DA51F9">
              <w:rPr>
                <w:color w:val="000000"/>
                <w:spacing w:val="-4"/>
                <w:rtl/>
              </w:rPr>
              <w:t>حيازة البيانات في الدراسات المتعلقة بانتشار الموجات الراديوية وتقديمها وتحليلها</w:t>
            </w:r>
            <w:bookmarkEnd w:id="0"/>
          </w:p>
        </w:tc>
        <w:tc>
          <w:tcPr>
            <w:tcW w:w="807" w:type="pct"/>
            <w:vAlign w:val="center"/>
          </w:tcPr>
          <w:p w14:paraId="18027F4B" w14:textId="1A145DCA" w:rsidR="003B7D1E" w:rsidRPr="0005263C" w:rsidRDefault="003B7D1E" w:rsidP="00164178">
            <w:pPr>
              <w:pStyle w:val="Tabletexte"/>
              <w:spacing w:before="120" w:after="120"/>
              <w:jc w:val="center"/>
              <w:rPr>
                <w:szCs w:val="26"/>
                <w:rtl/>
                <w:lang w:val="en-GB"/>
              </w:rPr>
            </w:pPr>
            <w:hyperlink r:id="rId11" w:history="1">
              <w:r w:rsidRPr="0005263C">
                <w:rPr>
                  <w:rStyle w:val="Hyperlink"/>
                  <w:lang w:val="en-GB"/>
                </w:rPr>
                <w:t>3/84</w:t>
              </w:r>
            </w:hyperlink>
          </w:p>
        </w:tc>
      </w:tr>
    </w:tbl>
    <w:p w14:paraId="69BE659F" w14:textId="77777777" w:rsidR="00FC09E8" w:rsidRPr="00F16820" w:rsidRDefault="00DF0EBB" w:rsidP="00672F85">
      <w:pPr>
        <w:spacing w:before="480"/>
        <w:jc w:val="center"/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</w:t>
      </w:r>
    </w:p>
    <w:sectPr w:rsidR="00FC09E8" w:rsidRPr="00F16820" w:rsidSect="006C32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oddPage"/>
      <w:pgSz w:w="11907" w:h="16840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0114" w14:textId="77777777" w:rsidR="000F0B8A" w:rsidRDefault="000F0B8A" w:rsidP="006C3242">
      <w:pPr>
        <w:spacing w:before="0" w:line="240" w:lineRule="auto"/>
      </w:pPr>
      <w:r>
        <w:separator/>
      </w:r>
    </w:p>
  </w:endnote>
  <w:endnote w:type="continuationSeparator" w:id="0">
    <w:p w14:paraId="62DE7157" w14:textId="77777777" w:rsidR="000F0B8A" w:rsidRDefault="000F0B8A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raditional Arabic"/>
    <w:charset w:val="00"/>
    <w:family w:val="roman"/>
    <w:pitch w:val="variable"/>
    <w:sig w:usb0="00002003" w:usb1="80000000" w:usb2="00000008" w:usb3="00000000" w:csb0="00000041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A23D" w14:textId="77777777" w:rsidR="00224132" w:rsidRDefault="00224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E547" w14:textId="77777777" w:rsidR="00224132" w:rsidRDefault="002241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F0C1" w14:textId="77777777" w:rsidR="00FC09E8" w:rsidRPr="005C1AFA" w:rsidRDefault="005C1AFA" w:rsidP="005C1AFA">
    <w:pPr>
      <w:pStyle w:val="FirstFooter"/>
      <w:ind w:left="-397" w:right="-397"/>
      <w:jc w:val="center"/>
      <w:rPr>
        <w:color w:val="5B9BD5" w:themeColor="accent1"/>
        <w:sz w:val="19"/>
        <w:szCs w:val="19"/>
      </w:rPr>
    </w:pPr>
    <w:r w:rsidRPr="00727C58">
      <w:rPr>
        <w:color w:val="5B9BD5" w:themeColor="accent1"/>
        <w:sz w:val="19"/>
        <w:szCs w:val="19"/>
      </w:rPr>
      <w:t>International Telecommunication Union • Place des Nations, CH</w:t>
    </w:r>
    <w:r w:rsidRPr="00727C58">
      <w:rPr>
        <w:color w:val="5B9BD5" w:themeColor="accent1"/>
        <w:sz w:val="19"/>
        <w:szCs w:val="19"/>
      </w:rPr>
      <w:noBreakHyphen/>
      <w:t>1211 Geneva 20, Switzerland</w:t>
    </w:r>
    <w:r w:rsidRPr="00727C58">
      <w:rPr>
        <w:color w:val="5B9BD5" w:themeColor="accent1"/>
        <w:sz w:val="19"/>
        <w:szCs w:val="19"/>
      </w:rPr>
      <w:br/>
      <w:t xml:space="preserve">Tel.: +41 22 730 5111 • E-mail: </w:t>
    </w:r>
    <w:hyperlink r:id="rId1" w:history="1">
      <w:r w:rsidRPr="00727C58">
        <w:rPr>
          <w:rStyle w:val="Hyperlink"/>
          <w:sz w:val="19"/>
          <w:szCs w:val="19"/>
        </w:rPr>
        <w:t>brmail@itu.int</w:t>
      </w:r>
    </w:hyperlink>
    <w:r w:rsidRPr="00727C58">
      <w:rPr>
        <w:color w:val="5B9BD5" w:themeColor="accent1"/>
        <w:sz w:val="19"/>
        <w:szCs w:val="19"/>
      </w:rPr>
      <w:t xml:space="preserve"> </w:t>
    </w:r>
    <w:r w:rsidRPr="00727C58">
      <w:rPr>
        <w:color w:val="4F81BD"/>
        <w:sz w:val="19"/>
        <w:szCs w:val="19"/>
      </w:rPr>
      <w:t xml:space="preserve">• Fax: +41 22 733 7256 • </w:t>
    </w:r>
    <w:hyperlink r:id="rId2" w:history="1">
      <w:r w:rsidRPr="00727C58">
        <w:rPr>
          <w:rStyle w:val="Hyperlink"/>
          <w:sz w:val="19"/>
          <w:szCs w:val="19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26C1" w14:textId="77777777" w:rsidR="000F0B8A" w:rsidRDefault="000F0B8A" w:rsidP="006C3242">
      <w:pPr>
        <w:spacing w:before="0" w:line="240" w:lineRule="auto"/>
      </w:pPr>
      <w:r>
        <w:separator/>
      </w:r>
    </w:p>
  </w:footnote>
  <w:footnote w:type="continuationSeparator" w:id="0">
    <w:p w14:paraId="280E3532" w14:textId="77777777" w:rsidR="000F0B8A" w:rsidRDefault="000F0B8A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C254" w14:textId="77777777" w:rsidR="00224132" w:rsidRDefault="00224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F57C" w14:textId="77777777" w:rsidR="00447F32" w:rsidRPr="00447F32" w:rsidRDefault="00F16820" w:rsidP="0026373E">
    <w:pPr>
      <w:pStyle w:val="Header"/>
      <w:bidi w:val="0"/>
      <w:spacing w:before="120" w:after="240" w:line="192" w:lineRule="auto"/>
      <w:jc w:val="center"/>
      <w:rPr>
        <w:rFonts w:cs="Calibri"/>
        <w:sz w:val="20"/>
        <w:szCs w:val="20"/>
      </w:rPr>
    </w:pPr>
    <w:r>
      <w:t xml:space="preserve">- </w:t>
    </w:r>
    <w:sdt>
      <w:sdtPr>
        <w:id w:val="-1375531529"/>
        <w:docPartObj>
          <w:docPartGallery w:val="Page Numbers (Top of Page)"/>
          <w:docPartUnique/>
        </w:docPartObj>
      </w:sdtPr>
      <w:sdtEndPr>
        <w:rPr>
          <w:rFonts w:cs="Calibri"/>
          <w:noProof/>
          <w:sz w:val="20"/>
          <w:szCs w:val="20"/>
        </w:rPr>
      </w:sdtEndPr>
      <w:sdtContent>
        <w:r w:rsidR="00447F32" w:rsidRPr="00447F32">
          <w:rPr>
            <w:rFonts w:cs="Calibri"/>
            <w:sz w:val="20"/>
            <w:szCs w:val="20"/>
          </w:rPr>
          <w:fldChar w:fldCharType="begin"/>
        </w:r>
        <w:r w:rsidR="00447F32" w:rsidRPr="00447F32">
          <w:rPr>
            <w:rFonts w:cs="Calibri"/>
            <w:sz w:val="20"/>
            <w:szCs w:val="20"/>
          </w:rPr>
          <w:instrText xml:space="preserve"> PAGE   \* MERGEFORMAT </w:instrText>
        </w:r>
        <w:r w:rsidR="00447F32" w:rsidRPr="00447F32">
          <w:rPr>
            <w:rFonts w:cs="Calibri"/>
            <w:sz w:val="20"/>
            <w:szCs w:val="20"/>
          </w:rPr>
          <w:fldChar w:fldCharType="separate"/>
        </w:r>
        <w:r w:rsidR="00DC5FB0">
          <w:rPr>
            <w:rFonts w:cs="Calibri"/>
            <w:noProof/>
            <w:sz w:val="20"/>
            <w:szCs w:val="20"/>
          </w:rPr>
          <w:t>2</w:t>
        </w:r>
        <w:r w:rsidR="00447F32" w:rsidRPr="00447F32">
          <w:rPr>
            <w:rFonts w:cs="Calibri"/>
            <w:noProof/>
            <w:sz w:val="20"/>
            <w:szCs w:val="20"/>
          </w:rPr>
          <w:fldChar w:fldCharType="end"/>
        </w:r>
      </w:sdtContent>
    </w:sdt>
    <w:r>
      <w:rPr>
        <w:rFonts w:cs="Calibri"/>
        <w:noProof/>
        <w:sz w:val="20"/>
        <w:szCs w:val="20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224132" w14:paraId="7FE3F552" w14:textId="77777777" w:rsidTr="00E83566">
      <w:trPr>
        <w:trHeight w:val="1696"/>
        <w:jc w:val="center"/>
      </w:trPr>
      <w:tc>
        <w:tcPr>
          <w:tcW w:w="9923" w:type="dxa"/>
        </w:tcPr>
        <w:p w14:paraId="4B831C5D" w14:textId="53E382D1" w:rsidR="00224132" w:rsidRDefault="00224132" w:rsidP="00065A68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33A86A8" wp14:editId="295DC7AD">
                <wp:simplePos x="0" y="0"/>
                <wp:positionH relativeFrom="column">
                  <wp:posOffset>114300</wp:posOffset>
                </wp:positionH>
                <wp:positionV relativeFrom="paragraph">
                  <wp:posOffset>50165</wp:posOffset>
                </wp:positionV>
                <wp:extent cx="847725" cy="895350"/>
                <wp:effectExtent l="0" t="0" r="9525" b="0"/>
                <wp:wrapSquare wrapText="bothSides"/>
                <wp:docPr id="115292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63EAC37" wp14:editId="5A14AB69">
                <wp:simplePos x="0" y="0"/>
                <wp:positionH relativeFrom="column">
                  <wp:posOffset>5165725</wp:posOffset>
                </wp:positionH>
                <wp:positionV relativeFrom="paragraph">
                  <wp:posOffset>111760</wp:posOffset>
                </wp:positionV>
                <wp:extent cx="895350" cy="895350"/>
                <wp:effectExtent l="0" t="0" r="0" b="0"/>
                <wp:wrapSquare wrapText="bothSides"/>
                <wp:docPr id="1265739766" name="Picture 1265739766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blue logo with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5C1AFA">
            <w:rPr>
              <w:noProof/>
            </w:rPr>
            <w:t xml:space="preserve"> </w:t>
          </w:r>
          <w:r>
            <w:rPr>
              <w:noProof/>
            </w:rPr>
            <w:drawing>
              <wp:inline distT="0" distB="0" distL="0" distR="0" wp14:anchorId="28DC6A8A" wp14:editId="2AEFE70F">
                <wp:extent cx="895350" cy="895350"/>
                <wp:effectExtent l="0" t="0" r="0" b="0"/>
                <wp:docPr id="843090180" name="Picture 843090180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blue logo with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2386" cy="9023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BD39AC6" w14:textId="77777777" w:rsidR="00224132" w:rsidRPr="00224132" w:rsidRDefault="00224132" w:rsidP="00224132">
    <w:pPr>
      <w:rPr>
        <w:lang w:val="fr-FR"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CC4D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8CC1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864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866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52F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EA1B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E46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48C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C27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A2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46598429">
    <w:abstractNumId w:val="9"/>
  </w:num>
  <w:num w:numId="2" w16cid:durableId="197545740">
    <w:abstractNumId w:val="7"/>
  </w:num>
  <w:num w:numId="3" w16cid:durableId="960648722">
    <w:abstractNumId w:val="6"/>
  </w:num>
  <w:num w:numId="4" w16cid:durableId="654451261">
    <w:abstractNumId w:val="5"/>
  </w:num>
  <w:num w:numId="5" w16cid:durableId="806825242">
    <w:abstractNumId w:val="4"/>
  </w:num>
  <w:num w:numId="6" w16cid:durableId="302738296">
    <w:abstractNumId w:val="8"/>
  </w:num>
  <w:num w:numId="7" w16cid:durableId="1756902208">
    <w:abstractNumId w:val="3"/>
  </w:num>
  <w:num w:numId="8" w16cid:durableId="863175378">
    <w:abstractNumId w:val="2"/>
  </w:num>
  <w:num w:numId="9" w16cid:durableId="1704594421">
    <w:abstractNumId w:val="1"/>
  </w:num>
  <w:num w:numId="10" w16cid:durableId="663093412">
    <w:abstractNumId w:val="0"/>
  </w:num>
  <w:num w:numId="11" w16cid:durableId="1507480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A8"/>
    <w:rsid w:val="00035478"/>
    <w:rsid w:val="0005263C"/>
    <w:rsid w:val="0006468A"/>
    <w:rsid w:val="00090574"/>
    <w:rsid w:val="000C1C0E"/>
    <w:rsid w:val="000C548A"/>
    <w:rsid w:val="000D71C3"/>
    <w:rsid w:val="000D73D1"/>
    <w:rsid w:val="000F0B8A"/>
    <w:rsid w:val="000F7BBE"/>
    <w:rsid w:val="00111515"/>
    <w:rsid w:val="00150DB9"/>
    <w:rsid w:val="0015661C"/>
    <w:rsid w:val="00164178"/>
    <w:rsid w:val="001C0169"/>
    <w:rsid w:val="001D1D50"/>
    <w:rsid w:val="001D3062"/>
    <w:rsid w:val="001D6745"/>
    <w:rsid w:val="001E446E"/>
    <w:rsid w:val="001E644A"/>
    <w:rsid w:val="002154EE"/>
    <w:rsid w:val="00224132"/>
    <w:rsid w:val="002276D2"/>
    <w:rsid w:val="0023283D"/>
    <w:rsid w:val="0026373E"/>
    <w:rsid w:val="00271C43"/>
    <w:rsid w:val="002729A8"/>
    <w:rsid w:val="00290728"/>
    <w:rsid w:val="002962B0"/>
    <w:rsid w:val="002978F4"/>
    <w:rsid w:val="002B028D"/>
    <w:rsid w:val="002D0BBF"/>
    <w:rsid w:val="002E065E"/>
    <w:rsid w:val="002E6541"/>
    <w:rsid w:val="00326151"/>
    <w:rsid w:val="00334924"/>
    <w:rsid w:val="003409BC"/>
    <w:rsid w:val="00353969"/>
    <w:rsid w:val="00357185"/>
    <w:rsid w:val="00383829"/>
    <w:rsid w:val="0039205E"/>
    <w:rsid w:val="00395C7C"/>
    <w:rsid w:val="003A1B4F"/>
    <w:rsid w:val="003B7D1E"/>
    <w:rsid w:val="003F4B29"/>
    <w:rsid w:val="00411A81"/>
    <w:rsid w:val="0042686F"/>
    <w:rsid w:val="004317D8"/>
    <w:rsid w:val="00434183"/>
    <w:rsid w:val="00443869"/>
    <w:rsid w:val="00447F32"/>
    <w:rsid w:val="0045341D"/>
    <w:rsid w:val="004B35EE"/>
    <w:rsid w:val="004D17BD"/>
    <w:rsid w:val="004E11DC"/>
    <w:rsid w:val="004F6A42"/>
    <w:rsid w:val="00507559"/>
    <w:rsid w:val="005241ED"/>
    <w:rsid w:val="00525DDD"/>
    <w:rsid w:val="005409AC"/>
    <w:rsid w:val="0055516A"/>
    <w:rsid w:val="00566AEC"/>
    <w:rsid w:val="0057366E"/>
    <w:rsid w:val="00575CB5"/>
    <w:rsid w:val="0058491B"/>
    <w:rsid w:val="00592EA5"/>
    <w:rsid w:val="005A3170"/>
    <w:rsid w:val="005B002E"/>
    <w:rsid w:val="005C0CE3"/>
    <w:rsid w:val="005C1AFA"/>
    <w:rsid w:val="00630DD6"/>
    <w:rsid w:val="0063203E"/>
    <w:rsid w:val="00672F85"/>
    <w:rsid w:val="00677396"/>
    <w:rsid w:val="0069200F"/>
    <w:rsid w:val="006A65CB"/>
    <w:rsid w:val="006C3242"/>
    <w:rsid w:val="006C7CC0"/>
    <w:rsid w:val="006E5F73"/>
    <w:rsid w:val="006F51DF"/>
    <w:rsid w:val="006F63F7"/>
    <w:rsid w:val="00702399"/>
    <w:rsid w:val="007025C7"/>
    <w:rsid w:val="00706D7A"/>
    <w:rsid w:val="00722F0D"/>
    <w:rsid w:val="00727C58"/>
    <w:rsid w:val="007345EF"/>
    <w:rsid w:val="0074420E"/>
    <w:rsid w:val="007543DA"/>
    <w:rsid w:val="00773844"/>
    <w:rsid w:val="00783E26"/>
    <w:rsid w:val="007C3BC7"/>
    <w:rsid w:val="007C3BCD"/>
    <w:rsid w:val="007D4ACF"/>
    <w:rsid w:val="007F0787"/>
    <w:rsid w:val="00810B7B"/>
    <w:rsid w:val="0082358A"/>
    <w:rsid w:val="008235CD"/>
    <w:rsid w:val="008247DE"/>
    <w:rsid w:val="00835F29"/>
    <w:rsid w:val="00840B10"/>
    <w:rsid w:val="008513CB"/>
    <w:rsid w:val="00866995"/>
    <w:rsid w:val="008A3A8C"/>
    <w:rsid w:val="008A7F84"/>
    <w:rsid w:val="008D0088"/>
    <w:rsid w:val="0091702E"/>
    <w:rsid w:val="00923B0C"/>
    <w:rsid w:val="0094021C"/>
    <w:rsid w:val="00945681"/>
    <w:rsid w:val="00952F86"/>
    <w:rsid w:val="00982B28"/>
    <w:rsid w:val="009D313F"/>
    <w:rsid w:val="009E603E"/>
    <w:rsid w:val="00A4788A"/>
    <w:rsid w:val="00A47A5A"/>
    <w:rsid w:val="00A5097D"/>
    <w:rsid w:val="00A60C76"/>
    <w:rsid w:val="00A6683B"/>
    <w:rsid w:val="00A96FCD"/>
    <w:rsid w:val="00A97F94"/>
    <w:rsid w:val="00AA7EA2"/>
    <w:rsid w:val="00AB1FB4"/>
    <w:rsid w:val="00AE2CBC"/>
    <w:rsid w:val="00AE6B7F"/>
    <w:rsid w:val="00B03099"/>
    <w:rsid w:val="00B05BC8"/>
    <w:rsid w:val="00B07579"/>
    <w:rsid w:val="00B64B47"/>
    <w:rsid w:val="00B71F24"/>
    <w:rsid w:val="00B81513"/>
    <w:rsid w:val="00C002DE"/>
    <w:rsid w:val="00C025D1"/>
    <w:rsid w:val="00C21C55"/>
    <w:rsid w:val="00C53BF8"/>
    <w:rsid w:val="00C5657A"/>
    <w:rsid w:val="00C66157"/>
    <w:rsid w:val="00C674FE"/>
    <w:rsid w:val="00C67501"/>
    <w:rsid w:val="00C75633"/>
    <w:rsid w:val="00C8110F"/>
    <w:rsid w:val="00CB689B"/>
    <w:rsid w:val="00CE2EE1"/>
    <w:rsid w:val="00CE332E"/>
    <w:rsid w:val="00CE3349"/>
    <w:rsid w:val="00CE36E5"/>
    <w:rsid w:val="00CF27F5"/>
    <w:rsid w:val="00CF3FFD"/>
    <w:rsid w:val="00D10CCF"/>
    <w:rsid w:val="00D16331"/>
    <w:rsid w:val="00D40506"/>
    <w:rsid w:val="00D62937"/>
    <w:rsid w:val="00D77D0F"/>
    <w:rsid w:val="00DA1CF0"/>
    <w:rsid w:val="00DA51F9"/>
    <w:rsid w:val="00DA74C4"/>
    <w:rsid w:val="00DC1E02"/>
    <w:rsid w:val="00DC24B4"/>
    <w:rsid w:val="00DC5FB0"/>
    <w:rsid w:val="00DF0EBB"/>
    <w:rsid w:val="00DF16DC"/>
    <w:rsid w:val="00E3324F"/>
    <w:rsid w:val="00E45211"/>
    <w:rsid w:val="00E473C5"/>
    <w:rsid w:val="00E92863"/>
    <w:rsid w:val="00EB796D"/>
    <w:rsid w:val="00F058DC"/>
    <w:rsid w:val="00F16820"/>
    <w:rsid w:val="00F24FC4"/>
    <w:rsid w:val="00F2676C"/>
    <w:rsid w:val="00F84366"/>
    <w:rsid w:val="00F85089"/>
    <w:rsid w:val="00F974C5"/>
    <w:rsid w:val="00FA6F46"/>
    <w:rsid w:val="00FC09E8"/>
    <w:rsid w:val="00FC48E9"/>
    <w:rsid w:val="00FE5872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5A76D"/>
  <w15:chartTrackingRefBased/>
  <w15:docId w15:val="{C1372FD0-EEC1-483F-9722-83667C36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C5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C5"/>
    <w:pPr>
      <w:keepNext/>
      <w:keepLines/>
      <w:spacing w:before="360"/>
      <w:ind w:left="794" w:hanging="794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4C5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4C5"/>
    <w:pPr>
      <w:keepNext/>
      <w:keepLines/>
      <w:spacing w:before="240"/>
      <w:ind w:left="794" w:hanging="794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4C5"/>
    <w:pPr>
      <w:keepNext/>
      <w:keepLines/>
      <w:spacing w:before="160"/>
      <w:ind w:left="794" w:hanging="794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4C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74C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74C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74C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74C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7C3BC7"/>
    <w:pPr>
      <w:spacing w:after="0" w:line="240" w:lineRule="auto"/>
    </w:pPr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F974C5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974C5"/>
    <w:rPr>
      <w:rFonts w:ascii="Dubai" w:eastAsiaTheme="majorEastAsia" w:hAnsi="Dubai" w:cs="Duba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F974C5"/>
    <w:rPr>
      <w:rFonts w:ascii="Dubai" w:eastAsiaTheme="majorEastAsia" w:hAnsi="Dubai" w:cs="Dubai"/>
      <w:b/>
      <w:bCs/>
    </w:rPr>
  </w:style>
  <w:style w:type="paragraph" w:customStyle="1" w:styleId="HeadingI">
    <w:name w:val="Heading I"/>
    <w:basedOn w:val="Normal"/>
    <w:qFormat/>
    <w:rsid w:val="00F974C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qFormat/>
    <w:rsid w:val="00F974C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qFormat/>
    <w:rsid w:val="00F974C5"/>
  </w:style>
  <w:style w:type="paragraph" w:customStyle="1" w:styleId="Annextitle">
    <w:name w:val="Annex title"/>
    <w:basedOn w:val="AnnexNo"/>
    <w:qFormat/>
    <w:rsid w:val="00F974C5"/>
    <w:pPr>
      <w:keepNext/>
      <w:keepLines/>
      <w:spacing w:before="120" w:after="360"/>
    </w:pPr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DC24B4"/>
    <w:rPr>
      <w:color w:val="808080"/>
    </w:rPr>
  </w:style>
  <w:style w:type="paragraph" w:styleId="Footer">
    <w:name w:val="footer"/>
    <w:basedOn w:val="Normal"/>
    <w:link w:val="FooterChar"/>
    <w:qFormat/>
    <w:rsid w:val="00F974C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F974C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qFormat/>
    <w:rsid w:val="00F974C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ArticleNo">
    <w:name w:val="Article No"/>
    <w:basedOn w:val="Normal"/>
    <w:qFormat/>
    <w:rsid w:val="00F974C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qFormat/>
    <w:rsid w:val="00F974C5"/>
    <w:rPr>
      <w:b/>
      <w:bCs/>
      <w:sz w:val="28"/>
      <w:szCs w:val="28"/>
    </w:rPr>
  </w:style>
  <w:style w:type="paragraph" w:customStyle="1" w:styleId="Call">
    <w:name w:val="Call"/>
    <w:basedOn w:val="Normal"/>
    <w:qFormat/>
    <w:rsid w:val="00F974C5"/>
    <w:pPr>
      <w:keepNext/>
      <w:spacing w:before="160"/>
      <w:ind w:left="1588" w:hanging="794"/>
    </w:pPr>
    <w:rPr>
      <w:i/>
      <w:iCs/>
    </w:rPr>
  </w:style>
  <w:style w:type="paragraph" w:customStyle="1" w:styleId="ChapterNo">
    <w:name w:val="Chapter No"/>
    <w:basedOn w:val="Normal"/>
    <w:qFormat/>
    <w:rsid w:val="00F974C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qFormat/>
    <w:rsid w:val="00F974C5"/>
    <w:pPr>
      <w:spacing w:before="120" w:after="600"/>
    </w:pPr>
    <w:rPr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unhideWhenUsed/>
    <w:rsid w:val="00F974C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F974C5"/>
    <w:rPr>
      <w:rFonts w:ascii="Dubai" w:hAnsi="Dubai" w:cs="Dubai"/>
    </w:rPr>
  </w:style>
  <w:style w:type="paragraph" w:customStyle="1" w:styleId="DecNo">
    <w:name w:val="D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enumlev1">
    <w:name w:val="enumlev 1"/>
    <w:basedOn w:val="Normal"/>
    <w:qFormat/>
    <w:rsid w:val="00F974C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qFormat/>
    <w:rsid w:val="00F974C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qFormat/>
    <w:rsid w:val="008A7F84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qFormat/>
    <w:rsid w:val="00F974C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E6541"/>
    <w:pPr>
      <w:spacing w:before="60" w:line="168" w:lineRule="auto"/>
    </w:pPr>
    <w:rPr>
      <w:sz w:val="20"/>
      <w:szCs w:val="26"/>
    </w:rPr>
  </w:style>
  <w:style w:type="character" w:styleId="FootnoteReference">
    <w:name w:val="footnote reference"/>
    <w:basedOn w:val="DefaultParagraphFont"/>
    <w:uiPriority w:val="99"/>
    <w:unhideWhenUsed/>
    <w:qFormat/>
    <w:rsid w:val="00F974C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541"/>
    <w:rPr>
      <w:rFonts w:ascii="Calibri" w:hAnsi="Calibri" w:cs="Traditional Arabic"/>
      <w:sz w:val="20"/>
      <w:szCs w:val="26"/>
    </w:rPr>
  </w:style>
  <w:style w:type="paragraph" w:customStyle="1" w:styleId="Normalaftertitle">
    <w:name w:val="Normal after title"/>
    <w:basedOn w:val="Normal"/>
    <w:qFormat/>
    <w:rsid w:val="00F974C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F974C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F974C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F974C5"/>
    <w:rPr>
      <w:b/>
      <w:bCs/>
    </w:rPr>
  </w:style>
  <w:style w:type="paragraph" w:customStyle="1" w:styleId="RecNo">
    <w:name w:val="Rec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Rectitle">
    <w:name w:val="Rec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Referencetexte">
    <w:name w:val="Reference texte"/>
    <w:basedOn w:val="Normal"/>
    <w:qFormat/>
    <w:rsid w:val="00F974C5"/>
  </w:style>
  <w:style w:type="paragraph" w:customStyle="1" w:styleId="PartNo">
    <w:name w:val="Part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ftitle">
    <w:name w:val="Ref_title"/>
    <w:basedOn w:val="Normal"/>
    <w:qFormat/>
    <w:rsid w:val="00F974C5"/>
    <w:pPr>
      <w:keepNext/>
      <w:keepLines/>
      <w:spacing w:before="480" w:after="240"/>
      <w:jc w:val="center"/>
    </w:pPr>
    <w:rPr>
      <w:b/>
      <w:bCs/>
      <w:sz w:val="28"/>
      <w:szCs w:val="28"/>
    </w:rPr>
  </w:style>
  <w:style w:type="paragraph" w:customStyle="1" w:styleId="Section1">
    <w:name w:val="Section 1"/>
    <w:basedOn w:val="Normal"/>
    <w:qFormat/>
    <w:rsid w:val="00F974C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qFormat/>
    <w:rsid w:val="00F974C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  <w:lang w:bidi="ar-SY"/>
    </w:rPr>
  </w:style>
  <w:style w:type="paragraph" w:customStyle="1" w:styleId="Source">
    <w:name w:val="Source"/>
    <w:basedOn w:val="Normal"/>
    <w:qFormat/>
    <w:rsid w:val="007C3BCD"/>
    <w:pPr>
      <w:keepNext/>
      <w:keepLines/>
      <w:spacing w:before="840" w:after="120"/>
      <w:jc w:val="center"/>
    </w:pPr>
    <w:rPr>
      <w:b/>
      <w:bCs/>
      <w:sz w:val="32"/>
      <w:szCs w:val="32"/>
    </w:rPr>
  </w:style>
  <w:style w:type="paragraph" w:customStyle="1" w:styleId="FigureNo">
    <w:name w:val="Figur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F974C5"/>
    <w:pPr>
      <w:keepNext/>
      <w:spacing w:after="240"/>
      <w:jc w:val="center"/>
    </w:pPr>
    <w:rPr>
      <w:b/>
      <w:bCs/>
    </w:rPr>
  </w:style>
  <w:style w:type="paragraph" w:customStyle="1" w:styleId="TableNo">
    <w:name w:val="Tabl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F974C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qFormat/>
    <w:rsid w:val="00F16820"/>
    <w:pPr>
      <w:keepNext/>
      <w:spacing w:before="80" w:after="60" w:line="260" w:lineRule="exact"/>
      <w:jc w:val="center"/>
    </w:pPr>
    <w:rPr>
      <w:b/>
      <w:bCs/>
      <w:position w:val="2"/>
      <w:sz w:val="20"/>
      <w:szCs w:val="20"/>
    </w:rPr>
  </w:style>
  <w:style w:type="paragraph" w:customStyle="1" w:styleId="Tabletexte">
    <w:name w:val="Table texte"/>
    <w:basedOn w:val="Normal"/>
    <w:qFormat/>
    <w:rsid w:val="00F16820"/>
    <w:pPr>
      <w:spacing w:before="80" w:after="60" w:line="260" w:lineRule="exact"/>
    </w:pPr>
    <w:rPr>
      <w:position w:val="2"/>
      <w:sz w:val="20"/>
      <w:szCs w:val="20"/>
      <w:lang w:bidi="ar-SY"/>
    </w:rPr>
  </w:style>
  <w:style w:type="paragraph" w:customStyle="1" w:styleId="Title1">
    <w:name w:val="Title 1"/>
    <w:basedOn w:val="Normal"/>
    <w:qFormat/>
    <w:rsid w:val="007C3BCD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F974C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qFormat/>
    <w:rsid w:val="00F974C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974C5"/>
    <w:pPr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2978F4"/>
    <w:pPr>
      <w:ind w:left="1514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2978F4"/>
    <w:pPr>
      <w:ind w:left="2308" w:hanging="720"/>
    </w:pPr>
  </w:style>
  <w:style w:type="paragraph" w:styleId="TOC4">
    <w:name w:val="toc 4"/>
    <w:basedOn w:val="Normal"/>
    <w:next w:val="Normal"/>
    <w:autoRedefine/>
    <w:uiPriority w:val="39"/>
    <w:unhideWhenUsed/>
    <w:rsid w:val="0023283D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23283D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23283D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23283D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23283D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23283D"/>
    <w:pPr>
      <w:ind w:left="6787" w:hanging="720"/>
    </w:pPr>
  </w:style>
  <w:style w:type="paragraph" w:customStyle="1" w:styleId="VolumeNo">
    <w:name w:val="Volume No"/>
    <w:basedOn w:val="Normal"/>
    <w:qFormat/>
    <w:rsid w:val="00F974C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qFormat/>
    <w:rsid w:val="00F974C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7C3BC7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7C3BC7"/>
    <w:rPr>
      <w:rFonts w:ascii="Calibri" w:eastAsiaTheme="majorEastAsia" w:hAnsi="Calibri" w:cs="Traditional Arabic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stitle">
    <w:name w:val="Res_title"/>
    <w:basedOn w:val="Normal"/>
    <w:qFormat/>
    <w:rsid w:val="00F974C5"/>
    <w:pPr>
      <w:keepNext/>
      <w:keepLines/>
      <w:spacing w:before="240"/>
      <w:jc w:val="center"/>
    </w:pPr>
    <w:rPr>
      <w:b/>
      <w:bCs/>
      <w:sz w:val="28"/>
      <w:szCs w:val="28"/>
      <w:lang w:bidi="ar-SY"/>
    </w:rPr>
  </w:style>
  <w:style w:type="paragraph" w:customStyle="1" w:styleId="OpinionNo">
    <w:name w:val="Opin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8235CD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5CD"/>
    <w:rPr>
      <w:rFonts w:ascii="Calibri" w:hAnsi="Calibri" w:cs="Traditional Arabic"/>
      <w:szCs w:val="30"/>
    </w:rPr>
  </w:style>
  <w:style w:type="table" w:styleId="TableGrid">
    <w:name w:val="Table Grid"/>
    <w:basedOn w:val="TableNormal"/>
    <w:rsid w:val="0029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unhideWhenUsed/>
    <w:qFormat/>
    <w:rsid w:val="00F974C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F974C5"/>
    <w:rPr>
      <w:rFonts w:ascii="Dubai" w:hAnsi="Dubai" w:cs="Dubai"/>
    </w:rPr>
  </w:style>
  <w:style w:type="character" w:styleId="Hyperlink">
    <w:name w:val="Hyperlink"/>
    <w:basedOn w:val="DefaultParagraphFont"/>
    <w:unhideWhenUsed/>
    <w:rsid w:val="00F974C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7C3BC7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7C3BC7"/>
    <w:rPr>
      <w:i/>
      <w:iCs/>
      <w:color w:val="FF0000"/>
    </w:rPr>
  </w:style>
  <w:style w:type="paragraph" w:customStyle="1" w:styleId="Footnotetexte">
    <w:name w:val="Footnote texte"/>
    <w:basedOn w:val="Normal"/>
    <w:qFormat/>
    <w:rsid w:val="00F974C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7C3BC7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7C3B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IntenseReference">
    <w:name w:val="Intense Reference"/>
    <w:basedOn w:val="DefaultParagraphFont"/>
    <w:uiPriority w:val="32"/>
    <w:rsid w:val="007C3BC7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uiPriority w:val="34"/>
    <w:rsid w:val="00F974C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C3BC7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Strong">
    <w:name w:val="Strong"/>
    <w:basedOn w:val="DefaultParagraphFont"/>
    <w:uiPriority w:val="22"/>
    <w:rsid w:val="007C3BC7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7C3BC7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3BC7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7C3BC7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7C3BC7"/>
    <w:rPr>
      <w:smallCaps/>
      <w:color w:val="FF0000"/>
    </w:rPr>
  </w:style>
  <w:style w:type="paragraph" w:customStyle="1" w:styleId="Tablelegend">
    <w:name w:val="Table legend"/>
    <w:basedOn w:val="Normal"/>
    <w:qFormat/>
    <w:rsid w:val="00F974C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F974C5"/>
    <w:pPr>
      <w:keepNext/>
      <w:spacing w:before="240"/>
      <w:ind w:left="1134" w:hanging="1134"/>
    </w:pPr>
    <w:rPr>
      <w:b/>
      <w:bCs/>
    </w:rPr>
  </w:style>
  <w:style w:type="paragraph" w:customStyle="1" w:styleId="enumlev10">
    <w:name w:val="enumlev1"/>
    <w:basedOn w:val="Normal"/>
    <w:uiPriority w:val="99"/>
    <w:rsid w:val="005B002E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Times New Roman" w:eastAsia="Times New Roman" w:hAnsi="Times New Roman" w:cs="Traditional Arabic"/>
      <w:szCs w:val="30"/>
      <w:lang w:val="en-GB" w:eastAsia="en-US"/>
    </w:rPr>
  </w:style>
  <w:style w:type="paragraph" w:customStyle="1" w:styleId="ResolutionNo">
    <w:name w:val="Resolution No"/>
    <w:basedOn w:val="Normal"/>
    <w:qFormat/>
    <w:rsid w:val="005B002E"/>
    <w:pPr>
      <w:keepNext/>
      <w:keepLines/>
      <w:tabs>
        <w:tab w:val="left" w:pos="1361"/>
        <w:tab w:val="left" w:pos="1928"/>
        <w:tab w:val="left" w:pos="2495"/>
        <w:tab w:val="right" w:pos="3062"/>
        <w:tab w:val="left" w:pos="3629"/>
        <w:tab w:val="left" w:pos="4196"/>
        <w:tab w:val="left" w:pos="4763"/>
        <w:tab w:val="left" w:pos="5330"/>
        <w:tab w:val="left" w:pos="5897"/>
        <w:tab w:val="left" w:pos="6464"/>
        <w:tab w:val="left" w:pos="7031"/>
        <w:tab w:val="left" w:pos="7598"/>
        <w:tab w:val="left" w:pos="8165"/>
        <w:tab w:val="left" w:pos="8732"/>
        <w:tab w:val="left" w:pos="9299"/>
      </w:tabs>
      <w:spacing w:before="360" w:after="120"/>
      <w:jc w:val="center"/>
    </w:pPr>
    <w:rPr>
      <w:rFonts w:ascii="Calibri" w:hAnsi="Calibri" w:cs="Traditional Arabic"/>
      <w:sz w:val="26"/>
      <w:szCs w:val="36"/>
    </w:rPr>
  </w:style>
  <w:style w:type="paragraph" w:customStyle="1" w:styleId="Resolutiontitle">
    <w:name w:val="Resolution title"/>
    <w:basedOn w:val="Normal"/>
    <w:qFormat/>
    <w:rsid w:val="005B002E"/>
    <w:pPr>
      <w:keepNext/>
      <w:keepLines/>
      <w:tabs>
        <w:tab w:val="left" w:pos="1361"/>
        <w:tab w:val="left" w:pos="1928"/>
        <w:tab w:val="left" w:pos="2495"/>
        <w:tab w:val="right" w:pos="3062"/>
        <w:tab w:val="left" w:pos="3629"/>
        <w:tab w:val="left" w:pos="4196"/>
        <w:tab w:val="left" w:pos="4763"/>
        <w:tab w:val="left" w:pos="5330"/>
        <w:tab w:val="left" w:pos="5897"/>
        <w:tab w:val="left" w:pos="6464"/>
        <w:tab w:val="left" w:pos="7031"/>
        <w:tab w:val="left" w:pos="7598"/>
        <w:tab w:val="left" w:pos="8165"/>
        <w:tab w:val="left" w:pos="8732"/>
        <w:tab w:val="left" w:pos="9299"/>
      </w:tabs>
      <w:spacing w:after="360"/>
      <w:jc w:val="center"/>
    </w:pPr>
    <w:rPr>
      <w:rFonts w:ascii="Calibri" w:hAnsi="Calibri" w:cs="Traditional Arabic"/>
      <w:b/>
      <w:bCs/>
      <w:sz w:val="28"/>
      <w:szCs w:val="40"/>
      <w:lang w:bidi="ar-SY"/>
    </w:rPr>
  </w:style>
  <w:style w:type="paragraph" w:customStyle="1" w:styleId="AnnexNotitle">
    <w:name w:val="Annex_No &amp; title"/>
    <w:basedOn w:val="Annextitle"/>
    <w:qFormat/>
    <w:rsid w:val="00575CB5"/>
    <w:pPr>
      <w:spacing w:before="480"/>
    </w:pPr>
  </w:style>
  <w:style w:type="paragraph" w:customStyle="1" w:styleId="Questiontitle">
    <w:name w:val="Question_title"/>
    <w:basedOn w:val="Resolutiontitle"/>
    <w:qFormat/>
    <w:rsid w:val="00FC48E9"/>
    <w:pPr>
      <w:spacing w:before="360"/>
    </w:pPr>
    <w:rPr>
      <w:rFonts w:ascii="Dubai" w:hAnsi="Dubai" w:cs="Dubai"/>
      <w:szCs w:val="28"/>
      <w:lang w:bidi="ar-EG"/>
    </w:rPr>
  </w:style>
  <w:style w:type="paragraph" w:customStyle="1" w:styleId="QuestionNoBR">
    <w:name w:val="Question_No_BR"/>
    <w:basedOn w:val="ResolutionNo"/>
    <w:qFormat/>
    <w:rsid w:val="00FC48E9"/>
    <w:rPr>
      <w:rFonts w:ascii="Dubai" w:hAnsi="Dubai" w:cs="Dubai"/>
      <w:sz w:val="24"/>
      <w:szCs w:val="24"/>
    </w:rPr>
  </w:style>
  <w:style w:type="paragraph" w:customStyle="1" w:styleId="Questiondate">
    <w:name w:val="Question_date"/>
    <w:basedOn w:val="Date"/>
    <w:qFormat/>
    <w:rsid w:val="00DF0EBB"/>
  </w:style>
  <w:style w:type="paragraph" w:customStyle="1" w:styleId="FirstFooter">
    <w:name w:val="FirstFooter"/>
    <w:basedOn w:val="Normal"/>
    <w:rsid w:val="00353969"/>
    <w:pPr>
      <w:tabs>
        <w:tab w:val="clear" w:pos="794"/>
      </w:tabs>
      <w:bidi w:val="0"/>
      <w:spacing w:before="40" w:line="280" w:lineRule="exact"/>
      <w:jc w:val="left"/>
    </w:pPr>
    <w:rPr>
      <w:rFonts w:ascii="Calibri" w:eastAsia="Times New Roman" w:hAnsi="Calibri" w:cs="Calibri"/>
      <w:sz w:val="16"/>
      <w:lang w:eastAsia="en-US"/>
    </w:rPr>
  </w:style>
  <w:style w:type="paragraph" w:customStyle="1" w:styleId="Normalaftertitle0">
    <w:name w:val="Normal_after_title"/>
    <w:basedOn w:val="Normal"/>
    <w:next w:val="Normal"/>
    <w:link w:val="NormalaftertitleChar"/>
    <w:uiPriority w:val="99"/>
    <w:rsid w:val="000D71C3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00" w:line="280" w:lineRule="exact"/>
      <w:textAlignment w:val="baseline"/>
    </w:pPr>
    <w:rPr>
      <w:rFonts w:ascii="Times New Roman" w:eastAsia="Times New Roman" w:hAnsi="Calibri" w:cs="Simplified Arabic"/>
      <w:sz w:val="24"/>
      <w:szCs w:val="30"/>
      <w:lang w:val="fr-CH"/>
    </w:rPr>
  </w:style>
  <w:style w:type="character" w:customStyle="1" w:styleId="NormalaftertitleChar">
    <w:name w:val="Normal_after_title Char"/>
    <w:basedOn w:val="DefaultParagraphFont"/>
    <w:link w:val="Normalaftertitle0"/>
    <w:uiPriority w:val="99"/>
    <w:rsid w:val="000D71C3"/>
    <w:rPr>
      <w:rFonts w:ascii="Times New Roman" w:eastAsia="Times New Roman" w:hAnsi="Calibri" w:cs="Simplified Arabic"/>
      <w:sz w:val="24"/>
      <w:szCs w:val="30"/>
      <w:lang w:val="fr-CH"/>
    </w:rPr>
  </w:style>
  <w:style w:type="character" w:styleId="UnresolvedMention">
    <w:name w:val="Unresolved Mention"/>
    <w:basedOn w:val="DefaultParagraphFont"/>
    <w:uiPriority w:val="99"/>
    <w:semiHidden/>
    <w:unhideWhenUsed/>
    <w:rsid w:val="000D71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7D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198/e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R23-SG03-C-0084/e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itu.int/md/R23-SG03-C-0082/en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itu.int/md/R23-SG03-C-0080/en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br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natoor\Downloads\PA_BR%20Circulars_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F18EF7F07F47AE86C94B3787684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778D1-320F-4125-9839-D092B04944D3}"/>
      </w:docPartPr>
      <w:docPartBody>
        <w:p w:rsidR="00B9060C" w:rsidRDefault="00F9665E" w:rsidP="00F9665E">
          <w:pPr>
            <w:pStyle w:val="B3F18EF7F07F47AE86C94B378768492E"/>
          </w:pPr>
          <w:r w:rsidRPr="002033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474230E1454AA18E0D12F883A4D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848C4-4D1C-4FEC-A55A-348DBD2FAF35}"/>
      </w:docPartPr>
      <w:docPartBody>
        <w:p w:rsidR="00B9060C" w:rsidRDefault="00F9665E" w:rsidP="00F9665E">
          <w:pPr>
            <w:pStyle w:val="BD474230E1454AA18E0D12F883A4D7E8"/>
          </w:pPr>
          <w:r w:rsidRPr="006B56B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raditional Arabic"/>
    <w:charset w:val="00"/>
    <w:family w:val="roman"/>
    <w:pitch w:val="variable"/>
    <w:sig w:usb0="00002003" w:usb1="80000000" w:usb2="00000008" w:usb3="00000000" w:csb0="00000041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5E"/>
    <w:rsid w:val="00035478"/>
    <w:rsid w:val="003B120C"/>
    <w:rsid w:val="003C0152"/>
    <w:rsid w:val="007543DA"/>
    <w:rsid w:val="0086184D"/>
    <w:rsid w:val="008D0088"/>
    <w:rsid w:val="00B9060C"/>
    <w:rsid w:val="00BE3892"/>
    <w:rsid w:val="00F9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65E"/>
    <w:rPr>
      <w:color w:val="808080"/>
    </w:rPr>
  </w:style>
  <w:style w:type="paragraph" w:customStyle="1" w:styleId="B3F18EF7F07F47AE86C94B378768492E">
    <w:name w:val="B3F18EF7F07F47AE86C94B378768492E"/>
    <w:rsid w:val="00F9665E"/>
  </w:style>
  <w:style w:type="paragraph" w:customStyle="1" w:styleId="BD474230E1454AA18E0D12F883A4D7E8">
    <w:name w:val="BD474230E1454AA18E0D12F883A4D7E8"/>
    <w:rsid w:val="00F96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2174E-449F-49E2-8957-072DD7F5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PA_BR Circulars_2026.dotx</Template>
  <TotalTime>2</TotalTime>
  <Pages>2</Pages>
  <Words>238</Words>
  <Characters>1531</Characters>
  <Application>Microsoft Office Word</Application>
  <DocSecurity>0</DocSecurity>
  <Lines>52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Alnatoor, Ehsan</dc:creator>
  <cp:keywords/>
  <dc:description/>
  <cp:lastModifiedBy>Author</cp:lastModifiedBy>
  <cp:revision>5</cp:revision>
  <dcterms:created xsi:type="dcterms:W3CDTF">2026-09-15T09:04:00Z</dcterms:created>
  <dcterms:modified xsi:type="dcterms:W3CDTF">2026-09-15T09:52:00Z</dcterms:modified>
</cp:coreProperties>
</file>