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89" w:type="dxa"/>
        <w:jc w:val="center"/>
        <w:tblLayout w:type="fixed"/>
        <w:tblLook w:val="04A0" w:firstRow="1" w:lastRow="0" w:firstColumn="1" w:lastColumn="0" w:noHBand="0" w:noVBand="1"/>
      </w:tblPr>
      <w:tblGrid>
        <w:gridCol w:w="1526"/>
        <w:gridCol w:w="5528"/>
        <w:gridCol w:w="2835"/>
      </w:tblGrid>
      <w:tr w:rsidR="00EA15B3" w:rsidRPr="00A22969" w14:paraId="7C41C000" w14:textId="77777777" w:rsidTr="006A1921">
        <w:trPr>
          <w:jc w:val="center"/>
        </w:trPr>
        <w:tc>
          <w:tcPr>
            <w:tcW w:w="9889" w:type="dxa"/>
            <w:gridSpan w:val="3"/>
          </w:tcPr>
          <w:p w14:paraId="6EE9E000" w14:textId="3CF8FFDE" w:rsidR="00EA15B3" w:rsidRPr="00A22969" w:rsidRDefault="008E38B4" w:rsidP="00117282">
            <w:pPr>
              <w:spacing w:before="0"/>
              <w:jc w:val="left"/>
              <w:rPr>
                <w:rFonts w:cstheme="minorHAnsi"/>
                <w:b/>
                <w:bCs/>
                <w:color w:val="808080"/>
                <w:sz w:val="28"/>
                <w:szCs w:val="28"/>
                <w:lang w:val="en-GB"/>
              </w:rPr>
            </w:pPr>
            <w:r w:rsidRPr="00A22969">
              <w:rPr>
                <w:rFonts w:cstheme="minorHAnsi"/>
                <w:b/>
                <w:bCs/>
                <w:color w:val="808080"/>
                <w:sz w:val="28"/>
                <w:szCs w:val="28"/>
                <w:lang w:val="en-GB"/>
              </w:rPr>
              <w:t xml:space="preserve">Radiocommunication </w:t>
            </w:r>
            <w:r w:rsidR="00AF70DA" w:rsidRPr="00A22969">
              <w:rPr>
                <w:rFonts w:cstheme="minorHAnsi"/>
                <w:b/>
                <w:bCs/>
                <w:color w:val="808080"/>
                <w:sz w:val="28"/>
                <w:szCs w:val="28"/>
                <w:lang w:val="en-GB"/>
              </w:rPr>
              <w:t>Bureau (BR)</w:t>
            </w:r>
          </w:p>
          <w:p w14:paraId="1D435650" w14:textId="77777777" w:rsidR="008E38B4" w:rsidRPr="00A22969" w:rsidRDefault="008E38B4" w:rsidP="00117282">
            <w:pPr>
              <w:spacing w:before="0"/>
              <w:jc w:val="left"/>
              <w:rPr>
                <w:rFonts w:cstheme="minorHAnsi"/>
                <w:b/>
                <w:bCs/>
                <w:color w:val="808080"/>
                <w:sz w:val="28"/>
                <w:szCs w:val="28"/>
                <w:lang w:val="en-GB"/>
              </w:rPr>
            </w:pPr>
          </w:p>
          <w:p w14:paraId="3B530DB6" w14:textId="77777777" w:rsidR="008E38B4" w:rsidRPr="00A22969" w:rsidRDefault="008E38B4" w:rsidP="00117282">
            <w:pPr>
              <w:spacing w:before="0"/>
              <w:jc w:val="left"/>
              <w:rPr>
                <w:rFonts w:cs="Times New Roman Bold"/>
                <w:b/>
                <w:bCs/>
                <w:color w:val="808080"/>
                <w:sz w:val="28"/>
                <w:szCs w:val="28"/>
                <w:lang w:val="en-GB"/>
              </w:rPr>
            </w:pPr>
          </w:p>
        </w:tc>
      </w:tr>
      <w:tr w:rsidR="00651777" w:rsidRPr="00A22969" w14:paraId="708F5132" w14:textId="77777777" w:rsidTr="006A1921">
        <w:trPr>
          <w:jc w:val="center"/>
        </w:trPr>
        <w:tc>
          <w:tcPr>
            <w:tcW w:w="7054" w:type="dxa"/>
            <w:gridSpan w:val="2"/>
          </w:tcPr>
          <w:p w14:paraId="016FCBBF" w14:textId="77777777" w:rsidR="00A52F57" w:rsidRPr="00A22969" w:rsidRDefault="00A52F57" w:rsidP="00D74BDE">
            <w:pPr>
              <w:spacing w:before="0"/>
              <w:jc w:val="left"/>
              <w:rPr>
                <w:sz w:val="28"/>
                <w:szCs w:val="28"/>
                <w:lang w:val="en-GB"/>
              </w:rPr>
            </w:pPr>
            <w:r w:rsidRPr="00A22969">
              <w:rPr>
                <w:szCs w:val="24"/>
                <w:lang w:val="en-GB"/>
              </w:rPr>
              <w:t>Administrative Circular</w:t>
            </w:r>
          </w:p>
          <w:p w14:paraId="38E808B9" w14:textId="640D5106" w:rsidR="00651777" w:rsidRPr="00A22969" w:rsidRDefault="00A52F57" w:rsidP="00D74BDE">
            <w:pPr>
              <w:spacing w:before="0"/>
              <w:jc w:val="left"/>
              <w:rPr>
                <w:b/>
                <w:bCs/>
                <w:szCs w:val="24"/>
                <w:lang w:val="en-GB"/>
              </w:rPr>
            </w:pPr>
            <w:r w:rsidRPr="00A22969">
              <w:rPr>
                <w:b/>
                <w:bCs/>
                <w:szCs w:val="24"/>
                <w:lang w:val="en-GB"/>
              </w:rPr>
              <w:t>CACE</w:t>
            </w:r>
            <w:r w:rsidR="00D74BDE" w:rsidRPr="003934C8">
              <w:rPr>
                <w:b/>
                <w:bCs/>
                <w:szCs w:val="24"/>
                <w:lang w:val="en-GB"/>
              </w:rPr>
              <w:t>/</w:t>
            </w:r>
            <w:r w:rsidR="00BF32BD" w:rsidRPr="003934C8">
              <w:rPr>
                <w:b/>
                <w:bCs/>
                <w:szCs w:val="24"/>
                <w:lang w:val="en-GB"/>
              </w:rPr>
              <w:t>12</w:t>
            </w:r>
            <w:r w:rsidR="003934C8" w:rsidRPr="003934C8">
              <w:rPr>
                <w:b/>
                <w:bCs/>
                <w:szCs w:val="24"/>
                <w:lang w:val="en-GB"/>
              </w:rPr>
              <w:t>03</w:t>
            </w:r>
          </w:p>
        </w:tc>
        <w:tc>
          <w:tcPr>
            <w:tcW w:w="2835" w:type="dxa"/>
          </w:tcPr>
          <w:p w14:paraId="38A36CBD" w14:textId="46412985" w:rsidR="00651777" w:rsidRPr="00A22969" w:rsidRDefault="00BF32BD" w:rsidP="00034340">
            <w:pPr>
              <w:spacing w:before="0"/>
              <w:jc w:val="right"/>
              <w:rPr>
                <w:szCs w:val="24"/>
                <w:lang w:val="en-GB"/>
              </w:rPr>
            </w:pPr>
            <w:r w:rsidRPr="005E1376">
              <w:rPr>
                <w:rFonts w:cs="Arial"/>
                <w:szCs w:val="24"/>
                <w:lang w:val="en-GB"/>
              </w:rPr>
              <w:t>26 August 2026</w:t>
            </w:r>
          </w:p>
        </w:tc>
      </w:tr>
      <w:tr w:rsidR="0037309C" w:rsidRPr="00A22969" w14:paraId="16897575" w14:textId="77777777" w:rsidTr="006A1921">
        <w:trPr>
          <w:jc w:val="center"/>
        </w:trPr>
        <w:tc>
          <w:tcPr>
            <w:tcW w:w="9889" w:type="dxa"/>
            <w:gridSpan w:val="3"/>
          </w:tcPr>
          <w:p w14:paraId="452AD064" w14:textId="77777777" w:rsidR="0037309C" w:rsidRPr="00A22969" w:rsidRDefault="0037309C" w:rsidP="006047E5">
            <w:pPr>
              <w:spacing w:before="0"/>
              <w:jc w:val="left"/>
              <w:rPr>
                <w:rFonts w:cs="Arial"/>
                <w:szCs w:val="24"/>
                <w:lang w:val="en-GB"/>
              </w:rPr>
            </w:pPr>
          </w:p>
        </w:tc>
      </w:tr>
      <w:tr w:rsidR="0037309C" w:rsidRPr="00A22969" w14:paraId="6954E554" w14:textId="77777777" w:rsidTr="006A1921">
        <w:trPr>
          <w:jc w:val="center"/>
        </w:trPr>
        <w:tc>
          <w:tcPr>
            <w:tcW w:w="9889" w:type="dxa"/>
            <w:gridSpan w:val="3"/>
          </w:tcPr>
          <w:p w14:paraId="326BB6E9" w14:textId="77777777" w:rsidR="0037309C" w:rsidRPr="00A22969" w:rsidRDefault="0037309C" w:rsidP="00D374CD">
            <w:pPr>
              <w:spacing w:before="0"/>
              <w:jc w:val="left"/>
              <w:rPr>
                <w:szCs w:val="24"/>
                <w:lang w:val="en-GB"/>
              </w:rPr>
            </w:pPr>
          </w:p>
        </w:tc>
      </w:tr>
      <w:tr w:rsidR="0037309C" w:rsidRPr="00A22969" w14:paraId="79A7A413" w14:textId="77777777" w:rsidTr="006A1921">
        <w:trPr>
          <w:jc w:val="center"/>
        </w:trPr>
        <w:tc>
          <w:tcPr>
            <w:tcW w:w="9889" w:type="dxa"/>
            <w:gridSpan w:val="3"/>
          </w:tcPr>
          <w:p w14:paraId="78EEBBCD" w14:textId="65F540F4" w:rsidR="00D21694" w:rsidRPr="00A22969" w:rsidRDefault="00D74BDE" w:rsidP="00D74BDE">
            <w:pPr>
              <w:spacing w:before="0"/>
              <w:jc w:val="left"/>
              <w:rPr>
                <w:b/>
                <w:bCs/>
                <w:szCs w:val="24"/>
                <w:lang w:val="en-GB"/>
              </w:rPr>
            </w:pPr>
            <w:r w:rsidRPr="00A22969">
              <w:rPr>
                <w:b/>
                <w:bCs/>
                <w:szCs w:val="24"/>
                <w:lang w:val="en-GB"/>
              </w:rPr>
              <w:t xml:space="preserve">To Administrations of Member States of the ITU, </w:t>
            </w:r>
            <w:r w:rsidRPr="00A22969">
              <w:rPr>
                <w:rFonts w:asciiTheme="minorHAnsi" w:hAnsiTheme="minorHAnsi" w:cstheme="minorHAnsi"/>
                <w:b/>
                <w:lang w:val="en-GB"/>
              </w:rPr>
              <w:t>Radiocommunication Sector Members, ITU</w:t>
            </w:r>
            <w:r w:rsidR="00597AB0">
              <w:rPr>
                <w:rFonts w:asciiTheme="minorHAnsi" w:hAnsiTheme="minorHAnsi" w:cstheme="minorHAnsi"/>
                <w:b/>
                <w:lang w:val="en-GB"/>
              </w:rPr>
              <w:noBreakHyphen/>
            </w:r>
            <w:r w:rsidRPr="00A22969">
              <w:rPr>
                <w:rFonts w:asciiTheme="minorHAnsi" w:hAnsiTheme="minorHAnsi" w:cstheme="minorHAnsi"/>
                <w:b/>
                <w:lang w:val="en-GB"/>
              </w:rPr>
              <w:t>R</w:t>
            </w:r>
            <w:r w:rsidR="00597AB0">
              <w:rPr>
                <w:rFonts w:asciiTheme="minorHAnsi" w:hAnsiTheme="minorHAnsi" w:cstheme="minorHAnsi"/>
                <w:b/>
                <w:lang w:val="en-GB"/>
              </w:rPr>
              <w:t> </w:t>
            </w:r>
            <w:r w:rsidRPr="00A22969">
              <w:rPr>
                <w:rFonts w:asciiTheme="minorHAnsi" w:hAnsiTheme="minorHAnsi" w:cstheme="minorHAnsi"/>
                <w:b/>
                <w:lang w:val="en-GB"/>
              </w:rPr>
              <w:t xml:space="preserve">Associates </w:t>
            </w:r>
            <w:r w:rsidR="00AB449D" w:rsidRPr="00A22969">
              <w:rPr>
                <w:rFonts w:asciiTheme="minorHAnsi" w:hAnsiTheme="minorHAnsi" w:cstheme="minorHAnsi"/>
                <w:b/>
                <w:lang w:val="en-GB"/>
              </w:rPr>
              <w:t>and ITU Academia</w:t>
            </w:r>
            <w:r w:rsidR="00AB449D" w:rsidRPr="00A22969">
              <w:rPr>
                <w:b/>
                <w:bCs/>
                <w:szCs w:val="24"/>
                <w:lang w:val="en-GB"/>
              </w:rPr>
              <w:t xml:space="preserve"> </w:t>
            </w:r>
            <w:r w:rsidRPr="00A22969">
              <w:rPr>
                <w:rFonts w:asciiTheme="minorHAnsi" w:hAnsiTheme="minorHAnsi" w:cstheme="minorHAnsi"/>
                <w:b/>
                <w:lang w:val="en-GB"/>
              </w:rPr>
              <w:t>participating in the work of the Radiocommunication Study</w:t>
            </w:r>
            <w:r w:rsidR="00597AB0">
              <w:rPr>
                <w:rFonts w:asciiTheme="minorHAnsi" w:hAnsiTheme="minorHAnsi" w:cstheme="minorHAnsi"/>
                <w:b/>
                <w:lang w:val="en-GB"/>
              </w:rPr>
              <w:t> </w:t>
            </w:r>
            <w:r w:rsidRPr="00A22969">
              <w:rPr>
                <w:rFonts w:asciiTheme="minorHAnsi" w:hAnsiTheme="minorHAnsi" w:cstheme="minorHAnsi"/>
                <w:b/>
                <w:lang w:val="en-GB"/>
              </w:rPr>
              <w:t>Group</w:t>
            </w:r>
            <w:r w:rsidR="00806E0D">
              <w:rPr>
                <w:rFonts w:asciiTheme="minorHAnsi" w:hAnsiTheme="minorHAnsi" w:cstheme="minorHAnsi"/>
                <w:b/>
                <w:lang w:val="en-GB"/>
              </w:rPr>
              <w:t> </w:t>
            </w:r>
            <w:r w:rsidR="00BF32BD">
              <w:rPr>
                <w:rFonts w:asciiTheme="minorHAnsi" w:hAnsiTheme="minorHAnsi" w:cstheme="minorHAnsi"/>
                <w:b/>
                <w:lang w:val="en-GB"/>
              </w:rPr>
              <w:t>1</w:t>
            </w:r>
          </w:p>
        </w:tc>
      </w:tr>
      <w:tr w:rsidR="0037309C" w:rsidRPr="00A22969" w14:paraId="6F23F1E6" w14:textId="77777777" w:rsidTr="006A1921">
        <w:trPr>
          <w:jc w:val="center"/>
        </w:trPr>
        <w:tc>
          <w:tcPr>
            <w:tcW w:w="9889" w:type="dxa"/>
            <w:gridSpan w:val="3"/>
          </w:tcPr>
          <w:p w14:paraId="2F4E6FCE" w14:textId="77777777" w:rsidR="0037309C" w:rsidRPr="00A22969" w:rsidRDefault="0037309C" w:rsidP="006047E5">
            <w:pPr>
              <w:spacing w:before="0"/>
              <w:jc w:val="left"/>
              <w:rPr>
                <w:szCs w:val="24"/>
                <w:lang w:val="en-GB"/>
              </w:rPr>
            </w:pPr>
          </w:p>
        </w:tc>
      </w:tr>
      <w:tr w:rsidR="00D74BDE" w:rsidRPr="00A22969" w14:paraId="541288D4" w14:textId="77777777" w:rsidTr="006A1921">
        <w:trPr>
          <w:jc w:val="center"/>
        </w:trPr>
        <w:tc>
          <w:tcPr>
            <w:tcW w:w="1526" w:type="dxa"/>
          </w:tcPr>
          <w:p w14:paraId="5103EA02" w14:textId="77777777" w:rsidR="00D74BDE" w:rsidRPr="00A22969" w:rsidRDefault="00D74BDE" w:rsidP="00D74BDE">
            <w:pPr>
              <w:spacing w:before="0"/>
              <w:jc w:val="left"/>
              <w:rPr>
                <w:szCs w:val="24"/>
                <w:lang w:val="en-GB"/>
              </w:rPr>
            </w:pPr>
            <w:r w:rsidRPr="00A22969">
              <w:rPr>
                <w:szCs w:val="24"/>
                <w:lang w:val="en-GB"/>
              </w:rPr>
              <w:t>Subject:</w:t>
            </w:r>
          </w:p>
        </w:tc>
        <w:tc>
          <w:tcPr>
            <w:tcW w:w="8363" w:type="dxa"/>
            <w:gridSpan w:val="2"/>
            <w:vMerge w:val="restart"/>
          </w:tcPr>
          <w:p w14:paraId="1E352678" w14:textId="319BC8F5" w:rsidR="008014FC" w:rsidRPr="00A22969" w:rsidRDefault="008014FC" w:rsidP="008014FC">
            <w:pPr>
              <w:tabs>
                <w:tab w:val="clear" w:pos="794"/>
                <w:tab w:val="clear" w:pos="1191"/>
                <w:tab w:val="clear" w:pos="1588"/>
                <w:tab w:val="clear" w:pos="1985"/>
                <w:tab w:val="left" w:pos="709"/>
              </w:tabs>
              <w:spacing w:before="0" w:line="240" w:lineRule="auto"/>
              <w:ind w:left="709" w:hanging="709"/>
              <w:rPr>
                <w:b/>
                <w:lang w:val="en-GB"/>
              </w:rPr>
            </w:pPr>
            <w:r w:rsidRPr="00022485">
              <w:rPr>
                <w:b/>
                <w:bCs/>
                <w:lang w:val="en-GB"/>
              </w:rPr>
              <w:t xml:space="preserve">Radiocommunication Study Group </w:t>
            </w:r>
            <w:r w:rsidR="00BF32BD">
              <w:rPr>
                <w:b/>
                <w:bCs/>
                <w:lang w:val="en-GB"/>
              </w:rPr>
              <w:t>1 (Spectrum Management)</w:t>
            </w:r>
          </w:p>
          <w:p w14:paraId="55FFDEC8" w14:textId="68D47445" w:rsidR="00D74BDE" w:rsidRPr="00BF32BD" w:rsidRDefault="008014FC" w:rsidP="00BF32BD">
            <w:pPr>
              <w:tabs>
                <w:tab w:val="clear" w:pos="1588"/>
                <w:tab w:val="clear" w:pos="1985"/>
                <w:tab w:val="left" w:pos="1134"/>
                <w:tab w:val="left" w:pos="1418"/>
              </w:tabs>
              <w:spacing w:before="120"/>
              <w:ind w:left="742" w:hanging="742"/>
              <w:jc w:val="left"/>
              <w:rPr>
                <w:b/>
                <w:lang w:val="en-GB"/>
              </w:rPr>
            </w:pPr>
            <w:r w:rsidRPr="00A22969">
              <w:rPr>
                <w:b/>
                <w:lang w:val="en-GB"/>
              </w:rPr>
              <w:t>–</w:t>
            </w:r>
            <w:r w:rsidRPr="00A22969">
              <w:rPr>
                <w:bCs/>
                <w:lang w:val="en-GB"/>
              </w:rPr>
              <w:tab/>
            </w:r>
            <w:r w:rsidRPr="00A22969">
              <w:rPr>
                <w:b/>
                <w:lang w:val="en-GB"/>
              </w:rPr>
              <w:t xml:space="preserve">Proposed approval of </w:t>
            </w:r>
            <w:r w:rsidR="00BF32BD">
              <w:rPr>
                <w:b/>
                <w:lang w:val="en-GB"/>
              </w:rPr>
              <w:t>2</w:t>
            </w:r>
            <w:r w:rsidRPr="00A22969">
              <w:rPr>
                <w:b/>
                <w:lang w:val="en-GB"/>
              </w:rPr>
              <w:t xml:space="preserve"> draft revised ITU-R Recommendation</w:t>
            </w:r>
            <w:r w:rsidR="00BF32BD">
              <w:rPr>
                <w:b/>
                <w:lang w:val="en-GB"/>
              </w:rPr>
              <w:t>s</w:t>
            </w:r>
          </w:p>
        </w:tc>
      </w:tr>
      <w:tr w:rsidR="00D74BDE" w:rsidRPr="00A22969" w14:paraId="7C561A48" w14:textId="77777777" w:rsidTr="006A1921">
        <w:trPr>
          <w:jc w:val="center"/>
        </w:trPr>
        <w:tc>
          <w:tcPr>
            <w:tcW w:w="1526" w:type="dxa"/>
          </w:tcPr>
          <w:p w14:paraId="6618159D" w14:textId="77777777" w:rsidR="00D74BDE" w:rsidRPr="00A22969" w:rsidRDefault="00D74BDE" w:rsidP="00D74BDE">
            <w:pPr>
              <w:spacing w:before="0"/>
              <w:jc w:val="left"/>
              <w:rPr>
                <w:b/>
                <w:bCs/>
                <w:szCs w:val="24"/>
                <w:lang w:val="en-GB"/>
              </w:rPr>
            </w:pPr>
          </w:p>
        </w:tc>
        <w:tc>
          <w:tcPr>
            <w:tcW w:w="8363" w:type="dxa"/>
            <w:gridSpan w:val="2"/>
            <w:vMerge/>
          </w:tcPr>
          <w:p w14:paraId="450217C1" w14:textId="77777777" w:rsidR="00D74BDE" w:rsidRPr="00A22969" w:rsidRDefault="00D74BDE" w:rsidP="00D74BDE">
            <w:pPr>
              <w:spacing w:before="0"/>
              <w:rPr>
                <w:b/>
                <w:bCs/>
                <w:szCs w:val="24"/>
                <w:lang w:val="en-GB"/>
              </w:rPr>
            </w:pPr>
          </w:p>
        </w:tc>
      </w:tr>
      <w:tr w:rsidR="00D74BDE" w:rsidRPr="00A22969" w14:paraId="01317E32" w14:textId="77777777" w:rsidTr="006A1921">
        <w:trPr>
          <w:jc w:val="center"/>
        </w:trPr>
        <w:tc>
          <w:tcPr>
            <w:tcW w:w="1526" w:type="dxa"/>
          </w:tcPr>
          <w:p w14:paraId="0E3B2DD3" w14:textId="77777777" w:rsidR="00D74BDE" w:rsidRPr="00A22969" w:rsidRDefault="00D74BDE" w:rsidP="00D74BDE">
            <w:pPr>
              <w:spacing w:before="0"/>
              <w:jc w:val="left"/>
              <w:rPr>
                <w:b/>
                <w:bCs/>
                <w:szCs w:val="24"/>
                <w:lang w:val="en-GB"/>
              </w:rPr>
            </w:pPr>
          </w:p>
        </w:tc>
        <w:tc>
          <w:tcPr>
            <w:tcW w:w="8363" w:type="dxa"/>
            <w:gridSpan w:val="2"/>
            <w:vMerge/>
          </w:tcPr>
          <w:p w14:paraId="0F59C043" w14:textId="77777777" w:rsidR="00D74BDE" w:rsidRPr="00A22969" w:rsidRDefault="00D74BDE" w:rsidP="00D74BDE">
            <w:pPr>
              <w:spacing w:before="0"/>
              <w:rPr>
                <w:b/>
                <w:bCs/>
                <w:szCs w:val="24"/>
                <w:lang w:val="en-GB"/>
              </w:rPr>
            </w:pPr>
          </w:p>
        </w:tc>
      </w:tr>
      <w:tr w:rsidR="00D74BDE" w:rsidRPr="00A22969" w14:paraId="6AE2B46C" w14:textId="77777777" w:rsidTr="006A1921">
        <w:trPr>
          <w:jc w:val="center"/>
        </w:trPr>
        <w:tc>
          <w:tcPr>
            <w:tcW w:w="9889" w:type="dxa"/>
            <w:gridSpan w:val="3"/>
          </w:tcPr>
          <w:p w14:paraId="62C2EBF3" w14:textId="77777777" w:rsidR="00D74BDE" w:rsidRPr="00A22969" w:rsidRDefault="00D74BDE" w:rsidP="00D74BDE">
            <w:pPr>
              <w:spacing w:before="0"/>
              <w:jc w:val="left"/>
              <w:rPr>
                <w:b/>
                <w:bCs/>
                <w:szCs w:val="24"/>
                <w:lang w:val="en-GB"/>
              </w:rPr>
            </w:pPr>
          </w:p>
        </w:tc>
      </w:tr>
    </w:tbl>
    <w:p w14:paraId="1630952A" w14:textId="24A4C3A5" w:rsidR="008014FC" w:rsidRPr="00856558" w:rsidRDefault="008014FC" w:rsidP="00E06A30">
      <w:pPr>
        <w:spacing w:before="360"/>
        <w:rPr>
          <w:lang w:val="en-GB"/>
        </w:rPr>
      </w:pPr>
      <w:r w:rsidRPr="00A22969">
        <w:rPr>
          <w:lang w:val="en-GB"/>
        </w:rPr>
        <w:t xml:space="preserve">At the meeting of Radiocommunication Study Group </w:t>
      </w:r>
      <w:r w:rsidR="00856558">
        <w:rPr>
          <w:lang w:val="en-GB"/>
        </w:rPr>
        <w:t>1</w:t>
      </w:r>
      <w:r w:rsidRPr="00A22969">
        <w:rPr>
          <w:lang w:val="en-GB"/>
        </w:rPr>
        <w:t xml:space="preserve"> held </w:t>
      </w:r>
      <w:r w:rsidR="000170FD" w:rsidRPr="00856558">
        <w:rPr>
          <w:lang w:val="en-GB"/>
        </w:rPr>
        <w:t>on</w:t>
      </w:r>
      <w:r w:rsidR="00856558" w:rsidRPr="00856558">
        <w:rPr>
          <w:lang w:val="en-GB"/>
        </w:rPr>
        <w:t xml:space="preserve"> 11</w:t>
      </w:r>
      <w:r w:rsidRPr="00856558">
        <w:rPr>
          <w:lang w:val="en-GB"/>
        </w:rPr>
        <w:t xml:space="preserve"> </w:t>
      </w:r>
      <w:r w:rsidR="00856558" w:rsidRPr="00856558">
        <w:rPr>
          <w:lang w:val="en-GB"/>
        </w:rPr>
        <w:t>June</w:t>
      </w:r>
      <w:r w:rsidRPr="00856558">
        <w:rPr>
          <w:lang w:val="en-GB"/>
        </w:rPr>
        <w:t xml:space="preserve"> 20</w:t>
      </w:r>
      <w:r w:rsidR="00856558" w:rsidRPr="00856558">
        <w:rPr>
          <w:lang w:val="en-GB"/>
        </w:rPr>
        <w:t>26</w:t>
      </w:r>
      <w:r w:rsidRPr="00856558">
        <w:rPr>
          <w:lang w:val="en-GB"/>
        </w:rPr>
        <w:t>, the</w:t>
      </w:r>
      <w:r w:rsidRPr="00A22969">
        <w:rPr>
          <w:lang w:val="en-GB"/>
        </w:rPr>
        <w:t xml:space="preserve"> Study Group decided to seek adoption of </w:t>
      </w:r>
      <w:r w:rsidR="00856558">
        <w:rPr>
          <w:lang w:val="en-GB"/>
        </w:rPr>
        <w:t>2</w:t>
      </w:r>
      <w:r w:rsidRPr="00A22969">
        <w:rPr>
          <w:lang w:val="en-GB"/>
        </w:rPr>
        <w:t xml:space="preserve"> draft revised ITU</w:t>
      </w:r>
      <w:r w:rsidR="00F2026A" w:rsidRPr="00A22969">
        <w:rPr>
          <w:lang w:val="en-GB"/>
        </w:rPr>
        <w:noBreakHyphen/>
      </w:r>
      <w:r w:rsidRPr="00A22969">
        <w:rPr>
          <w:lang w:val="en-GB"/>
        </w:rPr>
        <w:t xml:space="preserve">R </w:t>
      </w:r>
      <w:r w:rsidRPr="00856558">
        <w:rPr>
          <w:lang w:val="en-GB"/>
        </w:rPr>
        <w:t>Recommendation</w:t>
      </w:r>
      <w:r w:rsidR="00856558" w:rsidRPr="00856558">
        <w:rPr>
          <w:lang w:val="en-GB"/>
        </w:rPr>
        <w:t xml:space="preserve">s </w:t>
      </w:r>
      <w:r w:rsidRPr="00856558">
        <w:rPr>
          <w:lang w:val="en-GB"/>
        </w:rPr>
        <w:t>by correspondence, in accordance with § A2.6.2.2.3 of Resolution ITU</w:t>
      </w:r>
      <w:r w:rsidRPr="00856558">
        <w:rPr>
          <w:lang w:val="en-GB"/>
        </w:rPr>
        <w:noBreakHyphen/>
        <w:t>R 1-</w:t>
      </w:r>
      <w:r w:rsidR="00614561" w:rsidRPr="00856558">
        <w:rPr>
          <w:lang w:val="en-GB"/>
        </w:rPr>
        <w:t>9</w:t>
      </w:r>
      <w:r w:rsidRPr="00856558">
        <w:rPr>
          <w:lang w:val="en-GB"/>
        </w:rPr>
        <w:t>. The Recommendation</w:t>
      </w:r>
      <w:r w:rsidR="00856558" w:rsidRPr="00856558">
        <w:rPr>
          <w:lang w:val="en-GB"/>
        </w:rPr>
        <w:t>s</w:t>
      </w:r>
      <w:r w:rsidRPr="00856558">
        <w:rPr>
          <w:lang w:val="en-GB"/>
        </w:rPr>
        <w:t xml:space="preserve"> have now been adopted by Study Group </w:t>
      </w:r>
      <w:r w:rsidR="00856558" w:rsidRPr="00856558">
        <w:rPr>
          <w:lang w:val="en-GB"/>
        </w:rPr>
        <w:t>1</w:t>
      </w:r>
      <w:r w:rsidRPr="00856558">
        <w:rPr>
          <w:lang w:val="en-GB"/>
        </w:rPr>
        <w:t xml:space="preserve"> and the approval </w:t>
      </w:r>
      <w:r w:rsidR="00F2026A" w:rsidRPr="00856558">
        <w:rPr>
          <w:lang w:val="en-GB"/>
        </w:rPr>
        <w:t>procedure of Resolution ITU-R 1</w:t>
      </w:r>
      <w:r w:rsidR="00476217" w:rsidRPr="00856558">
        <w:rPr>
          <w:lang w:val="en-GB"/>
        </w:rPr>
        <w:t>-9</w:t>
      </w:r>
      <w:r w:rsidR="00A34AED" w:rsidRPr="00856558">
        <w:rPr>
          <w:lang w:val="en-GB"/>
        </w:rPr>
        <w:t>,</w:t>
      </w:r>
      <w:r w:rsidRPr="00856558">
        <w:rPr>
          <w:lang w:val="en-GB"/>
        </w:rPr>
        <w:t xml:space="preserve"> §</w:t>
      </w:r>
      <w:r w:rsidR="00A34AED" w:rsidRPr="00856558">
        <w:rPr>
          <w:lang w:val="en-GB"/>
        </w:rPr>
        <w:t> </w:t>
      </w:r>
      <w:r w:rsidRPr="00856558">
        <w:rPr>
          <w:lang w:val="en-GB"/>
        </w:rPr>
        <w:t>A2.6.2.3</w:t>
      </w:r>
      <w:r w:rsidR="00A34AED" w:rsidRPr="00856558">
        <w:rPr>
          <w:lang w:val="en-GB"/>
        </w:rPr>
        <w:t>,</w:t>
      </w:r>
      <w:r w:rsidRPr="00856558">
        <w:rPr>
          <w:lang w:val="en-GB"/>
        </w:rPr>
        <w:t xml:space="preserve"> is to be applied. The titles and the summaries of the draft Recommendations are given in the Annex to this letter</w:t>
      </w:r>
      <w:r w:rsidR="00856558" w:rsidRPr="00856558">
        <w:rPr>
          <w:lang w:val="en-GB"/>
        </w:rPr>
        <w:t>.</w:t>
      </w:r>
      <w:r w:rsidR="00A451A3" w:rsidRPr="00856558">
        <w:rPr>
          <w:lang w:val="en-GB"/>
        </w:rPr>
        <w:t xml:space="preserve"> Any Member State </w:t>
      </w:r>
      <w:bookmarkStart w:id="0" w:name="_Hlk116571750"/>
      <w:r w:rsidR="00404BD4" w:rsidRPr="00856558">
        <w:rPr>
          <w:szCs w:val="24"/>
        </w:rPr>
        <w:t>raising an objection</w:t>
      </w:r>
      <w:bookmarkEnd w:id="0"/>
      <w:r w:rsidR="00404BD4" w:rsidRPr="00856558">
        <w:rPr>
          <w:szCs w:val="24"/>
        </w:rPr>
        <w:t xml:space="preserve"> </w:t>
      </w:r>
      <w:r w:rsidRPr="00856558">
        <w:rPr>
          <w:lang w:val="en-GB"/>
        </w:rPr>
        <w:t>to the approval of a draft Recommendation is requested to inform the Director and the Chair of the Study Group of the reasons for the objection.</w:t>
      </w:r>
    </w:p>
    <w:p w14:paraId="37BB430A" w14:textId="78ED3853" w:rsidR="008014FC" w:rsidRPr="00A22969" w:rsidRDefault="008014FC" w:rsidP="00A34AED">
      <w:pPr>
        <w:rPr>
          <w:lang w:val="en-GB"/>
        </w:rPr>
      </w:pPr>
      <w:r w:rsidRPr="00856558">
        <w:rPr>
          <w:lang w:val="en-GB"/>
        </w:rPr>
        <w:t xml:space="preserve">As stated in Administrative Circular </w:t>
      </w:r>
      <w:hyperlink r:id="rId8" w:history="1">
        <w:r w:rsidRPr="00856558">
          <w:rPr>
            <w:rStyle w:val="Hyperlink"/>
            <w:lang w:val="en-GB"/>
          </w:rPr>
          <w:t>CACE/</w:t>
        </w:r>
        <w:r w:rsidR="00856558" w:rsidRPr="00856558">
          <w:rPr>
            <w:rStyle w:val="Hyperlink"/>
            <w:lang w:val="en-GB"/>
          </w:rPr>
          <w:t>1195</w:t>
        </w:r>
      </w:hyperlink>
      <w:r w:rsidRPr="00856558">
        <w:rPr>
          <w:lang w:val="en-GB"/>
        </w:rPr>
        <w:t xml:space="preserve">, dated </w:t>
      </w:r>
      <w:r w:rsidR="00856558" w:rsidRPr="00856558">
        <w:rPr>
          <w:lang w:val="en-GB"/>
        </w:rPr>
        <w:t>19 June 2026</w:t>
      </w:r>
      <w:r w:rsidRPr="00A22969">
        <w:rPr>
          <w:lang w:val="en-GB"/>
        </w:rPr>
        <w:t>, the consultation period for the adoption of the Recommendation</w:t>
      </w:r>
      <w:r w:rsidRPr="00856558">
        <w:rPr>
          <w:lang w:val="en-GB"/>
        </w:rPr>
        <w:t>s ended</w:t>
      </w:r>
      <w:r w:rsidRPr="00A22969">
        <w:rPr>
          <w:lang w:val="en-GB"/>
        </w:rPr>
        <w:t xml:space="preserve"> on </w:t>
      </w:r>
      <w:r w:rsidR="00856558">
        <w:rPr>
          <w:lang w:val="en-GB"/>
        </w:rPr>
        <w:t>19 August 2026</w:t>
      </w:r>
      <w:r w:rsidRPr="00A22969">
        <w:rPr>
          <w:lang w:val="en-GB"/>
        </w:rPr>
        <w:t>.</w:t>
      </w:r>
    </w:p>
    <w:p w14:paraId="2607A53C" w14:textId="5253416C" w:rsidR="008014FC" w:rsidRPr="00A22969" w:rsidRDefault="008014FC" w:rsidP="00A34AED">
      <w:pPr>
        <w:rPr>
          <w:lang w:val="en-GB"/>
        </w:rPr>
      </w:pPr>
      <w:r w:rsidRPr="00A22969">
        <w:rPr>
          <w:lang w:val="en-GB"/>
        </w:rPr>
        <w:t>Having regard to the provisions of §</w:t>
      </w:r>
      <w:r w:rsidR="00A34AED" w:rsidRPr="00A22969">
        <w:rPr>
          <w:lang w:val="en-GB"/>
        </w:rPr>
        <w:t> </w:t>
      </w:r>
      <w:r w:rsidRPr="00A22969">
        <w:rPr>
          <w:lang w:val="en-GB"/>
        </w:rPr>
        <w:t>A2.6.2.3 of Resolution ITU-R 1</w:t>
      </w:r>
      <w:r w:rsidR="00476217">
        <w:rPr>
          <w:lang w:val="en-GB"/>
        </w:rPr>
        <w:t>-9</w:t>
      </w:r>
      <w:r w:rsidRPr="00A22969">
        <w:rPr>
          <w:lang w:val="en-GB"/>
        </w:rPr>
        <w:t>, Member States are requested to inform the Secretariat (</w:t>
      </w:r>
      <w:hyperlink r:id="rId9" w:history="1">
        <w:r w:rsidRPr="00A22969">
          <w:rPr>
            <w:rStyle w:val="Hyperlink"/>
            <w:lang w:val="en-GB"/>
          </w:rPr>
          <w:t>brsgd@itu.int</w:t>
        </w:r>
      </w:hyperlink>
      <w:r w:rsidRPr="00A22969">
        <w:rPr>
          <w:lang w:val="en-GB"/>
        </w:rPr>
        <w:t xml:space="preserve">) by </w:t>
      </w:r>
      <w:r w:rsidR="00856558" w:rsidRPr="005E1376">
        <w:rPr>
          <w:u w:val="single"/>
          <w:lang w:val="en-GB"/>
        </w:rPr>
        <w:t>26 October 2026</w:t>
      </w:r>
      <w:r w:rsidRPr="00A22969">
        <w:rPr>
          <w:lang w:val="en-GB"/>
        </w:rPr>
        <w:t>, whether they approve or do not approve the proposa</w:t>
      </w:r>
      <w:r w:rsidRPr="00340960">
        <w:rPr>
          <w:lang w:val="en-GB"/>
        </w:rPr>
        <w:t>ls</w:t>
      </w:r>
      <w:r w:rsidRPr="00A22969">
        <w:rPr>
          <w:lang w:val="en-GB"/>
        </w:rPr>
        <w:t xml:space="preserve"> above.</w:t>
      </w:r>
    </w:p>
    <w:p w14:paraId="0E5AB708" w14:textId="5E1D45C6" w:rsidR="008014FC" w:rsidRPr="00A22969" w:rsidRDefault="008014FC" w:rsidP="00A34AED">
      <w:pPr>
        <w:rPr>
          <w:lang w:val="en-GB"/>
        </w:rPr>
      </w:pPr>
      <w:r w:rsidRPr="00A22969">
        <w:rPr>
          <w:lang w:val="en-GB"/>
        </w:rPr>
        <w:t xml:space="preserve">After the above-mentioned deadline, the results of this consultation will be announced in an Administrative Circular and the approved </w:t>
      </w:r>
      <w:r w:rsidRPr="00340960">
        <w:rPr>
          <w:lang w:val="en-GB"/>
        </w:rPr>
        <w:t>Recommendations will</w:t>
      </w:r>
      <w:r w:rsidRPr="00A22969">
        <w:rPr>
          <w:lang w:val="en-GB"/>
        </w:rPr>
        <w:t xml:space="preserve"> be published as soon as practicable (see </w:t>
      </w:r>
      <w:hyperlink r:id="rId10" w:history="1">
        <w:r w:rsidRPr="00A22969">
          <w:rPr>
            <w:rStyle w:val="Hyperlink"/>
            <w:lang w:val="en-GB"/>
          </w:rPr>
          <w:t>http://www.itu.int/pub/R-REC</w:t>
        </w:r>
      </w:hyperlink>
      <w:r w:rsidRPr="00A22969">
        <w:rPr>
          <w:lang w:val="en-GB"/>
        </w:rPr>
        <w:t>).</w:t>
      </w:r>
    </w:p>
    <w:p w14:paraId="6811F807" w14:textId="77777777" w:rsidR="00340960" w:rsidRDefault="00340960">
      <w:pPr>
        <w:tabs>
          <w:tab w:val="clear" w:pos="794"/>
          <w:tab w:val="clear" w:pos="1191"/>
          <w:tab w:val="clear" w:pos="1588"/>
          <w:tab w:val="clear" w:pos="1985"/>
        </w:tabs>
        <w:overflowPunct/>
        <w:autoSpaceDE/>
        <w:autoSpaceDN/>
        <w:adjustRightInd/>
        <w:spacing w:before="0" w:line="240" w:lineRule="auto"/>
        <w:jc w:val="left"/>
        <w:textAlignment w:val="auto"/>
        <w:rPr>
          <w:lang w:val="en-GB"/>
        </w:rPr>
      </w:pPr>
      <w:r>
        <w:rPr>
          <w:lang w:val="en-GB"/>
        </w:rPr>
        <w:br w:type="page"/>
      </w:r>
    </w:p>
    <w:p w14:paraId="492C6547" w14:textId="348832CF" w:rsidR="008014FC" w:rsidRPr="00A22969" w:rsidRDefault="008014FC" w:rsidP="00A34AED">
      <w:pPr>
        <w:keepNext/>
        <w:keepLines/>
        <w:spacing w:before="136"/>
        <w:rPr>
          <w:lang w:val="en-GB"/>
        </w:rPr>
      </w:pPr>
      <w:r w:rsidRPr="00A22969">
        <w:rPr>
          <w:lang w:val="en-GB"/>
        </w:rPr>
        <w:lastRenderedPageBreak/>
        <w:t xml:space="preserve">Any ITU member organization aware of a patent held by itself or others which may fully or partly cover elements of the draft </w:t>
      </w:r>
      <w:r w:rsidRPr="00340960">
        <w:rPr>
          <w:lang w:val="en-GB"/>
        </w:rPr>
        <w:t>Recommendations mentioned</w:t>
      </w:r>
      <w:r w:rsidRPr="00A22969">
        <w:rPr>
          <w:lang w:val="en-GB"/>
        </w:rPr>
        <w:t xml:space="preserve"> in this letter is requested to disclose such information to the Secretariat as soon as possible. The Common Patent Policy for </w:t>
      </w:r>
      <w:r w:rsidRPr="00A22969">
        <w:rPr>
          <w:lang w:val="en-GB"/>
        </w:rPr>
        <w:br/>
        <w:t xml:space="preserve">ITU-T/ITU-R/ISO/IEC is available at </w:t>
      </w:r>
      <w:hyperlink r:id="rId11" w:history="1">
        <w:r w:rsidRPr="00A22969">
          <w:rPr>
            <w:rStyle w:val="Hyperlink"/>
            <w:lang w:val="en-GB"/>
          </w:rPr>
          <w:t>http://www.itu.int/en/ITU-T/ipr/Pages/policy.aspx</w:t>
        </w:r>
      </w:hyperlink>
      <w:r w:rsidRPr="00A22969">
        <w:rPr>
          <w:lang w:val="en-GB"/>
        </w:rPr>
        <w:t>.</w:t>
      </w:r>
    </w:p>
    <w:p w14:paraId="4736378C" w14:textId="77777777" w:rsidR="008014FC" w:rsidRPr="00A22969" w:rsidRDefault="008014FC" w:rsidP="00A74FF1">
      <w:pPr>
        <w:tabs>
          <w:tab w:val="clear" w:pos="794"/>
          <w:tab w:val="clear" w:pos="1191"/>
          <w:tab w:val="clear" w:pos="1588"/>
          <w:tab w:val="clear" w:pos="1985"/>
          <w:tab w:val="center" w:pos="7371"/>
        </w:tabs>
        <w:spacing w:before="1200"/>
        <w:jc w:val="left"/>
        <w:rPr>
          <w:lang w:val="en-GB"/>
        </w:rPr>
      </w:pPr>
      <w:r w:rsidRPr="00A22969">
        <w:rPr>
          <w:szCs w:val="24"/>
          <w:lang w:val="en-GB"/>
        </w:rPr>
        <w:t xml:space="preserve">Mario </w:t>
      </w:r>
      <w:r w:rsidRPr="00A22969">
        <w:rPr>
          <w:color w:val="000000"/>
          <w:szCs w:val="24"/>
          <w:lang w:val="en-GB"/>
        </w:rPr>
        <w:t>Maniewicz</w:t>
      </w:r>
      <w:r w:rsidR="00A34AED" w:rsidRPr="00A22969">
        <w:rPr>
          <w:color w:val="000000"/>
          <w:szCs w:val="24"/>
          <w:lang w:val="en-GB"/>
        </w:rPr>
        <w:br/>
      </w:r>
      <w:r w:rsidRPr="00A22969">
        <w:rPr>
          <w:lang w:val="en-GB"/>
        </w:rPr>
        <w:t>Director</w:t>
      </w:r>
    </w:p>
    <w:p w14:paraId="05FDDF23" w14:textId="2D1DD08C" w:rsidR="008014FC" w:rsidRPr="00340960" w:rsidRDefault="008014FC" w:rsidP="00340960">
      <w:pPr>
        <w:tabs>
          <w:tab w:val="clear" w:pos="1191"/>
          <w:tab w:val="clear" w:pos="1588"/>
          <w:tab w:val="left" w:pos="1134"/>
          <w:tab w:val="left" w:pos="1418"/>
          <w:tab w:val="left" w:pos="1701"/>
          <w:tab w:val="center" w:pos="7939"/>
          <w:tab w:val="right" w:pos="8505"/>
        </w:tabs>
        <w:spacing w:before="2400"/>
        <w:rPr>
          <w:lang w:val="en-GB"/>
        </w:rPr>
      </w:pPr>
      <w:r w:rsidRPr="00A22969">
        <w:rPr>
          <w:b/>
          <w:bCs/>
          <w:lang w:val="en-GB"/>
        </w:rPr>
        <w:t>Annex:</w:t>
      </w:r>
      <w:r w:rsidRPr="00A22969">
        <w:rPr>
          <w:lang w:val="en-GB"/>
        </w:rPr>
        <w:tab/>
      </w:r>
      <w:r w:rsidRPr="00A22969">
        <w:rPr>
          <w:lang w:val="en-GB"/>
        </w:rPr>
        <w:tab/>
      </w:r>
      <w:r w:rsidRPr="00340960">
        <w:rPr>
          <w:lang w:val="en-GB"/>
        </w:rPr>
        <w:t>Titles and summaries of the draft Recommendations</w:t>
      </w:r>
    </w:p>
    <w:p w14:paraId="1EA9FCE5" w14:textId="40052DA7" w:rsidR="0008143A" w:rsidRPr="00340960" w:rsidRDefault="0008143A" w:rsidP="0008143A">
      <w:pPr>
        <w:tabs>
          <w:tab w:val="clear" w:pos="794"/>
          <w:tab w:val="clear" w:pos="1191"/>
          <w:tab w:val="clear" w:pos="1588"/>
          <w:tab w:val="left" w:pos="1701"/>
          <w:tab w:val="center" w:pos="7939"/>
          <w:tab w:val="right" w:pos="8505"/>
        </w:tabs>
        <w:spacing w:before="1080"/>
      </w:pPr>
      <w:r w:rsidRPr="00340960">
        <w:rPr>
          <w:b/>
          <w:bCs/>
        </w:rPr>
        <w:t>Document</w:t>
      </w:r>
      <w:r w:rsidR="00340960" w:rsidRPr="00340960">
        <w:rPr>
          <w:b/>
          <w:bCs/>
        </w:rPr>
        <w:t>s</w:t>
      </w:r>
      <w:r w:rsidRPr="00340960">
        <w:rPr>
          <w:b/>
          <w:bCs/>
        </w:rPr>
        <w:t>:</w:t>
      </w:r>
      <w:r w:rsidRPr="00340960">
        <w:tab/>
      </w:r>
      <w:r w:rsidR="00340960" w:rsidRPr="00340960">
        <w:t>Documents 1/77(</w:t>
      </w:r>
      <w:proofErr w:type="spellStart"/>
      <w:r w:rsidR="00340960" w:rsidRPr="00340960">
        <w:t>Rev.1</w:t>
      </w:r>
      <w:proofErr w:type="spellEnd"/>
      <w:r w:rsidR="00340960" w:rsidRPr="00340960">
        <w:t>), 1/85</w:t>
      </w:r>
    </w:p>
    <w:p w14:paraId="7A57ABF0" w14:textId="42778754" w:rsidR="008014FC" w:rsidRPr="00A22969" w:rsidRDefault="008014FC" w:rsidP="00AB5D47">
      <w:pPr>
        <w:spacing w:before="120"/>
        <w:jc w:val="left"/>
        <w:rPr>
          <w:lang w:val="en-GB"/>
        </w:rPr>
      </w:pPr>
      <w:r w:rsidRPr="00340960">
        <w:rPr>
          <w:lang w:val="en-GB"/>
        </w:rPr>
        <w:t>These documents</w:t>
      </w:r>
      <w:r w:rsidR="00340960" w:rsidRPr="00340960">
        <w:rPr>
          <w:lang w:val="en-GB"/>
        </w:rPr>
        <w:t xml:space="preserve"> </w:t>
      </w:r>
      <w:r w:rsidRPr="00340960">
        <w:rPr>
          <w:lang w:val="en-GB"/>
        </w:rPr>
        <w:t xml:space="preserve">are available in electronic format at: </w:t>
      </w:r>
      <w:hyperlink r:id="rId12" w:history="1">
        <w:r w:rsidR="00340960" w:rsidRPr="00340960">
          <w:rPr>
            <w:rStyle w:val="Hyperlink"/>
            <w:szCs w:val="24"/>
            <w:lang w:val="en-GB"/>
          </w:rPr>
          <w:t>https://www.itu.int/md/R23-SG01-C/en</w:t>
        </w:r>
      </w:hyperlink>
    </w:p>
    <w:p w14:paraId="106C12B9" w14:textId="24096EED" w:rsidR="008014FC" w:rsidRPr="00A22969" w:rsidRDefault="008014FC" w:rsidP="008014FC">
      <w:pPr>
        <w:pStyle w:val="AnnexNotitle0"/>
        <w:spacing w:before="120"/>
        <w:rPr>
          <w:rFonts w:asciiTheme="minorHAnsi" w:hAnsiTheme="minorHAnsi" w:cstheme="minorHAnsi"/>
          <w:szCs w:val="28"/>
        </w:rPr>
      </w:pPr>
      <w:r w:rsidRPr="00A22969">
        <w:rPr>
          <w:sz w:val="16"/>
        </w:rPr>
        <w:br w:type="page"/>
      </w:r>
      <w:r w:rsidRPr="00340960">
        <w:rPr>
          <w:rFonts w:asciiTheme="minorHAnsi" w:hAnsiTheme="minorHAnsi" w:cstheme="minorHAnsi"/>
          <w:szCs w:val="28"/>
        </w:rPr>
        <w:lastRenderedPageBreak/>
        <w:t>Annex</w:t>
      </w:r>
      <w:r w:rsidRPr="00340960">
        <w:rPr>
          <w:rFonts w:asciiTheme="minorHAnsi" w:hAnsiTheme="minorHAnsi" w:cstheme="minorHAnsi"/>
          <w:szCs w:val="28"/>
        </w:rPr>
        <w:br/>
      </w:r>
      <w:r w:rsidRPr="00340960">
        <w:rPr>
          <w:rFonts w:asciiTheme="minorHAnsi" w:hAnsiTheme="minorHAnsi" w:cstheme="minorHAnsi"/>
          <w:szCs w:val="28"/>
        </w:rPr>
        <w:br/>
        <w:t>Title</w:t>
      </w:r>
      <w:r w:rsidR="00340960" w:rsidRPr="00340960">
        <w:rPr>
          <w:rFonts w:asciiTheme="minorHAnsi" w:hAnsiTheme="minorHAnsi" w:cstheme="minorHAnsi"/>
          <w:szCs w:val="28"/>
        </w:rPr>
        <w:t>s</w:t>
      </w:r>
      <w:r w:rsidRPr="00340960">
        <w:rPr>
          <w:rFonts w:asciiTheme="minorHAnsi" w:hAnsiTheme="minorHAnsi" w:cstheme="minorHAnsi"/>
          <w:szCs w:val="28"/>
        </w:rPr>
        <w:t xml:space="preserve"> and summaries of the draft Recommendations</w:t>
      </w:r>
      <w:r w:rsidRPr="00340960">
        <w:rPr>
          <w:rFonts w:asciiTheme="minorHAnsi" w:hAnsiTheme="minorHAnsi" w:cstheme="minorHAnsi"/>
          <w:szCs w:val="28"/>
        </w:rPr>
        <w:br/>
        <w:t xml:space="preserve">adopted by Radiocommunication Study Group </w:t>
      </w:r>
      <w:r w:rsidR="00340960" w:rsidRPr="00340960">
        <w:rPr>
          <w:rFonts w:asciiTheme="minorHAnsi" w:hAnsiTheme="minorHAnsi" w:cstheme="minorHAnsi"/>
          <w:szCs w:val="28"/>
        </w:rPr>
        <w:t>1</w:t>
      </w:r>
    </w:p>
    <w:p w14:paraId="1D16F27D" w14:textId="6C65D4D0" w:rsidR="008014FC" w:rsidRPr="00A22969" w:rsidRDefault="008014FC" w:rsidP="00463C65">
      <w:pPr>
        <w:tabs>
          <w:tab w:val="clear" w:pos="794"/>
          <w:tab w:val="clear" w:pos="1191"/>
          <w:tab w:val="clear" w:pos="1588"/>
          <w:tab w:val="clear" w:pos="1985"/>
          <w:tab w:val="right" w:pos="9639"/>
        </w:tabs>
        <w:spacing w:before="480"/>
        <w:rPr>
          <w:rFonts w:asciiTheme="minorHAnsi" w:hAnsiTheme="minorHAnsi" w:cstheme="minorHAnsi"/>
          <w:szCs w:val="24"/>
          <w:lang w:val="en-GB"/>
        </w:rPr>
      </w:pPr>
      <w:r w:rsidRPr="00340960">
        <w:rPr>
          <w:rFonts w:asciiTheme="minorHAnsi" w:hAnsiTheme="minorHAnsi" w:cstheme="minorHAnsi"/>
          <w:szCs w:val="24"/>
          <w:u w:val="single"/>
          <w:lang w:val="en-GB"/>
        </w:rPr>
        <w:t xml:space="preserve">Draft </w:t>
      </w:r>
      <w:r w:rsidR="0000062F" w:rsidRPr="00340960">
        <w:rPr>
          <w:u w:val="single"/>
        </w:rPr>
        <w:t>revision of</w:t>
      </w:r>
      <w:r w:rsidR="00340960" w:rsidRPr="00340960">
        <w:rPr>
          <w:u w:val="single"/>
        </w:rPr>
        <w:t xml:space="preserve"> </w:t>
      </w:r>
      <w:r w:rsidRPr="00340960">
        <w:rPr>
          <w:rFonts w:asciiTheme="minorHAnsi" w:hAnsiTheme="minorHAnsi" w:cstheme="minorHAnsi"/>
          <w:szCs w:val="24"/>
          <w:u w:val="single"/>
          <w:lang w:val="en-GB"/>
        </w:rPr>
        <w:t xml:space="preserve">Recommendation ITU-R </w:t>
      </w:r>
      <w:r w:rsidR="00340960" w:rsidRPr="00340960">
        <w:rPr>
          <w:u w:val="single"/>
          <w:lang w:val="en-GB"/>
        </w:rPr>
        <w:t>SM.443-4</w:t>
      </w:r>
      <w:r w:rsidRPr="00340960">
        <w:rPr>
          <w:rFonts w:asciiTheme="minorHAnsi" w:hAnsiTheme="minorHAnsi" w:cstheme="minorHAnsi"/>
          <w:szCs w:val="24"/>
          <w:lang w:val="en-GB"/>
        </w:rPr>
        <w:tab/>
        <w:t>Doc</w:t>
      </w:r>
      <w:r w:rsidR="00340960" w:rsidRPr="00340960">
        <w:t>. 1/77(Rev.1)</w:t>
      </w:r>
    </w:p>
    <w:p w14:paraId="5C04964E" w14:textId="77777777" w:rsidR="00340960" w:rsidRPr="00BC66E7" w:rsidRDefault="00340960" w:rsidP="00340960">
      <w:pPr>
        <w:pStyle w:val="Rectitle"/>
        <w:rPr>
          <w:szCs w:val="24"/>
        </w:rPr>
      </w:pPr>
      <w:r w:rsidRPr="00BC66E7">
        <w:rPr>
          <w:lang w:val="en-GB"/>
        </w:rPr>
        <w:t>Bandwidth measurement at monitoring stations</w:t>
      </w:r>
    </w:p>
    <w:p w14:paraId="37070D0C" w14:textId="77777777" w:rsidR="00340960" w:rsidRPr="00BC66E7" w:rsidRDefault="00340960" w:rsidP="00340960">
      <w:pPr>
        <w:pStyle w:val="Summary"/>
      </w:pPr>
      <w:r w:rsidRPr="00BC66E7">
        <w:t>This revision provides clarifications to the scope, considering and recommends, and added noting section. “Guidelines for bandwidth measurements” was moved to the body of the revision. Additional sections were added for Abbreviations/Glossary and Related ITU-R Texts. Improvements to the measurement procedures were made. The term “interference” was changed to the expression “interfering spectra” to include emissions resulting from communication and non-communication devices. More information on measuring signals with varying bandwidths (i.e., AAS, IMT-2020/5G) was added. The revision also has an expanded section to describe the use of x dB method. Annex 3 was re-structured to include three approaches to estimating occupied bandwidth using the x dB method. Reference was also made to Report ITU-R SM.2048 because it has useful information on finding the 0 dB reference and conversion factors for many different classes of emissions.</w:t>
      </w:r>
    </w:p>
    <w:p w14:paraId="248C4F9E" w14:textId="77777777" w:rsidR="00340960" w:rsidRPr="00BC66E7" w:rsidRDefault="00340960" w:rsidP="00340960">
      <w:pPr>
        <w:tabs>
          <w:tab w:val="clear" w:pos="794"/>
          <w:tab w:val="clear" w:pos="1191"/>
          <w:tab w:val="clear" w:pos="1588"/>
          <w:tab w:val="clear" w:pos="1985"/>
          <w:tab w:val="right" w:pos="9639"/>
        </w:tabs>
        <w:spacing w:before="480"/>
      </w:pPr>
      <w:r w:rsidRPr="00BC66E7">
        <w:rPr>
          <w:u w:val="single"/>
        </w:rPr>
        <w:t xml:space="preserve">Draft revision of Recommendation ITU-R </w:t>
      </w:r>
      <w:r w:rsidRPr="00BC66E7">
        <w:rPr>
          <w:u w:val="single"/>
          <w:lang w:val="en-GB"/>
        </w:rPr>
        <w:t>SM.</w:t>
      </w:r>
      <w:r w:rsidRPr="00BC66E7">
        <w:rPr>
          <w:u w:val="single"/>
          <w:lang w:eastAsia="zh-CN"/>
        </w:rPr>
        <w:t>2151-0</w:t>
      </w:r>
      <w:r w:rsidRPr="00BC66E7">
        <w:tab/>
        <w:t>Doc. 1/85</w:t>
      </w:r>
    </w:p>
    <w:p w14:paraId="35D7141A" w14:textId="77777777" w:rsidR="00340960" w:rsidRPr="00BC66E7" w:rsidRDefault="00340960" w:rsidP="00340960">
      <w:pPr>
        <w:pStyle w:val="Rectitle"/>
      </w:pPr>
      <w:r w:rsidRPr="00BC66E7">
        <w:rPr>
          <w:lang w:eastAsia="zh-CN"/>
        </w:rPr>
        <w:t xml:space="preserve">Guidance on </w:t>
      </w:r>
      <w:r w:rsidRPr="00BC66E7">
        <w:rPr>
          <w:lang w:val="en-GB"/>
        </w:rPr>
        <w:t>frequency</w:t>
      </w:r>
      <w:r w:rsidRPr="00BC66E7">
        <w:rPr>
          <w:lang w:eastAsia="zh-CN"/>
        </w:rPr>
        <w:t xml:space="preserve"> ranges for operation of wireless power transmission via radio frequency beam for mobile/portable devices and sensor networks</w:t>
      </w:r>
    </w:p>
    <w:p w14:paraId="172AE9A9" w14:textId="77777777" w:rsidR="00340960" w:rsidRPr="00BC66E7" w:rsidRDefault="00340960" w:rsidP="00340960">
      <w:pPr>
        <w:ind w:left="794" w:hanging="794"/>
        <w:rPr>
          <w:lang w:val="en-GB"/>
        </w:rPr>
      </w:pPr>
      <w:r w:rsidRPr="00BC66E7">
        <w:rPr>
          <w:lang w:val="en-GB"/>
        </w:rPr>
        <w:t>–</w:t>
      </w:r>
      <w:r w:rsidRPr="00BC66E7">
        <w:rPr>
          <w:lang w:val="en-GB"/>
        </w:rPr>
        <w:tab/>
        <w:t>Updates to follow the mandatory format for Recommendations;</w:t>
      </w:r>
    </w:p>
    <w:p w14:paraId="6452C56B" w14:textId="77777777" w:rsidR="00340960" w:rsidRPr="00BC66E7" w:rsidRDefault="00340960" w:rsidP="00340960">
      <w:pPr>
        <w:ind w:left="794" w:hanging="794"/>
        <w:rPr>
          <w:lang w:val="en-GB"/>
        </w:rPr>
      </w:pPr>
      <w:r w:rsidRPr="00BC66E7">
        <w:rPr>
          <w:lang w:val="en-GB"/>
        </w:rPr>
        <w:t>–</w:t>
      </w:r>
      <w:r w:rsidRPr="00BC66E7">
        <w:rPr>
          <w:lang w:val="en-GB"/>
        </w:rPr>
        <w:tab/>
        <w:t xml:space="preserve">removed ICNIRP and WHO from the Abbreviations and Glossary section due to the deletions of the </w:t>
      </w:r>
      <w:proofErr w:type="spellStart"/>
      <w:r w:rsidRPr="00BC66E7">
        <w:rPr>
          <w:lang w:val="en-GB"/>
        </w:rPr>
        <w:t>accryons</w:t>
      </w:r>
      <w:proofErr w:type="spellEnd"/>
      <w:r w:rsidRPr="00BC66E7">
        <w:rPr>
          <w:lang w:val="en-GB"/>
        </w:rPr>
        <w:t xml:space="preserve"> “</w:t>
      </w:r>
      <w:proofErr w:type="spellStart"/>
      <w:r w:rsidRPr="00BC66E7">
        <w:rPr>
          <w:lang w:val="en-GB"/>
        </w:rPr>
        <w:t>ICNIRP</w:t>
      </w:r>
      <w:proofErr w:type="spellEnd"/>
      <w:r w:rsidRPr="00BC66E7">
        <w:rPr>
          <w:lang w:val="en-GB"/>
        </w:rPr>
        <w:t xml:space="preserve">” and “WHO” from </w:t>
      </w:r>
      <w:r w:rsidRPr="00BC66E7">
        <w:rPr>
          <w:i/>
          <w:iCs/>
          <w:lang w:val="en-GB"/>
        </w:rPr>
        <w:t>considering g)</w:t>
      </w:r>
      <w:r w:rsidRPr="00BC66E7">
        <w:rPr>
          <w:lang w:val="en-GB"/>
        </w:rPr>
        <w:t>;</w:t>
      </w:r>
    </w:p>
    <w:p w14:paraId="566C8F95" w14:textId="77777777" w:rsidR="00340960" w:rsidRPr="00BC66E7" w:rsidRDefault="00340960" w:rsidP="00340960">
      <w:pPr>
        <w:ind w:left="794" w:hanging="794"/>
        <w:rPr>
          <w:lang w:val="en-GB"/>
        </w:rPr>
      </w:pPr>
      <w:r w:rsidRPr="00BC66E7">
        <w:rPr>
          <w:lang w:val="en-GB"/>
        </w:rPr>
        <w:t>–</w:t>
      </w:r>
      <w:r w:rsidRPr="00BC66E7">
        <w:rPr>
          <w:lang w:val="en-GB"/>
        </w:rPr>
        <w:tab/>
        <w:t xml:space="preserve">deleted </w:t>
      </w:r>
      <w:r w:rsidRPr="00BC66E7">
        <w:rPr>
          <w:i/>
          <w:iCs/>
          <w:lang w:val="en-GB"/>
        </w:rPr>
        <w:t>considering h)</w:t>
      </w:r>
      <w:r w:rsidRPr="00BC66E7">
        <w:rPr>
          <w:lang w:val="en-GB"/>
        </w:rPr>
        <w:t>;</w:t>
      </w:r>
    </w:p>
    <w:p w14:paraId="1DCD2EAF" w14:textId="77777777" w:rsidR="00340960" w:rsidRPr="00BC66E7" w:rsidRDefault="00340960" w:rsidP="00340960">
      <w:pPr>
        <w:ind w:left="794" w:hanging="794"/>
        <w:rPr>
          <w:lang w:val="en-GB"/>
        </w:rPr>
      </w:pPr>
      <w:r w:rsidRPr="00BC66E7">
        <w:rPr>
          <w:lang w:val="en-GB"/>
        </w:rPr>
        <w:t>–</w:t>
      </w:r>
      <w:r w:rsidRPr="00BC66E7">
        <w:rPr>
          <w:lang w:val="en-GB"/>
        </w:rPr>
        <w:tab/>
        <w:t xml:space="preserve">moved </w:t>
      </w:r>
      <w:r w:rsidRPr="00BC66E7">
        <w:rPr>
          <w:i/>
          <w:iCs/>
          <w:lang w:val="en-GB"/>
        </w:rPr>
        <w:t>recognizing</w:t>
      </w:r>
      <w:r w:rsidRPr="00BC66E7">
        <w:rPr>
          <w:lang w:val="en-GB"/>
        </w:rPr>
        <w:t xml:space="preserve"> </w:t>
      </w:r>
      <w:r w:rsidRPr="00BC66E7">
        <w:rPr>
          <w:i/>
          <w:iCs/>
          <w:lang w:val="en-GB"/>
        </w:rPr>
        <w:t>c)</w:t>
      </w:r>
      <w:r w:rsidRPr="00BC66E7">
        <w:rPr>
          <w:lang w:val="en-GB"/>
        </w:rPr>
        <w:t xml:space="preserve"> to </w:t>
      </w:r>
      <w:r w:rsidRPr="00BC66E7">
        <w:rPr>
          <w:i/>
          <w:iCs/>
          <w:lang w:val="en-GB"/>
        </w:rPr>
        <w:t>considering h)</w:t>
      </w:r>
      <w:r w:rsidRPr="00BC66E7">
        <w:rPr>
          <w:lang w:val="en-GB"/>
        </w:rPr>
        <w:t xml:space="preserve"> without modifications to align with the Recommendation guidelines;</w:t>
      </w:r>
    </w:p>
    <w:p w14:paraId="6384A419" w14:textId="77777777" w:rsidR="00340960" w:rsidRPr="00BC66E7" w:rsidRDefault="00340960" w:rsidP="00340960">
      <w:pPr>
        <w:ind w:left="794" w:hanging="794"/>
        <w:rPr>
          <w:lang w:val="en-GB"/>
        </w:rPr>
      </w:pPr>
      <w:r w:rsidRPr="00BC66E7">
        <w:rPr>
          <w:lang w:val="en-GB"/>
        </w:rPr>
        <w:t>–</w:t>
      </w:r>
      <w:r w:rsidRPr="00BC66E7">
        <w:rPr>
          <w:lang w:val="en-GB"/>
        </w:rPr>
        <w:tab/>
        <w:t xml:space="preserve">added new </w:t>
      </w:r>
      <w:r w:rsidRPr="00BC66E7">
        <w:rPr>
          <w:i/>
          <w:iCs/>
          <w:lang w:val="en-GB"/>
        </w:rPr>
        <w:t>recognizing j)</w:t>
      </w:r>
      <w:r w:rsidRPr="00BC66E7">
        <w:rPr>
          <w:lang w:val="en-GB"/>
        </w:rPr>
        <w:t xml:space="preserve"> to acknowledge the primary service allocation and No. </w:t>
      </w:r>
      <w:r w:rsidRPr="00BC66E7">
        <w:rPr>
          <w:b/>
          <w:bCs/>
          <w:lang w:val="en-GB"/>
        </w:rPr>
        <w:t>5.340</w:t>
      </w:r>
      <w:r w:rsidRPr="00BC66E7">
        <w:rPr>
          <w:lang w:val="en-GB"/>
        </w:rPr>
        <w:t xml:space="preserve"> of the Radio Regulations (RR);</w:t>
      </w:r>
    </w:p>
    <w:p w14:paraId="72983995" w14:textId="77777777" w:rsidR="00340960" w:rsidRPr="00BC66E7" w:rsidRDefault="00340960" w:rsidP="00340960">
      <w:pPr>
        <w:ind w:left="794" w:hanging="794"/>
        <w:rPr>
          <w:lang w:val="en-GB"/>
        </w:rPr>
      </w:pPr>
      <w:r w:rsidRPr="00BC66E7">
        <w:rPr>
          <w:lang w:val="en-GB"/>
        </w:rPr>
        <w:t>–</w:t>
      </w:r>
      <w:r w:rsidRPr="00BC66E7">
        <w:rPr>
          <w:lang w:val="en-GB"/>
        </w:rPr>
        <w:tab/>
        <w:t xml:space="preserve">moved </w:t>
      </w:r>
      <w:proofErr w:type="spellStart"/>
      <w:r w:rsidRPr="00BC66E7">
        <w:rPr>
          <w:i/>
          <w:iCs/>
          <w:lang w:val="en-GB"/>
        </w:rPr>
        <w:t>notings</w:t>
      </w:r>
      <w:proofErr w:type="spellEnd"/>
      <w:r w:rsidRPr="00BC66E7">
        <w:rPr>
          <w:i/>
          <w:iCs/>
          <w:lang w:val="en-GB"/>
        </w:rPr>
        <w:t xml:space="preserve"> b)</w:t>
      </w:r>
      <w:r w:rsidRPr="00BC66E7">
        <w:rPr>
          <w:lang w:val="en-GB"/>
        </w:rPr>
        <w:t xml:space="preserve"> and </w:t>
      </w:r>
      <w:r w:rsidRPr="00BC66E7">
        <w:rPr>
          <w:i/>
          <w:iCs/>
          <w:lang w:val="en-GB"/>
        </w:rPr>
        <w:t>c)</w:t>
      </w:r>
      <w:r w:rsidRPr="00BC66E7">
        <w:rPr>
          <w:lang w:val="en-GB"/>
        </w:rPr>
        <w:t xml:space="preserve"> to become new </w:t>
      </w:r>
      <w:proofErr w:type="spellStart"/>
      <w:r w:rsidRPr="00BC66E7">
        <w:rPr>
          <w:i/>
          <w:iCs/>
          <w:lang w:val="en-GB"/>
        </w:rPr>
        <w:t>recognizings</w:t>
      </w:r>
      <w:proofErr w:type="spellEnd"/>
      <w:r w:rsidRPr="00BC66E7">
        <w:rPr>
          <w:i/>
          <w:iCs/>
          <w:lang w:val="en-GB"/>
        </w:rPr>
        <w:t xml:space="preserve"> k)</w:t>
      </w:r>
      <w:r w:rsidRPr="00BC66E7">
        <w:rPr>
          <w:lang w:val="en-GB"/>
        </w:rPr>
        <w:t xml:space="preserve"> and </w:t>
      </w:r>
      <w:r w:rsidRPr="00BC66E7">
        <w:rPr>
          <w:i/>
          <w:iCs/>
          <w:lang w:val="en-GB"/>
        </w:rPr>
        <w:t>l)</w:t>
      </w:r>
      <w:r w:rsidRPr="00BC66E7">
        <w:rPr>
          <w:lang w:val="en-GB"/>
        </w:rPr>
        <w:t xml:space="preserve"> to be in alignment with the recommendation guidelines;</w:t>
      </w:r>
    </w:p>
    <w:p w14:paraId="54E5F58D" w14:textId="77777777" w:rsidR="00340960" w:rsidRPr="00BC66E7" w:rsidRDefault="00340960" w:rsidP="00340960">
      <w:pPr>
        <w:ind w:left="794" w:hanging="794"/>
        <w:rPr>
          <w:lang w:val="en-GB"/>
        </w:rPr>
      </w:pPr>
      <w:r w:rsidRPr="00BC66E7">
        <w:rPr>
          <w:lang w:val="en-GB"/>
        </w:rPr>
        <w:t>–</w:t>
      </w:r>
      <w:r w:rsidRPr="00BC66E7">
        <w:rPr>
          <w:lang w:val="en-GB"/>
        </w:rPr>
        <w:tab/>
        <w:t>added a new frequency range, 24.1-24.15 GHz, to Table 1 based on the completion of impact studies in Report ITU-R SM.2505;</w:t>
      </w:r>
    </w:p>
    <w:p w14:paraId="1509F5C5" w14:textId="77777777" w:rsidR="00340960" w:rsidRDefault="00340960" w:rsidP="00340960">
      <w:pPr>
        <w:ind w:left="794" w:hanging="794"/>
        <w:rPr>
          <w:lang w:val="en-GB"/>
        </w:rPr>
      </w:pPr>
      <w:r w:rsidRPr="00BC66E7">
        <w:rPr>
          <w:lang w:val="en-GB"/>
        </w:rPr>
        <w:t>–</w:t>
      </w:r>
      <w:r w:rsidRPr="00BC66E7">
        <w:rPr>
          <w:lang w:val="en-GB"/>
        </w:rPr>
        <w:tab/>
        <w:t>added a new Note 3 added based on the results of the impact studies below Table 1.</w:t>
      </w:r>
    </w:p>
    <w:p w14:paraId="79E8F244" w14:textId="77777777" w:rsidR="00340960" w:rsidRPr="00BC66E7" w:rsidRDefault="00340960" w:rsidP="00340960">
      <w:pPr>
        <w:ind w:left="794" w:hanging="794"/>
        <w:rPr>
          <w:lang w:val="en-GB"/>
        </w:rPr>
      </w:pPr>
    </w:p>
    <w:p w14:paraId="606ED118" w14:textId="77777777" w:rsidR="00416CB6" w:rsidRPr="006D7499" w:rsidRDefault="00416CB6" w:rsidP="00416CB6">
      <w:pPr>
        <w:jc w:val="center"/>
        <w:rPr>
          <w:rFonts w:asciiTheme="majorBidi" w:hAnsiTheme="majorBidi" w:cstheme="majorBidi"/>
          <w:lang w:val="en-GB"/>
        </w:rPr>
      </w:pPr>
      <w:r w:rsidRPr="006D7499">
        <w:rPr>
          <w:rFonts w:asciiTheme="majorBidi" w:hAnsiTheme="majorBidi" w:cstheme="majorBidi"/>
          <w:lang w:val="en-GB"/>
        </w:rPr>
        <w:t>______________</w:t>
      </w:r>
    </w:p>
    <w:sectPr w:rsidR="00416CB6" w:rsidRPr="006D7499" w:rsidSect="00031E64">
      <w:headerReference w:type="even" r:id="rId13"/>
      <w:headerReference w:type="default" r:id="rId14"/>
      <w:headerReference w:type="first" r:id="rId15"/>
      <w:footerReference w:type="first" r:id="rId16"/>
      <w:pgSz w:w="11907" w:h="16834" w:code="9"/>
      <w:pgMar w:top="1134" w:right="1134" w:bottom="993" w:left="1134" w:header="567" w:footer="39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105A3" w14:textId="77777777" w:rsidR="00AD70DA" w:rsidRDefault="00AD70DA">
      <w:r>
        <w:separator/>
      </w:r>
    </w:p>
  </w:endnote>
  <w:endnote w:type="continuationSeparator" w:id="0">
    <w:p w14:paraId="1CC7730E" w14:textId="77777777" w:rsidR="00AD70DA" w:rsidRDefault="00AD7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tarbats">
    <w:panose1 w:val="00000000000000000000"/>
    <w:charset w:val="02"/>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CECF" w14:textId="61472315" w:rsidR="00AD4554" w:rsidRPr="000170FD" w:rsidRDefault="00941E6E" w:rsidP="00F86CD9">
    <w:pPr>
      <w:pStyle w:val="FirstFooter"/>
      <w:spacing w:line="240" w:lineRule="auto"/>
      <w:ind w:left="-397" w:right="-397"/>
      <w:jc w:val="center"/>
      <w:rPr>
        <w:color w:val="4F81BD" w:themeColor="accent1"/>
        <w:sz w:val="19"/>
        <w:szCs w:val="19"/>
        <w:lang w:val="en-GB"/>
      </w:rPr>
    </w:pPr>
    <w:r w:rsidRPr="000170FD">
      <w:rPr>
        <w:color w:val="4F81BD" w:themeColor="accent1"/>
        <w:sz w:val="19"/>
        <w:szCs w:val="19"/>
        <w:lang w:val="en-GB"/>
      </w:rPr>
      <w:t>International Telecommunication Union • Place des Nations, CH</w:t>
    </w:r>
    <w:r w:rsidRPr="000170FD">
      <w:rPr>
        <w:color w:val="4F81BD" w:themeColor="accent1"/>
        <w:sz w:val="19"/>
        <w:szCs w:val="19"/>
        <w:lang w:val="en-GB"/>
      </w:rPr>
      <w:noBreakHyphen/>
      <w:t xml:space="preserve">1211 Geneva 20, Switzerland • </w:t>
    </w:r>
    <w:r w:rsidRPr="000170FD">
      <w:rPr>
        <w:color w:val="4F81BD" w:themeColor="accent1"/>
        <w:sz w:val="19"/>
        <w:szCs w:val="19"/>
        <w:lang w:val="en-GB"/>
      </w:rPr>
      <w:br/>
      <w:t>Tel</w:t>
    </w:r>
    <w:r w:rsidR="00A74FF1">
      <w:rPr>
        <w:color w:val="4F81BD" w:themeColor="accent1"/>
        <w:sz w:val="19"/>
        <w:szCs w:val="19"/>
        <w:lang w:val="en-GB"/>
      </w:rPr>
      <w:t>.</w:t>
    </w:r>
    <w:r w:rsidRPr="000170FD">
      <w:rPr>
        <w:color w:val="4F81BD" w:themeColor="accent1"/>
        <w:sz w:val="19"/>
        <w:szCs w:val="19"/>
        <w:lang w:val="en-GB"/>
      </w:rPr>
      <w:t xml:space="preserve">: +41 22 730 5111 • E-mail: </w:t>
    </w:r>
    <w:hyperlink r:id="rId1" w:history="1">
      <w:proofErr w:type="spellStart"/>
      <w:r w:rsidRPr="000170FD">
        <w:rPr>
          <w:rStyle w:val="Hyperlink"/>
          <w:sz w:val="19"/>
          <w:szCs w:val="19"/>
          <w:lang w:val="en-GB"/>
        </w:rPr>
        <w:t>itumail@itu.int</w:t>
      </w:r>
      <w:proofErr w:type="spellEnd"/>
    </w:hyperlink>
    <w:r w:rsidR="0008143A" w:rsidRPr="000170FD">
      <w:rPr>
        <w:color w:val="4F81BD" w:themeColor="accent1"/>
        <w:sz w:val="19"/>
        <w:szCs w:val="19"/>
        <w:lang w:val="en-GB"/>
      </w:rPr>
      <w:t xml:space="preserve"> </w:t>
    </w:r>
    <w:r w:rsidRPr="000170FD">
      <w:rPr>
        <w:color w:val="4F81BD"/>
        <w:sz w:val="19"/>
        <w:szCs w:val="19"/>
        <w:lang w:val="en-GB"/>
      </w:rPr>
      <w:t xml:space="preserve">• Fax: +41 22 733 7256 • </w:t>
    </w:r>
    <w:hyperlink r:id="rId2" w:history="1">
      <w:proofErr w:type="spellStart"/>
      <w:r w:rsidR="000170FD" w:rsidRPr="00FB26CE">
        <w:rPr>
          <w:rStyle w:val="Hyperlink"/>
          <w:sz w:val="19"/>
          <w:szCs w:val="19"/>
          <w:lang w:val="en-GB"/>
        </w:rPr>
        <w:t>www.itu.int</w:t>
      </w:r>
      <w:proofErr w:type="spellEnd"/>
    </w:hyperlink>
    <w:r w:rsidR="000170FD">
      <w:rPr>
        <w:color w:val="4F81BD" w:themeColor="accent1"/>
        <w:sz w:val="19"/>
        <w:szCs w:val="19"/>
        <w:lang w:val="en-GB"/>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ED5CB" w14:textId="77777777" w:rsidR="00AD70DA" w:rsidRDefault="00AD70DA">
      <w:r>
        <w:t>____________________</w:t>
      </w:r>
    </w:p>
  </w:footnote>
  <w:footnote w:type="continuationSeparator" w:id="0">
    <w:p w14:paraId="06FDDE91" w14:textId="77777777" w:rsidR="00AD70DA" w:rsidRDefault="00AD70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233F0" w14:textId="5D467EBF" w:rsidR="00FC6F6B" w:rsidRPr="00FC6F6B" w:rsidRDefault="006231F4" w:rsidP="00A34AED">
    <w:pPr>
      <w:pStyle w:val="Header"/>
      <w:jc w:val="center"/>
      <w:rPr>
        <w:sz w:val="18"/>
        <w:szCs w:val="16"/>
      </w:rPr>
    </w:pPr>
    <w:r>
      <w:rPr>
        <w:sz w:val="18"/>
        <w:szCs w:val="16"/>
      </w:rPr>
      <w:t xml:space="preserve">- </w:t>
    </w:r>
    <w:r w:rsidR="00E915AF" w:rsidRPr="00FC6F6B">
      <w:rPr>
        <w:rStyle w:val="PageNumber"/>
        <w:sz w:val="18"/>
        <w:szCs w:val="16"/>
      </w:rPr>
      <w:fldChar w:fldCharType="begin"/>
    </w:r>
    <w:r w:rsidR="00E915AF" w:rsidRPr="00FC6F6B">
      <w:rPr>
        <w:rStyle w:val="PageNumber"/>
        <w:sz w:val="18"/>
        <w:szCs w:val="16"/>
      </w:rPr>
      <w:instrText xml:space="preserve"> PAGE </w:instrText>
    </w:r>
    <w:r w:rsidR="00E915AF" w:rsidRPr="00FC6F6B">
      <w:rPr>
        <w:rStyle w:val="PageNumber"/>
        <w:sz w:val="18"/>
        <w:szCs w:val="16"/>
      </w:rPr>
      <w:fldChar w:fldCharType="separate"/>
    </w:r>
    <w:r w:rsidR="00A451A3">
      <w:rPr>
        <w:rStyle w:val="PageNumber"/>
        <w:noProof/>
        <w:sz w:val="18"/>
        <w:szCs w:val="16"/>
      </w:rPr>
      <w:t>2</w:t>
    </w:r>
    <w:r w:rsidR="00E915AF" w:rsidRPr="00FC6F6B">
      <w:rPr>
        <w:rStyle w:val="PageNumber"/>
        <w:sz w:val="18"/>
        <w:szCs w:val="16"/>
      </w:rPr>
      <w:fldChar w:fldCharType="end"/>
    </w:r>
    <w:r>
      <w:rPr>
        <w:rStyle w:val="PageNumber"/>
        <w:sz w:val="18"/>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3EDE5" w14:textId="7EB923F1" w:rsidR="00E915AF" w:rsidRPr="006D7499" w:rsidRDefault="008A072E" w:rsidP="00A34AED">
    <w:pPr>
      <w:pStyle w:val="Header"/>
      <w:jc w:val="center"/>
      <w:rPr>
        <w:iCs/>
        <w:sz w:val="18"/>
        <w:szCs w:val="18"/>
      </w:rPr>
    </w:pPr>
    <w:r w:rsidRPr="006D7499">
      <w:rPr>
        <w:sz w:val="18"/>
        <w:szCs w:val="18"/>
      </w:rPr>
      <w:t xml:space="preserve">- </w:t>
    </w:r>
    <w:r w:rsidR="00E915AF" w:rsidRPr="006D7499">
      <w:rPr>
        <w:iCs/>
        <w:sz w:val="18"/>
        <w:szCs w:val="18"/>
      </w:rPr>
      <w:fldChar w:fldCharType="begin"/>
    </w:r>
    <w:r w:rsidR="00E915AF" w:rsidRPr="006D7499">
      <w:rPr>
        <w:iCs/>
        <w:sz w:val="18"/>
        <w:szCs w:val="18"/>
      </w:rPr>
      <w:instrText xml:space="preserve"> PAGE  \* MERGEFORMAT </w:instrText>
    </w:r>
    <w:r w:rsidR="00E915AF" w:rsidRPr="006D7499">
      <w:rPr>
        <w:iCs/>
        <w:sz w:val="18"/>
        <w:szCs w:val="18"/>
      </w:rPr>
      <w:fldChar w:fldCharType="separate"/>
    </w:r>
    <w:r w:rsidR="00A451A3">
      <w:rPr>
        <w:iCs/>
        <w:noProof/>
        <w:sz w:val="18"/>
        <w:szCs w:val="18"/>
      </w:rPr>
      <w:t>3</w:t>
    </w:r>
    <w:r w:rsidR="00E915AF" w:rsidRPr="006D7499">
      <w:rPr>
        <w:iCs/>
        <w:sz w:val="18"/>
        <w:szCs w:val="18"/>
      </w:rPr>
      <w:fldChar w:fldCharType="end"/>
    </w:r>
    <w:r w:rsidRPr="006D7499">
      <w:rPr>
        <w:iCs/>
        <w:sz w:val="18"/>
        <w:szCs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92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E22819" w14:paraId="12DCA558" w14:textId="77777777" w:rsidTr="00BD5E6E">
      <w:trPr>
        <w:trHeight w:val="1696"/>
        <w:jc w:val="center"/>
      </w:trPr>
      <w:tc>
        <w:tcPr>
          <w:tcW w:w="9923" w:type="dxa"/>
        </w:tcPr>
        <w:p w14:paraId="0F00201D" w14:textId="77777777" w:rsidR="00E22819" w:rsidRDefault="00E22819" w:rsidP="00E22819">
          <w:pPr>
            <w:pStyle w:val="Header"/>
            <w:spacing w:line="360" w:lineRule="auto"/>
          </w:pPr>
          <w:r w:rsidRPr="00A35CB8">
            <w:rPr>
              <w:noProof/>
            </w:rPr>
            <w:drawing>
              <wp:anchor distT="0" distB="0" distL="114300" distR="114300" simplePos="0" relativeHeight="251659264" behindDoc="0" locked="0" layoutInCell="1" allowOverlap="1" wp14:anchorId="1ED801F6" wp14:editId="5FD00D9C">
                <wp:simplePos x="0" y="0"/>
                <wp:positionH relativeFrom="column">
                  <wp:posOffset>114300</wp:posOffset>
                </wp:positionH>
                <wp:positionV relativeFrom="paragraph">
                  <wp:posOffset>91109</wp:posOffset>
                </wp:positionV>
                <wp:extent cx="895350" cy="895350"/>
                <wp:effectExtent l="0" t="0" r="0" b="0"/>
                <wp:wrapSquare wrapText="bothSides"/>
                <wp:docPr id="792153860" name="Picture 4"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5214964" descr="A blue logo with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anchor>
            </w:drawing>
          </w:r>
          <w:r w:rsidRPr="00A35CB8">
            <w:rPr>
              <w:noProof/>
            </w:rPr>
            <w:drawing>
              <wp:anchor distT="0" distB="0" distL="114300" distR="114300" simplePos="0" relativeHeight="251660288" behindDoc="0" locked="0" layoutInCell="1" allowOverlap="1" wp14:anchorId="4BA7124E" wp14:editId="6376251B">
                <wp:simplePos x="0" y="0"/>
                <wp:positionH relativeFrom="column">
                  <wp:posOffset>5095875</wp:posOffset>
                </wp:positionH>
                <wp:positionV relativeFrom="paragraph">
                  <wp:posOffset>107315</wp:posOffset>
                </wp:positionV>
                <wp:extent cx="847725" cy="895350"/>
                <wp:effectExtent l="0" t="0" r="9525" b="0"/>
                <wp:wrapSquare wrapText="bothSides"/>
                <wp:docPr id="4389296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47725" cy="895350"/>
                        </a:xfrm>
                        <a:prstGeom prst="rect">
                          <a:avLst/>
                        </a:prstGeom>
                        <a:noFill/>
                        <a:ln>
                          <a:noFill/>
                        </a:ln>
                      </pic:spPr>
                    </pic:pic>
                  </a:graphicData>
                </a:graphic>
              </wp:anchor>
            </w:drawing>
          </w:r>
        </w:p>
      </w:tc>
    </w:tr>
  </w:tbl>
  <w:p w14:paraId="35BFEC46" w14:textId="77777777" w:rsidR="00E22819" w:rsidRDefault="00E22819" w:rsidP="00E22819">
    <w:pPr>
      <w:spacing w:befor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1"/>
    <w:lvl w:ilvl="0">
      <w:start w:val="1"/>
      <w:numFmt w:val="bullet"/>
      <w:suff w:val="nothing"/>
      <w:lvlText w:val="·"/>
      <w:lvlJc w:val="left"/>
      <w:pPr>
        <w:ind w:left="360" w:hanging="360"/>
      </w:pPr>
      <w:rPr>
        <w:rFonts w:ascii="Symbol" w:hAnsi="Symbo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0000006"/>
    <w:multiLevelType w:val="multilevel"/>
    <w:tmpl w:val="00000006"/>
    <w:name w:val="RTF_Num 2"/>
    <w:lvl w:ilvl="0">
      <w:start w:val="1"/>
      <w:numFmt w:val="bullet"/>
      <w:suff w:val="nothing"/>
      <w:lvlText w:val="•"/>
      <w:lvlJc w:val="left"/>
      <w:pPr>
        <w:ind w:left="283" w:hanging="283"/>
      </w:pPr>
      <w:rPr>
        <w:rFonts w:ascii="starbats" w:hAnsi="starbats"/>
      </w:rPr>
    </w:lvl>
    <w:lvl w:ilvl="1">
      <w:start w:val="1"/>
      <w:numFmt w:val="bullet"/>
      <w:suff w:val="nothing"/>
      <w:lvlText w:val="•"/>
      <w:lvlJc w:val="left"/>
      <w:pPr>
        <w:ind w:left="566" w:hanging="283"/>
      </w:pPr>
      <w:rPr>
        <w:rFonts w:ascii="starbats" w:hAnsi="starbats"/>
        <w:sz w:val="18"/>
      </w:rPr>
    </w:lvl>
    <w:lvl w:ilvl="2">
      <w:start w:val="1"/>
      <w:numFmt w:val="bullet"/>
      <w:suff w:val="nothing"/>
      <w:lvlText w:val="•"/>
      <w:lvlJc w:val="left"/>
      <w:pPr>
        <w:ind w:left="849" w:hanging="283"/>
      </w:pPr>
      <w:rPr>
        <w:rFonts w:ascii="starbats" w:hAnsi="starbats"/>
        <w:sz w:val="18"/>
      </w:rPr>
    </w:lvl>
    <w:lvl w:ilvl="3">
      <w:start w:val="1"/>
      <w:numFmt w:val="bullet"/>
      <w:suff w:val="nothing"/>
      <w:lvlText w:val="•"/>
      <w:lvlJc w:val="left"/>
      <w:pPr>
        <w:ind w:left="1132" w:hanging="283"/>
      </w:pPr>
      <w:rPr>
        <w:rFonts w:ascii="starbats" w:hAnsi="starbats"/>
        <w:sz w:val="18"/>
      </w:rPr>
    </w:lvl>
    <w:lvl w:ilvl="4">
      <w:start w:val="1"/>
      <w:numFmt w:val="bullet"/>
      <w:suff w:val="nothing"/>
      <w:lvlText w:val="•"/>
      <w:lvlJc w:val="left"/>
      <w:pPr>
        <w:ind w:left="1415" w:hanging="283"/>
      </w:pPr>
      <w:rPr>
        <w:rFonts w:ascii="starbats" w:hAnsi="starbats"/>
        <w:sz w:val="18"/>
      </w:rPr>
    </w:lvl>
    <w:lvl w:ilvl="5">
      <w:start w:val="1"/>
      <w:numFmt w:val="bullet"/>
      <w:suff w:val="nothing"/>
      <w:lvlText w:val="•"/>
      <w:lvlJc w:val="left"/>
      <w:pPr>
        <w:ind w:left="1698" w:hanging="283"/>
      </w:pPr>
      <w:rPr>
        <w:rFonts w:ascii="starbats" w:hAnsi="starbats"/>
        <w:sz w:val="18"/>
      </w:rPr>
    </w:lvl>
    <w:lvl w:ilvl="6">
      <w:start w:val="1"/>
      <w:numFmt w:val="bullet"/>
      <w:suff w:val="nothing"/>
      <w:lvlText w:val="•"/>
      <w:lvlJc w:val="left"/>
      <w:pPr>
        <w:ind w:left="1981" w:hanging="283"/>
      </w:pPr>
      <w:rPr>
        <w:rFonts w:ascii="starbats" w:hAnsi="starbats"/>
        <w:sz w:val="18"/>
      </w:rPr>
    </w:lvl>
    <w:lvl w:ilvl="7">
      <w:start w:val="1"/>
      <w:numFmt w:val="bullet"/>
      <w:suff w:val="nothing"/>
      <w:lvlText w:val="•"/>
      <w:lvlJc w:val="left"/>
      <w:pPr>
        <w:ind w:left="2264" w:hanging="283"/>
      </w:pPr>
      <w:rPr>
        <w:rFonts w:ascii="starbats" w:hAnsi="starbats"/>
        <w:sz w:val="18"/>
      </w:rPr>
    </w:lvl>
    <w:lvl w:ilvl="8">
      <w:start w:val="1"/>
      <w:numFmt w:val="bullet"/>
      <w:suff w:val="nothing"/>
      <w:lvlText w:val="•"/>
      <w:lvlJc w:val="left"/>
      <w:pPr>
        <w:ind w:left="2547" w:hanging="283"/>
      </w:pPr>
      <w:rPr>
        <w:rFonts w:ascii="starbats" w:hAnsi="starbats"/>
        <w:sz w:val="18"/>
      </w:rPr>
    </w:lvl>
  </w:abstractNum>
  <w:abstractNum w:abstractNumId="2" w15:restartNumberingAfterBreak="0">
    <w:nsid w:val="00000007"/>
    <w:multiLevelType w:val="multilevel"/>
    <w:tmpl w:val="00000007"/>
    <w:name w:val="RTF_Num 3"/>
    <w:lvl w:ilvl="0">
      <w:start w:val="2"/>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00000008"/>
    <w:multiLevelType w:val="multilevel"/>
    <w:tmpl w:val="00000008"/>
    <w:name w:val="RTF_Num 4"/>
    <w:lvl w:ilvl="0">
      <w:start w:val="5"/>
      <w:numFmt w:val="decimal"/>
      <w:suff w:val="nothing"/>
      <w:lvlText w:val="%1."/>
      <w:lvlJc w:val="left"/>
      <w:pPr>
        <w:ind w:left="283" w:hanging="283"/>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2F7A276A"/>
    <w:multiLevelType w:val="hybridMultilevel"/>
    <w:tmpl w:val="9D38E74A"/>
    <w:lvl w:ilvl="0" w:tplc="DC122C58">
      <w:start w:val="9"/>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3AB3FF7"/>
    <w:multiLevelType w:val="hybridMultilevel"/>
    <w:tmpl w:val="375082FA"/>
    <w:lvl w:ilvl="0" w:tplc="0409000F">
      <w:start w:val="1"/>
      <w:numFmt w:val="decimal"/>
      <w:lvlText w:val="%1."/>
      <w:lvlJc w:val="left"/>
      <w:pPr>
        <w:tabs>
          <w:tab w:val="num" w:pos="1130"/>
        </w:tabs>
        <w:ind w:left="1130" w:hanging="360"/>
      </w:pPr>
      <w:rPr>
        <w:rFonts w:cs="Times New Roman"/>
      </w:rPr>
    </w:lvl>
    <w:lvl w:ilvl="1" w:tplc="04090019">
      <w:start w:val="1"/>
      <w:numFmt w:val="lowerLetter"/>
      <w:lvlText w:val="%2."/>
      <w:lvlJc w:val="left"/>
      <w:pPr>
        <w:tabs>
          <w:tab w:val="num" w:pos="1850"/>
        </w:tabs>
        <w:ind w:left="1850" w:hanging="360"/>
      </w:pPr>
      <w:rPr>
        <w:rFonts w:cs="Times New Roman"/>
      </w:rPr>
    </w:lvl>
    <w:lvl w:ilvl="2" w:tplc="0409001B">
      <w:start w:val="1"/>
      <w:numFmt w:val="lowerRoman"/>
      <w:lvlText w:val="%3."/>
      <w:lvlJc w:val="right"/>
      <w:pPr>
        <w:tabs>
          <w:tab w:val="num" w:pos="2570"/>
        </w:tabs>
        <w:ind w:left="2570" w:hanging="180"/>
      </w:pPr>
      <w:rPr>
        <w:rFonts w:cs="Times New Roman"/>
      </w:rPr>
    </w:lvl>
    <w:lvl w:ilvl="3" w:tplc="0409000F">
      <w:start w:val="1"/>
      <w:numFmt w:val="decimal"/>
      <w:lvlText w:val="%4."/>
      <w:lvlJc w:val="left"/>
      <w:pPr>
        <w:tabs>
          <w:tab w:val="num" w:pos="3290"/>
        </w:tabs>
        <w:ind w:left="3290" w:hanging="360"/>
      </w:pPr>
      <w:rPr>
        <w:rFonts w:cs="Times New Roman"/>
      </w:rPr>
    </w:lvl>
    <w:lvl w:ilvl="4" w:tplc="04090019">
      <w:start w:val="1"/>
      <w:numFmt w:val="lowerLetter"/>
      <w:lvlText w:val="%5."/>
      <w:lvlJc w:val="left"/>
      <w:pPr>
        <w:tabs>
          <w:tab w:val="num" w:pos="4010"/>
        </w:tabs>
        <w:ind w:left="4010" w:hanging="360"/>
      </w:pPr>
      <w:rPr>
        <w:rFonts w:cs="Times New Roman"/>
      </w:rPr>
    </w:lvl>
    <w:lvl w:ilvl="5" w:tplc="0409001B">
      <w:start w:val="1"/>
      <w:numFmt w:val="lowerRoman"/>
      <w:lvlText w:val="%6."/>
      <w:lvlJc w:val="right"/>
      <w:pPr>
        <w:tabs>
          <w:tab w:val="num" w:pos="4730"/>
        </w:tabs>
        <w:ind w:left="4730" w:hanging="180"/>
      </w:pPr>
      <w:rPr>
        <w:rFonts w:cs="Times New Roman"/>
      </w:rPr>
    </w:lvl>
    <w:lvl w:ilvl="6" w:tplc="0409000F">
      <w:start w:val="1"/>
      <w:numFmt w:val="decimal"/>
      <w:lvlText w:val="%7."/>
      <w:lvlJc w:val="left"/>
      <w:pPr>
        <w:tabs>
          <w:tab w:val="num" w:pos="5450"/>
        </w:tabs>
        <w:ind w:left="5450" w:hanging="360"/>
      </w:pPr>
      <w:rPr>
        <w:rFonts w:cs="Times New Roman"/>
      </w:rPr>
    </w:lvl>
    <w:lvl w:ilvl="7" w:tplc="04090019">
      <w:start w:val="1"/>
      <w:numFmt w:val="lowerLetter"/>
      <w:lvlText w:val="%8."/>
      <w:lvlJc w:val="left"/>
      <w:pPr>
        <w:tabs>
          <w:tab w:val="num" w:pos="6170"/>
        </w:tabs>
        <w:ind w:left="6170" w:hanging="360"/>
      </w:pPr>
      <w:rPr>
        <w:rFonts w:cs="Times New Roman"/>
      </w:rPr>
    </w:lvl>
    <w:lvl w:ilvl="8" w:tplc="0409001B">
      <w:start w:val="1"/>
      <w:numFmt w:val="lowerRoman"/>
      <w:lvlText w:val="%9."/>
      <w:lvlJc w:val="right"/>
      <w:pPr>
        <w:tabs>
          <w:tab w:val="num" w:pos="6890"/>
        </w:tabs>
        <w:ind w:left="6890" w:hanging="180"/>
      </w:pPr>
      <w:rPr>
        <w:rFonts w:cs="Times New Roman"/>
      </w:rPr>
    </w:lvl>
  </w:abstractNum>
  <w:num w:numId="1" w16cid:durableId="18408522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29971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s-ES" w:vendorID="64" w:dllVersion="6" w:nlCheck="1" w:checkStyle="1"/>
  <w:activeWritingStyle w:appName="MSWord" w:lang="fr-FR"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uildingBlockITU" w:val="Building Blocks ITU.dotx"/>
  </w:docVars>
  <w:rsids>
    <w:rsidRoot w:val="00941E6E"/>
    <w:rsid w:val="0000062F"/>
    <w:rsid w:val="00006A31"/>
    <w:rsid w:val="00006C82"/>
    <w:rsid w:val="00007687"/>
    <w:rsid w:val="00010E30"/>
    <w:rsid w:val="00013125"/>
    <w:rsid w:val="00015C76"/>
    <w:rsid w:val="000170FD"/>
    <w:rsid w:val="00022485"/>
    <w:rsid w:val="00026CF8"/>
    <w:rsid w:val="00030BD7"/>
    <w:rsid w:val="00031E64"/>
    <w:rsid w:val="00034340"/>
    <w:rsid w:val="00045A8D"/>
    <w:rsid w:val="0005167A"/>
    <w:rsid w:val="00054E5D"/>
    <w:rsid w:val="00070258"/>
    <w:rsid w:val="0007323C"/>
    <w:rsid w:val="0008143A"/>
    <w:rsid w:val="00086D03"/>
    <w:rsid w:val="000A096A"/>
    <w:rsid w:val="000A2E3D"/>
    <w:rsid w:val="000A375E"/>
    <w:rsid w:val="000A7051"/>
    <w:rsid w:val="000B0AF6"/>
    <w:rsid w:val="000B0E9B"/>
    <w:rsid w:val="000B2CAE"/>
    <w:rsid w:val="000C03C7"/>
    <w:rsid w:val="000C2AD0"/>
    <w:rsid w:val="000D0C6C"/>
    <w:rsid w:val="000E3DEE"/>
    <w:rsid w:val="000E789B"/>
    <w:rsid w:val="00100B72"/>
    <w:rsid w:val="00101F7D"/>
    <w:rsid w:val="00103C76"/>
    <w:rsid w:val="00104C35"/>
    <w:rsid w:val="0011265F"/>
    <w:rsid w:val="0011321A"/>
    <w:rsid w:val="00117282"/>
    <w:rsid w:val="00117389"/>
    <w:rsid w:val="00121C2D"/>
    <w:rsid w:val="00134404"/>
    <w:rsid w:val="00144DFB"/>
    <w:rsid w:val="00187CA3"/>
    <w:rsid w:val="00196596"/>
    <w:rsid w:val="00196710"/>
    <w:rsid w:val="00197324"/>
    <w:rsid w:val="001B351B"/>
    <w:rsid w:val="001C06DB"/>
    <w:rsid w:val="001C5A95"/>
    <w:rsid w:val="001C6971"/>
    <w:rsid w:val="001D2785"/>
    <w:rsid w:val="001D7070"/>
    <w:rsid w:val="001F2170"/>
    <w:rsid w:val="001F3948"/>
    <w:rsid w:val="001F5A49"/>
    <w:rsid w:val="00201097"/>
    <w:rsid w:val="00201B6E"/>
    <w:rsid w:val="00216B7F"/>
    <w:rsid w:val="00217875"/>
    <w:rsid w:val="00220F10"/>
    <w:rsid w:val="002302B3"/>
    <w:rsid w:val="00230C66"/>
    <w:rsid w:val="00231482"/>
    <w:rsid w:val="00235A29"/>
    <w:rsid w:val="00241526"/>
    <w:rsid w:val="002443A2"/>
    <w:rsid w:val="00266E74"/>
    <w:rsid w:val="002835C3"/>
    <w:rsid w:val="00283C3B"/>
    <w:rsid w:val="002861E6"/>
    <w:rsid w:val="00287D18"/>
    <w:rsid w:val="002A0511"/>
    <w:rsid w:val="002A2618"/>
    <w:rsid w:val="002A5DD7"/>
    <w:rsid w:val="002B0CAC"/>
    <w:rsid w:val="002B2936"/>
    <w:rsid w:val="002B3BA5"/>
    <w:rsid w:val="002D5A15"/>
    <w:rsid w:val="002D5BDD"/>
    <w:rsid w:val="002E3D27"/>
    <w:rsid w:val="002F0890"/>
    <w:rsid w:val="002F2531"/>
    <w:rsid w:val="002F4967"/>
    <w:rsid w:val="002F7657"/>
    <w:rsid w:val="00316935"/>
    <w:rsid w:val="003266ED"/>
    <w:rsid w:val="003370B8"/>
    <w:rsid w:val="00340960"/>
    <w:rsid w:val="003443EB"/>
    <w:rsid w:val="00345D38"/>
    <w:rsid w:val="00352097"/>
    <w:rsid w:val="003666FF"/>
    <w:rsid w:val="0037309C"/>
    <w:rsid w:val="00380A6E"/>
    <w:rsid w:val="003836D4"/>
    <w:rsid w:val="003934C8"/>
    <w:rsid w:val="003A1F49"/>
    <w:rsid w:val="003A5D52"/>
    <w:rsid w:val="003B1963"/>
    <w:rsid w:val="003B2BDA"/>
    <w:rsid w:val="003B4C45"/>
    <w:rsid w:val="003B55EC"/>
    <w:rsid w:val="003C2EA7"/>
    <w:rsid w:val="003C4471"/>
    <w:rsid w:val="003C7D41"/>
    <w:rsid w:val="003D4A69"/>
    <w:rsid w:val="003E09F8"/>
    <w:rsid w:val="003E504F"/>
    <w:rsid w:val="003E78D6"/>
    <w:rsid w:val="003F12F9"/>
    <w:rsid w:val="00400573"/>
    <w:rsid w:val="004007A3"/>
    <w:rsid w:val="00400DEC"/>
    <w:rsid w:val="00404BD4"/>
    <w:rsid w:val="00406D71"/>
    <w:rsid w:val="00416CB6"/>
    <w:rsid w:val="004269E0"/>
    <w:rsid w:val="004326DB"/>
    <w:rsid w:val="0043682E"/>
    <w:rsid w:val="00436CD1"/>
    <w:rsid w:val="00447ECB"/>
    <w:rsid w:val="004623F7"/>
    <w:rsid w:val="00463C65"/>
    <w:rsid w:val="00476217"/>
    <w:rsid w:val="00480F51"/>
    <w:rsid w:val="00481124"/>
    <w:rsid w:val="004815EB"/>
    <w:rsid w:val="0048741B"/>
    <w:rsid w:val="00487569"/>
    <w:rsid w:val="00496864"/>
    <w:rsid w:val="00496920"/>
    <w:rsid w:val="004A4496"/>
    <w:rsid w:val="004B11AB"/>
    <w:rsid w:val="004B7C9A"/>
    <w:rsid w:val="004C6779"/>
    <w:rsid w:val="004D31BB"/>
    <w:rsid w:val="004D733B"/>
    <w:rsid w:val="004E0DC4"/>
    <w:rsid w:val="004E0FB5"/>
    <w:rsid w:val="004E43BB"/>
    <w:rsid w:val="004E460D"/>
    <w:rsid w:val="004F04FA"/>
    <w:rsid w:val="004F178E"/>
    <w:rsid w:val="004F4543"/>
    <w:rsid w:val="004F57BB"/>
    <w:rsid w:val="00504B7C"/>
    <w:rsid w:val="00505309"/>
    <w:rsid w:val="0050789B"/>
    <w:rsid w:val="0051612A"/>
    <w:rsid w:val="005224A1"/>
    <w:rsid w:val="00534372"/>
    <w:rsid w:val="00543DF8"/>
    <w:rsid w:val="00546101"/>
    <w:rsid w:val="00553DD7"/>
    <w:rsid w:val="00555C9F"/>
    <w:rsid w:val="005638CF"/>
    <w:rsid w:val="0056741E"/>
    <w:rsid w:val="005730B5"/>
    <w:rsid w:val="0057325A"/>
    <w:rsid w:val="0057469A"/>
    <w:rsid w:val="00580814"/>
    <w:rsid w:val="00583A0B"/>
    <w:rsid w:val="00597AB0"/>
    <w:rsid w:val="005A03A3"/>
    <w:rsid w:val="005A2B92"/>
    <w:rsid w:val="005A79E9"/>
    <w:rsid w:val="005B214C"/>
    <w:rsid w:val="005D3669"/>
    <w:rsid w:val="005E1376"/>
    <w:rsid w:val="005E5EB3"/>
    <w:rsid w:val="005F0733"/>
    <w:rsid w:val="005F3CB6"/>
    <w:rsid w:val="005F657C"/>
    <w:rsid w:val="00602D53"/>
    <w:rsid w:val="006047E5"/>
    <w:rsid w:val="00614561"/>
    <w:rsid w:val="00620CA7"/>
    <w:rsid w:val="006231F4"/>
    <w:rsid w:val="00641DBF"/>
    <w:rsid w:val="0064371D"/>
    <w:rsid w:val="00647BDA"/>
    <w:rsid w:val="00650B2A"/>
    <w:rsid w:val="00651777"/>
    <w:rsid w:val="006550F8"/>
    <w:rsid w:val="00656226"/>
    <w:rsid w:val="006829F3"/>
    <w:rsid w:val="006A1921"/>
    <w:rsid w:val="006A518B"/>
    <w:rsid w:val="006B0590"/>
    <w:rsid w:val="006B49DA"/>
    <w:rsid w:val="006B4C75"/>
    <w:rsid w:val="006C53F8"/>
    <w:rsid w:val="006C7CDE"/>
    <w:rsid w:val="006D7499"/>
    <w:rsid w:val="006E4C75"/>
    <w:rsid w:val="00714B22"/>
    <w:rsid w:val="007234B1"/>
    <w:rsid w:val="00723D08"/>
    <w:rsid w:val="00725FDA"/>
    <w:rsid w:val="00727816"/>
    <w:rsid w:val="00730B9A"/>
    <w:rsid w:val="007346A4"/>
    <w:rsid w:val="00735196"/>
    <w:rsid w:val="00750CFA"/>
    <w:rsid w:val="007513D6"/>
    <w:rsid w:val="00753AB7"/>
    <w:rsid w:val="007553DA"/>
    <w:rsid w:val="00765EB7"/>
    <w:rsid w:val="00782354"/>
    <w:rsid w:val="007921A7"/>
    <w:rsid w:val="00796270"/>
    <w:rsid w:val="007B3DB1"/>
    <w:rsid w:val="007B787B"/>
    <w:rsid w:val="007C4AB2"/>
    <w:rsid w:val="007D183E"/>
    <w:rsid w:val="007D43D0"/>
    <w:rsid w:val="007E1833"/>
    <w:rsid w:val="007E3F13"/>
    <w:rsid w:val="007F751A"/>
    <w:rsid w:val="00800012"/>
    <w:rsid w:val="008014FC"/>
    <w:rsid w:val="0080261F"/>
    <w:rsid w:val="00806160"/>
    <w:rsid w:val="00806E0D"/>
    <w:rsid w:val="008143A4"/>
    <w:rsid w:val="0081513E"/>
    <w:rsid w:val="008307E4"/>
    <w:rsid w:val="00844815"/>
    <w:rsid w:val="00854131"/>
    <w:rsid w:val="0085652D"/>
    <w:rsid w:val="00856558"/>
    <w:rsid w:val="0087694B"/>
    <w:rsid w:val="00880F4D"/>
    <w:rsid w:val="008A072E"/>
    <w:rsid w:val="008B35A3"/>
    <w:rsid w:val="008B37E1"/>
    <w:rsid w:val="008B45F8"/>
    <w:rsid w:val="008C2E74"/>
    <w:rsid w:val="008D4B2D"/>
    <w:rsid w:val="008D5409"/>
    <w:rsid w:val="008E006D"/>
    <w:rsid w:val="008E38B4"/>
    <w:rsid w:val="008F4F21"/>
    <w:rsid w:val="00904D4A"/>
    <w:rsid w:val="009151BA"/>
    <w:rsid w:val="00925023"/>
    <w:rsid w:val="009277BC"/>
    <w:rsid w:val="00927D57"/>
    <w:rsid w:val="00931A51"/>
    <w:rsid w:val="00941E6E"/>
    <w:rsid w:val="00946AFB"/>
    <w:rsid w:val="00947185"/>
    <w:rsid w:val="009518B3"/>
    <w:rsid w:val="009578C8"/>
    <w:rsid w:val="00963C4C"/>
    <w:rsid w:val="00963D9D"/>
    <w:rsid w:val="009668C1"/>
    <w:rsid w:val="0098013E"/>
    <w:rsid w:val="00981B54"/>
    <w:rsid w:val="009842C3"/>
    <w:rsid w:val="009A009A"/>
    <w:rsid w:val="009A6BB6"/>
    <w:rsid w:val="009B3F43"/>
    <w:rsid w:val="009B5CFA"/>
    <w:rsid w:val="009C161F"/>
    <w:rsid w:val="009C56B4"/>
    <w:rsid w:val="009D51A2"/>
    <w:rsid w:val="009E04A8"/>
    <w:rsid w:val="009E4AEC"/>
    <w:rsid w:val="009E50C2"/>
    <w:rsid w:val="009E5BD8"/>
    <w:rsid w:val="009E681E"/>
    <w:rsid w:val="009F1475"/>
    <w:rsid w:val="00A119E6"/>
    <w:rsid w:val="00A20FBC"/>
    <w:rsid w:val="00A228C1"/>
    <w:rsid w:val="00A22969"/>
    <w:rsid w:val="00A31370"/>
    <w:rsid w:val="00A34AED"/>
    <w:rsid w:val="00A34D6F"/>
    <w:rsid w:val="00A40BA1"/>
    <w:rsid w:val="00A41F91"/>
    <w:rsid w:val="00A451A3"/>
    <w:rsid w:val="00A52F57"/>
    <w:rsid w:val="00A63355"/>
    <w:rsid w:val="00A74FF1"/>
    <w:rsid w:val="00A7596D"/>
    <w:rsid w:val="00A963DF"/>
    <w:rsid w:val="00AB449D"/>
    <w:rsid w:val="00AB5D47"/>
    <w:rsid w:val="00AC0C22"/>
    <w:rsid w:val="00AC3896"/>
    <w:rsid w:val="00AD2CF2"/>
    <w:rsid w:val="00AD4554"/>
    <w:rsid w:val="00AD70DA"/>
    <w:rsid w:val="00AE2D88"/>
    <w:rsid w:val="00AE6F6F"/>
    <w:rsid w:val="00AF3325"/>
    <w:rsid w:val="00AF34D9"/>
    <w:rsid w:val="00AF70DA"/>
    <w:rsid w:val="00B019D3"/>
    <w:rsid w:val="00B34CF9"/>
    <w:rsid w:val="00B37559"/>
    <w:rsid w:val="00B4054B"/>
    <w:rsid w:val="00B579B0"/>
    <w:rsid w:val="00B57D11"/>
    <w:rsid w:val="00B649D7"/>
    <w:rsid w:val="00B72F12"/>
    <w:rsid w:val="00B81C2F"/>
    <w:rsid w:val="00B90743"/>
    <w:rsid w:val="00B90C45"/>
    <w:rsid w:val="00B933BE"/>
    <w:rsid w:val="00B940C2"/>
    <w:rsid w:val="00BA072F"/>
    <w:rsid w:val="00BC236F"/>
    <w:rsid w:val="00BD6738"/>
    <w:rsid w:val="00BD760F"/>
    <w:rsid w:val="00BD7E5E"/>
    <w:rsid w:val="00BE04F9"/>
    <w:rsid w:val="00BE63DB"/>
    <w:rsid w:val="00BE6574"/>
    <w:rsid w:val="00BF32BD"/>
    <w:rsid w:val="00C07319"/>
    <w:rsid w:val="00C16FD2"/>
    <w:rsid w:val="00C41AE2"/>
    <w:rsid w:val="00C4395E"/>
    <w:rsid w:val="00C47FFD"/>
    <w:rsid w:val="00C51E92"/>
    <w:rsid w:val="00C57E2C"/>
    <w:rsid w:val="00C608B7"/>
    <w:rsid w:val="00C63310"/>
    <w:rsid w:val="00C66F24"/>
    <w:rsid w:val="00C76D7F"/>
    <w:rsid w:val="00C813AA"/>
    <w:rsid w:val="00C818D7"/>
    <w:rsid w:val="00C9291E"/>
    <w:rsid w:val="00CA2C17"/>
    <w:rsid w:val="00CA3F44"/>
    <w:rsid w:val="00CA4E58"/>
    <w:rsid w:val="00CB3771"/>
    <w:rsid w:val="00CB44BF"/>
    <w:rsid w:val="00CB5153"/>
    <w:rsid w:val="00CB55EA"/>
    <w:rsid w:val="00CD4E44"/>
    <w:rsid w:val="00CE076A"/>
    <w:rsid w:val="00CE2FAB"/>
    <w:rsid w:val="00CE463D"/>
    <w:rsid w:val="00D10BA0"/>
    <w:rsid w:val="00D1456A"/>
    <w:rsid w:val="00D21694"/>
    <w:rsid w:val="00D24EB5"/>
    <w:rsid w:val="00D35AB9"/>
    <w:rsid w:val="00D41571"/>
    <w:rsid w:val="00D416A0"/>
    <w:rsid w:val="00D47672"/>
    <w:rsid w:val="00D5123C"/>
    <w:rsid w:val="00D55560"/>
    <w:rsid w:val="00D61C5A"/>
    <w:rsid w:val="00D6790C"/>
    <w:rsid w:val="00D73277"/>
    <w:rsid w:val="00D74BDE"/>
    <w:rsid w:val="00D75629"/>
    <w:rsid w:val="00D76586"/>
    <w:rsid w:val="00D82657"/>
    <w:rsid w:val="00D87E20"/>
    <w:rsid w:val="00DA195D"/>
    <w:rsid w:val="00DA4037"/>
    <w:rsid w:val="00DB0497"/>
    <w:rsid w:val="00DD6426"/>
    <w:rsid w:val="00DE66A5"/>
    <w:rsid w:val="00DF2B50"/>
    <w:rsid w:val="00E04C86"/>
    <w:rsid w:val="00E0515F"/>
    <w:rsid w:val="00E06A30"/>
    <w:rsid w:val="00E17344"/>
    <w:rsid w:val="00E20F30"/>
    <w:rsid w:val="00E2189C"/>
    <w:rsid w:val="00E222AD"/>
    <w:rsid w:val="00E22819"/>
    <w:rsid w:val="00E25BB1"/>
    <w:rsid w:val="00E27BBA"/>
    <w:rsid w:val="00E30E3F"/>
    <w:rsid w:val="00E35E8F"/>
    <w:rsid w:val="00E428AB"/>
    <w:rsid w:val="00E438E8"/>
    <w:rsid w:val="00E453A3"/>
    <w:rsid w:val="00E520E2"/>
    <w:rsid w:val="00E530C4"/>
    <w:rsid w:val="00E55996"/>
    <w:rsid w:val="00E64254"/>
    <w:rsid w:val="00E67928"/>
    <w:rsid w:val="00E70FB5"/>
    <w:rsid w:val="00E823F0"/>
    <w:rsid w:val="00E915AF"/>
    <w:rsid w:val="00E96415"/>
    <w:rsid w:val="00EA15B3"/>
    <w:rsid w:val="00EB2358"/>
    <w:rsid w:val="00EB3EB8"/>
    <w:rsid w:val="00EB79AE"/>
    <w:rsid w:val="00EC02FE"/>
    <w:rsid w:val="00EC4A96"/>
    <w:rsid w:val="00EE2035"/>
    <w:rsid w:val="00EE5863"/>
    <w:rsid w:val="00EE7BF4"/>
    <w:rsid w:val="00F17C31"/>
    <w:rsid w:val="00F2026A"/>
    <w:rsid w:val="00F424BF"/>
    <w:rsid w:val="00F44FC3"/>
    <w:rsid w:val="00F46107"/>
    <w:rsid w:val="00F468C5"/>
    <w:rsid w:val="00F52F39"/>
    <w:rsid w:val="00F6184F"/>
    <w:rsid w:val="00F7745A"/>
    <w:rsid w:val="00F8310E"/>
    <w:rsid w:val="00F86CD9"/>
    <w:rsid w:val="00F914DD"/>
    <w:rsid w:val="00FA2358"/>
    <w:rsid w:val="00FA64C3"/>
    <w:rsid w:val="00FB2592"/>
    <w:rsid w:val="00FB2810"/>
    <w:rsid w:val="00FB7A2C"/>
    <w:rsid w:val="00FC2947"/>
    <w:rsid w:val="00FC6F6B"/>
    <w:rsid w:val="00FD4B97"/>
    <w:rsid w:val="00FE0818"/>
    <w:rsid w:val="00FE6B8F"/>
    <w:rsid w:val="00FE6FB1"/>
    <w:rsid w:val="00FF33E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09FA6E"/>
  <w15:docId w15:val="{BA203C22-992F-43A7-ABFD-AE05EEC6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fr-CH"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4BDE"/>
    <w:pPr>
      <w:tabs>
        <w:tab w:val="left" w:pos="794"/>
        <w:tab w:val="left" w:pos="1191"/>
        <w:tab w:val="left" w:pos="1588"/>
        <w:tab w:val="left" w:pos="1985"/>
      </w:tabs>
      <w:overflowPunct w:val="0"/>
      <w:autoSpaceDE w:val="0"/>
      <w:autoSpaceDN w:val="0"/>
      <w:adjustRightInd w:val="0"/>
      <w:spacing w:before="160" w:line="280" w:lineRule="exact"/>
      <w:jc w:val="both"/>
      <w:textAlignment w:val="baseline"/>
    </w:pPr>
    <w:rPr>
      <w:sz w:val="24"/>
      <w:szCs w:val="22"/>
      <w:lang w:val="en-US" w:eastAsia="en-US"/>
    </w:rPr>
  </w:style>
  <w:style w:type="paragraph" w:styleId="Heading1">
    <w:name w:val="heading 1"/>
    <w:basedOn w:val="Normal"/>
    <w:next w:val="Normal"/>
    <w:qFormat/>
    <w:rsid w:val="00D74BDE"/>
    <w:pPr>
      <w:keepNext/>
      <w:keepLines/>
      <w:spacing w:before="600" w:line="320" w:lineRule="exact"/>
      <w:ind w:left="794" w:hanging="794"/>
      <w:outlineLvl w:val="0"/>
    </w:pPr>
    <w:rPr>
      <w:b/>
    </w:rPr>
  </w:style>
  <w:style w:type="paragraph" w:styleId="Heading2">
    <w:name w:val="heading 2"/>
    <w:basedOn w:val="Heading1"/>
    <w:next w:val="Normal"/>
    <w:qFormat/>
    <w:rsid w:val="00D74BDE"/>
    <w:pPr>
      <w:spacing w:before="360"/>
      <w:outlineLvl w:val="1"/>
    </w:pPr>
  </w:style>
  <w:style w:type="paragraph" w:styleId="Heading3">
    <w:name w:val="heading 3"/>
    <w:basedOn w:val="Heading1"/>
    <w:next w:val="Normal"/>
    <w:qFormat/>
    <w:rsid w:val="00D74BDE"/>
    <w:pPr>
      <w:spacing w:before="240"/>
      <w:outlineLvl w:val="2"/>
    </w:pPr>
  </w:style>
  <w:style w:type="paragraph" w:styleId="Heading4">
    <w:name w:val="heading 4"/>
    <w:basedOn w:val="Heading3"/>
    <w:next w:val="Normal"/>
    <w:qFormat/>
    <w:rsid w:val="00D74BDE"/>
    <w:pPr>
      <w:tabs>
        <w:tab w:val="clear" w:pos="794"/>
        <w:tab w:val="left" w:pos="1021"/>
      </w:tabs>
      <w:ind w:left="1021" w:hanging="1021"/>
      <w:outlineLvl w:val="3"/>
    </w:pPr>
  </w:style>
  <w:style w:type="paragraph" w:styleId="Heading5">
    <w:name w:val="heading 5"/>
    <w:basedOn w:val="Heading4"/>
    <w:next w:val="Normal"/>
    <w:qFormat/>
    <w:rsid w:val="00D74BDE"/>
    <w:pPr>
      <w:outlineLvl w:val="4"/>
    </w:pPr>
  </w:style>
  <w:style w:type="paragraph" w:styleId="Heading6">
    <w:name w:val="heading 6"/>
    <w:basedOn w:val="Heading4"/>
    <w:next w:val="Normal"/>
    <w:qFormat/>
    <w:rsid w:val="00D74BDE"/>
    <w:pPr>
      <w:tabs>
        <w:tab w:val="clear" w:pos="1021"/>
        <w:tab w:val="clear" w:pos="1191"/>
      </w:tabs>
      <w:ind w:left="1588" w:hanging="1588"/>
      <w:outlineLvl w:val="5"/>
    </w:pPr>
  </w:style>
  <w:style w:type="paragraph" w:styleId="Heading7">
    <w:name w:val="heading 7"/>
    <w:basedOn w:val="Heading6"/>
    <w:next w:val="Normal"/>
    <w:qFormat/>
    <w:rsid w:val="00D74BDE"/>
    <w:pPr>
      <w:outlineLvl w:val="6"/>
    </w:pPr>
  </w:style>
  <w:style w:type="paragraph" w:styleId="Heading8">
    <w:name w:val="heading 8"/>
    <w:basedOn w:val="Heading6"/>
    <w:next w:val="Normal"/>
    <w:qFormat/>
    <w:rsid w:val="00D74BDE"/>
    <w:pPr>
      <w:outlineLvl w:val="7"/>
    </w:pPr>
  </w:style>
  <w:style w:type="paragraph" w:styleId="Heading9">
    <w:name w:val="heading 9"/>
    <w:basedOn w:val="Heading6"/>
    <w:next w:val="Normal"/>
    <w:qFormat/>
    <w:rsid w:val="00D74BDE"/>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D74BDE"/>
  </w:style>
  <w:style w:type="paragraph" w:styleId="TOC4">
    <w:name w:val="toc 4"/>
    <w:basedOn w:val="TOC3"/>
    <w:semiHidden/>
    <w:rsid w:val="00D74BDE"/>
  </w:style>
  <w:style w:type="paragraph" w:styleId="TOC3">
    <w:name w:val="toc 3"/>
    <w:basedOn w:val="TOC2"/>
    <w:semiHidden/>
    <w:rsid w:val="00D74BDE"/>
  </w:style>
  <w:style w:type="paragraph" w:styleId="TOC2">
    <w:name w:val="toc 2"/>
    <w:basedOn w:val="TOC1"/>
    <w:semiHidden/>
    <w:rsid w:val="00D74BDE"/>
    <w:pPr>
      <w:spacing w:before="80"/>
      <w:ind w:left="1531" w:hanging="851"/>
    </w:pPr>
  </w:style>
  <w:style w:type="paragraph" w:styleId="TOC1">
    <w:name w:val="toc 1"/>
    <w:basedOn w:val="Normal"/>
    <w:semiHidden/>
    <w:rsid w:val="00D74BDE"/>
    <w:pPr>
      <w:tabs>
        <w:tab w:val="clear" w:pos="794"/>
        <w:tab w:val="clear" w:pos="1191"/>
        <w:tab w:val="clear" w:pos="1588"/>
        <w:tab w:val="clear" w:pos="1985"/>
        <w:tab w:val="left" w:pos="964"/>
        <w:tab w:val="left" w:leader="dot" w:pos="8789"/>
        <w:tab w:val="right" w:pos="9639"/>
      </w:tabs>
      <w:ind w:left="680" w:right="851" w:hanging="680"/>
      <w:jc w:val="left"/>
    </w:pPr>
  </w:style>
  <w:style w:type="paragraph" w:styleId="TOC7">
    <w:name w:val="toc 7"/>
    <w:basedOn w:val="TOC4"/>
    <w:semiHidden/>
    <w:rsid w:val="00D74BDE"/>
  </w:style>
  <w:style w:type="paragraph" w:styleId="TOC6">
    <w:name w:val="toc 6"/>
    <w:basedOn w:val="TOC4"/>
    <w:semiHidden/>
    <w:rsid w:val="00D74BDE"/>
  </w:style>
  <w:style w:type="paragraph" w:styleId="TOC5">
    <w:name w:val="toc 5"/>
    <w:basedOn w:val="TOC4"/>
    <w:semiHidden/>
    <w:rsid w:val="00D74BDE"/>
  </w:style>
  <w:style w:type="paragraph" w:styleId="Footer">
    <w:name w:val="footer"/>
    <w:basedOn w:val="Normal"/>
    <w:rsid w:val="00D74BDE"/>
    <w:pPr>
      <w:tabs>
        <w:tab w:val="clear" w:pos="794"/>
        <w:tab w:val="clear" w:pos="1191"/>
        <w:tab w:val="clear" w:pos="1588"/>
        <w:tab w:val="clear" w:pos="1985"/>
        <w:tab w:val="center" w:pos="4320"/>
        <w:tab w:val="right" w:pos="8640"/>
      </w:tabs>
    </w:pPr>
  </w:style>
  <w:style w:type="paragraph" w:styleId="Header">
    <w:name w:val="header"/>
    <w:aliases w:val="encabezado,header odd,header odd1,header odd2,header,header odd3,header odd4,header odd5,header odd6,header1,header2,header3,header odd11,header odd21,header odd7,header4,header odd8,header odd9,header5,header odd12,header11,header21,ho,first,he"/>
    <w:basedOn w:val="Normal"/>
    <w:link w:val="HeaderChar"/>
    <w:rsid w:val="00D74BDE"/>
    <w:pPr>
      <w:tabs>
        <w:tab w:val="clear" w:pos="1191"/>
        <w:tab w:val="clear" w:pos="1588"/>
        <w:tab w:val="clear" w:pos="1985"/>
        <w:tab w:val="center" w:pos="4820"/>
        <w:tab w:val="center" w:pos="9639"/>
      </w:tabs>
      <w:spacing w:before="0"/>
      <w:jc w:val="left"/>
    </w:pPr>
  </w:style>
  <w:style w:type="character" w:styleId="FootnoteReference">
    <w:name w:val="footnote reference"/>
    <w:basedOn w:val="DefaultParagraphFont"/>
    <w:semiHidden/>
    <w:rsid w:val="00D74BDE"/>
    <w:rPr>
      <w:position w:val="6"/>
      <w:sz w:val="18"/>
    </w:rPr>
  </w:style>
  <w:style w:type="paragraph" w:styleId="FootnoteText">
    <w:name w:val="footnote text"/>
    <w:basedOn w:val="Note"/>
    <w:semiHidden/>
    <w:rsid w:val="00D74BDE"/>
    <w:pPr>
      <w:keepLines/>
      <w:tabs>
        <w:tab w:val="left" w:pos="255"/>
      </w:tabs>
      <w:ind w:left="255" w:hanging="255"/>
    </w:pPr>
  </w:style>
  <w:style w:type="paragraph" w:customStyle="1" w:styleId="Note">
    <w:name w:val="Note"/>
    <w:basedOn w:val="Normal"/>
    <w:rsid w:val="00D74BDE"/>
    <w:pPr>
      <w:spacing w:before="80" w:line="240" w:lineRule="exact"/>
    </w:pPr>
    <w:rPr>
      <w:sz w:val="20"/>
    </w:rPr>
  </w:style>
  <w:style w:type="paragraph" w:customStyle="1" w:styleId="enumlev1">
    <w:name w:val="enumlev1"/>
    <w:basedOn w:val="Normal"/>
    <w:rsid w:val="00D74BDE"/>
    <w:pPr>
      <w:spacing w:before="80"/>
      <w:ind w:left="794" w:hanging="794"/>
    </w:pPr>
  </w:style>
  <w:style w:type="paragraph" w:customStyle="1" w:styleId="enumlev2">
    <w:name w:val="enumlev2"/>
    <w:basedOn w:val="enumlev1"/>
    <w:rsid w:val="00D74BDE"/>
    <w:pPr>
      <w:ind w:left="1191" w:hanging="397"/>
    </w:pPr>
  </w:style>
  <w:style w:type="paragraph" w:customStyle="1" w:styleId="enumlev3">
    <w:name w:val="enumlev3"/>
    <w:basedOn w:val="enumlev2"/>
    <w:rsid w:val="00D74BDE"/>
    <w:pPr>
      <w:ind w:left="1588"/>
    </w:pPr>
  </w:style>
  <w:style w:type="paragraph" w:customStyle="1" w:styleId="Equation">
    <w:name w:val="Equation"/>
    <w:basedOn w:val="Normal"/>
    <w:rsid w:val="00D74BDE"/>
    <w:pPr>
      <w:tabs>
        <w:tab w:val="clear" w:pos="1191"/>
        <w:tab w:val="clear" w:pos="1588"/>
        <w:tab w:val="clear" w:pos="1985"/>
        <w:tab w:val="center" w:pos="4820"/>
        <w:tab w:val="right" w:pos="9639"/>
      </w:tabs>
      <w:jc w:val="left"/>
    </w:pPr>
  </w:style>
  <w:style w:type="paragraph" w:customStyle="1" w:styleId="toc0">
    <w:name w:val="toc 0"/>
    <w:basedOn w:val="Normal"/>
    <w:next w:val="TOC1"/>
    <w:rsid w:val="00D74BDE"/>
    <w:pPr>
      <w:keepLines/>
      <w:tabs>
        <w:tab w:val="clear" w:pos="794"/>
        <w:tab w:val="clear" w:pos="1191"/>
        <w:tab w:val="clear" w:pos="1588"/>
        <w:tab w:val="clear" w:pos="1985"/>
        <w:tab w:val="right" w:pos="9639"/>
      </w:tabs>
      <w:jc w:val="left"/>
    </w:pPr>
    <w:rPr>
      <w:b/>
    </w:rPr>
  </w:style>
  <w:style w:type="paragraph" w:customStyle="1" w:styleId="ASN1">
    <w:name w:val="ASN.1"/>
    <w:rsid w:val="00D74BDE"/>
    <w:pPr>
      <w:tabs>
        <w:tab w:val="left" w:pos="567"/>
        <w:tab w:val="left" w:pos="1134"/>
        <w:tab w:val="left" w:pos="1701"/>
        <w:tab w:val="left" w:pos="2268"/>
        <w:tab w:val="left" w:pos="2835"/>
        <w:tab w:val="left" w:pos="3402"/>
        <w:tab w:val="left" w:pos="3969"/>
        <w:tab w:val="left" w:pos="4536"/>
        <w:tab w:val="left" w:pos="5103"/>
        <w:tab w:val="left" w:pos="5670"/>
      </w:tabs>
    </w:pPr>
    <w:rPr>
      <w:rFonts w:ascii="Courier New" w:hAnsi="Courier New"/>
      <w:b/>
      <w:noProof/>
      <w:lang w:val="fr-FR" w:eastAsia="en-US"/>
    </w:rPr>
  </w:style>
  <w:style w:type="paragraph" w:styleId="TOC9">
    <w:name w:val="toc 9"/>
    <w:basedOn w:val="TOC3"/>
    <w:semiHidden/>
    <w:rsid w:val="00D74BDE"/>
  </w:style>
  <w:style w:type="paragraph" w:customStyle="1" w:styleId="Chaptitle">
    <w:name w:val="Chap_title"/>
    <w:basedOn w:val="Normal"/>
    <w:next w:val="Normalaftertitle"/>
    <w:rsid w:val="00D74BDE"/>
    <w:pPr>
      <w:keepNext/>
      <w:keepLines/>
      <w:tabs>
        <w:tab w:val="clear" w:pos="794"/>
        <w:tab w:val="clear" w:pos="1191"/>
        <w:tab w:val="clear" w:pos="1588"/>
        <w:tab w:val="clear" w:pos="1985"/>
      </w:tabs>
      <w:spacing w:before="480"/>
      <w:jc w:val="center"/>
    </w:pPr>
    <w:rPr>
      <w:b/>
    </w:rPr>
  </w:style>
  <w:style w:type="paragraph" w:customStyle="1" w:styleId="Normalaftertitle">
    <w:name w:val="Normal_after_title"/>
    <w:basedOn w:val="Normal"/>
    <w:next w:val="Normal"/>
    <w:link w:val="NormalaftertitleChar"/>
    <w:rsid w:val="00D74BDE"/>
    <w:pPr>
      <w:spacing w:before="400"/>
    </w:pPr>
  </w:style>
  <w:style w:type="character" w:styleId="PageNumber">
    <w:name w:val="page number"/>
    <w:basedOn w:val="DefaultParagraphFont"/>
    <w:rsid w:val="00D74BDE"/>
  </w:style>
  <w:style w:type="paragraph" w:customStyle="1" w:styleId="Reftitle">
    <w:name w:val="Ref_title"/>
    <w:basedOn w:val="Normal"/>
    <w:next w:val="Reftext"/>
    <w:rsid w:val="00D74BDE"/>
    <w:pPr>
      <w:spacing w:before="480"/>
      <w:jc w:val="center"/>
    </w:pPr>
    <w:rPr>
      <w:b/>
    </w:rPr>
  </w:style>
  <w:style w:type="paragraph" w:customStyle="1" w:styleId="Reftext">
    <w:name w:val="Ref_text"/>
    <w:basedOn w:val="Normal"/>
    <w:rsid w:val="00D74BDE"/>
    <w:pPr>
      <w:ind w:left="794" w:hanging="794"/>
      <w:jc w:val="left"/>
    </w:pPr>
  </w:style>
  <w:style w:type="paragraph" w:styleId="Index1">
    <w:name w:val="index 1"/>
    <w:basedOn w:val="Normal"/>
    <w:next w:val="Normal"/>
    <w:semiHidden/>
    <w:rsid w:val="00D74BDE"/>
    <w:pPr>
      <w:jc w:val="left"/>
    </w:pPr>
  </w:style>
  <w:style w:type="paragraph" w:customStyle="1" w:styleId="Formal">
    <w:name w:val="Formal"/>
    <w:basedOn w:val="ASN1"/>
    <w:rsid w:val="00D74BDE"/>
    <w:rPr>
      <w:b w:val="0"/>
    </w:rPr>
  </w:style>
  <w:style w:type="paragraph" w:customStyle="1" w:styleId="AnnexNoTitle">
    <w:name w:val="Annex_NoTitle"/>
    <w:basedOn w:val="Normal"/>
    <w:next w:val="Normalaftertitle"/>
    <w:link w:val="AnnexNoTitleChar"/>
    <w:rsid w:val="00D74BDE"/>
    <w:pPr>
      <w:keepNext/>
      <w:keepLines/>
      <w:spacing w:before="720" w:after="120"/>
      <w:jc w:val="center"/>
    </w:pPr>
    <w:rPr>
      <w:b/>
    </w:rPr>
  </w:style>
  <w:style w:type="paragraph" w:customStyle="1" w:styleId="AppendixNoTitle">
    <w:name w:val="Appendix_NoTitle"/>
    <w:basedOn w:val="AnnexNoTitle"/>
    <w:next w:val="Normalaftertitle"/>
    <w:rsid w:val="00D74BDE"/>
  </w:style>
  <w:style w:type="paragraph" w:customStyle="1" w:styleId="Artheading">
    <w:name w:val="Art_heading"/>
    <w:basedOn w:val="Normal"/>
    <w:next w:val="Normalaftertitle"/>
    <w:rsid w:val="00D74BDE"/>
    <w:pPr>
      <w:spacing w:before="480"/>
      <w:jc w:val="center"/>
    </w:pPr>
    <w:rPr>
      <w:b/>
      <w:sz w:val="28"/>
    </w:rPr>
  </w:style>
  <w:style w:type="paragraph" w:customStyle="1" w:styleId="ArtNo">
    <w:name w:val="Art_No"/>
    <w:basedOn w:val="Normal"/>
    <w:next w:val="Arttitle"/>
    <w:rsid w:val="00D74BDE"/>
    <w:pPr>
      <w:keepNext/>
      <w:keepLines/>
      <w:spacing w:before="480"/>
      <w:jc w:val="center"/>
    </w:pPr>
    <w:rPr>
      <w:caps/>
      <w:sz w:val="28"/>
    </w:rPr>
  </w:style>
  <w:style w:type="paragraph" w:customStyle="1" w:styleId="Arttitle">
    <w:name w:val="Art_title"/>
    <w:basedOn w:val="Normal"/>
    <w:next w:val="Normalaftertitle"/>
    <w:rsid w:val="00D74BDE"/>
    <w:pPr>
      <w:keepNext/>
      <w:keepLines/>
      <w:spacing w:before="240"/>
      <w:jc w:val="center"/>
    </w:pPr>
    <w:rPr>
      <w:b/>
      <w:sz w:val="28"/>
    </w:rPr>
  </w:style>
  <w:style w:type="paragraph" w:customStyle="1" w:styleId="Call">
    <w:name w:val="Call"/>
    <w:basedOn w:val="Normal"/>
    <w:next w:val="Normal"/>
    <w:rsid w:val="00D74BDE"/>
    <w:pPr>
      <w:keepNext/>
      <w:keepLines/>
      <w:spacing w:before="240"/>
      <w:ind w:left="794"/>
      <w:jc w:val="left"/>
    </w:pPr>
    <w:rPr>
      <w:i/>
    </w:rPr>
  </w:style>
  <w:style w:type="paragraph" w:customStyle="1" w:styleId="ChapNo">
    <w:name w:val="Chap_No"/>
    <w:basedOn w:val="Normal"/>
    <w:next w:val="Chaptitle"/>
    <w:rsid w:val="00D74BDE"/>
    <w:pPr>
      <w:keepNext/>
      <w:keepLines/>
      <w:tabs>
        <w:tab w:val="clear" w:pos="794"/>
        <w:tab w:val="clear" w:pos="1191"/>
        <w:tab w:val="clear" w:pos="1588"/>
        <w:tab w:val="clear" w:pos="1985"/>
      </w:tabs>
      <w:spacing w:before="720" w:line="320" w:lineRule="exact"/>
      <w:jc w:val="center"/>
    </w:pPr>
    <w:rPr>
      <w:b/>
      <w:sz w:val="28"/>
    </w:rPr>
  </w:style>
  <w:style w:type="paragraph" w:customStyle="1" w:styleId="Equationlegend">
    <w:name w:val="Equation_legend"/>
    <w:basedOn w:val="Normal"/>
    <w:rsid w:val="00D74BDE"/>
    <w:pPr>
      <w:tabs>
        <w:tab w:val="clear" w:pos="794"/>
        <w:tab w:val="clear" w:pos="1191"/>
        <w:tab w:val="clear" w:pos="1588"/>
        <w:tab w:val="right" w:pos="1814"/>
      </w:tabs>
      <w:spacing w:before="80"/>
      <w:ind w:left="1985" w:hanging="1985"/>
    </w:pPr>
  </w:style>
  <w:style w:type="paragraph" w:customStyle="1" w:styleId="Figurelegend">
    <w:name w:val="Figure_legend"/>
    <w:basedOn w:val="Normal"/>
    <w:rsid w:val="00D74BDE"/>
    <w:pPr>
      <w:keepNext/>
      <w:keepLines/>
      <w:tabs>
        <w:tab w:val="clear" w:pos="794"/>
        <w:tab w:val="clear" w:pos="1191"/>
        <w:tab w:val="clear" w:pos="1588"/>
        <w:tab w:val="clear" w:pos="1985"/>
      </w:tabs>
      <w:spacing w:before="20" w:after="20"/>
      <w:jc w:val="left"/>
    </w:pPr>
    <w:rPr>
      <w:sz w:val="18"/>
    </w:rPr>
  </w:style>
  <w:style w:type="paragraph" w:customStyle="1" w:styleId="Figure">
    <w:name w:val="Figure"/>
    <w:basedOn w:val="Normal"/>
    <w:next w:val="FigureNoTitle"/>
    <w:rsid w:val="00D74BDE"/>
    <w:pPr>
      <w:keepNext/>
      <w:keepLines/>
      <w:spacing w:before="240" w:after="120" w:line="240" w:lineRule="auto"/>
      <w:jc w:val="center"/>
    </w:pPr>
  </w:style>
  <w:style w:type="paragraph" w:customStyle="1" w:styleId="FigureNoTitle">
    <w:name w:val="Figure_NoTitle"/>
    <w:basedOn w:val="Normal"/>
    <w:next w:val="Normalaftertitle"/>
    <w:rsid w:val="00D74BDE"/>
    <w:pPr>
      <w:keepLines/>
      <w:spacing w:before="240" w:after="120"/>
      <w:jc w:val="center"/>
    </w:pPr>
    <w:rPr>
      <w:b/>
    </w:rPr>
  </w:style>
  <w:style w:type="paragraph" w:customStyle="1" w:styleId="Figurewithouttitle">
    <w:name w:val="Figure_without_title"/>
    <w:basedOn w:val="Normal"/>
    <w:next w:val="Normalaftertitle"/>
    <w:rsid w:val="00D74BDE"/>
    <w:pPr>
      <w:keepLines/>
      <w:spacing w:before="240" w:after="120"/>
      <w:jc w:val="center"/>
    </w:pPr>
  </w:style>
  <w:style w:type="paragraph" w:customStyle="1" w:styleId="FirstFooter">
    <w:name w:val="FirstFooter"/>
    <w:basedOn w:val="Normal"/>
    <w:rsid w:val="00D74BDE"/>
    <w:pPr>
      <w:tabs>
        <w:tab w:val="clear" w:pos="794"/>
        <w:tab w:val="clear" w:pos="1191"/>
        <w:tab w:val="clear" w:pos="1588"/>
        <w:tab w:val="clear" w:pos="1985"/>
      </w:tabs>
      <w:overflowPunct/>
      <w:autoSpaceDE/>
      <w:autoSpaceDN/>
      <w:adjustRightInd/>
      <w:spacing w:before="40"/>
      <w:jc w:val="left"/>
      <w:textAlignment w:val="auto"/>
    </w:pPr>
    <w:rPr>
      <w:sz w:val="16"/>
    </w:rPr>
  </w:style>
  <w:style w:type="paragraph" w:customStyle="1" w:styleId="FooterQP">
    <w:name w:val="Footer_QP"/>
    <w:basedOn w:val="Normal"/>
    <w:rsid w:val="00D74BDE"/>
    <w:pPr>
      <w:tabs>
        <w:tab w:val="clear" w:pos="794"/>
        <w:tab w:val="clear" w:pos="1191"/>
        <w:tab w:val="clear" w:pos="1588"/>
        <w:tab w:val="clear" w:pos="1985"/>
        <w:tab w:val="left" w:pos="907"/>
        <w:tab w:val="right" w:pos="8789"/>
        <w:tab w:val="right" w:pos="9639"/>
      </w:tabs>
      <w:spacing w:before="0"/>
      <w:jc w:val="left"/>
    </w:pPr>
    <w:rPr>
      <w:b/>
    </w:rPr>
  </w:style>
  <w:style w:type="paragraph" w:customStyle="1" w:styleId="Headingb">
    <w:name w:val="Heading_b"/>
    <w:basedOn w:val="Normal"/>
    <w:next w:val="Normal"/>
    <w:rsid w:val="00D74BDE"/>
    <w:pPr>
      <w:keepNext/>
      <w:spacing w:before="240"/>
      <w:ind w:left="794" w:hanging="794"/>
    </w:pPr>
    <w:rPr>
      <w:b/>
    </w:rPr>
  </w:style>
  <w:style w:type="paragraph" w:customStyle="1" w:styleId="Headingi">
    <w:name w:val="Heading_i"/>
    <w:basedOn w:val="Normal"/>
    <w:next w:val="Normal"/>
    <w:rsid w:val="00D74BDE"/>
    <w:pPr>
      <w:keepNext/>
      <w:spacing w:before="240"/>
      <w:jc w:val="left"/>
    </w:pPr>
    <w:rPr>
      <w:i/>
    </w:rPr>
  </w:style>
  <w:style w:type="paragraph" w:styleId="Index2">
    <w:name w:val="index 2"/>
    <w:basedOn w:val="Normal"/>
    <w:next w:val="Normal"/>
    <w:semiHidden/>
    <w:rsid w:val="00D74BDE"/>
    <w:pPr>
      <w:ind w:left="284"/>
      <w:jc w:val="left"/>
    </w:pPr>
  </w:style>
  <w:style w:type="paragraph" w:styleId="Index3">
    <w:name w:val="index 3"/>
    <w:basedOn w:val="Normal"/>
    <w:next w:val="Normal"/>
    <w:semiHidden/>
    <w:rsid w:val="00D74BDE"/>
    <w:pPr>
      <w:ind w:left="567"/>
      <w:jc w:val="left"/>
    </w:pPr>
  </w:style>
  <w:style w:type="paragraph" w:customStyle="1" w:styleId="PartNo">
    <w:name w:val="Part_No"/>
    <w:basedOn w:val="Normal"/>
    <w:next w:val="Partref"/>
    <w:rsid w:val="00D74BDE"/>
    <w:pPr>
      <w:keepNext/>
      <w:keepLines/>
      <w:spacing w:before="480" w:after="80"/>
    </w:pPr>
    <w:rPr>
      <w:caps/>
    </w:rPr>
  </w:style>
  <w:style w:type="paragraph" w:customStyle="1" w:styleId="Partref">
    <w:name w:val="Part_ref"/>
    <w:basedOn w:val="Normal"/>
    <w:next w:val="Parttitle"/>
    <w:rsid w:val="00D74BDE"/>
    <w:pPr>
      <w:keepNext/>
      <w:keepLines/>
      <w:spacing w:before="280"/>
      <w:jc w:val="center"/>
    </w:pPr>
  </w:style>
  <w:style w:type="paragraph" w:customStyle="1" w:styleId="Parttitle">
    <w:name w:val="Part_title"/>
    <w:basedOn w:val="Normal"/>
    <w:next w:val="Normalaftertitle"/>
    <w:rsid w:val="00D74BDE"/>
    <w:pPr>
      <w:keepNext/>
      <w:keepLines/>
      <w:spacing w:before="240" w:after="280" w:line="320" w:lineRule="exact"/>
      <w:jc w:val="center"/>
    </w:pPr>
    <w:rPr>
      <w:b/>
    </w:rPr>
  </w:style>
  <w:style w:type="paragraph" w:customStyle="1" w:styleId="Recdate">
    <w:name w:val="Rec_date"/>
    <w:basedOn w:val="Normal"/>
    <w:next w:val="Normalaftertitle"/>
    <w:rsid w:val="00D74BDE"/>
    <w:pPr>
      <w:keepNext/>
      <w:keepLines/>
      <w:tabs>
        <w:tab w:val="clear" w:pos="794"/>
        <w:tab w:val="clear" w:pos="1191"/>
        <w:tab w:val="clear" w:pos="1588"/>
        <w:tab w:val="clear" w:pos="1985"/>
      </w:tabs>
      <w:jc w:val="right"/>
    </w:pPr>
    <w:rPr>
      <w:i/>
    </w:rPr>
  </w:style>
  <w:style w:type="paragraph" w:customStyle="1" w:styleId="Questiondate">
    <w:name w:val="Question_date"/>
    <w:basedOn w:val="Recdate"/>
    <w:next w:val="Normalaftertitle"/>
    <w:rsid w:val="00D74BDE"/>
  </w:style>
  <w:style w:type="paragraph" w:customStyle="1" w:styleId="RecNo">
    <w:name w:val="Rec_No"/>
    <w:basedOn w:val="Normal"/>
    <w:next w:val="Rectitle"/>
    <w:rsid w:val="00D74BDE"/>
    <w:pPr>
      <w:keepNext/>
      <w:keepLines/>
      <w:spacing w:before="0"/>
      <w:jc w:val="left"/>
    </w:pPr>
    <w:rPr>
      <w:b/>
      <w:sz w:val="28"/>
    </w:rPr>
  </w:style>
  <w:style w:type="paragraph" w:customStyle="1" w:styleId="Rectitle">
    <w:name w:val="Rec_title"/>
    <w:basedOn w:val="Normal"/>
    <w:next w:val="Normalaftertitle"/>
    <w:link w:val="RectitleChar"/>
    <w:rsid w:val="00D74BDE"/>
    <w:pPr>
      <w:keepNext/>
      <w:keepLines/>
      <w:spacing w:before="360" w:line="240" w:lineRule="auto"/>
      <w:jc w:val="center"/>
    </w:pPr>
    <w:rPr>
      <w:b/>
      <w:sz w:val="28"/>
    </w:rPr>
  </w:style>
  <w:style w:type="paragraph" w:customStyle="1" w:styleId="QuestionNo">
    <w:name w:val="Question_No"/>
    <w:basedOn w:val="RecNo"/>
    <w:next w:val="Questiontitle"/>
    <w:rsid w:val="00D74BDE"/>
  </w:style>
  <w:style w:type="paragraph" w:customStyle="1" w:styleId="Questiontitle">
    <w:name w:val="Question_title"/>
    <w:basedOn w:val="Rectitle"/>
    <w:next w:val="Questionref"/>
    <w:rsid w:val="00D74BDE"/>
  </w:style>
  <w:style w:type="paragraph" w:customStyle="1" w:styleId="Questionref">
    <w:name w:val="Question_ref"/>
    <w:basedOn w:val="Recref"/>
    <w:next w:val="Questiondate"/>
    <w:rsid w:val="00D74BDE"/>
  </w:style>
  <w:style w:type="paragraph" w:customStyle="1" w:styleId="Recref">
    <w:name w:val="Rec_ref"/>
    <w:basedOn w:val="Normal"/>
    <w:next w:val="Recdate"/>
    <w:rsid w:val="00D74BDE"/>
    <w:pPr>
      <w:keepNext/>
      <w:keepLines/>
      <w:tabs>
        <w:tab w:val="clear" w:pos="794"/>
        <w:tab w:val="clear" w:pos="1191"/>
        <w:tab w:val="clear" w:pos="1588"/>
        <w:tab w:val="clear" w:pos="1985"/>
      </w:tabs>
      <w:jc w:val="center"/>
    </w:pPr>
    <w:rPr>
      <w:i/>
    </w:rPr>
  </w:style>
  <w:style w:type="paragraph" w:customStyle="1" w:styleId="Repdate">
    <w:name w:val="Rep_date"/>
    <w:basedOn w:val="Recdate"/>
    <w:next w:val="Normalaftertitle"/>
    <w:rsid w:val="00D74BDE"/>
  </w:style>
  <w:style w:type="paragraph" w:customStyle="1" w:styleId="RepNo">
    <w:name w:val="Rep_No"/>
    <w:basedOn w:val="RecNo"/>
    <w:next w:val="Reptitle"/>
    <w:rsid w:val="00D74BDE"/>
  </w:style>
  <w:style w:type="paragraph" w:customStyle="1" w:styleId="Reptitle">
    <w:name w:val="Rep_title"/>
    <w:basedOn w:val="Rectitle"/>
    <w:next w:val="Repref"/>
    <w:rsid w:val="00D74BDE"/>
  </w:style>
  <w:style w:type="paragraph" w:customStyle="1" w:styleId="Repref">
    <w:name w:val="Rep_ref"/>
    <w:basedOn w:val="Recref"/>
    <w:next w:val="Repdate"/>
    <w:rsid w:val="00D74BDE"/>
  </w:style>
  <w:style w:type="paragraph" w:customStyle="1" w:styleId="Resdate">
    <w:name w:val="Res_date"/>
    <w:basedOn w:val="Recdate"/>
    <w:next w:val="Normalaftertitle"/>
    <w:rsid w:val="00D74BDE"/>
  </w:style>
  <w:style w:type="paragraph" w:customStyle="1" w:styleId="ResNo">
    <w:name w:val="Res_No"/>
    <w:basedOn w:val="RecNo"/>
    <w:next w:val="Restitle"/>
    <w:rsid w:val="00D74BDE"/>
    <w:pPr>
      <w:tabs>
        <w:tab w:val="clear" w:pos="794"/>
        <w:tab w:val="clear" w:pos="1191"/>
        <w:tab w:val="clear" w:pos="1588"/>
        <w:tab w:val="clear" w:pos="1985"/>
      </w:tabs>
      <w:jc w:val="center"/>
    </w:pPr>
    <w:rPr>
      <w:b w:val="0"/>
      <w:caps/>
    </w:rPr>
  </w:style>
  <w:style w:type="paragraph" w:customStyle="1" w:styleId="Restitle">
    <w:name w:val="Res_title"/>
    <w:basedOn w:val="Rectitle"/>
    <w:next w:val="Resref"/>
    <w:rsid w:val="00D74BDE"/>
  </w:style>
  <w:style w:type="paragraph" w:customStyle="1" w:styleId="Resref">
    <w:name w:val="Res_ref"/>
    <w:basedOn w:val="Recref"/>
    <w:next w:val="Resdate"/>
    <w:rsid w:val="00D74BDE"/>
  </w:style>
  <w:style w:type="paragraph" w:customStyle="1" w:styleId="SectionNo">
    <w:name w:val="Section_No"/>
    <w:basedOn w:val="Normal"/>
    <w:next w:val="Sectiontitle"/>
    <w:rsid w:val="00D74BDE"/>
    <w:pPr>
      <w:keepNext/>
      <w:keepLines/>
      <w:spacing w:before="720" w:line="320" w:lineRule="exact"/>
      <w:jc w:val="center"/>
    </w:pPr>
    <w:rPr>
      <w:caps/>
      <w:sz w:val="28"/>
    </w:rPr>
  </w:style>
  <w:style w:type="paragraph" w:customStyle="1" w:styleId="Sectiontitle">
    <w:name w:val="Section_title"/>
    <w:basedOn w:val="Normal"/>
    <w:next w:val="Normalaftertitle"/>
    <w:rsid w:val="00D74BDE"/>
    <w:pPr>
      <w:keepNext/>
      <w:keepLines/>
      <w:spacing w:before="360" w:after="120" w:line="320" w:lineRule="exact"/>
      <w:jc w:val="center"/>
    </w:pPr>
    <w:rPr>
      <w:b/>
      <w:sz w:val="28"/>
    </w:rPr>
  </w:style>
  <w:style w:type="paragraph" w:customStyle="1" w:styleId="Source">
    <w:name w:val="Source"/>
    <w:basedOn w:val="Normal"/>
    <w:next w:val="Normalaftertitle"/>
    <w:rsid w:val="00D74BDE"/>
    <w:pPr>
      <w:spacing w:before="840" w:after="200"/>
      <w:jc w:val="center"/>
    </w:pPr>
    <w:rPr>
      <w:b/>
      <w:sz w:val="28"/>
    </w:rPr>
  </w:style>
  <w:style w:type="paragraph" w:customStyle="1" w:styleId="SpecialFooter">
    <w:name w:val="Special Footer"/>
    <w:basedOn w:val="Normal"/>
    <w:rsid w:val="00D74BDE"/>
    <w:pPr>
      <w:tabs>
        <w:tab w:val="clear" w:pos="794"/>
        <w:tab w:val="clear" w:pos="1191"/>
        <w:tab w:val="clear" w:pos="1588"/>
        <w:tab w:val="clear" w:pos="1985"/>
        <w:tab w:val="left" w:pos="567"/>
        <w:tab w:val="left" w:pos="1134"/>
        <w:tab w:val="left" w:pos="1701"/>
        <w:tab w:val="left" w:pos="2268"/>
        <w:tab w:val="left" w:pos="2835"/>
        <w:tab w:val="left" w:pos="5954"/>
        <w:tab w:val="right" w:pos="9639"/>
      </w:tabs>
      <w:spacing w:before="0"/>
    </w:pPr>
    <w:rPr>
      <w:sz w:val="16"/>
    </w:rPr>
  </w:style>
  <w:style w:type="paragraph" w:customStyle="1" w:styleId="Tablehead">
    <w:name w:val="Table_head"/>
    <w:basedOn w:val="Normal"/>
    <w:next w:val="Tabletext"/>
    <w:link w:val="TableheadChar"/>
    <w:uiPriority w:val="99"/>
    <w:rsid w:val="00D74BDE"/>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line="240" w:lineRule="auto"/>
      <w:jc w:val="center"/>
    </w:pPr>
    <w:rPr>
      <w:b/>
      <w:sz w:val="20"/>
    </w:rPr>
  </w:style>
  <w:style w:type="paragraph" w:customStyle="1" w:styleId="Tabletext">
    <w:name w:val="Table_text"/>
    <w:basedOn w:val="Normal"/>
    <w:link w:val="TabletextChar"/>
    <w:uiPriority w:val="99"/>
    <w:rsid w:val="00D74BD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line="240" w:lineRule="auto"/>
      <w:jc w:val="left"/>
    </w:pPr>
    <w:rPr>
      <w:sz w:val="20"/>
    </w:rPr>
  </w:style>
  <w:style w:type="paragraph" w:customStyle="1" w:styleId="Tablelegend">
    <w:name w:val="Table_legend"/>
    <w:basedOn w:val="Normal"/>
    <w:rsid w:val="00D74BDE"/>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jc w:val="left"/>
    </w:pPr>
  </w:style>
  <w:style w:type="paragraph" w:customStyle="1" w:styleId="TableNoTitle">
    <w:name w:val="Table_NoTitle"/>
    <w:basedOn w:val="Normal"/>
    <w:next w:val="Tablehead"/>
    <w:rsid w:val="00D74BDE"/>
    <w:pPr>
      <w:keepNext/>
      <w:keepLines/>
      <w:spacing w:before="360" w:after="120" w:line="240" w:lineRule="exact"/>
      <w:jc w:val="center"/>
    </w:pPr>
    <w:rPr>
      <w:b/>
      <w:sz w:val="20"/>
    </w:rPr>
  </w:style>
  <w:style w:type="paragraph" w:customStyle="1" w:styleId="Title1">
    <w:name w:val="Title 1"/>
    <w:basedOn w:val="Source"/>
    <w:next w:val="Title2"/>
    <w:rsid w:val="00D74BDE"/>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D74BDE"/>
  </w:style>
  <w:style w:type="paragraph" w:customStyle="1" w:styleId="Title3">
    <w:name w:val="Title 3"/>
    <w:basedOn w:val="Title2"/>
    <w:next w:val="Title4"/>
    <w:rsid w:val="00D74BDE"/>
    <w:rPr>
      <w:caps w:val="0"/>
    </w:rPr>
  </w:style>
  <w:style w:type="paragraph" w:customStyle="1" w:styleId="Title4">
    <w:name w:val="Title 4"/>
    <w:basedOn w:val="Title3"/>
    <w:next w:val="Heading1"/>
    <w:rsid w:val="00D74BDE"/>
    <w:rPr>
      <w:b/>
    </w:rPr>
  </w:style>
  <w:style w:type="paragraph" w:customStyle="1" w:styleId="Section1">
    <w:name w:val="Section_1"/>
    <w:basedOn w:val="Normal"/>
    <w:next w:val="Normal"/>
    <w:rsid w:val="00D74BDE"/>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rsid w:val="00D74BDE"/>
    <w:pPr>
      <w:tabs>
        <w:tab w:val="clear" w:pos="794"/>
        <w:tab w:val="clear" w:pos="1191"/>
        <w:tab w:val="clear" w:pos="1588"/>
        <w:tab w:val="clear" w:pos="1985"/>
      </w:tabs>
      <w:spacing w:before="240"/>
      <w:jc w:val="center"/>
    </w:pPr>
    <w:rPr>
      <w:i/>
    </w:rPr>
  </w:style>
  <w:style w:type="character" w:styleId="Hyperlink">
    <w:name w:val="Hyperlink"/>
    <w:basedOn w:val="DefaultParagraphFont"/>
    <w:uiPriority w:val="99"/>
    <w:rsid w:val="00D74BDE"/>
    <w:rPr>
      <w:color w:val="0000FF"/>
      <w:u w:val="single"/>
    </w:rPr>
  </w:style>
  <w:style w:type="character" w:styleId="CommentReference">
    <w:name w:val="annotation reference"/>
    <w:basedOn w:val="DefaultParagraphFont"/>
    <w:semiHidden/>
    <w:rsid w:val="00D74BDE"/>
    <w:rPr>
      <w:sz w:val="16"/>
      <w:szCs w:val="16"/>
    </w:rPr>
  </w:style>
  <w:style w:type="paragraph" w:styleId="CommentText">
    <w:name w:val="annotation text"/>
    <w:basedOn w:val="Normal"/>
    <w:link w:val="CommentTextChar"/>
    <w:semiHidden/>
    <w:rsid w:val="00D74BDE"/>
    <w:rPr>
      <w:sz w:val="20"/>
    </w:rPr>
  </w:style>
  <w:style w:type="character" w:customStyle="1" w:styleId="href">
    <w:name w:val="href"/>
    <w:basedOn w:val="DefaultParagraphFont"/>
    <w:rsid w:val="00D74BDE"/>
  </w:style>
  <w:style w:type="paragraph" w:customStyle="1" w:styleId="NormalIndent">
    <w:name w:val="Normal_Indent"/>
    <w:basedOn w:val="Normal"/>
    <w:rsid w:val="00D74BDE"/>
    <w:pPr>
      <w:tabs>
        <w:tab w:val="clear" w:pos="1191"/>
        <w:tab w:val="clear" w:pos="1588"/>
        <w:tab w:val="clear" w:pos="1985"/>
        <w:tab w:val="left" w:pos="2693"/>
        <w:tab w:val="left" w:pos="7655"/>
      </w:tabs>
      <w:spacing w:before="120"/>
      <w:ind w:left="794"/>
      <w:jc w:val="left"/>
    </w:pPr>
  </w:style>
  <w:style w:type="paragraph" w:customStyle="1" w:styleId="Origin">
    <w:name w:val="Origin"/>
    <w:basedOn w:val="Normal"/>
    <w:rsid w:val="00D74BDE"/>
    <w:pPr>
      <w:spacing w:before="600" w:line="312" w:lineRule="auto"/>
      <w:jc w:val="left"/>
    </w:pPr>
    <w:rPr>
      <w:rFonts w:ascii="Arial" w:eastAsia="SimSun" w:hAnsi="Arial" w:cs="Simplified Arabic"/>
      <w:b/>
      <w:color w:val="808080"/>
      <w:sz w:val="26"/>
      <w:lang w:val="en-GB"/>
    </w:rPr>
  </w:style>
  <w:style w:type="paragraph" w:styleId="BalloonText">
    <w:name w:val="Balloon Text"/>
    <w:basedOn w:val="Normal"/>
    <w:link w:val="BalloonTextChar"/>
    <w:rsid w:val="00D74BDE"/>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rsid w:val="00D74BDE"/>
    <w:rPr>
      <w:rFonts w:ascii="Tahoma" w:hAnsi="Tahoma" w:cs="Tahoma"/>
      <w:sz w:val="16"/>
      <w:szCs w:val="16"/>
      <w:lang w:val="en-US" w:eastAsia="en-US"/>
    </w:rPr>
  </w:style>
  <w:style w:type="paragraph" w:styleId="PlainText">
    <w:name w:val="Plain Text"/>
    <w:basedOn w:val="Normal"/>
    <w:link w:val="PlainTextChar"/>
    <w:uiPriority w:val="99"/>
    <w:unhideWhenUsed/>
    <w:rsid w:val="00D74BDE"/>
    <w:pPr>
      <w:tabs>
        <w:tab w:val="clear" w:pos="794"/>
        <w:tab w:val="clear" w:pos="1191"/>
        <w:tab w:val="clear" w:pos="1588"/>
        <w:tab w:val="clear" w:pos="1985"/>
      </w:tabs>
      <w:overflowPunct/>
      <w:autoSpaceDE/>
      <w:autoSpaceDN/>
      <w:adjustRightInd/>
      <w:spacing w:before="0" w:line="240" w:lineRule="auto"/>
      <w:jc w:val="left"/>
      <w:textAlignment w:val="auto"/>
    </w:pPr>
    <w:rPr>
      <w:rFonts w:eastAsia="SimSun"/>
      <w:lang w:eastAsia="zh-CN"/>
    </w:rPr>
  </w:style>
  <w:style w:type="character" w:customStyle="1" w:styleId="PlainTextChar">
    <w:name w:val="Plain Text Char"/>
    <w:basedOn w:val="DefaultParagraphFont"/>
    <w:link w:val="PlainText"/>
    <w:uiPriority w:val="99"/>
    <w:rsid w:val="00D74BDE"/>
    <w:rPr>
      <w:rFonts w:eastAsia="SimSun"/>
      <w:sz w:val="24"/>
      <w:szCs w:val="22"/>
      <w:lang w:val="en-US"/>
    </w:rPr>
  </w:style>
  <w:style w:type="paragraph" w:customStyle="1" w:styleId="FromRef">
    <w:name w:val="FromRef"/>
    <w:basedOn w:val="Normal"/>
    <w:uiPriority w:val="99"/>
    <w:rsid w:val="00D74BDE"/>
    <w:pPr>
      <w:tabs>
        <w:tab w:val="clear" w:pos="794"/>
        <w:tab w:val="clear" w:pos="1191"/>
        <w:tab w:val="clear" w:pos="1588"/>
        <w:tab w:val="clear" w:pos="1985"/>
      </w:tabs>
      <w:overflowPunct/>
      <w:autoSpaceDE/>
      <w:autoSpaceDN/>
      <w:adjustRightInd/>
      <w:spacing w:before="30" w:line="240" w:lineRule="auto"/>
      <w:jc w:val="left"/>
      <w:textAlignment w:val="auto"/>
    </w:pPr>
    <w:rPr>
      <w:rFonts w:ascii="Arial" w:hAnsi="Arial" w:cs="Times New Roman"/>
      <w:sz w:val="20"/>
      <w:szCs w:val="20"/>
      <w:lang w:bidi="he-IL"/>
    </w:rPr>
  </w:style>
  <w:style w:type="paragraph" w:customStyle="1" w:styleId="Object">
    <w:name w:val="Object"/>
    <w:basedOn w:val="Normal"/>
    <w:uiPriority w:val="99"/>
    <w:rsid w:val="00D74BDE"/>
    <w:pPr>
      <w:tabs>
        <w:tab w:val="clear" w:pos="794"/>
        <w:tab w:val="clear" w:pos="1191"/>
        <w:tab w:val="clear" w:pos="1588"/>
        <w:tab w:val="clear" w:pos="1985"/>
      </w:tabs>
      <w:overflowPunct/>
      <w:autoSpaceDE/>
      <w:autoSpaceDN/>
      <w:adjustRightInd/>
      <w:spacing w:before="270" w:line="240" w:lineRule="auto"/>
      <w:jc w:val="left"/>
      <w:textAlignment w:val="auto"/>
    </w:pPr>
    <w:rPr>
      <w:rFonts w:ascii="Arial" w:hAnsi="Arial" w:cs="Times New Roman"/>
      <w:sz w:val="20"/>
      <w:szCs w:val="20"/>
      <w:lang w:bidi="he-IL"/>
    </w:rPr>
  </w:style>
  <w:style w:type="character" w:styleId="Strong">
    <w:name w:val="Strong"/>
    <w:basedOn w:val="DefaultParagraphFont"/>
    <w:uiPriority w:val="22"/>
    <w:qFormat/>
    <w:rsid w:val="00D74BDE"/>
    <w:rPr>
      <w:b/>
      <w:bCs/>
    </w:rPr>
  </w:style>
  <w:style w:type="table" w:styleId="TableGrid">
    <w:name w:val="Table Grid"/>
    <w:basedOn w:val="TableNormal"/>
    <w:rsid w:val="00D74B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74BDE"/>
    <w:pPr>
      <w:tabs>
        <w:tab w:val="clear" w:pos="794"/>
        <w:tab w:val="clear" w:pos="1191"/>
        <w:tab w:val="clear" w:pos="1588"/>
        <w:tab w:val="clear" w:pos="1985"/>
      </w:tabs>
      <w:overflowPunct/>
      <w:autoSpaceDE/>
      <w:autoSpaceDN/>
      <w:adjustRightInd/>
      <w:spacing w:before="0" w:line="240" w:lineRule="auto"/>
      <w:ind w:left="720"/>
      <w:contextualSpacing/>
      <w:jc w:val="left"/>
      <w:textAlignment w:val="auto"/>
    </w:pPr>
    <w:rPr>
      <w:rFonts w:eastAsia="SimSun" w:cs="Times New Roman"/>
      <w:sz w:val="22"/>
      <w:lang w:eastAsia="zh-CN"/>
    </w:rPr>
  </w:style>
  <w:style w:type="character" w:customStyle="1" w:styleId="HeaderChar">
    <w:name w:val="Header Char"/>
    <w:aliases w:val="encabezado Char,header odd Char,header odd1 Char,header odd2 Char,header Char,header odd3 Char,header odd4 Char,header odd5 Char,header odd6 Char,header1 Char,header2 Char,header3 Char,header odd11 Char,header odd21 Char,header odd7 Char"/>
    <w:link w:val="Header"/>
    <w:qFormat/>
    <w:rsid w:val="00D74BDE"/>
    <w:rPr>
      <w:sz w:val="24"/>
      <w:szCs w:val="22"/>
      <w:lang w:val="en-US" w:eastAsia="en-US"/>
    </w:rPr>
  </w:style>
  <w:style w:type="paragraph" w:styleId="BodyTextIndent2">
    <w:name w:val="Body Text Indent 2"/>
    <w:basedOn w:val="Normal"/>
    <w:link w:val="BodyTextIndent2Char"/>
    <w:rsid w:val="00D74BDE"/>
    <w:pPr>
      <w:tabs>
        <w:tab w:val="clear" w:pos="794"/>
        <w:tab w:val="clear" w:pos="1191"/>
        <w:tab w:val="clear" w:pos="1588"/>
        <w:tab w:val="clear" w:pos="1985"/>
        <w:tab w:val="left" w:pos="709"/>
      </w:tabs>
      <w:overflowPunct/>
      <w:autoSpaceDE/>
      <w:autoSpaceDN/>
      <w:adjustRightInd/>
      <w:spacing w:before="120" w:line="240" w:lineRule="auto"/>
      <w:ind w:left="1440" w:hanging="1440"/>
      <w:jc w:val="left"/>
      <w:textAlignment w:val="auto"/>
    </w:pPr>
    <w:rPr>
      <w:rFonts w:ascii="Times New Roman" w:hAnsi="Times New Roman" w:cs="Times New Roman"/>
      <w:szCs w:val="20"/>
      <w:lang w:val="en-GB"/>
    </w:rPr>
  </w:style>
  <w:style w:type="character" w:customStyle="1" w:styleId="BodyTextIndent2Char">
    <w:name w:val="Body Text Indent 2 Char"/>
    <w:basedOn w:val="DefaultParagraphFont"/>
    <w:link w:val="BodyTextIndent2"/>
    <w:rsid w:val="00D74BDE"/>
    <w:rPr>
      <w:rFonts w:ascii="Times New Roman" w:hAnsi="Times New Roman" w:cs="Times New Roman"/>
      <w:sz w:val="24"/>
      <w:lang w:val="en-GB" w:eastAsia="en-US"/>
    </w:rPr>
  </w:style>
  <w:style w:type="paragraph" w:customStyle="1" w:styleId="AnnexNotitle0">
    <w:name w:val="Annex_No &amp; title"/>
    <w:basedOn w:val="Normal"/>
    <w:next w:val="Normalaftertitle"/>
    <w:rsid w:val="00D74BDE"/>
    <w:pPr>
      <w:keepNext/>
      <w:keepLines/>
      <w:spacing w:before="480" w:line="240" w:lineRule="auto"/>
      <w:jc w:val="center"/>
    </w:pPr>
    <w:rPr>
      <w:rFonts w:ascii="Times New Roman" w:hAnsi="Times New Roman" w:cs="Times New Roman"/>
      <w:b/>
      <w:sz w:val="28"/>
      <w:szCs w:val="20"/>
      <w:lang w:val="en-GB"/>
    </w:rPr>
  </w:style>
  <w:style w:type="paragraph" w:customStyle="1" w:styleId="QuestionNoBR">
    <w:name w:val="Question_No_BR"/>
    <w:basedOn w:val="Normal"/>
    <w:next w:val="Questiontitle"/>
    <w:rsid w:val="00D74BDE"/>
    <w:pPr>
      <w:keepNext/>
      <w:keepLines/>
      <w:spacing w:before="480" w:line="240" w:lineRule="auto"/>
      <w:jc w:val="center"/>
    </w:pPr>
    <w:rPr>
      <w:rFonts w:ascii="Times New Roman" w:hAnsi="Times New Roman" w:cs="Times New Roman"/>
      <w:caps/>
      <w:sz w:val="28"/>
      <w:szCs w:val="20"/>
      <w:lang w:val="en-GB"/>
    </w:rPr>
  </w:style>
  <w:style w:type="character" w:customStyle="1" w:styleId="TabletextChar">
    <w:name w:val="Table_text Char"/>
    <w:link w:val="Tabletext"/>
    <w:uiPriority w:val="99"/>
    <w:locked/>
    <w:rsid w:val="00D74BDE"/>
    <w:rPr>
      <w:szCs w:val="22"/>
      <w:lang w:val="en-US" w:eastAsia="en-US"/>
    </w:rPr>
  </w:style>
  <w:style w:type="character" w:customStyle="1" w:styleId="TableheadChar">
    <w:name w:val="Table_head Char"/>
    <w:basedOn w:val="DefaultParagraphFont"/>
    <w:link w:val="Tablehead"/>
    <w:uiPriority w:val="99"/>
    <w:locked/>
    <w:rsid w:val="00D74BDE"/>
    <w:rPr>
      <w:b/>
      <w:szCs w:val="22"/>
      <w:lang w:val="en-US" w:eastAsia="en-US"/>
    </w:rPr>
  </w:style>
  <w:style w:type="paragraph" w:customStyle="1" w:styleId="Normalaftertitle0">
    <w:name w:val="Normal after title"/>
    <w:basedOn w:val="Normal"/>
    <w:next w:val="Normal"/>
    <w:link w:val="NormalaftertitleChar0"/>
    <w:rsid w:val="00D74BDE"/>
    <w:pPr>
      <w:overflowPunct/>
      <w:autoSpaceDE/>
      <w:autoSpaceDN/>
      <w:adjustRightInd/>
      <w:spacing w:before="320" w:line="240" w:lineRule="auto"/>
      <w:jc w:val="left"/>
      <w:textAlignment w:val="auto"/>
    </w:pPr>
    <w:rPr>
      <w:rFonts w:ascii="Times New Roman" w:hAnsi="Times New Roman" w:cs="Times New Roman"/>
      <w:szCs w:val="20"/>
      <w:lang w:val="en-GB"/>
    </w:rPr>
  </w:style>
  <w:style w:type="character" w:customStyle="1" w:styleId="NormalaftertitleChar0">
    <w:name w:val="Normal after title Char"/>
    <w:basedOn w:val="DefaultParagraphFont"/>
    <w:link w:val="Normalaftertitle0"/>
    <w:rsid w:val="00D74BDE"/>
    <w:rPr>
      <w:rFonts w:ascii="Times New Roman" w:hAnsi="Times New Roman" w:cs="Times New Roman"/>
      <w:sz w:val="24"/>
      <w:lang w:val="en-GB" w:eastAsia="en-US"/>
    </w:rPr>
  </w:style>
  <w:style w:type="character" w:customStyle="1" w:styleId="AnnexNoTitleChar">
    <w:name w:val="Annex_NoTitle Char"/>
    <w:basedOn w:val="DefaultParagraphFont"/>
    <w:link w:val="AnnexNoTitle"/>
    <w:locked/>
    <w:rsid w:val="00D74BDE"/>
    <w:rPr>
      <w:b/>
      <w:sz w:val="24"/>
      <w:szCs w:val="22"/>
      <w:lang w:val="en-US" w:eastAsia="en-US"/>
    </w:rPr>
  </w:style>
  <w:style w:type="character" w:customStyle="1" w:styleId="NormalaftertitleChar">
    <w:name w:val="Normal_after_title Char"/>
    <w:basedOn w:val="DefaultParagraphFont"/>
    <w:link w:val="Normalaftertitle"/>
    <w:rsid w:val="00D74BDE"/>
    <w:rPr>
      <w:sz w:val="24"/>
      <w:szCs w:val="22"/>
      <w:lang w:val="en-US" w:eastAsia="en-US"/>
    </w:rPr>
  </w:style>
  <w:style w:type="character" w:customStyle="1" w:styleId="RectitleChar">
    <w:name w:val="Rec_title Char"/>
    <w:link w:val="Rectitle"/>
    <w:rsid w:val="008014FC"/>
    <w:rPr>
      <w:b/>
      <w:sz w:val="28"/>
      <w:szCs w:val="22"/>
      <w:lang w:val="en-US" w:eastAsia="en-US"/>
    </w:rPr>
  </w:style>
  <w:style w:type="paragraph" w:styleId="BodyTextIndent">
    <w:name w:val="Body Text Indent"/>
    <w:basedOn w:val="Normal"/>
    <w:link w:val="BodyTextIndentChar"/>
    <w:semiHidden/>
    <w:unhideWhenUsed/>
    <w:rsid w:val="008014FC"/>
    <w:pPr>
      <w:spacing w:after="120"/>
      <w:ind w:left="283"/>
    </w:pPr>
  </w:style>
  <w:style w:type="character" w:customStyle="1" w:styleId="BodyTextIndentChar">
    <w:name w:val="Body Text Indent Char"/>
    <w:basedOn w:val="DefaultParagraphFont"/>
    <w:link w:val="BodyTextIndent"/>
    <w:semiHidden/>
    <w:rsid w:val="008014FC"/>
    <w:rPr>
      <w:sz w:val="24"/>
      <w:szCs w:val="22"/>
      <w:lang w:val="en-US" w:eastAsia="en-US"/>
    </w:rPr>
  </w:style>
  <w:style w:type="character" w:styleId="PlaceholderText">
    <w:name w:val="Placeholder Text"/>
    <w:basedOn w:val="DefaultParagraphFont"/>
    <w:uiPriority w:val="99"/>
    <w:semiHidden/>
    <w:rsid w:val="00555C9F"/>
    <w:rPr>
      <w:color w:val="808080"/>
    </w:rPr>
  </w:style>
  <w:style w:type="paragraph" w:customStyle="1" w:styleId="Reasons">
    <w:name w:val="Reasons"/>
    <w:basedOn w:val="Normal"/>
    <w:qFormat/>
    <w:rsid w:val="00416CB6"/>
    <w:pPr>
      <w:tabs>
        <w:tab w:val="clear" w:pos="794"/>
        <w:tab w:val="clear" w:pos="1191"/>
        <w:tab w:val="clear" w:pos="1588"/>
        <w:tab w:val="clear" w:pos="1985"/>
      </w:tabs>
      <w:overflowPunct/>
      <w:autoSpaceDE/>
      <w:autoSpaceDN/>
      <w:adjustRightInd/>
      <w:spacing w:before="0" w:line="240" w:lineRule="auto"/>
      <w:jc w:val="left"/>
      <w:textAlignment w:val="auto"/>
    </w:pPr>
    <w:rPr>
      <w:rFonts w:ascii="Times New Roman" w:hAnsi="Times New Roman" w:cs="Times New Roman"/>
      <w:szCs w:val="20"/>
    </w:rPr>
  </w:style>
  <w:style w:type="character" w:customStyle="1" w:styleId="UnresolvedMention1">
    <w:name w:val="Unresolved Mention1"/>
    <w:basedOn w:val="DefaultParagraphFont"/>
    <w:uiPriority w:val="99"/>
    <w:semiHidden/>
    <w:unhideWhenUsed/>
    <w:rsid w:val="000170FD"/>
    <w:rPr>
      <w:color w:val="605E5C"/>
      <w:shd w:val="clear" w:color="auto" w:fill="E1DFDD"/>
    </w:rPr>
  </w:style>
  <w:style w:type="character" w:customStyle="1" w:styleId="CommentTextChar">
    <w:name w:val="Comment Text Char"/>
    <w:basedOn w:val="DefaultParagraphFont"/>
    <w:link w:val="CommentText"/>
    <w:semiHidden/>
    <w:rsid w:val="00404BD4"/>
    <w:rPr>
      <w:szCs w:val="22"/>
      <w:lang w:val="en-US" w:eastAsia="en-US"/>
    </w:rPr>
  </w:style>
  <w:style w:type="paragraph" w:styleId="Revision">
    <w:name w:val="Revision"/>
    <w:hidden/>
    <w:uiPriority w:val="99"/>
    <w:semiHidden/>
    <w:rsid w:val="00614561"/>
    <w:rPr>
      <w:sz w:val="24"/>
      <w:szCs w:val="22"/>
      <w:lang w:val="en-US" w:eastAsia="en-US"/>
    </w:rPr>
  </w:style>
  <w:style w:type="paragraph" w:styleId="CommentSubject">
    <w:name w:val="annotation subject"/>
    <w:basedOn w:val="CommentText"/>
    <w:next w:val="CommentText"/>
    <w:link w:val="CommentSubjectChar"/>
    <w:semiHidden/>
    <w:unhideWhenUsed/>
    <w:rsid w:val="00DB0497"/>
    <w:pPr>
      <w:spacing w:line="240" w:lineRule="auto"/>
    </w:pPr>
    <w:rPr>
      <w:b/>
      <w:bCs/>
      <w:szCs w:val="20"/>
    </w:rPr>
  </w:style>
  <w:style w:type="character" w:customStyle="1" w:styleId="CommentSubjectChar">
    <w:name w:val="Comment Subject Char"/>
    <w:basedOn w:val="CommentTextChar"/>
    <w:link w:val="CommentSubject"/>
    <w:semiHidden/>
    <w:rsid w:val="00DB0497"/>
    <w:rPr>
      <w:b/>
      <w:bCs/>
      <w:szCs w:val="22"/>
      <w:lang w:val="en-US" w:eastAsia="en-US"/>
    </w:rPr>
  </w:style>
  <w:style w:type="character" w:styleId="UnresolvedMention">
    <w:name w:val="Unresolved Mention"/>
    <w:basedOn w:val="DefaultParagraphFont"/>
    <w:uiPriority w:val="99"/>
    <w:semiHidden/>
    <w:unhideWhenUsed/>
    <w:rsid w:val="00EE5863"/>
    <w:rPr>
      <w:color w:val="605E5C"/>
      <w:shd w:val="clear" w:color="auto" w:fill="E1DFDD"/>
    </w:rPr>
  </w:style>
  <w:style w:type="paragraph" w:customStyle="1" w:styleId="Summary">
    <w:name w:val="Summary"/>
    <w:basedOn w:val="Normal"/>
    <w:next w:val="Normal"/>
    <w:autoRedefine/>
    <w:rsid w:val="00340960"/>
    <w:pPr>
      <w:spacing w:before="240" w:line="240" w:lineRule="auto"/>
    </w:pPr>
    <w:rPr>
      <w:rFonts w:asciiTheme="minorHAnsi" w:hAnsiTheme="minorHAnsi" w:cstheme="minorHAnsi"/>
      <w:szCs w:val="24"/>
    </w:rPr>
  </w:style>
  <w:style w:type="character" w:styleId="FollowedHyperlink">
    <w:name w:val="FollowedHyperlink"/>
    <w:basedOn w:val="DefaultParagraphFont"/>
    <w:semiHidden/>
    <w:unhideWhenUsed/>
    <w:rsid w:val="00E228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238085">
      <w:bodyDiv w:val="1"/>
      <w:marLeft w:val="0"/>
      <w:marRight w:val="0"/>
      <w:marTop w:val="0"/>
      <w:marBottom w:val="0"/>
      <w:divBdr>
        <w:top w:val="none" w:sz="0" w:space="0" w:color="auto"/>
        <w:left w:val="none" w:sz="0" w:space="0" w:color="auto"/>
        <w:bottom w:val="none" w:sz="0" w:space="0" w:color="auto"/>
        <w:right w:val="none" w:sz="0" w:space="0" w:color="auto"/>
      </w:divBdr>
    </w:div>
    <w:div w:id="2114742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tu.int/md/R00-CACE-CIR-1195/en"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tu.int/md/R23-SG01-C/e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tu.int/en/ITU-T/ipr/Pages/policy.aspx"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itu.int/pub/R-REC" TargetMode="External"/><Relationship Id="rId4" Type="http://schemas.openxmlformats.org/officeDocument/2006/relationships/settings" Target="settings.xml"/><Relationship Id="rId9" Type="http://schemas.openxmlformats.org/officeDocument/2006/relationships/hyperlink" Target="mailto:brsgd@itu.int"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circ.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B1BD2-445D-4453-9C81-4506D22D6F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PE_BRcirc.dotx</Template>
  <TotalTime>16</TotalTime>
  <Pages>3</Pages>
  <Words>638</Words>
  <Characters>3735</Characters>
  <Application>Microsoft Office Word</Application>
  <DocSecurity>0</DocSecurity>
  <Lines>81</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ITU Letter-Fax (English)</vt:lpstr>
      <vt:lpstr>ITU-T Rec. Book 1 Resolutions ITU-T Series A Recommendations:</vt:lpstr>
    </vt:vector>
  </TitlesOfParts>
  <Company>ITU</Company>
  <LinksUpToDate>false</LinksUpToDate>
  <CharactersWithSpaces>4353</CharactersWithSpaces>
  <SharedDoc>false</SharedDoc>
  <HLinks>
    <vt:vector size="18" baseType="variant">
      <vt:variant>
        <vt:i4>5898300</vt:i4>
      </vt:variant>
      <vt:variant>
        <vt:i4>0</vt:i4>
      </vt:variant>
      <vt:variant>
        <vt:i4>0</vt:i4>
      </vt:variant>
      <vt:variant>
        <vt:i4>5</vt:i4>
      </vt:variant>
      <vt:variant>
        <vt:lpwstr>mailto:Yury.Grin@itu.int</vt:lpwstr>
      </vt:variant>
      <vt:variant>
        <vt:lpwstr/>
      </vt:variant>
      <vt:variant>
        <vt:i4>393299</vt:i4>
      </vt:variant>
      <vt:variant>
        <vt:i4>9</vt:i4>
      </vt:variant>
      <vt:variant>
        <vt:i4>0</vt:i4>
      </vt:variant>
      <vt:variant>
        <vt:i4>5</vt:i4>
      </vt:variant>
      <vt:variant>
        <vt:lpwstr>http://www.itu.int/en/pages/default.aspx</vt:lpwstr>
      </vt:variant>
      <vt:variant>
        <vt:lpwstr/>
      </vt:variant>
      <vt:variant>
        <vt:i4>7471182</vt:i4>
      </vt:variant>
      <vt:variant>
        <vt:i4>6</vt:i4>
      </vt:variant>
      <vt:variant>
        <vt:i4>0</vt:i4>
      </vt:variant>
      <vt:variant>
        <vt:i4>5</vt:i4>
      </vt:variant>
      <vt:variant>
        <vt:lpwstr>mailto:itumail@itu.int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ITU Letter-Fax (English)</dc:title>
  <dc:creator>Panoussopoulos, Sonia</dc:creator>
  <cp:lastModifiedBy>Fernandez Jimenez, Virginia</cp:lastModifiedBy>
  <cp:revision>9</cp:revision>
  <cp:lastPrinted>2020-01-30T15:39:00Z</cp:lastPrinted>
  <dcterms:created xsi:type="dcterms:W3CDTF">2026-08-19T08:28:00Z</dcterms:created>
  <dcterms:modified xsi:type="dcterms:W3CDTF">2026-08-25T09:18:00Z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QPubMacros.dot</vt:lpwstr>
  </property>
  <property fmtid="{D5CDD505-2E9C-101B-9397-08002B2CF9AE}" pid="3" name="docdate">
    <vt:lpwstr>QPubMacros.dot</vt:lpwstr>
  </property>
  <property fmtid="{D5CDD505-2E9C-101B-9397-08002B2CF9AE}" pid="4" name="doctitle">
    <vt:lpwstr>QPubMacros.dot</vt:lpwstr>
  </property>
  <property fmtid="{D5CDD505-2E9C-101B-9397-08002B2CF9AE}" pid="5" name="doctitle2">
    <vt:lpwstr>QPubMacros.dot</vt:lpwstr>
  </property>
  <property fmtid="{D5CDD505-2E9C-101B-9397-08002B2CF9AE}" pid="6" name="Footer 1">
    <vt:lpwstr>Part 1 – Resolution</vt:lpwstr>
  </property>
  <property fmtid="{D5CDD505-2E9C-101B-9397-08002B2CF9AE}" pid="7" name="Footer 2">
    <vt:lpwstr>Part 2 – Recommendation</vt:lpwstr>
  </property>
  <property fmtid="{D5CDD505-2E9C-101B-9397-08002B2CF9AE}" pid="8" name="Footer 3">
    <vt:lpwstr>Part 3 – Study Groups</vt:lpwstr>
  </property>
  <property fmtid="{D5CDD505-2E9C-101B-9397-08002B2CF9AE}" pid="9" name="Footer 4">
    <vt:lpwstr>Part 4 – Questions</vt:lpwstr>
  </property>
</Properties>
</file>