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89" w:type="dxa"/>
        <w:jc w:val="center"/>
        <w:tblLayout w:type="fixed"/>
        <w:tblLook w:val="04A0" w:firstRow="1" w:lastRow="0" w:firstColumn="1" w:lastColumn="0" w:noHBand="0" w:noVBand="1"/>
      </w:tblPr>
      <w:tblGrid>
        <w:gridCol w:w="1526"/>
        <w:gridCol w:w="5528"/>
        <w:gridCol w:w="2835"/>
      </w:tblGrid>
      <w:tr w:rsidR="00E53DCE" w:rsidRPr="00B4581A" w14:paraId="3D20DEBA" w14:textId="77777777" w:rsidTr="00306452">
        <w:trPr>
          <w:jc w:val="center"/>
        </w:trPr>
        <w:tc>
          <w:tcPr>
            <w:tcW w:w="9889" w:type="dxa"/>
            <w:gridSpan w:val="3"/>
          </w:tcPr>
          <w:p w14:paraId="769972CF" w14:textId="77777777" w:rsidR="00E53DCE" w:rsidRPr="00B4581A" w:rsidRDefault="00A96D3A" w:rsidP="006160CB">
            <w:pPr>
              <w:spacing w:before="0"/>
              <w:jc w:val="left"/>
              <w:rPr>
                <w:rFonts w:cstheme="minorHAnsi"/>
                <w:b/>
                <w:bCs/>
                <w:color w:val="808080"/>
                <w:sz w:val="28"/>
                <w:szCs w:val="28"/>
                <w:lang w:val="es-ES"/>
              </w:rPr>
            </w:pPr>
            <w:r w:rsidRPr="00B4581A">
              <w:rPr>
                <w:rFonts w:cstheme="minorHAnsi"/>
                <w:b/>
                <w:bCs/>
                <w:color w:val="808080"/>
                <w:sz w:val="28"/>
                <w:szCs w:val="28"/>
                <w:lang w:val="es-ES"/>
              </w:rPr>
              <w:t>Oficina de Radiocomunicaciones (BR)</w:t>
            </w:r>
          </w:p>
          <w:p w14:paraId="77D663A2" w14:textId="77777777" w:rsidR="00E53DCE" w:rsidRPr="00B4581A" w:rsidRDefault="00E53DCE" w:rsidP="006160CB">
            <w:pPr>
              <w:spacing w:before="0"/>
              <w:jc w:val="left"/>
              <w:rPr>
                <w:rFonts w:cstheme="minorHAnsi"/>
                <w:b/>
                <w:bCs/>
                <w:color w:val="808080"/>
                <w:sz w:val="28"/>
                <w:szCs w:val="28"/>
                <w:lang w:val="es-ES"/>
              </w:rPr>
            </w:pPr>
          </w:p>
          <w:p w14:paraId="76B9488A" w14:textId="77777777" w:rsidR="00E53DCE" w:rsidRPr="00B4581A" w:rsidRDefault="00E53DCE" w:rsidP="006160CB">
            <w:pPr>
              <w:spacing w:before="0"/>
              <w:jc w:val="left"/>
              <w:rPr>
                <w:rFonts w:cs="Times New Roman Bold"/>
                <w:b/>
                <w:bCs/>
                <w:color w:val="808080"/>
                <w:sz w:val="28"/>
                <w:szCs w:val="28"/>
                <w:lang w:val="es-ES"/>
              </w:rPr>
            </w:pPr>
          </w:p>
        </w:tc>
      </w:tr>
      <w:tr w:rsidR="00E53DCE" w:rsidRPr="00B4581A" w14:paraId="2DCA6E71" w14:textId="77777777" w:rsidTr="00306452">
        <w:trPr>
          <w:jc w:val="center"/>
        </w:trPr>
        <w:tc>
          <w:tcPr>
            <w:tcW w:w="7054" w:type="dxa"/>
            <w:gridSpan w:val="2"/>
          </w:tcPr>
          <w:p w14:paraId="310D6481" w14:textId="22148D0D" w:rsidR="00E53DCE" w:rsidRPr="00B4581A" w:rsidRDefault="00A96D3A" w:rsidP="00F167FB">
            <w:pPr>
              <w:spacing w:before="0"/>
              <w:rPr>
                <w:lang w:val="es-ES"/>
              </w:rPr>
            </w:pPr>
            <w:r w:rsidRPr="00B4581A">
              <w:rPr>
                <w:lang w:val="es-ES"/>
              </w:rPr>
              <w:t>Circular Administrativa</w:t>
            </w:r>
          </w:p>
          <w:p w14:paraId="69D58805" w14:textId="5E1B8C95" w:rsidR="00E53DCE" w:rsidRPr="00B4581A" w:rsidRDefault="001B3D4D" w:rsidP="00F167FB">
            <w:pPr>
              <w:spacing w:before="0"/>
              <w:rPr>
                <w:b/>
                <w:bCs/>
                <w:lang w:val="es-ES"/>
              </w:rPr>
            </w:pPr>
            <w:r w:rsidRPr="00B4581A">
              <w:rPr>
                <w:b/>
                <w:bCs/>
                <w:lang w:val="es-ES"/>
              </w:rPr>
              <w:t>CACE/</w:t>
            </w:r>
            <w:r w:rsidR="00B4581A" w:rsidRPr="00B4581A">
              <w:rPr>
                <w:b/>
                <w:bCs/>
                <w:lang w:val="es-ES"/>
              </w:rPr>
              <w:t>1202</w:t>
            </w:r>
          </w:p>
        </w:tc>
        <w:tc>
          <w:tcPr>
            <w:tcW w:w="2835" w:type="dxa"/>
          </w:tcPr>
          <w:p w14:paraId="3FD01BE1" w14:textId="63906C14" w:rsidR="00E53DCE" w:rsidRPr="00B4581A" w:rsidRDefault="00B4581A" w:rsidP="00B062F4">
            <w:pPr>
              <w:spacing w:before="0"/>
              <w:jc w:val="right"/>
              <w:rPr>
                <w:lang w:val="es-ES"/>
              </w:rPr>
            </w:pPr>
            <w:r w:rsidRPr="00B4581A">
              <w:rPr>
                <w:lang w:val="es-ES"/>
              </w:rPr>
              <w:t>25 de agosto de 2026</w:t>
            </w:r>
          </w:p>
        </w:tc>
      </w:tr>
      <w:tr w:rsidR="00E53DCE" w:rsidRPr="00B4581A" w14:paraId="56562AD9" w14:textId="77777777" w:rsidTr="00306452">
        <w:trPr>
          <w:jc w:val="center"/>
        </w:trPr>
        <w:tc>
          <w:tcPr>
            <w:tcW w:w="9889" w:type="dxa"/>
            <w:gridSpan w:val="3"/>
          </w:tcPr>
          <w:p w14:paraId="49FBA783" w14:textId="77777777" w:rsidR="00E53DCE" w:rsidRPr="00B4581A" w:rsidRDefault="00E53DCE" w:rsidP="00F167FB">
            <w:pPr>
              <w:spacing w:before="0"/>
              <w:rPr>
                <w:lang w:val="es-ES"/>
              </w:rPr>
            </w:pPr>
          </w:p>
        </w:tc>
      </w:tr>
      <w:tr w:rsidR="00E53DCE" w:rsidRPr="00B4581A" w14:paraId="762456CA" w14:textId="77777777" w:rsidTr="00306452">
        <w:trPr>
          <w:jc w:val="center"/>
        </w:trPr>
        <w:tc>
          <w:tcPr>
            <w:tcW w:w="9889" w:type="dxa"/>
            <w:gridSpan w:val="3"/>
          </w:tcPr>
          <w:p w14:paraId="42B6B401" w14:textId="77777777" w:rsidR="00E53DCE" w:rsidRPr="00B4581A" w:rsidRDefault="00E53DCE" w:rsidP="00F167FB">
            <w:pPr>
              <w:spacing w:before="0"/>
              <w:rPr>
                <w:lang w:val="es-ES"/>
              </w:rPr>
            </w:pPr>
          </w:p>
        </w:tc>
      </w:tr>
      <w:tr w:rsidR="00E53DCE" w:rsidRPr="00B4581A" w14:paraId="4BAE9C44" w14:textId="77777777" w:rsidTr="00306452">
        <w:trPr>
          <w:jc w:val="center"/>
        </w:trPr>
        <w:tc>
          <w:tcPr>
            <w:tcW w:w="9889" w:type="dxa"/>
            <w:gridSpan w:val="3"/>
          </w:tcPr>
          <w:p w14:paraId="21F1935A" w14:textId="2C8AE311" w:rsidR="00E53DCE" w:rsidRPr="00B4581A" w:rsidRDefault="00F167FB" w:rsidP="00F167FB">
            <w:pPr>
              <w:spacing w:before="0"/>
              <w:jc w:val="left"/>
              <w:rPr>
                <w:b/>
                <w:bCs/>
                <w:lang w:val="es-ES"/>
              </w:rPr>
            </w:pPr>
            <w:r w:rsidRPr="00B4581A">
              <w:rPr>
                <w:b/>
                <w:bCs/>
                <w:lang w:val="es-ES"/>
              </w:rPr>
              <w:t xml:space="preserve">A las Administraciones de los Estados Miembros de la UIT, a los Miembros del Sector de Radiocomunicaciones, a los Asociados del UIT-R y a las Instituciones Académicas de la UIT que participan en los trabajos de la Comisión de Estudio </w:t>
            </w:r>
            <w:r w:rsidR="00B4581A" w:rsidRPr="00B4581A">
              <w:rPr>
                <w:b/>
                <w:bCs/>
                <w:lang w:val="es-ES"/>
              </w:rPr>
              <w:t>4</w:t>
            </w:r>
            <w:r w:rsidRPr="00B4581A">
              <w:rPr>
                <w:b/>
                <w:bCs/>
                <w:lang w:val="es-ES"/>
              </w:rPr>
              <w:t xml:space="preserve"> de Radiocomunicaciones</w:t>
            </w:r>
          </w:p>
        </w:tc>
      </w:tr>
      <w:tr w:rsidR="00E53DCE" w:rsidRPr="00B4581A" w14:paraId="180CDAFD" w14:textId="77777777" w:rsidTr="00306452">
        <w:trPr>
          <w:jc w:val="center"/>
        </w:trPr>
        <w:tc>
          <w:tcPr>
            <w:tcW w:w="9889" w:type="dxa"/>
            <w:gridSpan w:val="3"/>
          </w:tcPr>
          <w:p w14:paraId="04ADBBDE" w14:textId="77777777" w:rsidR="00E53DCE" w:rsidRPr="00B4581A" w:rsidRDefault="00E53DCE" w:rsidP="00F167FB">
            <w:pPr>
              <w:spacing w:before="0"/>
              <w:rPr>
                <w:lang w:val="es-ES"/>
              </w:rPr>
            </w:pPr>
          </w:p>
        </w:tc>
      </w:tr>
      <w:tr w:rsidR="00E53DCE" w:rsidRPr="00B4581A" w14:paraId="06E9A2B7" w14:textId="77777777" w:rsidTr="00306452">
        <w:trPr>
          <w:jc w:val="center"/>
        </w:trPr>
        <w:tc>
          <w:tcPr>
            <w:tcW w:w="9889" w:type="dxa"/>
            <w:gridSpan w:val="3"/>
          </w:tcPr>
          <w:p w14:paraId="4039DD3F" w14:textId="77777777" w:rsidR="00E53DCE" w:rsidRPr="00B4581A" w:rsidRDefault="00E53DCE" w:rsidP="00F167FB">
            <w:pPr>
              <w:spacing w:before="0"/>
              <w:rPr>
                <w:lang w:val="es-ES"/>
              </w:rPr>
            </w:pPr>
          </w:p>
        </w:tc>
      </w:tr>
      <w:tr w:rsidR="00E53DCE" w:rsidRPr="00B4581A" w14:paraId="021316CA" w14:textId="77777777" w:rsidTr="00306452">
        <w:trPr>
          <w:jc w:val="center"/>
        </w:trPr>
        <w:tc>
          <w:tcPr>
            <w:tcW w:w="1526" w:type="dxa"/>
          </w:tcPr>
          <w:p w14:paraId="4C13FE60" w14:textId="77777777" w:rsidR="00E53DCE" w:rsidRPr="00B4581A" w:rsidRDefault="00311970" w:rsidP="00F167FB">
            <w:pPr>
              <w:spacing w:before="0"/>
              <w:rPr>
                <w:lang w:val="es-ES"/>
              </w:rPr>
            </w:pPr>
            <w:r w:rsidRPr="00B4581A">
              <w:rPr>
                <w:lang w:val="es-ES"/>
              </w:rPr>
              <w:t>Asunto:</w:t>
            </w:r>
          </w:p>
        </w:tc>
        <w:tc>
          <w:tcPr>
            <w:tcW w:w="8363" w:type="dxa"/>
            <w:gridSpan w:val="2"/>
            <w:vMerge w:val="restart"/>
          </w:tcPr>
          <w:p w14:paraId="370494C5" w14:textId="1B5BBB2B" w:rsidR="00F167FB" w:rsidRPr="00B4581A" w:rsidRDefault="00F167FB" w:rsidP="00F167FB">
            <w:pPr>
              <w:spacing w:before="0"/>
              <w:jc w:val="left"/>
              <w:rPr>
                <w:b/>
                <w:bCs/>
                <w:lang w:val="es-ES"/>
              </w:rPr>
            </w:pPr>
            <w:r w:rsidRPr="00B4581A">
              <w:rPr>
                <w:b/>
                <w:bCs/>
                <w:lang w:val="es-ES"/>
              </w:rPr>
              <w:t xml:space="preserve">Comisión de Estudio </w:t>
            </w:r>
            <w:r w:rsidR="00B4581A" w:rsidRPr="00B4581A">
              <w:rPr>
                <w:b/>
                <w:bCs/>
                <w:lang w:val="es-ES"/>
              </w:rPr>
              <w:t>4 de Radiocomunicaciones (Servicios por satélite)</w:t>
            </w:r>
          </w:p>
          <w:p w14:paraId="3612960C" w14:textId="3EE547BD" w:rsidR="00E53DCE" w:rsidRPr="00B4581A" w:rsidRDefault="00F167FB" w:rsidP="00B4581A">
            <w:pPr>
              <w:spacing w:before="40"/>
              <w:ind w:left="794" w:hanging="794"/>
              <w:jc w:val="left"/>
              <w:rPr>
                <w:b/>
                <w:bCs/>
                <w:lang w:val="es-ES"/>
              </w:rPr>
            </w:pPr>
            <w:r w:rsidRPr="00B4581A">
              <w:rPr>
                <w:b/>
                <w:bCs/>
                <w:lang w:val="es-ES"/>
              </w:rPr>
              <w:t>–</w:t>
            </w:r>
            <w:r w:rsidRPr="00B4581A">
              <w:rPr>
                <w:b/>
                <w:bCs/>
                <w:lang w:val="es-ES"/>
              </w:rPr>
              <w:tab/>
              <w:t xml:space="preserve">Adopción de </w:t>
            </w:r>
            <w:r w:rsidR="00B4581A" w:rsidRPr="00B4581A">
              <w:rPr>
                <w:b/>
                <w:bCs/>
                <w:lang w:val="es-ES"/>
              </w:rPr>
              <w:t>2</w:t>
            </w:r>
            <w:r w:rsidRPr="00B4581A">
              <w:rPr>
                <w:b/>
                <w:bCs/>
                <w:lang w:val="es-ES"/>
              </w:rPr>
              <w:t xml:space="preserve"> Recomendaci</w:t>
            </w:r>
            <w:r w:rsidR="00B4581A" w:rsidRPr="00B4581A">
              <w:rPr>
                <w:b/>
                <w:bCs/>
                <w:lang w:val="es-ES"/>
              </w:rPr>
              <w:t>o</w:t>
            </w:r>
            <w:r w:rsidRPr="00B4581A">
              <w:rPr>
                <w:b/>
                <w:bCs/>
                <w:lang w:val="es-ES"/>
              </w:rPr>
              <w:t xml:space="preserve">nes </w:t>
            </w:r>
            <w:r w:rsidR="00E26A21" w:rsidRPr="00B4581A">
              <w:rPr>
                <w:b/>
                <w:bCs/>
                <w:lang w:val="es-ES"/>
              </w:rPr>
              <w:t>UIT</w:t>
            </w:r>
            <w:r w:rsidR="00E26A21" w:rsidRPr="00B4581A">
              <w:rPr>
                <w:b/>
                <w:bCs/>
                <w:lang w:val="es-ES"/>
              </w:rPr>
              <w:noBreakHyphen/>
              <w:t xml:space="preserve">R </w:t>
            </w:r>
            <w:r w:rsidRPr="00B4581A">
              <w:rPr>
                <w:b/>
                <w:bCs/>
                <w:lang w:val="es-ES"/>
              </w:rPr>
              <w:t>revisadas y su aprobación simultánea por correspondencia de conformidad con el § A2.6.2.4 de la Resolución UIT</w:t>
            </w:r>
            <w:r w:rsidRPr="00B4581A">
              <w:rPr>
                <w:b/>
                <w:bCs/>
                <w:lang w:val="es-ES"/>
              </w:rPr>
              <w:noBreakHyphen/>
              <w:t>R 1</w:t>
            </w:r>
            <w:r w:rsidRPr="00B4581A">
              <w:rPr>
                <w:b/>
                <w:bCs/>
                <w:lang w:val="es-ES"/>
              </w:rPr>
              <w:noBreakHyphen/>
              <w:t>9 (Procedimiento de adopción y aprobación simultáneas por correspondencia)</w:t>
            </w:r>
          </w:p>
        </w:tc>
      </w:tr>
      <w:tr w:rsidR="00E53DCE" w:rsidRPr="00B4581A" w14:paraId="4081CB4E" w14:textId="77777777" w:rsidTr="00306452">
        <w:trPr>
          <w:jc w:val="center"/>
        </w:trPr>
        <w:tc>
          <w:tcPr>
            <w:tcW w:w="1526" w:type="dxa"/>
          </w:tcPr>
          <w:p w14:paraId="315E015A" w14:textId="77777777" w:rsidR="00E53DCE" w:rsidRPr="00B4581A" w:rsidRDefault="00E53DCE" w:rsidP="00F167FB">
            <w:pPr>
              <w:spacing w:before="0"/>
              <w:rPr>
                <w:lang w:val="es-ES"/>
              </w:rPr>
            </w:pPr>
          </w:p>
        </w:tc>
        <w:tc>
          <w:tcPr>
            <w:tcW w:w="8363" w:type="dxa"/>
            <w:gridSpan w:val="2"/>
            <w:vMerge/>
          </w:tcPr>
          <w:p w14:paraId="7E66957D" w14:textId="77777777" w:rsidR="00E53DCE" w:rsidRPr="00B4581A" w:rsidRDefault="00E53DCE" w:rsidP="006160CB">
            <w:pPr>
              <w:tabs>
                <w:tab w:val="clear" w:pos="1588"/>
                <w:tab w:val="left" w:pos="1560"/>
              </w:tabs>
              <w:spacing w:before="0"/>
              <w:rPr>
                <w:b/>
                <w:bCs/>
                <w:szCs w:val="24"/>
                <w:lang w:val="es-ES"/>
              </w:rPr>
            </w:pPr>
          </w:p>
        </w:tc>
      </w:tr>
      <w:tr w:rsidR="00E53DCE" w:rsidRPr="00B4581A" w14:paraId="449BD3D4" w14:textId="77777777" w:rsidTr="00306452">
        <w:trPr>
          <w:jc w:val="center"/>
        </w:trPr>
        <w:tc>
          <w:tcPr>
            <w:tcW w:w="1526" w:type="dxa"/>
          </w:tcPr>
          <w:p w14:paraId="4E614295" w14:textId="77777777" w:rsidR="00E53DCE" w:rsidRPr="00B4581A" w:rsidRDefault="00E53DCE" w:rsidP="00F167FB">
            <w:pPr>
              <w:spacing w:before="0"/>
              <w:rPr>
                <w:lang w:val="es-ES"/>
              </w:rPr>
            </w:pPr>
          </w:p>
        </w:tc>
        <w:tc>
          <w:tcPr>
            <w:tcW w:w="8363" w:type="dxa"/>
            <w:gridSpan w:val="2"/>
            <w:vMerge/>
          </w:tcPr>
          <w:p w14:paraId="04442067" w14:textId="77777777" w:rsidR="00E53DCE" w:rsidRPr="00B4581A" w:rsidRDefault="00E53DCE" w:rsidP="006160CB">
            <w:pPr>
              <w:tabs>
                <w:tab w:val="clear" w:pos="1588"/>
                <w:tab w:val="left" w:pos="1560"/>
              </w:tabs>
              <w:spacing w:before="0"/>
              <w:rPr>
                <w:b/>
                <w:bCs/>
                <w:szCs w:val="24"/>
                <w:lang w:val="es-ES"/>
              </w:rPr>
            </w:pPr>
          </w:p>
        </w:tc>
      </w:tr>
    </w:tbl>
    <w:p w14:paraId="78E2533E" w14:textId="36AFA294" w:rsidR="00F167FB" w:rsidRPr="00B4581A" w:rsidRDefault="00F167FB" w:rsidP="00F167FB">
      <w:pPr>
        <w:pStyle w:val="Normalaftertitle"/>
        <w:rPr>
          <w:lang w:val="es-ES"/>
        </w:rPr>
      </w:pPr>
      <w:r w:rsidRPr="00B4581A">
        <w:rPr>
          <w:lang w:val="es-ES"/>
        </w:rPr>
        <w:t xml:space="preserve">Mediante la Circular Administrativa </w:t>
      </w:r>
      <w:hyperlink r:id="rId8" w:history="1">
        <w:r w:rsidRPr="00B4581A">
          <w:rPr>
            <w:rStyle w:val="Hyperlink"/>
            <w:lang w:val="es-ES"/>
          </w:rPr>
          <w:t>CACE/</w:t>
        </w:r>
        <w:r w:rsidR="00B4581A" w:rsidRPr="00B4581A">
          <w:rPr>
            <w:rStyle w:val="Hyperlink"/>
            <w:lang w:val="es-ES"/>
          </w:rPr>
          <w:t>1</w:t>
        </w:r>
        <w:r w:rsidR="00B4581A" w:rsidRPr="00B4581A">
          <w:rPr>
            <w:rStyle w:val="Hyperlink"/>
            <w:lang w:val="es-ES"/>
          </w:rPr>
          <w:t>1</w:t>
        </w:r>
        <w:r w:rsidR="00B4581A" w:rsidRPr="00B4581A">
          <w:rPr>
            <w:rStyle w:val="Hyperlink"/>
            <w:lang w:val="es-ES"/>
          </w:rPr>
          <w:t>91</w:t>
        </w:r>
      </w:hyperlink>
      <w:r w:rsidRPr="00B4581A">
        <w:rPr>
          <w:lang w:val="es-ES"/>
        </w:rPr>
        <w:t xml:space="preserve"> de </w:t>
      </w:r>
      <w:r w:rsidR="00B4581A" w:rsidRPr="00B4581A">
        <w:rPr>
          <w:lang w:val="es-ES"/>
        </w:rPr>
        <w:t>17 de junio de 2026</w:t>
      </w:r>
      <w:r w:rsidRPr="00B4581A">
        <w:rPr>
          <w:lang w:val="es-ES"/>
        </w:rPr>
        <w:t>, se presentaron para adopción y aprobación simultáneas por correspondencia (PAAS), con arreglo al procedimiento de la Resolución UIT</w:t>
      </w:r>
      <w:r w:rsidRPr="00B4581A">
        <w:rPr>
          <w:lang w:val="es-ES"/>
        </w:rPr>
        <w:noBreakHyphen/>
        <w:t xml:space="preserve">R 1-9 (§ A2.6.2.4), </w:t>
      </w:r>
      <w:r w:rsidR="00B4581A" w:rsidRPr="00B4581A">
        <w:rPr>
          <w:lang w:val="es-ES"/>
        </w:rPr>
        <w:t>2</w:t>
      </w:r>
      <w:r w:rsidRPr="00B4581A">
        <w:rPr>
          <w:lang w:val="es-ES"/>
        </w:rPr>
        <w:t xml:space="preserve"> proyectos de Recomendación </w:t>
      </w:r>
      <w:r w:rsidR="00031211" w:rsidRPr="00B4581A">
        <w:rPr>
          <w:lang w:val="es-ES"/>
        </w:rPr>
        <w:t xml:space="preserve">UIT-R </w:t>
      </w:r>
      <w:r w:rsidRPr="00B4581A">
        <w:rPr>
          <w:lang w:val="es-ES"/>
        </w:rPr>
        <w:t xml:space="preserve">revisada. </w:t>
      </w:r>
    </w:p>
    <w:p w14:paraId="1DA05E3F" w14:textId="4088C765" w:rsidR="00F167FB" w:rsidRPr="00B4581A" w:rsidRDefault="00F167FB" w:rsidP="00F167FB">
      <w:pPr>
        <w:rPr>
          <w:lang w:val="es-ES"/>
        </w:rPr>
      </w:pPr>
      <w:r w:rsidRPr="00B4581A">
        <w:rPr>
          <w:lang w:val="es-ES"/>
        </w:rPr>
        <w:t>Las condiciones que determinan este procedimiento se cumplieron el </w:t>
      </w:r>
      <w:r w:rsidR="00B4581A" w:rsidRPr="00B4581A">
        <w:rPr>
          <w:lang w:val="es-ES"/>
        </w:rPr>
        <w:t>17 de agosto de 2026</w:t>
      </w:r>
      <w:r w:rsidRPr="00B4581A">
        <w:rPr>
          <w:lang w:val="es-ES"/>
        </w:rPr>
        <w:t>.</w:t>
      </w:r>
    </w:p>
    <w:p w14:paraId="2C4C5FF1" w14:textId="0C01048C" w:rsidR="00F167FB" w:rsidRPr="00B4581A" w:rsidRDefault="00F167FB" w:rsidP="00F167FB">
      <w:pPr>
        <w:rPr>
          <w:lang w:val="es-ES"/>
        </w:rPr>
      </w:pPr>
      <w:r w:rsidRPr="00B4581A">
        <w:rPr>
          <w:lang w:val="es-ES"/>
        </w:rPr>
        <w:t>Las Recomendaci</w:t>
      </w:r>
      <w:r w:rsidR="00B4581A" w:rsidRPr="00B4581A">
        <w:rPr>
          <w:lang w:val="es-ES"/>
        </w:rPr>
        <w:t>o</w:t>
      </w:r>
      <w:r w:rsidRPr="00B4581A">
        <w:rPr>
          <w:lang w:val="es-ES"/>
        </w:rPr>
        <w:t>nes aprobadas serán publicadas por la UIT, y en el Anexo a la presente Circular figuran sus títulos, con sus números asignados.</w:t>
      </w:r>
    </w:p>
    <w:p w14:paraId="01DA5E29" w14:textId="6862BF37" w:rsidR="00F167FB" w:rsidRPr="00B4581A" w:rsidRDefault="00F167FB" w:rsidP="00F167FB">
      <w:pPr>
        <w:spacing w:before="1200"/>
        <w:jc w:val="left"/>
        <w:rPr>
          <w:bCs/>
          <w:lang w:val="es-ES"/>
        </w:rPr>
      </w:pPr>
      <w:r w:rsidRPr="00B4581A">
        <w:rPr>
          <w:lang w:val="es-ES"/>
        </w:rPr>
        <w:t>Mario Maniewicz</w:t>
      </w:r>
      <w:r w:rsidRPr="00B4581A">
        <w:rPr>
          <w:lang w:val="es-ES"/>
        </w:rPr>
        <w:br/>
      </w:r>
      <w:proofErr w:type="gramStart"/>
      <w:r w:rsidRPr="00B4581A">
        <w:rPr>
          <w:bCs/>
          <w:lang w:val="es-ES"/>
        </w:rPr>
        <w:t>Director</w:t>
      </w:r>
      <w:proofErr w:type="gramEnd"/>
    </w:p>
    <w:p w14:paraId="315B07D0" w14:textId="51C4780F" w:rsidR="00F167FB" w:rsidRPr="00B4581A" w:rsidRDefault="00F167FB" w:rsidP="00B4581A">
      <w:pPr>
        <w:spacing w:before="1800"/>
        <w:rPr>
          <w:lang w:val="es-ES"/>
        </w:rPr>
      </w:pPr>
      <w:r w:rsidRPr="00B4581A">
        <w:rPr>
          <w:b/>
          <w:bCs/>
          <w:lang w:val="es-ES"/>
        </w:rPr>
        <w:t>Anexo:</w:t>
      </w:r>
      <w:r w:rsidRPr="00B4581A">
        <w:rPr>
          <w:lang w:val="es-ES"/>
        </w:rPr>
        <w:t xml:space="preserve"> </w:t>
      </w:r>
      <w:r w:rsidR="00B4581A" w:rsidRPr="00B4581A">
        <w:rPr>
          <w:lang w:val="es-ES"/>
        </w:rPr>
        <w:t xml:space="preserve"> 1</w:t>
      </w:r>
    </w:p>
    <w:p w14:paraId="4BA25F9B" w14:textId="7961DCBC" w:rsidR="00F167FB" w:rsidRPr="00B4581A" w:rsidRDefault="00F167FB" w:rsidP="00F167FB">
      <w:pPr>
        <w:rPr>
          <w:lang w:val="es-ES"/>
        </w:rPr>
      </w:pPr>
      <w:r w:rsidRPr="00B4581A">
        <w:rPr>
          <w:lang w:val="es-ES"/>
        </w:rPr>
        <w:br w:type="page"/>
      </w:r>
    </w:p>
    <w:p w14:paraId="6C79937B" w14:textId="5B6B6F46" w:rsidR="00F167FB" w:rsidRPr="00B4581A" w:rsidRDefault="00F167FB" w:rsidP="00E26A21">
      <w:pPr>
        <w:pStyle w:val="AnnexNoTitle"/>
        <w:spacing w:after="720"/>
        <w:rPr>
          <w:lang w:val="es-ES"/>
        </w:rPr>
      </w:pPr>
      <w:r w:rsidRPr="00B4581A">
        <w:rPr>
          <w:lang w:val="es-ES"/>
        </w:rPr>
        <w:lastRenderedPageBreak/>
        <w:t>Anexo</w:t>
      </w:r>
      <w:r w:rsidRPr="00B4581A">
        <w:rPr>
          <w:lang w:val="es-ES"/>
        </w:rPr>
        <w:br/>
      </w:r>
      <w:r w:rsidRPr="00B4581A">
        <w:rPr>
          <w:lang w:val="es-ES"/>
        </w:rPr>
        <w:br/>
        <w:t>Títulos de las Recomendaci</w:t>
      </w:r>
      <w:r w:rsidR="00B4581A" w:rsidRPr="00B4581A">
        <w:rPr>
          <w:lang w:val="es-ES"/>
        </w:rPr>
        <w:t>o</w:t>
      </w:r>
      <w:r w:rsidRPr="00B4581A">
        <w:rPr>
          <w:lang w:val="es-ES"/>
        </w:rPr>
        <w:t xml:space="preserve">nes </w:t>
      </w:r>
      <w:r w:rsidR="00E26A21" w:rsidRPr="00B4581A">
        <w:rPr>
          <w:lang w:val="es-ES"/>
        </w:rPr>
        <w:t xml:space="preserve">UIT-R </w:t>
      </w:r>
      <w:r w:rsidRPr="00B4581A">
        <w:rPr>
          <w:lang w:val="es-ES"/>
        </w:rPr>
        <w:t>aprobadas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2"/>
        <w:gridCol w:w="5386"/>
        <w:gridCol w:w="2121"/>
      </w:tblGrid>
      <w:tr w:rsidR="00F167FB" w:rsidRPr="00B4581A" w14:paraId="6071FB3B" w14:textId="77777777" w:rsidTr="00B4581A">
        <w:trPr>
          <w:jc w:val="center"/>
        </w:trPr>
        <w:tc>
          <w:tcPr>
            <w:tcW w:w="2122" w:type="dxa"/>
            <w:vAlign w:val="center"/>
          </w:tcPr>
          <w:p w14:paraId="70A84227" w14:textId="77777777" w:rsidR="00F167FB" w:rsidRPr="00B4581A" w:rsidRDefault="00F167FB" w:rsidP="00F167FB">
            <w:pPr>
              <w:pStyle w:val="Tablehead"/>
              <w:rPr>
                <w:lang w:val="es-ES"/>
              </w:rPr>
            </w:pPr>
            <w:r w:rsidRPr="00B4581A">
              <w:rPr>
                <w:lang w:val="es-ES"/>
              </w:rPr>
              <w:t>Recomendación</w:t>
            </w:r>
            <w:r w:rsidRPr="00B4581A">
              <w:rPr>
                <w:lang w:val="es-ES"/>
              </w:rPr>
              <w:br/>
              <w:t>UIT-R</w:t>
            </w:r>
          </w:p>
        </w:tc>
        <w:tc>
          <w:tcPr>
            <w:tcW w:w="5386" w:type="dxa"/>
            <w:vAlign w:val="center"/>
          </w:tcPr>
          <w:p w14:paraId="01FEBFF1" w14:textId="77777777" w:rsidR="00F167FB" w:rsidRPr="00B4581A" w:rsidRDefault="00F167FB" w:rsidP="00F167FB">
            <w:pPr>
              <w:pStyle w:val="Tablehead"/>
              <w:rPr>
                <w:lang w:val="es-ES"/>
              </w:rPr>
            </w:pPr>
            <w:r w:rsidRPr="00B4581A">
              <w:rPr>
                <w:lang w:val="es-ES"/>
              </w:rPr>
              <w:t>Título</w:t>
            </w:r>
          </w:p>
        </w:tc>
        <w:tc>
          <w:tcPr>
            <w:tcW w:w="2121" w:type="dxa"/>
            <w:vAlign w:val="center"/>
          </w:tcPr>
          <w:p w14:paraId="25163813" w14:textId="77777777" w:rsidR="00F167FB" w:rsidRPr="00B4581A" w:rsidRDefault="00F167FB" w:rsidP="00F167FB">
            <w:pPr>
              <w:pStyle w:val="Tablehead"/>
              <w:rPr>
                <w:lang w:val="es-ES"/>
              </w:rPr>
            </w:pPr>
            <w:r w:rsidRPr="00B4581A">
              <w:rPr>
                <w:lang w:val="es-ES"/>
              </w:rPr>
              <w:t>Documento</w:t>
            </w:r>
          </w:p>
        </w:tc>
      </w:tr>
      <w:tr w:rsidR="00F167FB" w:rsidRPr="00B4581A" w14:paraId="5EF78EAE" w14:textId="77777777" w:rsidTr="00B4581A">
        <w:trPr>
          <w:jc w:val="center"/>
        </w:trPr>
        <w:tc>
          <w:tcPr>
            <w:tcW w:w="2122" w:type="dxa"/>
          </w:tcPr>
          <w:p w14:paraId="0FBFFE79" w14:textId="5ACB8384" w:rsidR="00F167FB" w:rsidRPr="00B4581A" w:rsidRDefault="00B4581A" w:rsidP="00B75386">
            <w:pPr>
              <w:pStyle w:val="Tabletext"/>
              <w:jc w:val="center"/>
              <w:rPr>
                <w:lang w:val="es-ES"/>
              </w:rPr>
            </w:pPr>
            <w:r w:rsidRPr="00B4581A">
              <w:rPr>
                <w:lang w:val="es-ES"/>
              </w:rPr>
              <w:t>M.1184-4</w:t>
            </w:r>
          </w:p>
        </w:tc>
        <w:tc>
          <w:tcPr>
            <w:tcW w:w="5386" w:type="dxa"/>
          </w:tcPr>
          <w:p w14:paraId="53921AFB" w14:textId="607BF8AB" w:rsidR="00F167FB" w:rsidRPr="00B4581A" w:rsidRDefault="00B4581A" w:rsidP="00F167FB">
            <w:pPr>
              <w:pStyle w:val="Tabletext"/>
              <w:rPr>
                <w:lang w:val="es-ES"/>
              </w:rPr>
            </w:pPr>
            <w:r w:rsidRPr="00B4581A">
              <w:rPr>
                <w:lang w:val="es-ES"/>
              </w:rPr>
              <w:t>Características técnicas de los sistemas móviles por satélite en las bandas de frecuencias inferiores a 3 GHz para su utilización en estudios de compartición y compatibilidad entre el servicio móvil por satélite (SMS) y otros servicios</w:t>
            </w:r>
          </w:p>
        </w:tc>
        <w:tc>
          <w:tcPr>
            <w:tcW w:w="2121" w:type="dxa"/>
          </w:tcPr>
          <w:p w14:paraId="272203C6" w14:textId="7464CF88" w:rsidR="00F167FB" w:rsidRPr="00B4581A" w:rsidRDefault="00B4581A" w:rsidP="00B75386">
            <w:pPr>
              <w:pStyle w:val="Tabletext"/>
              <w:jc w:val="center"/>
              <w:rPr>
                <w:lang w:val="es-ES"/>
              </w:rPr>
            </w:pPr>
            <w:r w:rsidRPr="00B4581A">
              <w:rPr>
                <w:lang w:val="es-ES"/>
              </w:rPr>
              <w:t>4/68</w:t>
            </w:r>
          </w:p>
        </w:tc>
      </w:tr>
      <w:tr w:rsidR="00F167FB" w:rsidRPr="00B4581A" w14:paraId="5D906528" w14:textId="77777777" w:rsidTr="00B4581A">
        <w:trPr>
          <w:jc w:val="center"/>
        </w:trPr>
        <w:tc>
          <w:tcPr>
            <w:tcW w:w="2122" w:type="dxa"/>
          </w:tcPr>
          <w:p w14:paraId="5A299B8D" w14:textId="4C50F64F" w:rsidR="00F167FB" w:rsidRPr="00B4581A" w:rsidRDefault="00B4581A" w:rsidP="00B75386">
            <w:pPr>
              <w:pStyle w:val="Tabletext"/>
              <w:jc w:val="center"/>
              <w:rPr>
                <w:lang w:val="es-ES"/>
              </w:rPr>
            </w:pPr>
            <w:r w:rsidRPr="00B4581A">
              <w:rPr>
                <w:lang w:val="es-ES"/>
              </w:rPr>
              <w:t>S.1528-1</w:t>
            </w:r>
          </w:p>
        </w:tc>
        <w:tc>
          <w:tcPr>
            <w:tcW w:w="5386" w:type="dxa"/>
          </w:tcPr>
          <w:p w14:paraId="0941511C" w14:textId="5ABFA86F" w:rsidR="00F167FB" w:rsidRPr="00B4581A" w:rsidRDefault="00B4581A" w:rsidP="00B4581A">
            <w:pPr>
              <w:pStyle w:val="Tabletext"/>
              <w:rPr>
                <w:lang w:val="es-ES"/>
              </w:rPr>
            </w:pPr>
            <w:r w:rsidRPr="00B4581A">
              <w:rPr>
                <w:lang w:val="es-ES"/>
              </w:rPr>
              <w:t>Diagramas de radiación de antena de satélite para antenas de satélite no geoestacionario con funcionamiento en el servicio fijo</w:t>
            </w:r>
            <w:r w:rsidRPr="00B4581A">
              <w:rPr>
                <w:lang w:val="es-ES"/>
              </w:rPr>
              <w:t xml:space="preserve"> </w:t>
            </w:r>
            <w:r w:rsidRPr="00B4581A">
              <w:rPr>
                <w:lang w:val="es-ES"/>
              </w:rPr>
              <w:t>por satélite por debajo de 30 GHz</w:t>
            </w:r>
          </w:p>
        </w:tc>
        <w:tc>
          <w:tcPr>
            <w:tcW w:w="2121" w:type="dxa"/>
          </w:tcPr>
          <w:p w14:paraId="29D14D54" w14:textId="035BFBE4" w:rsidR="00F167FB" w:rsidRPr="00B4581A" w:rsidRDefault="00B4581A" w:rsidP="00B75386">
            <w:pPr>
              <w:pStyle w:val="Tabletext"/>
              <w:jc w:val="center"/>
              <w:rPr>
                <w:lang w:val="es-ES"/>
              </w:rPr>
            </w:pPr>
            <w:r w:rsidRPr="00B4581A">
              <w:rPr>
                <w:lang w:val="es-ES"/>
              </w:rPr>
              <w:t>4/72</w:t>
            </w:r>
          </w:p>
        </w:tc>
      </w:tr>
    </w:tbl>
    <w:p w14:paraId="5E9465B4" w14:textId="77777777" w:rsidR="00E26A21" w:rsidRPr="00B4581A" w:rsidRDefault="00E26A21" w:rsidP="00E26A21">
      <w:pPr>
        <w:rPr>
          <w:lang w:val="es-ES"/>
        </w:rPr>
      </w:pPr>
    </w:p>
    <w:p w14:paraId="2C1FDFCB" w14:textId="77777777" w:rsidR="00B4581A" w:rsidRPr="00B4581A" w:rsidRDefault="00B4581A" w:rsidP="00E26A21">
      <w:pPr>
        <w:rPr>
          <w:lang w:val="es-ES"/>
        </w:rPr>
      </w:pPr>
    </w:p>
    <w:p w14:paraId="059B3826" w14:textId="77777777" w:rsidR="00F167FB" w:rsidRPr="00B4581A" w:rsidRDefault="00F167FB">
      <w:pPr>
        <w:jc w:val="center"/>
        <w:rPr>
          <w:lang w:val="es-ES"/>
        </w:rPr>
      </w:pPr>
      <w:r w:rsidRPr="00B4581A">
        <w:rPr>
          <w:lang w:val="es-ES"/>
        </w:rPr>
        <w:t>______________</w:t>
      </w:r>
    </w:p>
    <w:sectPr w:rsidR="00F167FB" w:rsidRPr="00B4581A" w:rsidSect="00C814E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34" w:code="9"/>
      <w:pgMar w:top="1134" w:right="1134" w:bottom="992" w:left="1134" w:header="567" w:footer="39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E41A92" w14:textId="77777777" w:rsidR="006D468E" w:rsidRDefault="006D468E">
      <w:r>
        <w:separator/>
      </w:r>
    </w:p>
  </w:endnote>
  <w:endnote w:type="continuationSeparator" w:id="0">
    <w:p w14:paraId="4D9DB846" w14:textId="77777777" w:rsidR="006D468E" w:rsidRDefault="006D4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bats">
    <w:panose1 w:val="00000000000000000000"/>
    <w:charset w:val="02"/>
    <w:family w:val="auto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plified Arabic">
    <w:charset w:val="B2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7E58E8" w14:textId="77777777" w:rsidR="00483D16" w:rsidRDefault="00483D1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54361E" w14:textId="77777777" w:rsidR="00483D16" w:rsidRDefault="00483D1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C2B5DD" w14:textId="31757A35" w:rsidR="005370F0" w:rsidRPr="00B64383" w:rsidRDefault="00CF7B6D" w:rsidP="00132DD2">
    <w:pPr>
      <w:pStyle w:val="Footer"/>
      <w:spacing w:before="0" w:line="240" w:lineRule="auto"/>
      <w:jc w:val="center"/>
      <w:rPr>
        <w:sz w:val="19"/>
        <w:szCs w:val="19"/>
        <w:lang w:val="es-ES"/>
      </w:rPr>
    </w:pPr>
    <w:r w:rsidRPr="00353E34">
      <w:rPr>
        <w:color w:val="4F81BD" w:themeColor="accent1"/>
        <w:sz w:val="19"/>
        <w:szCs w:val="19"/>
        <w:lang w:val="es-ES"/>
      </w:rPr>
      <w:t>Unión Internacional de Telecomunicaciones • Place des Nations, CH-1211 Ginebra 20, Suiza</w:t>
    </w:r>
    <w:r w:rsidRPr="00353E34">
      <w:rPr>
        <w:color w:val="4F81BD" w:themeColor="accent1"/>
        <w:sz w:val="19"/>
        <w:szCs w:val="19"/>
        <w:lang w:val="es-ES"/>
      </w:rPr>
      <w:br/>
      <w:t xml:space="preserve">Tel.: +41 22 730 5111 • Correo-e: </w:t>
    </w:r>
    <w:hyperlink r:id="rId1" w:history="1">
      <w:r w:rsidR="00483D16" w:rsidRPr="00862DE8">
        <w:rPr>
          <w:rStyle w:val="Hyperlink"/>
          <w:sz w:val="19"/>
          <w:szCs w:val="19"/>
          <w:lang w:val="en-GB"/>
        </w:rPr>
        <w:t>itumail@itu.int</w:t>
      </w:r>
    </w:hyperlink>
    <w:r w:rsidRPr="00353E34">
      <w:rPr>
        <w:color w:val="4F81BD" w:themeColor="accent1"/>
        <w:sz w:val="19"/>
        <w:szCs w:val="19"/>
        <w:lang w:val="es-ES"/>
      </w:rPr>
      <w:t xml:space="preserve"> </w:t>
    </w:r>
    <w:r w:rsidRPr="00353E34">
      <w:rPr>
        <w:color w:val="4F81BD"/>
        <w:sz w:val="19"/>
        <w:szCs w:val="19"/>
        <w:lang w:val="es-ES"/>
      </w:rPr>
      <w:t xml:space="preserve">• Fax: +41 22 733 7256 • </w:t>
    </w:r>
    <w:hyperlink r:id="rId2" w:history="1">
      <w:r w:rsidR="00763B61" w:rsidRPr="00EA7423">
        <w:rPr>
          <w:rStyle w:val="Hyperlink"/>
          <w:sz w:val="19"/>
          <w:szCs w:val="19"/>
          <w:lang w:val="es-ES"/>
        </w:rPr>
        <w:t>www.itu.int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B30A5C" w14:textId="77777777" w:rsidR="006D468E" w:rsidRDefault="006D468E">
      <w:r>
        <w:t>____________________</w:t>
      </w:r>
    </w:p>
  </w:footnote>
  <w:footnote w:type="continuationSeparator" w:id="0">
    <w:p w14:paraId="320C91E9" w14:textId="77777777" w:rsidR="006D468E" w:rsidRDefault="006D46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2AAE91" w14:textId="1A5D8A60" w:rsidR="00E915AF" w:rsidRPr="00D239B4" w:rsidRDefault="00D97EF5" w:rsidP="00F167FB">
    <w:pPr>
      <w:pStyle w:val="Header"/>
      <w:jc w:val="center"/>
      <w:rPr>
        <w:sz w:val="18"/>
        <w:szCs w:val="16"/>
      </w:rPr>
    </w:pPr>
    <w:r>
      <w:rPr>
        <w:sz w:val="18"/>
        <w:szCs w:val="16"/>
      </w:rPr>
      <w:t xml:space="preserve">- </w:t>
    </w:r>
    <w:r w:rsidR="001B42C9" w:rsidRPr="00D239B4">
      <w:rPr>
        <w:rStyle w:val="PageNumber"/>
        <w:sz w:val="18"/>
        <w:szCs w:val="16"/>
      </w:rPr>
      <w:fldChar w:fldCharType="begin"/>
    </w:r>
    <w:r w:rsidR="00E915AF" w:rsidRPr="00D239B4">
      <w:rPr>
        <w:rStyle w:val="PageNumber"/>
        <w:sz w:val="18"/>
        <w:szCs w:val="16"/>
      </w:rPr>
      <w:instrText xml:space="preserve"> PAGE </w:instrText>
    </w:r>
    <w:r w:rsidR="001B42C9" w:rsidRPr="00D239B4">
      <w:rPr>
        <w:rStyle w:val="PageNumber"/>
        <w:sz w:val="18"/>
        <w:szCs w:val="16"/>
      </w:rPr>
      <w:fldChar w:fldCharType="separate"/>
    </w:r>
    <w:r w:rsidR="00535FEF">
      <w:rPr>
        <w:rStyle w:val="PageNumber"/>
        <w:noProof/>
        <w:sz w:val="18"/>
        <w:szCs w:val="16"/>
      </w:rPr>
      <w:t>2</w:t>
    </w:r>
    <w:r w:rsidR="001B42C9" w:rsidRPr="00D239B4">
      <w:rPr>
        <w:rStyle w:val="PageNumber"/>
        <w:sz w:val="18"/>
        <w:szCs w:val="16"/>
      </w:rPr>
      <w:fldChar w:fldCharType="end"/>
    </w:r>
    <w:r>
      <w:rPr>
        <w:rStyle w:val="PageNumber"/>
        <w:sz w:val="18"/>
        <w:szCs w:val="16"/>
      </w:rPr>
      <w:t xml:space="preserve"> -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AA1DC5" w14:textId="77777777" w:rsidR="00E915AF" w:rsidRPr="00AF3325" w:rsidRDefault="00E915AF">
    <w:pPr>
      <w:pStyle w:val="Header"/>
    </w:pPr>
    <w:r>
      <w:tab/>
    </w:r>
    <w:r>
      <w:tab/>
    </w:r>
    <w:r w:rsidR="001B42C9" w:rsidRPr="00AF3325">
      <w:rPr>
        <w:i/>
      </w:rPr>
      <w:fldChar w:fldCharType="begin"/>
    </w:r>
    <w:r w:rsidRPr="00AF3325">
      <w:rPr>
        <w:i/>
      </w:rPr>
      <w:instrText xml:space="preserve"> PAGE  \* MERGEFORMAT </w:instrText>
    </w:r>
    <w:r w:rsidR="001B42C9" w:rsidRPr="00AF3325">
      <w:rPr>
        <w:i/>
      </w:rPr>
      <w:fldChar w:fldCharType="separate"/>
    </w:r>
    <w:r w:rsidR="00EE03A0">
      <w:rPr>
        <w:i/>
        <w:noProof/>
      </w:rPr>
      <w:t>3</w:t>
    </w:r>
    <w:r w:rsidR="001B42C9" w:rsidRPr="00AF3325">
      <w:rPr>
        <w:i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A1FBDF" w14:textId="2CC352FE" w:rsidR="00C814ED" w:rsidRPr="001B3D4D" w:rsidRDefault="00BD6B8B" w:rsidP="00BD6B8B">
    <w:pPr>
      <w:pStyle w:val="Header"/>
      <w:spacing w:line="360" w:lineRule="auto"/>
      <w:jc w:val="center"/>
    </w:pPr>
    <w:r w:rsidRPr="00A35CB8">
      <w:rPr>
        <w:noProof/>
      </w:rPr>
      <w:drawing>
        <wp:inline distT="0" distB="0" distL="0" distR="0" wp14:anchorId="7FF9E170" wp14:editId="304A8990">
          <wp:extent cx="895350" cy="895350"/>
          <wp:effectExtent l="0" t="0" r="0" b="0"/>
          <wp:docPr id="792153860" name="Picture 4" descr="A blue logo with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45214964" descr="A blue logo with a black background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 w:rsidRPr="00A35CB8">
      <w:rPr>
        <w:noProof/>
      </w:rPr>
      <w:drawing>
        <wp:inline distT="0" distB="0" distL="0" distR="0" wp14:anchorId="368C272A" wp14:editId="39C74588">
          <wp:extent cx="847725" cy="895350"/>
          <wp:effectExtent l="0" t="0" r="9525" b="0"/>
          <wp:docPr id="438929699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7725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multilevel"/>
    <w:tmpl w:val="00000005"/>
    <w:name w:val="WW8Num1"/>
    <w:lvl w:ilvl="0">
      <w:start w:val="1"/>
      <w:numFmt w:val="bullet"/>
      <w:suff w:val="nothing"/>
      <w:lvlText w:val="·"/>
      <w:lvlJc w:val="left"/>
      <w:pPr>
        <w:ind w:left="360" w:hanging="360"/>
      </w:pPr>
      <w:rPr>
        <w:rFonts w:ascii="Symbol" w:hAnsi="Symbo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0000006"/>
    <w:multiLevelType w:val="multilevel"/>
    <w:tmpl w:val="00000006"/>
    <w:name w:val="RTF_Num 2"/>
    <w:lvl w:ilvl="0">
      <w:start w:val="1"/>
      <w:numFmt w:val="bullet"/>
      <w:suff w:val="nothing"/>
      <w:lvlText w:val="•"/>
      <w:lvlJc w:val="left"/>
      <w:pPr>
        <w:ind w:left="283" w:hanging="283"/>
      </w:pPr>
      <w:rPr>
        <w:rFonts w:ascii="starbats" w:hAnsi="starbats"/>
      </w:rPr>
    </w:lvl>
    <w:lvl w:ilvl="1">
      <w:start w:val="1"/>
      <w:numFmt w:val="bullet"/>
      <w:suff w:val="nothing"/>
      <w:lvlText w:val="•"/>
      <w:lvlJc w:val="left"/>
      <w:pPr>
        <w:ind w:left="566" w:hanging="283"/>
      </w:pPr>
      <w:rPr>
        <w:rFonts w:ascii="starbats" w:hAnsi="starbats"/>
        <w:sz w:val="18"/>
      </w:rPr>
    </w:lvl>
    <w:lvl w:ilvl="2">
      <w:start w:val="1"/>
      <w:numFmt w:val="bullet"/>
      <w:suff w:val="nothing"/>
      <w:lvlText w:val="•"/>
      <w:lvlJc w:val="left"/>
      <w:pPr>
        <w:ind w:left="849" w:hanging="283"/>
      </w:pPr>
      <w:rPr>
        <w:rFonts w:ascii="starbats" w:hAnsi="starbats"/>
        <w:sz w:val="18"/>
      </w:rPr>
    </w:lvl>
    <w:lvl w:ilvl="3">
      <w:start w:val="1"/>
      <w:numFmt w:val="bullet"/>
      <w:suff w:val="nothing"/>
      <w:lvlText w:val="•"/>
      <w:lvlJc w:val="left"/>
      <w:pPr>
        <w:ind w:left="1132" w:hanging="283"/>
      </w:pPr>
      <w:rPr>
        <w:rFonts w:ascii="starbats" w:hAnsi="starbats"/>
        <w:sz w:val="18"/>
      </w:rPr>
    </w:lvl>
    <w:lvl w:ilvl="4">
      <w:start w:val="1"/>
      <w:numFmt w:val="bullet"/>
      <w:suff w:val="nothing"/>
      <w:lvlText w:val="•"/>
      <w:lvlJc w:val="left"/>
      <w:pPr>
        <w:ind w:left="1415" w:hanging="283"/>
      </w:pPr>
      <w:rPr>
        <w:rFonts w:ascii="starbats" w:hAnsi="starbats"/>
        <w:sz w:val="18"/>
      </w:rPr>
    </w:lvl>
    <w:lvl w:ilvl="5">
      <w:start w:val="1"/>
      <w:numFmt w:val="bullet"/>
      <w:suff w:val="nothing"/>
      <w:lvlText w:val="•"/>
      <w:lvlJc w:val="left"/>
      <w:pPr>
        <w:ind w:left="1698" w:hanging="283"/>
      </w:pPr>
      <w:rPr>
        <w:rFonts w:ascii="starbats" w:hAnsi="starbats"/>
        <w:sz w:val="18"/>
      </w:rPr>
    </w:lvl>
    <w:lvl w:ilvl="6">
      <w:start w:val="1"/>
      <w:numFmt w:val="bullet"/>
      <w:suff w:val="nothing"/>
      <w:lvlText w:val="•"/>
      <w:lvlJc w:val="left"/>
      <w:pPr>
        <w:ind w:left="1981" w:hanging="283"/>
      </w:pPr>
      <w:rPr>
        <w:rFonts w:ascii="starbats" w:hAnsi="starbats"/>
        <w:sz w:val="18"/>
      </w:rPr>
    </w:lvl>
    <w:lvl w:ilvl="7">
      <w:start w:val="1"/>
      <w:numFmt w:val="bullet"/>
      <w:suff w:val="nothing"/>
      <w:lvlText w:val="•"/>
      <w:lvlJc w:val="left"/>
      <w:pPr>
        <w:ind w:left="2264" w:hanging="283"/>
      </w:pPr>
      <w:rPr>
        <w:rFonts w:ascii="starbats" w:hAnsi="starbats"/>
        <w:sz w:val="18"/>
      </w:rPr>
    </w:lvl>
    <w:lvl w:ilvl="8">
      <w:start w:val="1"/>
      <w:numFmt w:val="bullet"/>
      <w:suff w:val="nothing"/>
      <w:lvlText w:val="•"/>
      <w:lvlJc w:val="left"/>
      <w:pPr>
        <w:ind w:left="2547" w:hanging="283"/>
      </w:pPr>
      <w:rPr>
        <w:rFonts w:ascii="starbats" w:hAnsi="starbats"/>
        <w:sz w:val="18"/>
      </w:rPr>
    </w:lvl>
  </w:abstractNum>
  <w:abstractNum w:abstractNumId="2" w15:restartNumberingAfterBreak="0">
    <w:nsid w:val="00000007"/>
    <w:multiLevelType w:val="multilevel"/>
    <w:tmpl w:val="00000007"/>
    <w:name w:val="RTF_Num 3"/>
    <w:lvl w:ilvl="0">
      <w:start w:val="2"/>
      <w:numFmt w:val="decimal"/>
      <w:suff w:val="nothing"/>
      <w:lvlText w:val="%1."/>
      <w:lvlJc w:val="left"/>
      <w:pPr>
        <w:ind w:left="283" w:hanging="283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00000008"/>
    <w:multiLevelType w:val="multilevel"/>
    <w:tmpl w:val="00000008"/>
    <w:name w:val="RTF_Num 4"/>
    <w:lvl w:ilvl="0">
      <w:start w:val="5"/>
      <w:numFmt w:val="decimal"/>
      <w:suff w:val="nothing"/>
      <w:lvlText w:val="%1."/>
      <w:lvlJc w:val="left"/>
      <w:pPr>
        <w:ind w:left="283" w:hanging="283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43AB3FF7"/>
    <w:multiLevelType w:val="hybridMultilevel"/>
    <w:tmpl w:val="375082FA"/>
    <w:lvl w:ilvl="0" w:tplc="0409000F">
      <w:start w:val="1"/>
      <w:numFmt w:val="decimal"/>
      <w:lvlText w:val="%1."/>
      <w:lvlJc w:val="left"/>
      <w:pPr>
        <w:tabs>
          <w:tab w:val="num" w:pos="1130"/>
        </w:tabs>
        <w:ind w:left="113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850"/>
        </w:tabs>
        <w:ind w:left="185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570"/>
        </w:tabs>
        <w:ind w:left="257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290"/>
        </w:tabs>
        <w:ind w:left="329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010"/>
        </w:tabs>
        <w:ind w:left="401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730"/>
        </w:tabs>
        <w:ind w:left="473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450"/>
        </w:tabs>
        <w:ind w:left="545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170"/>
        </w:tabs>
        <w:ind w:left="617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890"/>
        </w:tabs>
        <w:ind w:left="6890" w:hanging="180"/>
      </w:pPr>
      <w:rPr>
        <w:rFonts w:cs="Times New Roman"/>
      </w:rPr>
    </w:lvl>
  </w:abstractNum>
  <w:abstractNum w:abstractNumId="5" w15:restartNumberingAfterBreak="0">
    <w:nsid w:val="4BCB6B0F"/>
    <w:multiLevelType w:val="hybridMultilevel"/>
    <w:tmpl w:val="22323FD2"/>
    <w:lvl w:ilvl="0" w:tplc="BA640A30">
      <w:start w:val="3"/>
      <w:numFmt w:val="decimal"/>
      <w:lvlText w:val="%1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 w16cid:durableId="105180916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4978916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mirrorMargins/>
  <w:activeWritingStyle w:appName="MSWord" w:lang="fr-CH" w:vendorID="64" w:dllVersion="6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fr-CH" w:vendorID="64" w:dllVersion="0" w:nlCheck="1" w:checkStyle="0"/>
  <w:activeWritingStyle w:appName="MSWord" w:lang="es-ES" w:vendorID="64" w:dllVersion="0" w:nlCheck="1" w:checkStyle="0"/>
  <w:activeWritingStyle w:appName="MSWord" w:lang="es-ES_tradnl" w:vendorID="64" w:dllVersion="0" w:nlCheck="1" w:checkStyle="0"/>
  <w:activeWritingStyle w:appName="MSWord" w:lang="en-GB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evenAndOddHeader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BuildingBlockITU" w:val="Building Blocks ITU.dotx"/>
  </w:docVars>
  <w:rsids>
    <w:rsidRoot w:val="002B7EE0"/>
    <w:rsid w:val="00006A31"/>
    <w:rsid w:val="00006C82"/>
    <w:rsid w:val="00010E30"/>
    <w:rsid w:val="00015C76"/>
    <w:rsid w:val="0002119E"/>
    <w:rsid w:val="00026CF8"/>
    <w:rsid w:val="00030BD7"/>
    <w:rsid w:val="00031211"/>
    <w:rsid w:val="00031E64"/>
    <w:rsid w:val="00034340"/>
    <w:rsid w:val="00035CB3"/>
    <w:rsid w:val="00045A8D"/>
    <w:rsid w:val="0005167A"/>
    <w:rsid w:val="00054E5D"/>
    <w:rsid w:val="00070258"/>
    <w:rsid w:val="0007323C"/>
    <w:rsid w:val="00086D03"/>
    <w:rsid w:val="000A096A"/>
    <w:rsid w:val="000A375E"/>
    <w:rsid w:val="000A7051"/>
    <w:rsid w:val="000B0AF6"/>
    <w:rsid w:val="000B0E9B"/>
    <w:rsid w:val="000B2CAE"/>
    <w:rsid w:val="000C03C7"/>
    <w:rsid w:val="000C2AD0"/>
    <w:rsid w:val="000D3F3B"/>
    <w:rsid w:val="000E3DEE"/>
    <w:rsid w:val="000E4BCD"/>
    <w:rsid w:val="00100B72"/>
    <w:rsid w:val="00101F7D"/>
    <w:rsid w:val="00103C76"/>
    <w:rsid w:val="0011265F"/>
    <w:rsid w:val="00117282"/>
    <w:rsid w:val="00117389"/>
    <w:rsid w:val="00121900"/>
    <w:rsid w:val="00121C2D"/>
    <w:rsid w:val="00132DD2"/>
    <w:rsid w:val="00134404"/>
    <w:rsid w:val="00144DFB"/>
    <w:rsid w:val="00187CA3"/>
    <w:rsid w:val="00195EB7"/>
    <w:rsid w:val="00196710"/>
    <w:rsid w:val="00196770"/>
    <w:rsid w:val="00197324"/>
    <w:rsid w:val="001B351B"/>
    <w:rsid w:val="001B3D4D"/>
    <w:rsid w:val="001B42C9"/>
    <w:rsid w:val="001C06DB"/>
    <w:rsid w:val="001C6971"/>
    <w:rsid w:val="001D2785"/>
    <w:rsid w:val="001D7070"/>
    <w:rsid w:val="001F2170"/>
    <w:rsid w:val="001F3948"/>
    <w:rsid w:val="001F5A49"/>
    <w:rsid w:val="00201097"/>
    <w:rsid w:val="00201B6E"/>
    <w:rsid w:val="002302B3"/>
    <w:rsid w:val="00230C66"/>
    <w:rsid w:val="00235A29"/>
    <w:rsid w:val="00241526"/>
    <w:rsid w:val="002443A2"/>
    <w:rsid w:val="00257BE7"/>
    <w:rsid w:val="00266E74"/>
    <w:rsid w:val="00283C3B"/>
    <w:rsid w:val="0028609D"/>
    <w:rsid w:val="002861E6"/>
    <w:rsid w:val="00287D18"/>
    <w:rsid w:val="002A2618"/>
    <w:rsid w:val="002A5DD7"/>
    <w:rsid w:val="002B0CAC"/>
    <w:rsid w:val="002B7EE0"/>
    <w:rsid w:val="002D5A15"/>
    <w:rsid w:val="002D5BDD"/>
    <w:rsid w:val="002E3D27"/>
    <w:rsid w:val="002F0890"/>
    <w:rsid w:val="002F2531"/>
    <w:rsid w:val="002F4967"/>
    <w:rsid w:val="00306452"/>
    <w:rsid w:val="00311970"/>
    <w:rsid w:val="00316935"/>
    <w:rsid w:val="003266ED"/>
    <w:rsid w:val="00326C68"/>
    <w:rsid w:val="0033029C"/>
    <w:rsid w:val="003370B8"/>
    <w:rsid w:val="00345D38"/>
    <w:rsid w:val="00352097"/>
    <w:rsid w:val="00353E34"/>
    <w:rsid w:val="003666FF"/>
    <w:rsid w:val="0037309C"/>
    <w:rsid w:val="00380A6E"/>
    <w:rsid w:val="003836D4"/>
    <w:rsid w:val="003974CD"/>
    <w:rsid w:val="003A1F49"/>
    <w:rsid w:val="003A55ED"/>
    <w:rsid w:val="003A5D52"/>
    <w:rsid w:val="003B17EF"/>
    <w:rsid w:val="003B2BDA"/>
    <w:rsid w:val="003B55EC"/>
    <w:rsid w:val="003C2EA7"/>
    <w:rsid w:val="003C4471"/>
    <w:rsid w:val="003C7D41"/>
    <w:rsid w:val="003D4A69"/>
    <w:rsid w:val="003E504F"/>
    <w:rsid w:val="003E78D6"/>
    <w:rsid w:val="003F0E9F"/>
    <w:rsid w:val="00400573"/>
    <w:rsid w:val="004007A3"/>
    <w:rsid w:val="00406D71"/>
    <w:rsid w:val="004326DB"/>
    <w:rsid w:val="0043682E"/>
    <w:rsid w:val="00447ECB"/>
    <w:rsid w:val="004623F7"/>
    <w:rsid w:val="00480F51"/>
    <w:rsid w:val="00481124"/>
    <w:rsid w:val="004815EB"/>
    <w:rsid w:val="00483D16"/>
    <w:rsid w:val="00487569"/>
    <w:rsid w:val="00496864"/>
    <w:rsid w:val="00496920"/>
    <w:rsid w:val="004A4496"/>
    <w:rsid w:val="004A5F47"/>
    <w:rsid w:val="004B11AB"/>
    <w:rsid w:val="004B7C9A"/>
    <w:rsid w:val="004C6779"/>
    <w:rsid w:val="004D733B"/>
    <w:rsid w:val="004E0DC4"/>
    <w:rsid w:val="004E0FB5"/>
    <w:rsid w:val="004E43BB"/>
    <w:rsid w:val="004E460D"/>
    <w:rsid w:val="004F178E"/>
    <w:rsid w:val="004F4543"/>
    <w:rsid w:val="004F57BB"/>
    <w:rsid w:val="00505309"/>
    <w:rsid w:val="0050789B"/>
    <w:rsid w:val="005224A1"/>
    <w:rsid w:val="0053234F"/>
    <w:rsid w:val="00534372"/>
    <w:rsid w:val="00535FEF"/>
    <w:rsid w:val="005370F0"/>
    <w:rsid w:val="00543DF8"/>
    <w:rsid w:val="00546101"/>
    <w:rsid w:val="00553364"/>
    <w:rsid w:val="00553DD7"/>
    <w:rsid w:val="005638CF"/>
    <w:rsid w:val="0056741E"/>
    <w:rsid w:val="0057325A"/>
    <w:rsid w:val="0057469A"/>
    <w:rsid w:val="00580814"/>
    <w:rsid w:val="00583A0B"/>
    <w:rsid w:val="005A03A3"/>
    <w:rsid w:val="005A2B92"/>
    <w:rsid w:val="005A3F66"/>
    <w:rsid w:val="005A79E9"/>
    <w:rsid w:val="005B214C"/>
    <w:rsid w:val="005B4CDA"/>
    <w:rsid w:val="005D3669"/>
    <w:rsid w:val="005E5EB3"/>
    <w:rsid w:val="005F3CB6"/>
    <w:rsid w:val="005F657C"/>
    <w:rsid w:val="00602D53"/>
    <w:rsid w:val="006047E5"/>
    <w:rsid w:val="0064371D"/>
    <w:rsid w:val="00650543"/>
    <w:rsid w:val="00650B2A"/>
    <w:rsid w:val="00651777"/>
    <w:rsid w:val="006550F8"/>
    <w:rsid w:val="006829F3"/>
    <w:rsid w:val="00690274"/>
    <w:rsid w:val="006A518B"/>
    <w:rsid w:val="006B0590"/>
    <w:rsid w:val="006B49DA"/>
    <w:rsid w:val="006C53F8"/>
    <w:rsid w:val="006C7CDE"/>
    <w:rsid w:val="006D468E"/>
    <w:rsid w:val="007125DF"/>
    <w:rsid w:val="007234B1"/>
    <w:rsid w:val="00723D08"/>
    <w:rsid w:val="00725FDA"/>
    <w:rsid w:val="00727816"/>
    <w:rsid w:val="00730B9A"/>
    <w:rsid w:val="00750CFA"/>
    <w:rsid w:val="007553DA"/>
    <w:rsid w:val="00763B61"/>
    <w:rsid w:val="00775DB8"/>
    <w:rsid w:val="00782354"/>
    <w:rsid w:val="007921A7"/>
    <w:rsid w:val="007B3DB1"/>
    <w:rsid w:val="007D183E"/>
    <w:rsid w:val="007D43D0"/>
    <w:rsid w:val="007E1833"/>
    <w:rsid w:val="007E3F13"/>
    <w:rsid w:val="007F751A"/>
    <w:rsid w:val="00800012"/>
    <w:rsid w:val="0080261F"/>
    <w:rsid w:val="00805A02"/>
    <w:rsid w:val="00806160"/>
    <w:rsid w:val="008143A4"/>
    <w:rsid w:val="0081513E"/>
    <w:rsid w:val="00854131"/>
    <w:rsid w:val="0085652D"/>
    <w:rsid w:val="0087694B"/>
    <w:rsid w:val="00880F4D"/>
    <w:rsid w:val="008B35A3"/>
    <w:rsid w:val="008B37E1"/>
    <w:rsid w:val="008B45F8"/>
    <w:rsid w:val="008C2E74"/>
    <w:rsid w:val="008D5409"/>
    <w:rsid w:val="008D6955"/>
    <w:rsid w:val="008E006D"/>
    <w:rsid w:val="008E38B4"/>
    <w:rsid w:val="008F4F21"/>
    <w:rsid w:val="00904D4A"/>
    <w:rsid w:val="009076D7"/>
    <w:rsid w:val="00912DAB"/>
    <w:rsid w:val="009151BA"/>
    <w:rsid w:val="00925023"/>
    <w:rsid w:val="009277BC"/>
    <w:rsid w:val="00927D57"/>
    <w:rsid w:val="00931A51"/>
    <w:rsid w:val="00947185"/>
    <w:rsid w:val="009518B3"/>
    <w:rsid w:val="00963D9D"/>
    <w:rsid w:val="0098013E"/>
    <w:rsid w:val="00981B54"/>
    <w:rsid w:val="009842C3"/>
    <w:rsid w:val="009A009A"/>
    <w:rsid w:val="009A6BB6"/>
    <w:rsid w:val="009B3F43"/>
    <w:rsid w:val="009B5CFA"/>
    <w:rsid w:val="009C161F"/>
    <w:rsid w:val="009C56B4"/>
    <w:rsid w:val="009D51A2"/>
    <w:rsid w:val="009E04A8"/>
    <w:rsid w:val="009E4595"/>
    <w:rsid w:val="009E4AEC"/>
    <w:rsid w:val="009E5BD8"/>
    <w:rsid w:val="009E681E"/>
    <w:rsid w:val="00A07041"/>
    <w:rsid w:val="00A119E6"/>
    <w:rsid w:val="00A201C3"/>
    <w:rsid w:val="00A20FBC"/>
    <w:rsid w:val="00A31370"/>
    <w:rsid w:val="00A34D6F"/>
    <w:rsid w:val="00A41F91"/>
    <w:rsid w:val="00A63355"/>
    <w:rsid w:val="00A7596D"/>
    <w:rsid w:val="00A80EFE"/>
    <w:rsid w:val="00A963DF"/>
    <w:rsid w:val="00A96D3A"/>
    <w:rsid w:val="00AC0C22"/>
    <w:rsid w:val="00AC3896"/>
    <w:rsid w:val="00AD2CF2"/>
    <w:rsid w:val="00AE2D88"/>
    <w:rsid w:val="00AE6F6F"/>
    <w:rsid w:val="00AF3325"/>
    <w:rsid w:val="00AF34D9"/>
    <w:rsid w:val="00AF5B37"/>
    <w:rsid w:val="00AF70DA"/>
    <w:rsid w:val="00B019D3"/>
    <w:rsid w:val="00B062F4"/>
    <w:rsid w:val="00B34CF9"/>
    <w:rsid w:val="00B37559"/>
    <w:rsid w:val="00B4054B"/>
    <w:rsid w:val="00B4581A"/>
    <w:rsid w:val="00B579B0"/>
    <w:rsid w:val="00B57D11"/>
    <w:rsid w:val="00B64383"/>
    <w:rsid w:val="00B649D7"/>
    <w:rsid w:val="00B75386"/>
    <w:rsid w:val="00B81C2F"/>
    <w:rsid w:val="00B90743"/>
    <w:rsid w:val="00B90C45"/>
    <w:rsid w:val="00B933BE"/>
    <w:rsid w:val="00BA251F"/>
    <w:rsid w:val="00BA5905"/>
    <w:rsid w:val="00BD6738"/>
    <w:rsid w:val="00BD6B8B"/>
    <w:rsid w:val="00BD7E5E"/>
    <w:rsid w:val="00BE63DB"/>
    <w:rsid w:val="00BE6574"/>
    <w:rsid w:val="00C07319"/>
    <w:rsid w:val="00C16FD2"/>
    <w:rsid w:val="00C4395E"/>
    <w:rsid w:val="00C47FFD"/>
    <w:rsid w:val="00C505A4"/>
    <w:rsid w:val="00C51E92"/>
    <w:rsid w:val="00C57E2C"/>
    <w:rsid w:val="00C608B7"/>
    <w:rsid w:val="00C66F24"/>
    <w:rsid w:val="00C72228"/>
    <w:rsid w:val="00C76D7F"/>
    <w:rsid w:val="00C813AA"/>
    <w:rsid w:val="00C814ED"/>
    <w:rsid w:val="00C9291E"/>
    <w:rsid w:val="00CA3F44"/>
    <w:rsid w:val="00CA4E58"/>
    <w:rsid w:val="00CB3771"/>
    <w:rsid w:val="00CB44BF"/>
    <w:rsid w:val="00CB5153"/>
    <w:rsid w:val="00CE076A"/>
    <w:rsid w:val="00CE463D"/>
    <w:rsid w:val="00CF7B6D"/>
    <w:rsid w:val="00D10BA0"/>
    <w:rsid w:val="00D21694"/>
    <w:rsid w:val="00D239B4"/>
    <w:rsid w:val="00D24EB5"/>
    <w:rsid w:val="00D35AB9"/>
    <w:rsid w:val="00D41571"/>
    <w:rsid w:val="00D416A0"/>
    <w:rsid w:val="00D47672"/>
    <w:rsid w:val="00D5123C"/>
    <w:rsid w:val="00D55560"/>
    <w:rsid w:val="00D61C5A"/>
    <w:rsid w:val="00D63BFF"/>
    <w:rsid w:val="00D6790C"/>
    <w:rsid w:val="00D73277"/>
    <w:rsid w:val="00D76586"/>
    <w:rsid w:val="00D82657"/>
    <w:rsid w:val="00D86D2E"/>
    <w:rsid w:val="00D87E20"/>
    <w:rsid w:val="00D97EF5"/>
    <w:rsid w:val="00DA4037"/>
    <w:rsid w:val="00DE66A5"/>
    <w:rsid w:val="00DF2B50"/>
    <w:rsid w:val="00E01059"/>
    <w:rsid w:val="00E04C86"/>
    <w:rsid w:val="00E17344"/>
    <w:rsid w:val="00E20F30"/>
    <w:rsid w:val="00E2189C"/>
    <w:rsid w:val="00E25BB1"/>
    <w:rsid w:val="00E26A21"/>
    <w:rsid w:val="00E27BBA"/>
    <w:rsid w:val="00E30E3F"/>
    <w:rsid w:val="00E35E8F"/>
    <w:rsid w:val="00E428AB"/>
    <w:rsid w:val="00E438E8"/>
    <w:rsid w:val="00E453A3"/>
    <w:rsid w:val="00E520E2"/>
    <w:rsid w:val="00E530C4"/>
    <w:rsid w:val="00E53DCE"/>
    <w:rsid w:val="00E55996"/>
    <w:rsid w:val="00E64254"/>
    <w:rsid w:val="00E67928"/>
    <w:rsid w:val="00E70FB5"/>
    <w:rsid w:val="00E915AF"/>
    <w:rsid w:val="00E96415"/>
    <w:rsid w:val="00EA15B3"/>
    <w:rsid w:val="00EB2358"/>
    <w:rsid w:val="00EB3EB8"/>
    <w:rsid w:val="00EC00EF"/>
    <w:rsid w:val="00EC02FE"/>
    <w:rsid w:val="00EC4A96"/>
    <w:rsid w:val="00EE03A0"/>
    <w:rsid w:val="00EF3513"/>
    <w:rsid w:val="00F167FB"/>
    <w:rsid w:val="00F41974"/>
    <w:rsid w:val="00F424BF"/>
    <w:rsid w:val="00F44FC3"/>
    <w:rsid w:val="00F46107"/>
    <w:rsid w:val="00F468C5"/>
    <w:rsid w:val="00F52F39"/>
    <w:rsid w:val="00F6184F"/>
    <w:rsid w:val="00F8310E"/>
    <w:rsid w:val="00F914DD"/>
    <w:rsid w:val="00FA2358"/>
    <w:rsid w:val="00FB2592"/>
    <w:rsid w:val="00FB2810"/>
    <w:rsid w:val="00FB7A2C"/>
    <w:rsid w:val="00FC2947"/>
    <w:rsid w:val="00FD1B0E"/>
    <w:rsid w:val="00FE0818"/>
    <w:rsid w:val="00FE37E7"/>
    <w:rsid w:val="00FE4822"/>
    <w:rsid w:val="00FE6FB1"/>
    <w:rsid w:val="00FF3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330C465"/>
  <w15:docId w15:val="{540A99F6-8275-4534-8B63-70D0CB54E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fr-CH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A5F47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60" w:line="280" w:lineRule="exact"/>
      <w:jc w:val="both"/>
      <w:textAlignment w:val="baseline"/>
    </w:pPr>
    <w:rPr>
      <w:sz w:val="24"/>
      <w:szCs w:val="22"/>
      <w:lang w:val="en-US" w:eastAsia="en-US"/>
    </w:rPr>
  </w:style>
  <w:style w:type="paragraph" w:styleId="Heading1">
    <w:name w:val="heading 1"/>
    <w:basedOn w:val="Normal"/>
    <w:next w:val="Normal"/>
    <w:qFormat/>
    <w:rsid w:val="004326DB"/>
    <w:pPr>
      <w:keepNext/>
      <w:keepLines/>
      <w:spacing w:before="600" w:line="320" w:lineRule="exact"/>
      <w:ind w:left="794" w:hanging="794"/>
      <w:outlineLvl w:val="0"/>
    </w:pPr>
    <w:rPr>
      <w:b/>
    </w:rPr>
  </w:style>
  <w:style w:type="paragraph" w:styleId="Heading2">
    <w:name w:val="heading 2"/>
    <w:basedOn w:val="Heading1"/>
    <w:next w:val="Normal"/>
    <w:qFormat/>
    <w:rsid w:val="004326DB"/>
    <w:pPr>
      <w:spacing w:before="360"/>
      <w:outlineLvl w:val="1"/>
    </w:pPr>
  </w:style>
  <w:style w:type="paragraph" w:styleId="Heading3">
    <w:name w:val="heading 3"/>
    <w:basedOn w:val="Heading1"/>
    <w:next w:val="Normal"/>
    <w:qFormat/>
    <w:rsid w:val="004326DB"/>
    <w:pPr>
      <w:spacing w:before="240"/>
      <w:outlineLvl w:val="2"/>
    </w:pPr>
  </w:style>
  <w:style w:type="paragraph" w:styleId="Heading4">
    <w:name w:val="heading 4"/>
    <w:basedOn w:val="Heading3"/>
    <w:next w:val="Normal"/>
    <w:qFormat/>
    <w:rsid w:val="004326DB"/>
    <w:pPr>
      <w:tabs>
        <w:tab w:val="clear" w:pos="794"/>
        <w:tab w:val="left" w:pos="1021"/>
      </w:tabs>
      <w:ind w:left="1021" w:hanging="1021"/>
      <w:outlineLvl w:val="3"/>
    </w:pPr>
  </w:style>
  <w:style w:type="paragraph" w:styleId="Heading5">
    <w:name w:val="heading 5"/>
    <w:basedOn w:val="Heading4"/>
    <w:next w:val="Normal"/>
    <w:qFormat/>
    <w:rsid w:val="004326DB"/>
    <w:pPr>
      <w:outlineLvl w:val="4"/>
    </w:pPr>
  </w:style>
  <w:style w:type="paragraph" w:styleId="Heading6">
    <w:name w:val="heading 6"/>
    <w:basedOn w:val="Heading4"/>
    <w:next w:val="Normal"/>
    <w:qFormat/>
    <w:rsid w:val="004326DB"/>
    <w:pPr>
      <w:tabs>
        <w:tab w:val="clear" w:pos="1021"/>
        <w:tab w:val="clear" w:pos="1191"/>
      </w:tabs>
      <w:ind w:left="1588" w:hanging="1588"/>
      <w:outlineLvl w:val="5"/>
    </w:pPr>
  </w:style>
  <w:style w:type="paragraph" w:styleId="Heading7">
    <w:name w:val="heading 7"/>
    <w:basedOn w:val="Heading6"/>
    <w:next w:val="Normal"/>
    <w:qFormat/>
    <w:rsid w:val="004326DB"/>
    <w:pPr>
      <w:outlineLvl w:val="6"/>
    </w:pPr>
  </w:style>
  <w:style w:type="paragraph" w:styleId="Heading8">
    <w:name w:val="heading 8"/>
    <w:basedOn w:val="Heading6"/>
    <w:next w:val="Normal"/>
    <w:qFormat/>
    <w:rsid w:val="004326DB"/>
    <w:pPr>
      <w:outlineLvl w:val="7"/>
    </w:pPr>
  </w:style>
  <w:style w:type="paragraph" w:styleId="Heading9">
    <w:name w:val="heading 9"/>
    <w:basedOn w:val="Heading6"/>
    <w:next w:val="Normal"/>
    <w:qFormat/>
    <w:rsid w:val="004326DB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8">
    <w:name w:val="toc 8"/>
    <w:basedOn w:val="TOC4"/>
    <w:semiHidden/>
    <w:rsid w:val="004326DB"/>
  </w:style>
  <w:style w:type="paragraph" w:styleId="TOC4">
    <w:name w:val="toc 4"/>
    <w:basedOn w:val="TOC3"/>
    <w:semiHidden/>
    <w:rsid w:val="004326DB"/>
  </w:style>
  <w:style w:type="paragraph" w:styleId="TOC3">
    <w:name w:val="toc 3"/>
    <w:basedOn w:val="TOC2"/>
    <w:semiHidden/>
    <w:rsid w:val="004326DB"/>
  </w:style>
  <w:style w:type="paragraph" w:styleId="TOC2">
    <w:name w:val="toc 2"/>
    <w:basedOn w:val="TOC1"/>
    <w:semiHidden/>
    <w:rsid w:val="004326DB"/>
    <w:pPr>
      <w:spacing w:before="80"/>
      <w:ind w:left="1531" w:hanging="851"/>
    </w:pPr>
  </w:style>
  <w:style w:type="paragraph" w:styleId="TOC1">
    <w:name w:val="toc 1"/>
    <w:basedOn w:val="Normal"/>
    <w:semiHidden/>
    <w:rsid w:val="004326DB"/>
    <w:pPr>
      <w:tabs>
        <w:tab w:val="clear" w:pos="794"/>
        <w:tab w:val="clear" w:pos="1191"/>
        <w:tab w:val="clear" w:pos="1588"/>
        <w:tab w:val="clear" w:pos="1985"/>
        <w:tab w:val="left" w:pos="964"/>
        <w:tab w:val="left" w:leader="dot" w:pos="8789"/>
        <w:tab w:val="right" w:pos="9639"/>
      </w:tabs>
      <w:ind w:left="680" w:right="851" w:hanging="680"/>
      <w:jc w:val="left"/>
    </w:pPr>
  </w:style>
  <w:style w:type="paragraph" w:styleId="TOC7">
    <w:name w:val="toc 7"/>
    <w:basedOn w:val="TOC4"/>
    <w:semiHidden/>
    <w:rsid w:val="004326DB"/>
  </w:style>
  <w:style w:type="paragraph" w:styleId="TOC6">
    <w:name w:val="toc 6"/>
    <w:basedOn w:val="TOC4"/>
    <w:semiHidden/>
    <w:rsid w:val="004326DB"/>
  </w:style>
  <w:style w:type="paragraph" w:styleId="TOC5">
    <w:name w:val="toc 5"/>
    <w:basedOn w:val="TOC4"/>
    <w:semiHidden/>
    <w:rsid w:val="004326DB"/>
  </w:style>
  <w:style w:type="paragraph" w:styleId="Footer">
    <w:name w:val="footer"/>
    <w:basedOn w:val="Normal"/>
    <w:rsid w:val="004326DB"/>
    <w:pPr>
      <w:tabs>
        <w:tab w:val="clear" w:pos="794"/>
        <w:tab w:val="clear" w:pos="1191"/>
        <w:tab w:val="clear" w:pos="1588"/>
        <w:tab w:val="clear" w:pos="1985"/>
        <w:tab w:val="center" w:pos="4320"/>
        <w:tab w:val="right" w:pos="8640"/>
      </w:tabs>
    </w:pPr>
  </w:style>
  <w:style w:type="paragraph" w:styleId="Header">
    <w:name w:val="header"/>
    <w:aliases w:val="encabezado,header odd,header odd1,header odd2,header,header odd3,header odd4,header odd5,header odd6,header1,header2,header3,header odd11,header odd21,header odd7,header4,header odd8,header odd9,header5,header odd12,header11,header21,ho,first,he"/>
    <w:basedOn w:val="Normal"/>
    <w:link w:val="HeaderChar"/>
    <w:rsid w:val="00235A29"/>
    <w:pPr>
      <w:tabs>
        <w:tab w:val="clear" w:pos="1191"/>
        <w:tab w:val="clear" w:pos="1588"/>
        <w:tab w:val="clear" w:pos="1985"/>
        <w:tab w:val="center" w:pos="4820"/>
        <w:tab w:val="center" w:pos="9639"/>
      </w:tabs>
      <w:spacing w:before="0"/>
      <w:jc w:val="left"/>
    </w:pPr>
  </w:style>
  <w:style w:type="character" w:styleId="FootnoteReference">
    <w:name w:val="footnote reference"/>
    <w:basedOn w:val="DefaultParagraphFont"/>
    <w:semiHidden/>
    <w:rsid w:val="004326DB"/>
    <w:rPr>
      <w:position w:val="6"/>
      <w:sz w:val="18"/>
    </w:rPr>
  </w:style>
  <w:style w:type="paragraph" w:styleId="FootnoteText">
    <w:name w:val="footnote text"/>
    <w:basedOn w:val="Note"/>
    <w:semiHidden/>
    <w:rsid w:val="004326DB"/>
    <w:pPr>
      <w:keepLines/>
      <w:tabs>
        <w:tab w:val="left" w:pos="255"/>
      </w:tabs>
      <w:ind w:left="255" w:hanging="255"/>
    </w:pPr>
  </w:style>
  <w:style w:type="paragraph" w:customStyle="1" w:styleId="Note">
    <w:name w:val="Note"/>
    <w:basedOn w:val="Normal"/>
    <w:rsid w:val="004326DB"/>
    <w:pPr>
      <w:spacing w:before="80" w:line="240" w:lineRule="exact"/>
    </w:pPr>
    <w:rPr>
      <w:sz w:val="20"/>
    </w:rPr>
  </w:style>
  <w:style w:type="paragraph" w:customStyle="1" w:styleId="enumlev1">
    <w:name w:val="enumlev1"/>
    <w:basedOn w:val="Normal"/>
    <w:rsid w:val="004326DB"/>
    <w:pPr>
      <w:spacing w:before="80"/>
      <w:ind w:left="794" w:hanging="794"/>
    </w:pPr>
  </w:style>
  <w:style w:type="paragraph" w:customStyle="1" w:styleId="enumlev2">
    <w:name w:val="enumlev2"/>
    <w:basedOn w:val="enumlev1"/>
    <w:rsid w:val="004326DB"/>
    <w:pPr>
      <w:ind w:left="1191" w:hanging="397"/>
    </w:pPr>
  </w:style>
  <w:style w:type="paragraph" w:customStyle="1" w:styleId="enumlev3">
    <w:name w:val="enumlev3"/>
    <w:basedOn w:val="enumlev2"/>
    <w:rsid w:val="004326DB"/>
    <w:pPr>
      <w:ind w:left="1588"/>
    </w:pPr>
  </w:style>
  <w:style w:type="paragraph" w:customStyle="1" w:styleId="Equation">
    <w:name w:val="Equation"/>
    <w:basedOn w:val="Normal"/>
    <w:rsid w:val="004326DB"/>
    <w:pPr>
      <w:tabs>
        <w:tab w:val="clear" w:pos="1191"/>
        <w:tab w:val="clear" w:pos="1588"/>
        <w:tab w:val="clear" w:pos="1985"/>
        <w:tab w:val="center" w:pos="4820"/>
        <w:tab w:val="right" w:pos="9639"/>
      </w:tabs>
      <w:jc w:val="left"/>
    </w:pPr>
  </w:style>
  <w:style w:type="paragraph" w:customStyle="1" w:styleId="toc0">
    <w:name w:val="toc 0"/>
    <w:basedOn w:val="Normal"/>
    <w:next w:val="TOC1"/>
    <w:rsid w:val="004326DB"/>
    <w:pPr>
      <w:keepLines/>
      <w:tabs>
        <w:tab w:val="clear" w:pos="794"/>
        <w:tab w:val="clear" w:pos="1191"/>
        <w:tab w:val="clear" w:pos="1588"/>
        <w:tab w:val="clear" w:pos="1985"/>
        <w:tab w:val="right" w:pos="9639"/>
      </w:tabs>
      <w:jc w:val="left"/>
    </w:pPr>
    <w:rPr>
      <w:b/>
    </w:rPr>
  </w:style>
  <w:style w:type="paragraph" w:customStyle="1" w:styleId="ASN1">
    <w:name w:val="ASN.1"/>
    <w:rsid w:val="004326D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</w:pPr>
    <w:rPr>
      <w:rFonts w:ascii="Courier New" w:hAnsi="Courier New"/>
      <w:b/>
      <w:noProof/>
      <w:lang w:val="fr-FR" w:eastAsia="en-US"/>
    </w:rPr>
  </w:style>
  <w:style w:type="paragraph" w:styleId="TOC9">
    <w:name w:val="toc 9"/>
    <w:basedOn w:val="TOC3"/>
    <w:semiHidden/>
    <w:rsid w:val="004326DB"/>
  </w:style>
  <w:style w:type="paragraph" w:customStyle="1" w:styleId="Chaptitle">
    <w:name w:val="Chap_title"/>
    <w:basedOn w:val="Normal"/>
    <w:next w:val="Normalaftertitle"/>
    <w:rsid w:val="004326DB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480"/>
      <w:jc w:val="center"/>
    </w:pPr>
    <w:rPr>
      <w:b/>
    </w:rPr>
  </w:style>
  <w:style w:type="paragraph" w:customStyle="1" w:styleId="Normalaftertitle">
    <w:name w:val="Normal_after_title"/>
    <w:basedOn w:val="Normal"/>
    <w:next w:val="Normal"/>
    <w:rsid w:val="004326DB"/>
    <w:pPr>
      <w:spacing w:before="400"/>
    </w:pPr>
  </w:style>
  <w:style w:type="character" w:styleId="PageNumber">
    <w:name w:val="page number"/>
    <w:basedOn w:val="DefaultParagraphFont"/>
    <w:rsid w:val="004326DB"/>
  </w:style>
  <w:style w:type="paragraph" w:customStyle="1" w:styleId="Reftitle">
    <w:name w:val="Ref_title"/>
    <w:basedOn w:val="Normal"/>
    <w:next w:val="Reftext"/>
    <w:rsid w:val="004326DB"/>
    <w:pPr>
      <w:spacing w:before="480"/>
      <w:jc w:val="center"/>
    </w:pPr>
    <w:rPr>
      <w:b/>
    </w:rPr>
  </w:style>
  <w:style w:type="paragraph" w:customStyle="1" w:styleId="Reftext">
    <w:name w:val="Ref_text"/>
    <w:basedOn w:val="Normal"/>
    <w:rsid w:val="004326DB"/>
    <w:pPr>
      <w:ind w:left="794" w:hanging="794"/>
      <w:jc w:val="left"/>
    </w:pPr>
  </w:style>
  <w:style w:type="paragraph" w:styleId="Index1">
    <w:name w:val="index 1"/>
    <w:basedOn w:val="Normal"/>
    <w:next w:val="Normal"/>
    <w:semiHidden/>
    <w:rsid w:val="004326DB"/>
    <w:pPr>
      <w:jc w:val="left"/>
    </w:pPr>
  </w:style>
  <w:style w:type="paragraph" w:customStyle="1" w:styleId="Formal">
    <w:name w:val="Formal"/>
    <w:basedOn w:val="ASN1"/>
    <w:rsid w:val="004326DB"/>
    <w:rPr>
      <w:b w:val="0"/>
    </w:rPr>
  </w:style>
  <w:style w:type="paragraph" w:customStyle="1" w:styleId="AnnexNoTitle">
    <w:name w:val="Annex_NoTitle"/>
    <w:basedOn w:val="Normal"/>
    <w:next w:val="Normalaftertitle"/>
    <w:rsid w:val="0002119E"/>
    <w:pPr>
      <w:keepNext/>
      <w:keepLines/>
      <w:spacing w:before="720" w:after="120"/>
      <w:jc w:val="center"/>
    </w:pPr>
    <w:rPr>
      <w:b/>
      <w:sz w:val="28"/>
    </w:rPr>
  </w:style>
  <w:style w:type="paragraph" w:customStyle="1" w:styleId="AppendixNoTitle">
    <w:name w:val="Appendix_NoTitle"/>
    <w:basedOn w:val="AnnexNoTitle"/>
    <w:next w:val="Normalaftertitle"/>
    <w:rsid w:val="004326DB"/>
  </w:style>
  <w:style w:type="paragraph" w:customStyle="1" w:styleId="Artheading">
    <w:name w:val="Art_heading"/>
    <w:basedOn w:val="Normal"/>
    <w:next w:val="Normalaftertitle"/>
    <w:rsid w:val="004326DB"/>
    <w:pPr>
      <w:spacing w:before="480"/>
      <w:jc w:val="center"/>
    </w:pPr>
    <w:rPr>
      <w:b/>
      <w:sz w:val="28"/>
    </w:rPr>
  </w:style>
  <w:style w:type="paragraph" w:customStyle="1" w:styleId="ArtNo">
    <w:name w:val="Art_No"/>
    <w:basedOn w:val="Normal"/>
    <w:next w:val="Arttitle"/>
    <w:rsid w:val="004326DB"/>
    <w:pPr>
      <w:keepNext/>
      <w:keepLines/>
      <w:spacing w:before="480"/>
      <w:jc w:val="center"/>
    </w:pPr>
    <w:rPr>
      <w:caps/>
      <w:sz w:val="28"/>
    </w:rPr>
  </w:style>
  <w:style w:type="paragraph" w:customStyle="1" w:styleId="Arttitle">
    <w:name w:val="Art_title"/>
    <w:basedOn w:val="Normal"/>
    <w:next w:val="Normalaftertitle"/>
    <w:rsid w:val="004326DB"/>
    <w:pPr>
      <w:keepNext/>
      <w:keepLines/>
      <w:spacing w:before="240"/>
      <w:jc w:val="center"/>
    </w:pPr>
    <w:rPr>
      <w:b/>
      <w:sz w:val="28"/>
    </w:rPr>
  </w:style>
  <w:style w:type="paragraph" w:customStyle="1" w:styleId="Call">
    <w:name w:val="Call"/>
    <w:basedOn w:val="Normal"/>
    <w:next w:val="Normal"/>
    <w:rsid w:val="004326DB"/>
    <w:pPr>
      <w:keepNext/>
      <w:keepLines/>
      <w:spacing w:before="240"/>
      <w:ind w:left="794"/>
      <w:jc w:val="left"/>
    </w:pPr>
    <w:rPr>
      <w:i/>
    </w:rPr>
  </w:style>
  <w:style w:type="paragraph" w:customStyle="1" w:styleId="ChapNo">
    <w:name w:val="Chap_No"/>
    <w:basedOn w:val="Normal"/>
    <w:next w:val="Chaptitle"/>
    <w:rsid w:val="004326DB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720" w:line="320" w:lineRule="exact"/>
      <w:jc w:val="center"/>
    </w:pPr>
    <w:rPr>
      <w:b/>
      <w:sz w:val="28"/>
    </w:rPr>
  </w:style>
  <w:style w:type="paragraph" w:customStyle="1" w:styleId="Equationlegend">
    <w:name w:val="Equation_legend"/>
    <w:basedOn w:val="Normal"/>
    <w:rsid w:val="004326DB"/>
    <w:pPr>
      <w:tabs>
        <w:tab w:val="clear" w:pos="794"/>
        <w:tab w:val="clear" w:pos="1191"/>
        <w:tab w:val="clear" w:pos="1588"/>
        <w:tab w:val="right" w:pos="1814"/>
      </w:tabs>
      <w:spacing w:before="80"/>
      <w:ind w:left="1985" w:hanging="1985"/>
    </w:pPr>
  </w:style>
  <w:style w:type="paragraph" w:customStyle="1" w:styleId="Figurelegend">
    <w:name w:val="Figure_legend"/>
    <w:basedOn w:val="Normal"/>
    <w:rsid w:val="004326DB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  <w:jc w:val="left"/>
    </w:pPr>
    <w:rPr>
      <w:sz w:val="18"/>
    </w:rPr>
  </w:style>
  <w:style w:type="paragraph" w:customStyle="1" w:styleId="Figure">
    <w:name w:val="Figure"/>
    <w:basedOn w:val="Normal"/>
    <w:next w:val="FigureNoTitle"/>
    <w:rsid w:val="004326DB"/>
    <w:pPr>
      <w:keepNext/>
      <w:keepLines/>
      <w:spacing w:before="240" w:after="120" w:line="240" w:lineRule="auto"/>
      <w:jc w:val="center"/>
    </w:pPr>
  </w:style>
  <w:style w:type="paragraph" w:customStyle="1" w:styleId="FigureNoTitle">
    <w:name w:val="Figure_NoTitle"/>
    <w:basedOn w:val="Normal"/>
    <w:next w:val="Normalaftertitle"/>
    <w:rsid w:val="004326DB"/>
    <w:pPr>
      <w:keepLines/>
      <w:spacing w:before="240" w:after="120"/>
      <w:jc w:val="center"/>
    </w:pPr>
    <w:rPr>
      <w:b/>
    </w:rPr>
  </w:style>
  <w:style w:type="paragraph" w:customStyle="1" w:styleId="Figurewithouttitle">
    <w:name w:val="Figure_without_title"/>
    <w:basedOn w:val="Normal"/>
    <w:next w:val="Normalaftertitle"/>
    <w:rsid w:val="004326DB"/>
    <w:pPr>
      <w:keepLines/>
      <w:spacing w:before="240" w:after="120"/>
      <w:jc w:val="center"/>
    </w:pPr>
  </w:style>
  <w:style w:type="paragraph" w:customStyle="1" w:styleId="FirstFooter">
    <w:name w:val="FirstFooter"/>
    <w:basedOn w:val="Normal"/>
    <w:rsid w:val="004326DB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40"/>
      <w:jc w:val="left"/>
      <w:textAlignment w:val="auto"/>
    </w:pPr>
    <w:rPr>
      <w:sz w:val="16"/>
    </w:rPr>
  </w:style>
  <w:style w:type="paragraph" w:customStyle="1" w:styleId="FooterQP">
    <w:name w:val="Footer_QP"/>
    <w:basedOn w:val="Normal"/>
    <w:rsid w:val="004326DB"/>
    <w:pPr>
      <w:tabs>
        <w:tab w:val="clear" w:pos="794"/>
        <w:tab w:val="clear" w:pos="1191"/>
        <w:tab w:val="clear" w:pos="1588"/>
        <w:tab w:val="clear" w:pos="1985"/>
        <w:tab w:val="left" w:pos="907"/>
        <w:tab w:val="right" w:pos="8789"/>
        <w:tab w:val="right" w:pos="9639"/>
      </w:tabs>
      <w:spacing w:before="0"/>
      <w:jc w:val="left"/>
    </w:pPr>
    <w:rPr>
      <w:b/>
    </w:rPr>
  </w:style>
  <w:style w:type="paragraph" w:customStyle="1" w:styleId="Headingb">
    <w:name w:val="Heading_b"/>
    <w:basedOn w:val="Normal"/>
    <w:next w:val="Normal"/>
    <w:rsid w:val="004326DB"/>
    <w:pPr>
      <w:keepNext/>
      <w:spacing w:before="240"/>
      <w:ind w:left="794" w:hanging="794"/>
    </w:pPr>
    <w:rPr>
      <w:b/>
    </w:rPr>
  </w:style>
  <w:style w:type="paragraph" w:customStyle="1" w:styleId="Headingi">
    <w:name w:val="Heading_i"/>
    <w:basedOn w:val="Normal"/>
    <w:next w:val="Normal"/>
    <w:rsid w:val="004326DB"/>
    <w:pPr>
      <w:keepNext/>
      <w:spacing w:before="240"/>
      <w:jc w:val="left"/>
    </w:pPr>
    <w:rPr>
      <w:i/>
    </w:rPr>
  </w:style>
  <w:style w:type="paragraph" w:styleId="Index2">
    <w:name w:val="index 2"/>
    <w:basedOn w:val="Normal"/>
    <w:next w:val="Normal"/>
    <w:semiHidden/>
    <w:rsid w:val="004326DB"/>
    <w:pPr>
      <w:ind w:left="284"/>
      <w:jc w:val="left"/>
    </w:pPr>
  </w:style>
  <w:style w:type="paragraph" w:styleId="Index3">
    <w:name w:val="index 3"/>
    <w:basedOn w:val="Normal"/>
    <w:next w:val="Normal"/>
    <w:semiHidden/>
    <w:rsid w:val="004326DB"/>
    <w:pPr>
      <w:ind w:left="567"/>
      <w:jc w:val="left"/>
    </w:pPr>
  </w:style>
  <w:style w:type="paragraph" w:customStyle="1" w:styleId="PartNo">
    <w:name w:val="Part_No"/>
    <w:basedOn w:val="Normal"/>
    <w:next w:val="Partref"/>
    <w:rsid w:val="004326DB"/>
    <w:pPr>
      <w:keepNext/>
      <w:keepLines/>
      <w:spacing w:before="480" w:after="80"/>
    </w:pPr>
    <w:rPr>
      <w:caps/>
    </w:rPr>
  </w:style>
  <w:style w:type="paragraph" w:customStyle="1" w:styleId="Partref">
    <w:name w:val="Part_ref"/>
    <w:basedOn w:val="Normal"/>
    <w:next w:val="Parttitle"/>
    <w:rsid w:val="004326DB"/>
    <w:pPr>
      <w:keepNext/>
      <w:keepLines/>
      <w:spacing w:before="280"/>
      <w:jc w:val="center"/>
    </w:pPr>
  </w:style>
  <w:style w:type="paragraph" w:customStyle="1" w:styleId="Parttitle">
    <w:name w:val="Part_title"/>
    <w:basedOn w:val="Normal"/>
    <w:next w:val="Normalaftertitle"/>
    <w:rsid w:val="004326DB"/>
    <w:pPr>
      <w:keepNext/>
      <w:keepLines/>
      <w:spacing w:before="240" w:after="280" w:line="320" w:lineRule="exact"/>
      <w:jc w:val="center"/>
    </w:pPr>
    <w:rPr>
      <w:b/>
    </w:rPr>
  </w:style>
  <w:style w:type="paragraph" w:customStyle="1" w:styleId="Recdate">
    <w:name w:val="Rec_date"/>
    <w:basedOn w:val="Normal"/>
    <w:next w:val="Normalaftertitle"/>
    <w:rsid w:val="004326DB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right"/>
    </w:pPr>
    <w:rPr>
      <w:i/>
    </w:rPr>
  </w:style>
  <w:style w:type="paragraph" w:customStyle="1" w:styleId="Questiondate">
    <w:name w:val="Question_date"/>
    <w:basedOn w:val="Recdate"/>
    <w:next w:val="Normalaftertitle"/>
    <w:rsid w:val="004326DB"/>
  </w:style>
  <w:style w:type="paragraph" w:customStyle="1" w:styleId="RecNo">
    <w:name w:val="Rec_No"/>
    <w:basedOn w:val="Normal"/>
    <w:next w:val="Rectitle"/>
    <w:rsid w:val="004326DB"/>
    <w:pPr>
      <w:keepNext/>
      <w:keepLines/>
      <w:spacing w:before="0"/>
      <w:jc w:val="left"/>
    </w:pPr>
    <w:rPr>
      <w:b/>
      <w:sz w:val="28"/>
    </w:rPr>
  </w:style>
  <w:style w:type="paragraph" w:customStyle="1" w:styleId="Rectitle">
    <w:name w:val="Rec_title"/>
    <w:basedOn w:val="Normal"/>
    <w:next w:val="Normalaftertitle"/>
    <w:rsid w:val="004326DB"/>
    <w:pPr>
      <w:keepNext/>
      <w:keepLines/>
      <w:spacing w:before="360" w:line="240" w:lineRule="auto"/>
      <w:jc w:val="center"/>
    </w:pPr>
    <w:rPr>
      <w:b/>
      <w:sz w:val="28"/>
    </w:rPr>
  </w:style>
  <w:style w:type="paragraph" w:customStyle="1" w:styleId="QuestionNo">
    <w:name w:val="Question_No"/>
    <w:basedOn w:val="RecNo"/>
    <w:next w:val="Questiontitle"/>
    <w:rsid w:val="004326DB"/>
  </w:style>
  <w:style w:type="paragraph" w:customStyle="1" w:styleId="Questiontitle">
    <w:name w:val="Question_title"/>
    <w:basedOn w:val="Rectitle"/>
    <w:next w:val="Questionref"/>
    <w:rsid w:val="004326DB"/>
  </w:style>
  <w:style w:type="paragraph" w:customStyle="1" w:styleId="Questionref">
    <w:name w:val="Question_ref"/>
    <w:basedOn w:val="Recref"/>
    <w:next w:val="Questiondate"/>
    <w:rsid w:val="004326DB"/>
  </w:style>
  <w:style w:type="paragraph" w:customStyle="1" w:styleId="Recref">
    <w:name w:val="Rec_ref"/>
    <w:basedOn w:val="Normal"/>
    <w:next w:val="Recdate"/>
    <w:rsid w:val="004326DB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center"/>
    </w:pPr>
    <w:rPr>
      <w:i/>
    </w:rPr>
  </w:style>
  <w:style w:type="paragraph" w:customStyle="1" w:styleId="Repdate">
    <w:name w:val="Rep_date"/>
    <w:basedOn w:val="Recdate"/>
    <w:next w:val="Normalaftertitle"/>
    <w:rsid w:val="004326DB"/>
  </w:style>
  <w:style w:type="paragraph" w:customStyle="1" w:styleId="RepNo">
    <w:name w:val="Rep_No"/>
    <w:basedOn w:val="RecNo"/>
    <w:next w:val="Reptitle"/>
    <w:rsid w:val="004326DB"/>
  </w:style>
  <w:style w:type="paragraph" w:customStyle="1" w:styleId="Reptitle">
    <w:name w:val="Rep_title"/>
    <w:basedOn w:val="Rectitle"/>
    <w:next w:val="Repref"/>
    <w:rsid w:val="004326DB"/>
  </w:style>
  <w:style w:type="paragraph" w:customStyle="1" w:styleId="Repref">
    <w:name w:val="Rep_ref"/>
    <w:basedOn w:val="Recref"/>
    <w:next w:val="Repdate"/>
    <w:rsid w:val="004326DB"/>
  </w:style>
  <w:style w:type="paragraph" w:customStyle="1" w:styleId="Resdate">
    <w:name w:val="Res_date"/>
    <w:basedOn w:val="Recdate"/>
    <w:next w:val="Normalaftertitle"/>
    <w:rsid w:val="004326DB"/>
  </w:style>
  <w:style w:type="paragraph" w:customStyle="1" w:styleId="ResNo">
    <w:name w:val="Res_No"/>
    <w:basedOn w:val="RecNo"/>
    <w:next w:val="Restitle"/>
    <w:rsid w:val="004326DB"/>
    <w:pPr>
      <w:tabs>
        <w:tab w:val="clear" w:pos="794"/>
        <w:tab w:val="clear" w:pos="1191"/>
        <w:tab w:val="clear" w:pos="1588"/>
        <w:tab w:val="clear" w:pos="1985"/>
      </w:tabs>
      <w:jc w:val="center"/>
    </w:pPr>
    <w:rPr>
      <w:b w:val="0"/>
      <w:caps/>
    </w:rPr>
  </w:style>
  <w:style w:type="paragraph" w:customStyle="1" w:styleId="Restitle">
    <w:name w:val="Res_title"/>
    <w:basedOn w:val="Rectitle"/>
    <w:next w:val="Resref"/>
    <w:rsid w:val="004326DB"/>
  </w:style>
  <w:style w:type="paragraph" w:customStyle="1" w:styleId="Resref">
    <w:name w:val="Res_ref"/>
    <w:basedOn w:val="Recref"/>
    <w:next w:val="Resdate"/>
    <w:rsid w:val="004326DB"/>
  </w:style>
  <w:style w:type="paragraph" w:customStyle="1" w:styleId="SectionNo">
    <w:name w:val="Section_No"/>
    <w:basedOn w:val="Normal"/>
    <w:next w:val="Sectiontitle"/>
    <w:rsid w:val="004326DB"/>
    <w:pPr>
      <w:keepNext/>
      <w:keepLines/>
      <w:spacing w:before="720" w:line="320" w:lineRule="exact"/>
      <w:jc w:val="center"/>
    </w:pPr>
    <w:rPr>
      <w:caps/>
      <w:sz w:val="28"/>
    </w:rPr>
  </w:style>
  <w:style w:type="paragraph" w:customStyle="1" w:styleId="Sectiontitle">
    <w:name w:val="Section_title"/>
    <w:basedOn w:val="Normal"/>
    <w:next w:val="Normalaftertitle"/>
    <w:rsid w:val="004326DB"/>
    <w:pPr>
      <w:keepNext/>
      <w:keepLines/>
      <w:spacing w:before="360" w:after="120" w:line="320" w:lineRule="exact"/>
      <w:jc w:val="center"/>
    </w:pPr>
    <w:rPr>
      <w:b/>
      <w:sz w:val="28"/>
    </w:rPr>
  </w:style>
  <w:style w:type="paragraph" w:customStyle="1" w:styleId="Source">
    <w:name w:val="Source"/>
    <w:basedOn w:val="Normal"/>
    <w:next w:val="Normalaftertitle"/>
    <w:rsid w:val="004326DB"/>
    <w:pPr>
      <w:spacing w:before="840" w:after="200"/>
      <w:jc w:val="center"/>
    </w:pPr>
    <w:rPr>
      <w:b/>
      <w:sz w:val="28"/>
    </w:rPr>
  </w:style>
  <w:style w:type="paragraph" w:customStyle="1" w:styleId="SpecialFooter">
    <w:name w:val="Special Footer"/>
    <w:basedOn w:val="Normal"/>
    <w:rsid w:val="004326DB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  <w:tab w:val="left" w:pos="5954"/>
        <w:tab w:val="right" w:pos="9639"/>
      </w:tabs>
      <w:spacing w:before="0"/>
    </w:pPr>
    <w:rPr>
      <w:sz w:val="16"/>
    </w:rPr>
  </w:style>
  <w:style w:type="paragraph" w:customStyle="1" w:styleId="Tablehead">
    <w:name w:val="Table_head"/>
    <w:basedOn w:val="Normal"/>
    <w:next w:val="Tabletext"/>
    <w:rsid w:val="004326DB"/>
    <w:pPr>
      <w:keepNext/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80" w:line="240" w:lineRule="auto"/>
      <w:jc w:val="center"/>
    </w:pPr>
    <w:rPr>
      <w:b/>
      <w:sz w:val="20"/>
    </w:rPr>
  </w:style>
  <w:style w:type="paragraph" w:customStyle="1" w:styleId="Tabletext">
    <w:name w:val="Table_text"/>
    <w:basedOn w:val="Normal"/>
    <w:rsid w:val="004326DB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 w:line="240" w:lineRule="auto"/>
      <w:jc w:val="left"/>
    </w:pPr>
    <w:rPr>
      <w:sz w:val="20"/>
    </w:rPr>
  </w:style>
  <w:style w:type="paragraph" w:customStyle="1" w:styleId="Tablelegend">
    <w:name w:val="Table_legend"/>
    <w:basedOn w:val="Normal"/>
    <w:rsid w:val="004326DB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after="40"/>
      <w:jc w:val="left"/>
    </w:pPr>
  </w:style>
  <w:style w:type="paragraph" w:customStyle="1" w:styleId="TableNoTitle">
    <w:name w:val="Table_NoTitle"/>
    <w:basedOn w:val="Normal"/>
    <w:next w:val="Tablehead"/>
    <w:rsid w:val="004326DB"/>
    <w:pPr>
      <w:keepNext/>
      <w:keepLines/>
      <w:spacing w:before="360" w:after="120" w:line="240" w:lineRule="exact"/>
      <w:jc w:val="center"/>
    </w:pPr>
    <w:rPr>
      <w:b/>
      <w:sz w:val="20"/>
    </w:rPr>
  </w:style>
  <w:style w:type="paragraph" w:customStyle="1" w:styleId="Title1">
    <w:name w:val="Title 1"/>
    <w:basedOn w:val="Source"/>
    <w:next w:val="Title2"/>
    <w:rsid w:val="004326DB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 w:after="0"/>
    </w:pPr>
    <w:rPr>
      <w:b w:val="0"/>
      <w:caps/>
    </w:rPr>
  </w:style>
  <w:style w:type="paragraph" w:customStyle="1" w:styleId="Title2">
    <w:name w:val="Title 2"/>
    <w:basedOn w:val="Title1"/>
    <w:next w:val="Title3"/>
    <w:rsid w:val="004326DB"/>
  </w:style>
  <w:style w:type="paragraph" w:customStyle="1" w:styleId="Title3">
    <w:name w:val="Title 3"/>
    <w:basedOn w:val="Title2"/>
    <w:next w:val="Title4"/>
    <w:rsid w:val="004326DB"/>
    <w:rPr>
      <w:caps w:val="0"/>
    </w:rPr>
  </w:style>
  <w:style w:type="paragraph" w:customStyle="1" w:styleId="Title4">
    <w:name w:val="Title 4"/>
    <w:basedOn w:val="Title3"/>
    <w:next w:val="Heading1"/>
    <w:rsid w:val="004326DB"/>
    <w:rPr>
      <w:b/>
    </w:rPr>
  </w:style>
  <w:style w:type="paragraph" w:customStyle="1" w:styleId="Section1">
    <w:name w:val="Section_1"/>
    <w:basedOn w:val="Normal"/>
    <w:next w:val="Normal"/>
    <w:rsid w:val="004326DB"/>
    <w:pPr>
      <w:tabs>
        <w:tab w:val="clear" w:pos="794"/>
        <w:tab w:val="clear" w:pos="1191"/>
        <w:tab w:val="clear" w:pos="1588"/>
        <w:tab w:val="clear" w:pos="1985"/>
      </w:tabs>
      <w:spacing w:before="624"/>
      <w:jc w:val="center"/>
    </w:pPr>
    <w:rPr>
      <w:b/>
    </w:rPr>
  </w:style>
  <w:style w:type="paragraph" w:customStyle="1" w:styleId="Section2">
    <w:name w:val="Section_2"/>
    <w:basedOn w:val="Normal"/>
    <w:next w:val="Normal"/>
    <w:rsid w:val="004326DB"/>
    <w:pPr>
      <w:tabs>
        <w:tab w:val="clear" w:pos="794"/>
        <w:tab w:val="clear" w:pos="1191"/>
        <w:tab w:val="clear" w:pos="1588"/>
        <w:tab w:val="clear" w:pos="1985"/>
      </w:tabs>
      <w:spacing w:before="240"/>
      <w:jc w:val="center"/>
    </w:pPr>
    <w:rPr>
      <w:i/>
    </w:rPr>
  </w:style>
  <w:style w:type="character" w:styleId="Hyperlink">
    <w:name w:val="Hyperlink"/>
    <w:basedOn w:val="DefaultParagraphFont"/>
    <w:rsid w:val="004326DB"/>
    <w:rPr>
      <w:color w:val="0000FF"/>
      <w:u w:val="single"/>
    </w:rPr>
  </w:style>
  <w:style w:type="character" w:styleId="CommentReference">
    <w:name w:val="annotation reference"/>
    <w:basedOn w:val="DefaultParagraphFont"/>
    <w:semiHidden/>
    <w:rsid w:val="004326DB"/>
    <w:rPr>
      <w:sz w:val="16"/>
      <w:szCs w:val="16"/>
    </w:rPr>
  </w:style>
  <w:style w:type="paragraph" w:styleId="CommentText">
    <w:name w:val="annotation text"/>
    <w:basedOn w:val="Normal"/>
    <w:semiHidden/>
    <w:rsid w:val="004326DB"/>
    <w:rPr>
      <w:sz w:val="20"/>
    </w:rPr>
  </w:style>
  <w:style w:type="character" w:customStyle="1" w:styleId="href">
    <w:name w:val="href"/>
    <w:basedOn w:val="DefaultParagraphFont"/>
    <w:rsid w:val="004326DB"/>
  </w:style>
  <w:style w:type="paragraph" w:customStyle="1" w:styleId="NormalIndent">
    <w:name w:val="Normal_Indent"/>
    <w:basedOn w:val="Normal"/>
    <w:rsid w:val="004326DB"/>
    <w:pPr>
      <w:tabs>
        <w:tab w:val="clear" w:pos="1191"/>
        <w:tab w:val="clear" w:pos="1588"/>
        <w:tab w:val="clear" w:pos="1985"/>
        <w:tab w:val="left" w:pos="2693"/>
        <w:tab w:val="left" w:pos="7655"/>
      </w:tabs>
      <w:spacing w:before="120"/>
      <w:ind w:left="794"/>
      <w:jc w:val="left"/>
    </w:pPr>
  </w:style>
  <w:style w:type="paragraph" w:customStyle="1" w:styleId="Origin">
    <w:name w:val="Origin"/>
    <w:basedOn w:val="Normal"/>
    <w:rsid w:val="00EA15B3"/>
    <w:pPr>
      <w:spacing w:before="600" w:line="312" w:lineRule="auto"/>
      <w:jc w:val="left"/>
    </w:pPr>
    <w:rPr>
      <w:rFonts w:ascii="Arial" w:eastAsia="SimSun" w:hAnsi="Arial" w:cs="Simplified Arabic"/>
      <w:b/>
      <w:color w:val="808080"/>
      <w:sz w:val="26"/>
      <w:lang w:val="en-GB"/>
    </w:rPr>
  </w:style>
  <w:style w:type="paragraph" w:styleId="BalloonText">
    <w:name w:val="Balloon Text"/>
    <w:basedOn w:val="Normal"/>
    <w:link w:val="BalloonTextChar"/>
    <w:rsid w:val="00800012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00012"/>
    <w:rPr>
      <w:rFonts w:ascii="Tahoma" w:hAnsi="Tahoma" w:cs="Tahoma"/>
      <w:sz w:val="16"/>
      <w:szCs w:val="16"/>
      <w:lang w:val="en-US" w:eastAsia="en-US"/>
    </w:rPr>
  </w:style>
  <w:style w:type="paragraph" w:styleId="PlainText">
    <w:name w:val="Plain Text"/>
    <w:basedOn w:val="Normal"/>
    <w:link w:val="PlainTextChar"/>
    <w:uiPriority w:val="99"/>
    <w:unhideWhenUsed/>
    <w:rsid w:val="00031E64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 w:line="240" w:lineRule="auto"/>
      <w:jc w:val="left"/>
      <w:textAlignment w:val="auto"/>
    </w:pPr>
    <w:rPr>
      <w:rFonts w:eastAsia="SimSun"/>
      <w:lang w:eastAsia="zh-CN"/>
    </w:rPr>
  </w:style>
  <w:style w:type="character" w:customStyle="1" w:styleId="PlainTextChar">
    <w:name w:val="Plain Text Char"/>
    <w:basedOn w:val="DefaultParagraphFont"/>
    <w:link w:val="PlainText"/>
    <w:uiPriority w:val="99"/>
    <w:rsid w:val="00031E64"/>
    <w:rPr>
      <w:rFonts w:eastAsia="SimSun"/>
      <w:sz w:val="22"/>
      <w:szCs w:val="22"/>
      <w:lang w:val="en-US"/>
    </w:rPr>
  </w:style>
  <w:style w:type="paragraph" w:customStyle="1" w:styleId="FromRef">
    <w:name w:val="FromRef"/>
    <w:basedOn w:val="Normal"/>
    <w:uiPriority w:val="99"/>
    <w:rsid w:val="009B3F43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30" w:line="240" w:lineRule="auto"/>
      <w:jc w:val="left"/>
      <w:textAlignment w:val="auto"/>
    </w:pPr>
    <w:rPr>
      <w:rFonts w:ascii="Arial" w:hAnsi="Arial" w:cs="Times New Roman"/>
      <w:sz w:val="20"/>
      <w:szCs w:val="20"/>
      <w:lang w:bidi="he-IL"/>
    </w:rPr>
  </w:style>
  <w:style w:type="paragraph" w:customStyle="1" w:styleId="Object">
    <w:name w:val="Object"/>
    <w:basedOn w:val="Normal"/>
    <w:uiPriority w:val="99"/>
    <w:rsid w:val="009B3F43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270" w:line="240" w:lineRule="auto"/>
      <w:jc w:val="left"/>
      <w:textAlignment w:val="auto"/>
    </w:pPr>
    <w:rPr>
      <w:rFonts w:ascii="Arial" w:hAnsi="Arial" w:cs="Times New Roman"/>
      <w:sz w:val="20"/>
      <w:szCs w:val="20"/>
      <w:lang w:bidi="he-IL"/>
    </w:rPr>
  </w:style>
  <w:style w:type="character" w:styleId="Strong">
    <w:name w:val="Strong"/>
    <w:basedOn w:val="DefaultParagraphFont"/>
    <w:uiPriority w:val="22"/>
    <w:qFormat/>
    <w:rsid w:val="009518B3"/>
    <w:rPr>
      <w:b/>
      <w:bCs/>
    </w:rPr>
  </w:style>
  <w:style w:type="paragraph" w:customStyle="1" w:styleId="FigureLegend0">
    <w:name w:val="Figure_Legend"/>
    <w:basedOn w:val="Normal"/>
    <w:rsid w:val="00A96D3A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 w:line="240" w:lineRule="auto"/>
      <w:jc w:val="left"/>
    </w:pPr>
    <w:rPr>
      <w:rFonts w:ascii="Times New Roman" w:hAnsi="Times New Roman" w:cs="Times New Roman"/>
      <w:sz w:val="18"/>
      <w:szCs w:val="20"/>
      <w:lang w:val="es-ES_tradnl"/>
    </w:rPr>
  </w:style>
  <w:style w:type="table" w:styleId="TableGrid">
    <w:name w:val="Table Grid"/>
    <w:basedOn w:val="TableNormal"/>
    <w:rsid w:val="009E45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370F0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 w:line="240" w:lineRule="auto"/>
      <w:ind w:left="720"/>
      <w:contextualSpacing/>
      <w:jc w:val="left"/>
      <w:textAlignment w:val="auto"/>
    </w:pPr>
    <w:rPr>
      <w:rFonts w:eastAsia="SimSun" w:cs="Times New Roman"/>
      <w:sz w:val="22"/>
      <w:lang w:eastAsia="zh-CN"/>
    </w:rPr>
  </w:style>
  <w:style w:type="character" w:customStyle="1" w:styleId="HeaderChar">
    <w:name w:val="Header Char"/>
    <w:aliases w:val="encabezado Char,header odd Char,header odd1 Char,header odd2 Char,header Char,header odd3 Char,header odd4 Char,header odd5 Char,header odd6 Char,header1 Char,header2 Char,header3 Char,header odd11 Char,header odd21 Char,header odd7 Char"/>
    <w:basedOn w:val="DefaultParagraphFont"/>
    <w:link w:val="Header"/>
    <w:qFormat/>
    <w:rsid w:val="001B3D4D"/>
    <w:rPr>
      <w:sz w:val="24"/>
      <w:szCs w:val="22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353E34"/>
    <w:rPr>
      <w:color w:val="605E5C"/>
      <w:shd w:val="clear" w:color="auto" w:fill="E1DFDD"/>
    </w:rPr>
  </w:style>
  <w:style w:type="paragraph" w:customStyle="1" w:styleId="Reasons">
    <w:name w:val="Reasons"/>
    <w:basedOn w:val="Normal"/>
    <w:qFormat/>
    <w:rsid w:val="00F167FB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 w:line="240" w:lineRule="auto"/>
      <w:jc w:val="left"/>
      <w:textAlignment w:val="auto"/>
    </w:pPr>
    <w:rPr>
      <w:rFonts w:ascii="Times New Roman" w:hAnsi="Times New Roman" w:cs="Times New Roman"/>
      <w:szCs w:val="20"/>
    </w:rPr>
  </w:style>
  <w:style w:type="character" w:styleId="FollowedHyperlink">
    <w:name w:val="FollowedHyperlink"/>
    <w:basedOn w:val="DefaultParagraphFont"/>
    <w:semiHidden/>
    <w:unhideWhenUsed/>
    <w:rsid w:val="00F167FB"/>
    <w:rPr>
      <w:color w:val="800080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EF351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323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tu.int/md/R00-CACE-CIR-1191/en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tu.int" TargetMode="External"/><Relationship Id="rId1" Type="http://schemas.openxmlformats.org/officeDocument/2006/relationships/hyperlink" Target="mailto:itumail@itu.int" TargetMode="Externa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B2387C-DC9E-461E-8AFA-8ECF22AA9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2</Pages>
  <Words>267</Words>
  <Characters>1543</Characters>
  <Application>Microsoft Office Word</Application>
  <DocSecurity>0</DocSecurity>
  <Lines>33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ITU Letter-Fax (English)</vt:lpstr>
      <vt:lpstr>ITU-T Rec. Book 1 Resolutions ITU-T Series A Recommendations:</vt:lpstr>
    </vt:vector>
  </TitlesOfParts>
  <Company>ITU</Company>
  <LinksUpToDate>false</LinksUpToDate>
  <CharactersWithSpaces>1797</CharactersWithSpaces>
  <SharedDoc>false</SharedDoc>
  <HLinks>
    <vt:vector size="18" baseType="variant">
      <vt:variant>
        <vt:i4>5898300</vt:i4>
      </vt:variant>
      <vt:variant>
        <vt:i4>0</vt:i4>
      </vt:variant>
      <vt:variant>
        <vt:i4>0</vt:i4>
      </vt:variant>
      <vt:variant>
        <vt:i4>5</vt:i4>
      </vt:variant>
      <vt:variant>
        <vt:lpwstr>mailto:Yury.Grin@itu.int</vt:lpwstr>
      </vt:variant>
      <vt:variant>
        <vt:lpwstr/>
      </vt:variant>
      <vt:variant>
        <vt:i4>393299</vt:i4>
      </vt:variant>
      <vt:variant>
        <vt:i4>9</vt:i4>
      </vt:variant>
      <vt:variant>
        <vt:i4>0</vt:i4>
      </vt:variant>
      <vt:variant>
        <vt:i4>5</vt:i4>
      </vt:variant>
      <vt:variant>
        <vt:lpwstr>http://www.itu.int/en/pages/default.aspx</vt:lpwstr>
      </vt:variant>
      <vt:variant>
        <vt:lpwstr/>
      </vt:variant>
      <vt:variant>
        <vt:i4>7471182</vt:i4>
      </vt:variant>
      <vt:variant>
        <vt:i4>6</vt:i4>
      </vt:variant>
      <vt:variant>
        <vt:i4>0</vt:i4>
      </vt:variant>
      <vt:variant>
        <vt:i4>5</vt:i4>
      </vt:variant>
      <vt:variant>
        <vt:lpwstr>mailto:itumail@itu.int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ITU Letter-Fax (English)</dc:title>
  <dc:creator>Panoussopoulos, Sonia</dc:creator>
  <cp:lastModifiedBy>Author</cp:lastModifiedBy>
  <cp:revision>23</cp:revision>
  <cp:lastPrinted>2013-03-08T10:15:00Z</cp:lastPrinted>
  <dcterms:created xsi:type="dcterms:W3CDTF">2024-01-26T13:17:00Z</dcterms:created>
  <dcterms:modified xsi:type="dcterms:W3CDTF">2026-08-24T06:09:00Z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num">
    <vt:lpwstr>QPubMacros.dot</vt:lpwstr>
  </property>
  <property fmtid="{D5CDD505-2E9C-101B-9397-08002B2CF9AE}" pid="3" name="docdate">
    <vt:lpwstr>QPubMacros.dot</vt:lpwstr>
  </property>
  <property fmtid="{D5CDD505-2E9C-101B-9397-08002B2CF9AE}" pid="4" name="doctitle">
    <vt:lpwstr>QPubMacros.dot</vt:lpwstr>
  </property>
  <property fmtid="{D5CDD505-2E9C-101B-9397-08002B2CF9AE}" pid="5" name="doctitle2">
    <vt:lpwstr>QPubMacros.dot</vt:lpwstr>
  </property>
  <property fmtid="{D5CDD505-2E9C-101B-9397-08002B2CF9AE}" pid="6" name="Footer 1">
    <vt:lpwstr>Part 1 – Resolution</vt:lpwstr>
  </property>
  <property fmtid="{D5CDD505-2E9C-101B-9397-08002B2CF9AE}" pid="7" name="Footer 2">
    <vt:lpwstr>Part 2 – Recommendation</vt:lpwstr>
  </property>
  <property fmtid="{D5CDD505-2E9C-101B-9397-08002B2CF9AE}" pid="8" name="Footer 3">
    <vt:lpwstr>Part 3 – Study Groups</vt:lpwstr>
  </property>
  <property fmtid="{D5CDD505-2E9C-101B-9397-08002B2CF9AE}" pid="9" name="Footer 4">
    <vt:lpwstr>Part 4 – Questions</vt:lpwstr>
  </property>
</Properties>
</file>