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2835"/>
      </w:tblGrid>
      <w:tr w:rsidR="00EA15B3" w:rsidRPr="00BF2775" w14:paraId="2449D42C" w14:textId="77777777" w:rsidTr="006A1921">
        <w:trPr>
          <w:jc w:val="center"/>
        </w:trPr>
        <w:tc>
          <w:tcPr>
            <w:tcW w:w="9889" w:type="dxa"/>
            <w:gridSpan w:val="3"/>
          </w:tcPr>
          <w:p w14:paraId="349CFC63" w14:textId="77777777" w:rsidR="00EA15B3" w:rsidRPr="00BF2775" w:rsidRDefault="008E38B4" w:rsidP="00117282">
            <w:pPr>
              <w:spacing w:before="0"/>
              <w:jc w:val="left"/>
              <w:rPr>
                <w:rFonts w:cstheme="minorHAnsi"/>
                <w:b/>
                <w:bCs/>
                <w:color w:val="808080"/>
                <w:sz w:val="28"/>
                <w:szCs w:val="28"/>
                <w:lang w:val="en-GB"/>
              </w:rPr>
            </w:pPr>
            <w:r w:rsidRPr="00BF2775">
              <w:rPr>
                <w:rFonts w:cstheme="minorHAnsi"/>
                <w:b/>
                <w:bCs/>
                <w:color w:val="808080"/>
                <w:sz w:val="28"/>
                <w:szCs w:val="28"/>
                <w:lang w:val="en-GB"/>
              </w:rPr>
              <w:t xml:space="preserve">Radiocommunication </w:t>
            </w:r>
            <w:r w:rsidR="00AF70DA" w:rsidRPr="00BF2775">
              <w:rPr>
                <w:rFonts w:cstheme="minorHAnsi"/>
                <w:b/>
                <w:bCs/>
                <w:color w:val="808080"/>
                <w:sz w:val="28"/>
                <w:szCs w:val="28"/>
                <w:lang w:val="en-GB"/>
              </w:rPr>
              <w:t>Bureau (BR)</w:t>
            </w:r>
          </w:p>
          <w:p w14:paraId="058B2DB9" w14:textId="77777777" w:rsidR="008E38B4" w:rsidRPr="00BF2775" w:rsidRDefault="008E38B4" w:rsidP="00117282">
            <w:pPr>
              <w:spacing w:before="0"/>
              <w:jc w:val="left"/>
              <w:rPr>
                <w:rFonts w:cstheme="minorHAnsi"/>
                <w:b/>
                <w:bCs/>
                <w:color w:val="808080"/>
                <w:sz w:val="28"/>
                <w:szCs w:val="28"/>
                <w:lang w:val="en-GB"/>
              </w:rPr>
            </w:pPr>
          </w:p>
          <w:p w14:paraId="4765B7D2" w14:textId="77777777" w:rsidR="008E38B4" w:rsidRPr="00BF2775" w:rsidRDefault="008E38B4" w:rsidP="00117282">
            <w:pPr>
              <w:spacing w:before="0"/>
              <w:jc w:val="left"/>
              <w:rPr>
                <w:rFonts w:cs="Times New Roman Bold"/>
                <w:b/>
                <w:bCs/>
                <w:color w:val="808080"/>
                <w:sz w:val="28"/>
                <w:szCs w:val="28"/>
                <w:lang w:val="en-GB"/>
              </w:rPr>
            </w:pPr>
          </w:p>
        </w:tc>
      </w:tr>
      <w:tr w:rsidR="00651777" w:rsidRPr="00BF2775" w14:paraId="2DCC227A" w14:textId="77777777" w:rsidTr="006A1921">
        <w:trPr>
          <w:jc w:val="center"/>
        </w:trPr>
        <w:tc>
          <w:tcPr>
            <w:tcW w:w="7054" w:type="dxa"/>
            <w:gridSpan w:val="2"/>
          </w:tcPr>
          <w:p w14:paraId="3F5D7081" w14:textId="77777777" w:rsidR="00A52F57" w:rsidRPr="00BF2775" w:rsidRDefault="00A52F57" w:rsidP="00D74BDE">
            <w:pPr>
              <w:spacing w:before="0"/>
              <w:jc w:val="left"/>
              <w:rPr>
                <w:sz w:val="28"/>
                <w:szCs w:val="28"/>
                <w:lang w:val="en-GB"/>
              </w:rPr>
            </w:pPr>
            <w:r w:rsidRPr="00BF2775">
              <w:rPr>
                <w:szCs w:val="24"/>
                <w:lang w:val="en-GB"/>
              </w:rPr>
              <w:t>Administrative Circular</w:t>
            </w:r>
          </w:p>
          <w:p w14:paraId="7EB1DA81" w14:textId="71E428BE" w:rsidR="00651777" w:rsidRPr="00BF2775" w:rsidRDefault="00A52F57" w:rsidP="00D74BDE">
            <w:pPr>
              <w:spacing w:before="0"/>
              <w:jc w:val="left"/>
              <w:rPr>
                <w:b/>
                <w:bCs/>
                <w:szCs w:val="24"/>
                <w:lang w:val="en-GB"/>
              </w:rPr>
            </w:pPr>
            <w:r w:rsidRPr="00BF2775">
              <w:rPr>
                <w:b/>
                <w:bCs/>
                <w:szCs w:val="24"/>
                <w:lang w:val="en-GB"/>
              </w:rPr>
              <w:t>CACE</w:t>
            </w:r>
            <w:r w:rsidR="00D74BDE" w:rsidRPr="00BF2775">
              <w:rPr>
                <w:b/>
                <w:bCs/>
                <w:szCs w:val="24"/>
                <w:lang w:val="en-GB"/>
              </w:rPr>
              <w:t>/</w:t>
            </w:r>
            <w:r w:rsidR="00502812" w:rsidRPr="00BF2775">
              <w:rPr>
                <w:b/>
                <w:bCs/>
                <w:szCs w:val="24"/>
                <w:lang w:val="en-GB"/>
              </w:rPr>
              <w:t>1202</w:t>
            </w:r>
          </w:p>
        </w:tc>
        <w:tc>
          <w:tcPr>
            <w:tcW w:w="2835" w:type="dxa"/>
          </w:tcPr>
          <w:p w14:paraId="0818784F" w14:textId="460D4D99" w:rsidR="00651777" w:rsidRPr="00BF2775" w:rsidRDefault="00D76BD2" w:rsidP="00034340">
            <w:pPr>
              <w:spacing w:before="0"/>
              <w:jc w:val="right"/>
              <w:rPr>
                <w:szCs w:val="24"/>
                <w:lang w:val="en-GB"/>
              </w:rPr>
            </w:pPr>
            <w:r w:rsidRPr="00BF2775">
              <w:rPr>
                <w:rFonts w:cs="Arial"/>
                <w:szCs w:val="24"/>
                <w:lang w:val="en-GB"/>
              </w:rPr>
              <w:t>2</w:t>
            </w:r>
            <w:r w:rsidR="007113BF">
              <w:rPr>
                <w:rFonts w:cs="Arial"/>
                <w:szCs w:val="24"/>
                <w:lang w:val="en-GB"/>
              </w:rPr>
              <w:t>5</w:t>
            </w:r>
            <w:r w:rsidRPr="00BF2775">
              <w:rPr>
                <w:rFonts w:cs="Arial"/>
                <w:szCs w:val="24"/>
                <w:lang w:val="en-GB"/>
              </w:rPr>
              <w:t xml:space="preserve"> August 2026</w:t>
            </w:r>
          </w:p>
        </w:tc>
      </w:tr>
      <w:tr w:rsidR="0037309C" w:rsidRPr="00BF2775" w14:paraId="1A0342C5" w14:textId="77777777" w:rsidTr="006A1921">
        <w:trPr>
          <w:jc w:val="center"/>
        </w:trPr>
        <w:tc>
          <w:tcPr>
            <w:tcW w:w="9889" w:type="dxa"/>
            <w:gridSpan w:val="3"/>
          </w:tcPr>
          <w:p w14:paraId="0B536981" w14:textId="77777777" w:rsidR="0037309C" w:rsidRPr="00BF2775" w:rsidRDefault="0037309C" w:rsidP="006047E5">
            <w:pPr>
              <w:spacing w:before="0"/>
              <w:jc w:val="left"/>
              <w:rPr>
                <w:rFonts w:cs="Arial"/>
                <w:szCs w:val="24"/>
                <w:lang w:val="en-GB"/>
              </w:rPr>
            </w:pPr>
          </w:p>
        </w:tc>
      </w:tr>
      <w:tr w:rsidR="0037309C" w:rsidRPr="00BF2775" w14:paraId="545FADE9" w14:textId="77777777" w:rsidTr="006A1921">
        <w:trPr>
          <w:jc w:val="center"/>
        </w:trPr>
        <w:tc>
          <w:tcPr>
            <w:tcW w:w="9889" w:type="dxa"/>
            <w:gridSpan w:val="3"/>
          </w:tcPr>
          <w:p w14:paraId="0A254F4B" w14:textId="77777777" w:rsidR="0037309C" w:rsidRPr="00BF2775" w:rsidRDefault="0037309C" w:rsidP="00D374CD">
            <w:pPr>
              <w:spacing w:before="0"/>
              <w:jc w:val="left"/>
              <w:rPr>
                <w:szCs w:val="24"/>
                <w:lang w:val="en-GB"/>
              </w:rPr>
            </w:pPr>
          </w:p>
        </w:tc>
      </w:tr>
      <w:tr w:rsidR="0037309C" w:rsidRPr="00BF2775" w14:paraId="0A3AEF43" w14:textId="77777777" w:rsidTr="006A1921">
        <w:trPr>
          <w:jc w:val="center"/>
        </w:trPr>
        <w:tc>
          <w:tcPr>
            <w:tcW w:w="9889" w:type="dxa"/>
            <w:gridSpan w:val="3"/>
          </w:tcPr>
          <w:p w14:paraId="759FB04A" w14:textId="3C46208D" w:rsidR="00D21694" w:rsidRPr="00BF2775" w:rsidRDefault="002606E8" w:rsidP="00E8129C">
            <w:pPr>
              <w:spacing w:before="0"/>
              <w:jc w:val="left"/>
              <w:rPr>
                <w:b/>
                <w:bCs/>
                <w:lang w:val="en-GB"/>
              </w:rPr>
            </w:pPr>
            <w:r w:rsidRPr="00BF2775">
              <w:rPr>
                <w:b/>
                <w:bCs/>
                <w:szCs w:val="24"/>
                <w:lang w:val="en-GB"/>
              </w:rPr>
              <w:t xml:space="preserve">To Administrations of Member States of the ITU, </w:t>
            </w:r>
            <w:r w:rsidRPr="00BF2775">
              <w:rPr>
                <w:b/>
                <w:bCs/>
                <w:lang w:val="en-GB"/>
              </w:rPr>
              <w:t>Radiocommunication Sector Members,</w:t>
            </w:r>
            <w:r w:rsidRPr="00BF2775">
              <w:rPr>
                <w:b/>
                <w:bCs/>
                <w:lang w:val="en-GB"/>
              </w:rPr>
              <w:br/>
              <w:t xml:space="preserve">ITU-R Associates </w:t>
            </w:r>
            <w:r w:rsidR="00235B99" w:rsidRPr="00BF2775">
              <w:rPr>
                <w:b/>
                <w:bCs/>
                <w:lang w:val="en-GB"/>
              </w:rPr>
              <w:t xml:space="preserve">and ITU Academia </w:t>
            </w:r>
            <w:r w:rsidRPr="00BF2775">
              <w:rPr>
                <w:b/>
                <w:bCs/>
                <w:lang w:val="en-GB"/>
              </w:rPr>
              <w:t xml:space="preserve">participating in the work of Radiocommunication Study Group </w:t>
            </w:r>
            <w:r w:rsidR="00502812" w:rsidRPr="00BF2775">
              <w:rPr>
                <w:b/>
                <w:bCs/>
                <w:lang w:val="en-GB"/>
              </w:rPr>
              <w:t>4</w:t>
            </w:r>
          </w:p>
        </w:tc>
      </w:tr>
      <w:tr w:rsidR="0037309C" w:rsidRPr="00BF2775" w14:paraId="2E5DB1CA" w14:textId="77777777" w:rsidTr="006A1921">
        <w:trPr>
          <w:jc w:val="center"/>
        </w:trPr>
        <w:tc>
          <w:tcPr>
            <w:tcW w:w="9889" w:type="dxa"/>
            <w:gridSpan w:val="3"/>
          </w:tcPr>
          <w:p w14:paraId="11F991DE" w14:textId="77777777" w:rsidR="0037309C" w:rsidRPr="00BF2775" w:rsidRDefault="0037309C" w:rsidP="006047E5">
            <w:pPr>
              <w:spacing w:before="0"/>
              <w:jc w:val="left"/>
              <w:rPr>
                <w:szCs w:val="24"/>
                <w:lang w:val="en-GB"/>
              </w:rPr>
            </w:pPr>
          </w:p>
        </w:tc>
      </w:tr>
      <w:tr w:rsidR="00E8129C" w:rsidRPr="00BF2775" w14:paraId="7F9FBA84" w14:textId="77777777" w:rsidTr="006A1921">
        <w:trPr>
          <w:jc w:val="center"/>
        </w:trPr>
        <w:tc>
          <w:tcPr>
            <w:tcW w:w="9889" w:type="dxa"/>
            <w:gridSpan w:val="3"/>
          </w:tcPr>
          <w:p w14:paraId="5B7A5870" w14:textId="77777777" w:rsidR="00E8129C" w:rsidRPr="00BF2775" w:rsidRDefault="00E8129C" w:rsidP="006047E5">
            <w:pPr>
              <w:spacing w:before="0"/>
              <w:jc w:val="left"/>
              <w:rPr>
                <w:szCs w:val="24"/>
                <w:lang w:val="en-GB"/>
              </w:rPr>
            </w:pPr>
          </w:p>
        </w:tc>
      </w:tr>
      <w:tr w:rsidR="00D74BDE" w:rsidRPr="00BF2775" w14:paraId="4E39113D" w14:textId="77777777" w:rsidTr="006A1921">
        <w:trPr>
          <w:jc w:val="center"/>
        </w:trPr>
        <w:tc>
          <w:tcPr>
            <w:tcW w:w="1526" w:type="dxa"/>
          </w:tcPr>
          <w:p w14:paraId="2DC3677E" w14:textId="77777777" w:rsidR="00D74BDE" w:rsidRPr="00BF2775" w:rsidRDefault="00D74BDE" w:rsidP="00D74BDE">
            <w:pPr>
              <w:spacing w:before="0"/>
              <w:jc w:val="left"/>
              <w:rPr>
                <w:szCs w:val="24"/>
                <w:lang w:val="en-GB"/>
              </w:rPr>
            </w:pPr>
            <w:r w:rsidRPr="00BF2775">
              <w:rPr>
                <w:szCs w:val="24"/>
                <w:lang w:val="en-GB"/>
              </w:rPr>
              <w:t>Subject:</w:t>
            </w:r>
          </w:p>
        </w:tc>
        <w:tc>
          <w:tcPr>
            <w:tcW w:w="8363" w:type="dxa"/>
            <w:gridSpan w:val="2"/>
            <w:vMerge w:val="restart"/>
          </w:tcPr>
          <w:p w14:paraId="3C662B42" w14:textId="50B1C9C9" w:rsidR="002606E8" w:rsidRPr="00BF2775" w:rsidRDefault="002606E8" w:rsidP="002606E8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709"/>
                <w:tab w:val="left" w:pos="1276"/>
              </w:tabs>
              <w:spacing w:before="0" w:after="120"/>
              <w:ind w:left="1843" w:hanging="1843"/>
              <w:rPr>
                <w:b/>
                <w:bCs/>
                <w:lang w:val="en-GB"/>
              </w:rPr>
            </w:pPr>
            <w:r w:rsidRPr="00BF2775">
              <w:rPr>
                <w:b/>
                <w:bCs/>
                <w:lang w:val="en-GB"/>
              </w:rPr>
              <w:t xml:space="preserve">Radiocommunication Study Group </w:t>
            </w:r>
            <w:r w:rsidR="00502812" w:rsidRPr="00BF2775">
              <w:rPr>
                <w:b/>
                <w:bCs/>
                <w:lang w:val="en-GB"/>
              </w:rPr>
              <w:t>4 (Satellite Services)</w:t>
            </w:r>
          </w:p>
          <w:p w14:paraId="41BB6C5D" w14:textId="7AD7BFE6" w:rsidR="00D74BDE" w:rsidRPr="00BF2775" w:rsidRDefault="002606E8" w:rsidP="00502812">
            <w:pPr>
              <w:tabs>
                <w:tab w:val="clear" w:pos="1191"/>
                <w:tab w:val="clear" w:pos="1588"/>
                <w:tab w:val="clear" w:pos="1985"/>
                <w:tab w:val="left" w:pos="1276"/>
              </w:tabs>
              <w:spacing w:before="120"/>
              <w:ind w:left="794" w:hanging="794"/>
              <w:jc w:val="left"/>
              <w:rPr>
                <w:b/>
                <w:bCs/>
                <w:szCs w:val="24"/>
                <w:lang w:val="en-GB"/>
              </w:rPr>
            </w:pPr>
            <w:r w:rsidRPr="00BF2775">
              <w:rPr>
                <w:b/>
                <w:bCs/>
                <w:lang w:val="en-GB"/>
              </w:rPr>
              <w:t>–</w:t>
            </w:r>
            <w:r w:rsidRPr="00BF2775">
              <w:rPr>
                <w:b/>
                <w:bCs/>
                <w:lang w:val="en-GB"/>
              </w:rPr>
              <w:tab/>
              <w:t xml:space="preserve">Adoption of </w:t>
            </w:r>
            <w:r w:rsidR="00502812" w:rsidRPr="00BF2775">
              <w:rPr>
                <w:b/>
                <w:bCs/>
                <w:lang w:val="en-GB"/>
              </w:rPr>
              <w:t>2</w:t>
            </w:r>
            <w:r w:rsidRPr="00BF2775">
              <w:rPr>
                <w:b/>
                <w:bCs/>
                <w:lang w:val="en-GB"/>
              </w:rPr>
              <w:t xml:space="preserve"> revised ITU-R Recommendations and their simultaneous approval by correspondence in accordance with § A2.6.2.4 of Resolution ITU-R 1-</w:t>
            </w:r>
            <w:r w:rsidR="006D14B7" w:rsidRPr="00BF2775">
              <w:rPr>
                <w:b/>
                <w:bCs/>
                <w:lang w:val="en-GB"/>
              </w:rPr>
              <w:t>9</w:t>
            </w:r>
            <w:r w:rsidRPr="00BF2775">
              <w:rPr>
                <w:b/>
                <w:bCs/>
                <w:lang w:val="en-GB"/>
              </w:rPr>
              <w:t xml:space="preserve"> (Procedure for the simultaneous adoption and approval by correspondence)</w:t>
            </w:r>
          </w:p>
        </w:tc>
      </w:tr>
      <w:tr w:rsidR="00D74BDE" w:rsidRPr="00BF2775" w14:paraId="0BC3E728" w14:textId="77777777" w:rsidTr="006A1921">
        <w:trPr>
          <w:jc w:val="center"/>
        </w:trPr>
        <w:tc>
          <w:tcPr>
            <w:tcW w:w="1526" w:type="dxa"/>
          </w:tcPr>
          <w:p w14:paraId="7E5728BF" w14:textId="77777777" w:rsidR="00D74BDE" w:rsidRPr="00BF2775" w:rsidRDefault="00D74BDE" w:rsidP="00D74BDE">
            <w:pPr>
              <w:spacing w:before="0"/>
              <w:jc w:val="left"/>
              <w:rPr>
                <w:b/>
                <w:bCs/>
                <w:szCs w:val="24"/>
                <w:lang w:val="en-GB"/>
              </w:rPr>
            </w:pPr>
          </w:p>
        </w:tc>
        <w:tc>
          <w:tcPr>
            <w:tcW w:w="8363" w:type="dxa"/>
            <w:gridSpan w:val="2"/>
            <w:vMerge/>
          </w:tcPr>
          <w:p w14:paraId="70C3348D" w14:textId="77777777" w:rsidR="00D74BDE" w:rsidRPr="00BF2775" w:rsidRDefault="00D74BDE" w:rsidP="00D74BDE">
            <w:pPr>
              <w:spacing w:before="0"/>
              <w:rPr>
                <w:b/>
                <w:bCs/>
                <w:szCs w:val="24"/>
                <w:lang w:val="en-GB"/>
              </w:rPr>
            </w:pPr>
          </w:p>
        </w:tc>
      </w:tr>
      <w:tr w:rsidR="00D74BDE" w:rsidRPr="00BF2775" w14:paraId="03ED56DB" w14:textId="77777777" w:rsidTr="006A1921">
        <w:trPr>
          <w:jc w:val="center"/>
        </w:trPr>
        <w:tc>
          <w:tcPr>
            <w:tcW w:w="1526" w:type="dxa"/>
          </w:tcPr>
          <w:p w14:paraId="7587AC97" w14:textId="77777777" w:rsidR="00D74BDE" w:rsidRPr="00BF2775" w:rsidRDefault="00D74BDE" w:rsidP="00D74BDE">
            <w:pPr>
              <w:spacing w:before="0"/>
              <w:jc w:val="left"/>
              <w:rPr>
                <w:b/>
                <w:bCs/>
                <w:szCs w:val="24"/>
                <w:lang w:val="en-GB"/>
              </w:rPr>
            </w:pPr>
          </w:p>
        </w:tc>
        <w:tc>
          <w:tcPr>
            <w:tcW w:w="8363" w:type="dxa"/>
            <w:gridSpan w:val="2"/>
            <w:vMerge/>
          </w:tcPr>
          <w:p w14:paraId="70F50C7F" w14:textId="77777777" w:rsidR="00D74BDE" w:rsidRPr="00BF2775" w:rsidRDefault="00D74BDE" w:rsidP="00D74BDE">
            <w:pPr>
              <w:spacing w:before="0"/>
              <w:rPr>
                <w:b/>
                <w:bCs/>
                <w:szCs w:val="24"/>
                <w:lang w:val="en-GB"/>
              </w:rPr>
            </w:pPr>
          </w:p>
        </w:tc>
      </w:tr>
      <w:tr w:rsidR="00D74BDE" w:rsidRPr="00BF2775" w14:paraId="34B5FBBC" w14:textId="77777777" w:rsidTr="006A1921">
        <w:trPr>
          <w:jc w:val="center"/>
        </w:trPr>
        <w:tc>
          <w:tcPr>
            <w:tcW w:w="9889" w:type="dxa"/>
            <w:gridSpan w:val="3"/>
          </w:tcPr>
          <w:p w14:paraId="4329C6A2" w14:textId="77777777" w:rsidR="00D74BDE" w:rsidRPr="00BF2775" w:rsidRDefault="00D74BDE" w:rsidP="00D74BDE">
            <w:pPr>
              <w:spacing w:before="0"/>
              <w:jc w:val="left"/>
              <w:rPr>
                <w:b/>
                <w:bCs/>
                <w:szCs w:val="24"/>
                <w:lang w:val="en-GB"/>
              </w:rPr>
            </w:pPr>
          </w:p>
        </w:tc>
      </w:tr>
    </w:tbl>
    <w:p w14:paraId="44872EB1" w14:textId="55CE4A19" w:rsidR="002606E8" w:rsidRPr="00BF2775" w:rsidRDefault="002606E8" w:rsidP="00B65B1C">
      <w:pPr>
        <w:pStyle w:val="Normalaftertitle"/>
        <w:spacing w:before="360"/>
        <w:rPr>
          <w:lang w:val="en-GB"/>
        </w:rPr>
      </w:pPr>
      <w:r w:rsidRPr="00BF2775">
        <w:rPr>
          <w:lang w:val="en-GB"/>
        </w:rPr>
        <w:t xml:space="preserve">By Administrative Circular </w:t>
      </w:r>
      <w:hyperlink r:id="rId8" w:history="1">
        <w:r w:rsidRPr="00BF2775">
          <w:rPr>
            <w:rStyle w:val="Hyperlink"/>
            <w:lang w:val="en-GB"/>
          </w:rPr>
          <w:t>CACE/</w:t>
        </w:r>
        <w:r w:rsidR="00502812" w:rsidRPr="00BF2775">
          <w:rPr>
            <w:rStyle w:val="Hyperlink"/>
            <w:lang w:val="en-GB"/>
          </w:rPr>
          <w:t>1191</w:t>
        </w:r>
      </w:hyperlink>
      <w:r w:rsidRPr="00BF2775">
        <w:rPr>
          <w:lang w:val="en-GB"/>
        </w:rPr>
        <w:t xml:space="preserve"> dated </w:t>
      </w:r>
      <w:r w:rsidR="00502812" w:rsidRPr="00BF2775">
        <w:rPr>
          <w:lang w:val="en-GB"/>
        </w:rPr>
        <w:t>17 June 2026</w:t>
      </w:r>
      <w:r w:rsidRPr="00BF2775">
        <w:rPr>
          <w:lang w:val="en-GB"/>
        </w:rPr>
        <w:t xml:space="preserve">, </w:t>
      </w:r>
      <w:r w:rsidR="00502812" w:rsidRPr="00BF2775">
        <w:rPr>
          <w:lang w:val="en-GB"/>
        </w:rPr>
        <w:t>2</w:t>
      </w:r>
      <w:r w:rsidR="0057603A" w:rsidRPr="00BF2775">
        <w:rPr>
          <w:lang w:val="en-GB"/>
        </w:rPr>
        <w:t> draft revised ITU</w:t>
      </w:r>
      <w:r w:rsidR="0057603A" w:rsidRPr="00BF2775">
        <w:rPr>
          <w:lang w:val="en-GB"/>
        </w:rPr>
        <w:noBreakHyphen/>
      </w:r>
      <w:r w:rsidRPr="00BF2775">
        <w:rPr>
          <w:lang w:val="en-GB"/>
        </w:rPr>
        <w:t>R Recommendations were submitted for simultaneous adoption and approval by correspondence (PSAA), following the procedure of Resolution ITU</w:t>
      </w:r>
      <w:r w:rsidRPr="00BF2775">
        <w:rPr>
          <w:lang w:val="en-GB"/>
        </w:rPr>
        <w:noBreakHyphen/>
        <w:t>R 1</w:t>
      </w:r>
      <w:r w:rsidRPr="00BF2775">
        <w:rPr>
          <w:lang w:val="en-GB"/>
        </w:rPr>
        <w:noBreakHyphen/>
      </w:r>
      <w:r w:rsidR="006D14B7" w:rsidRPr="00BF2775">
        <w:rPr>
          <w:lang w:val="en-GB"/>
        </w:rPr>
        <w:t>9</w:t>
      </w:r>
      <w:r w:rsidRPr="00BF2775">
        <w:rPr>
          <w:lang w:val="en-GB"/>
        </w:rPr>
        <w:t xml:space="preserve"> (§ A2.6.2.4). </w:t>
      </w:r>
    </w:p>
    <w:p w14:paraId="11171C83" w14:textId="7DD7D5B1" w:rsidR="002606E8" w:rsidRPr="00BF2775" w:rsidRDefault="002606E8" w:rsidP="002606E8">
      <w:pPr>
        <w:rPr>
          <w:lang w:val="en-GB"/>
        </w:rPr>
      </w:pPr>
      <w:r w:rsidRPr="00BF2775">
        <w:rPr>
          <w:lang w:val="en-GB"/>
        </w:rPr>
        <w:t xml:space="preserve">The conditions governing this procedure were met on </w:t>
      </w:r>
      <w:r w:rsidR="00502812" w:rsidRPr="00BF2775">
        <w:rPr>
          <w:lang w:val="en-GB"/>
        </w:rPr>
        <w:t>17 August 2026</w:t>
      </w:r>
      <w:r w:rsidRPr="00BF2775">
        <w:rPr>
          <w:lang w:val="en-GB"/>
        </w:rPr>
        <w:t>.</w:t>
      </w:r>
    </w:p>
    <w:p w14:paraId="3EAD89C2" w14:textId="2B82D70C" w:rsidR="002606E8" w:rsidRPr="00BF2775" w:rsidRDefault="002606E8" w:rsidP="00EF5670">
      <w:pPr>
        <w:tabs>
          <w:tab w:val="left" w:pos="7938"/>
        </w:tabs>
        <w:rPr>
          <w:lang w:val="en-GB"/>
        </w:rPr>
      </w:pPr>
      <w:r w:rsidRPr="00BF2775">
        <w:rPr>
          <w:lang w:val="en-GB"/>
        </w:rPr>
        <w:t xml:space="preserve">The approved Recommendations will be published by ITU and </w:t>
      </w:r>
      <w:r w:rsidR="0057603A" w:rsidRPr="00BF2775">
        <w:rPr>
          <w:lang w:val="en-GB"/>
        </w:rPr>
        <w:t xml:space="preserve">the </w:t>
      </w:r>
      <w:r w:rsidRPr="00BF2775">
        <w:rPr>
          <w:lang w:val="en-GB"/>
        </w:rPr>
        <w:t>Annex to this Circular provides their titles, with the assigned numbers.</w:t>
      </w:r>
    </w:p>
    <w:p w14:paraId="228AABD9" w14:textId="77777777" w:rsidR="002606E8" w:rsidRPr="00BF2775" w:rsidRDefault="002606E8" w:rsidP="005A6EB1">
      <w:pPr>
        <w:spacing w:before="1200" w:line="240" w:lineRule="auto"/>
        <w:jc w:val="left"/>
        <w:rPr>
          <w:rFonts w:asciiTheme="minorHAnsi" w:hAnsiTheme="minorHAnsi" w:cstheme="minorHAnsi"/>
          <w:szCs w:val="24"/>
          <w:lang w:val="en-GB"/>
        </w:rPr>
      </w:pPr>
      <w:r w:rsidRPr="00BF2775">
        <w:rPr>
          <w:szCs w:val="24"/>
          <w:lang w:val="en-GB"/>
        </w:rPr>
        <w:t>Mario Maniewicz</w:t>
      </w:r>
      <w:r w:rsidR="00E20932" w:rsidRPr="00BF2775">
        <w:rPr>
          <w:szCs w:val="24"/>
          <w:lang w:val="en-GB"/>
        </w:rPr>
        <w:br/>
      </w:r>
      <w:r w:rsidRPr="00BF2775">
        <w:rPr>
          <w:rFonts w:asciiTheme="minorHAnsi" w:hAnsiTheme="minorHAnsi" w:cstheme="minorHAnsi"/>
          <w:szCs w:val="24"/>
          <w:lang w:val="en-GB"/>
        </w:rPr>
        <w:t>Director</w:t>
      </w:r>
    </w:p>
    <w:p w14:paraId="47FD6074" w14:textId="20B928D2" w:rsidR="004C19C1" w:rsidRPr="00BF2775" w:rsidRDefault="002606E8" w:rsidP="00F126A6">
      <w:pPr>
        <w:tabs>
          <w:tab w:val="left" w:pos="4820"/>
        </w:tabs>
        <w:spacing w:before="1800"/>
        <w:rPr>
          <w:rFonts w:asciiTheme="minorHAnsi" w:hAnsiTheme="minorHAnsi" w:cstheme="minorHAnsi"/>
          <w:b/>
          <w:sz w:val="28"/>
          <w:szCs w:val="20"/>
          <w:lang w:val="en-GB"/>
        </w:rPr>
      </w:pPr>
      <w:r w:rsidRPr="00BF2775">
        <w:rPr>
          <w:b/>
          <w:lang w:val="en-GB"/>
        </w:rPr>
        <w:t>Annex:</w:t>
      </w:r>
      <w:r w:rsidR="00B65B1C" w:rsidRPr="00BF2775">
        <w:rPr>
          <w:lang w:val="en-GB"/>
        </w:rPr>
        <w:t xml:space="preserve">  </w:t>
      </w:r>
      <w:r w:rsidR="00502812" w:rsidRPr="00BF2775">
        <w:rPr>
          <w:lang w:val="en-GB"/>
        </w:rPr>
        <w:t>1</w:t>
      </w:r>
      <w:r w:rsidR="004C19C1" w:rsidRPr="00BF2775">
        <w:rPr>
          <w:rFonts w:asciiTheme="minorHAnsi" w:hAnsiTheme="minorHAnsi" w:cstheme="minorHAnsi"/>
          <w:lang w:val="en-GB"/>
        </w:rPr>
        <w:br w:type="page"/>
      </w:r>
    </w:p>
    <w:p w14:paraId="5E6A1B61" w14:textId="66B2F8D4" w:rsidR="002606E8" w:rsidRPr="00BF2775" w:rsidRDefault="002606E8" w:rsidP="00B65B1C">
      <w:pPr>
        <w:pStyle w:val="AnnexNotitle0"/>
        <w:spacing w:after="480"/>
        <w:rPr>
          <w:rFonts w:asciiTheme="minorHAnsi" w:hAnsiTheme="minorHAnsi" w:cstheme="minorHAnsi"/>
        </w:rPr>
      </w:pPr>
      <w:r w:rsidRPr="00BF2775">
        <w:rPr>
          <w:rFonts w:asciiTheme="minorHAnsi" w:hAnsiTheme="minorHAnsi" w:cstheme="minorHAnsi"/>
        </w:rPr>
        <w:lastRenderedPageBreak/>
        <w:t xml:space="preserve">Annex </w:t>
      </w:r>
      <w:r w:rsidR="00E20932" w:rsidRPr="00BF2775">
        <w:rPr>
          <w:rFonts w:asciiTheme="minorHAnsi" w:hAnsiTheme="minorHAnsi" w:cstheme="minorHAnsi"/>
        </w:rPr>
        <w:br/>
      </w:r>
      <w:r w:rsidR="00E20932" w:rsidRPr="00BF2775">
        <w:rPr>
          <w:rFonts w:asciiTheme="minorHAnsi" w:hAnsiTheme="minorHAnsi" w:cstheme="minorHAnsi"/>
        </w:rPr>
        <w:br/>
      </w:r>
      <w:r w:rsidRPr="00BF2775">
        <w:rPr>
          <w:rFonts w:asciiTheme="minorHAnsi" w:hAnsiTheme="minorHAnsi" w:cstheme="minorHAnsi"/>
        </w:rPr>
        <w:t>Titles of the approved ITU-R Recommendations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7"/>
        <w:gridCol w:w="5274"/>
        <w:gridCol w:w="1842"/>
      </w:tblGrid>
      <w:tr w:rsidR="00F06137" w:rsidRPr="00BF2775" w14:paraId="361068AA" w14:textId="77777777" w:rsidTr="00C07B2B">
        <w:trPr>
          <w:jc w:val="center"/>
        </w:trPr>
        <w:tc>
          <w:tcPr>
            <w:tcW w:w="2377" w:type="dxa"/>
            <w:vAlign w:val="center"/>
          </w:tcPr>
          <w:p w14:paraId="27A93EE4" w14:textId="77777777" w:rsidR="00F06137" w:rsidRPr="00BF2775" w:rsidRDefault="00F06137" w:rsidP="00C07B2B">
            <w:pPr>
              <w:pStyle w:val="Tablehead"/>
              <w:rPr>
                <w:rFonts w:asciiTheme="minorHAnsi" w:hAnsiTheme="minorHAnsi" w:cstheme="minorHAnsi"/>
                <w:lang w:val="en-GB"/>
              </w:rPr>
            </w:pPr>
            <w:r w:rsidRPr="00BF2775">
              <w:rPr>
                <w:rFonts w:asciiTheme="minorHAnsi" w:hAnsiTheme="minorHAnsi" w:cstheme="minorHAnsi"/>
                <w:lang w:val="en-GB"/>
              </w:rPr>
              <w:t>Recommendation</w:t>
            </w:r>
            <w:r w:rsidRPr="00BF2775">
              <w:rPr>
                <w:rFonts w:asciiTheme="minorHAnsi" w:hAnsiTheme="minorHAnsi" w:cstheme="minorHAnsi"/>
                <w:lang w:val="en-GB"/>
              </w:rPr>
              <w:br/>
              <w:t>ITU-R</w:t>
            </w:r>
          </w:p>
        </w:tc>
        <w:tc>
          <w:tcPr>
            <w:tcW w:w="5274" w:type="dxa"/>
            <w:vAlign w:val="center"/>
          </w:tcPr>
          <w:p w14:paraId="22DE84D3" w14:textId="77777777" w:rsidR="00F06137" w:rsidRPr="00BF2775" w:rsidRDefault="00F06137" w:rsidP="00C07B2B">
            <w:pPr>
              <w:pStyle w:val="Tablehead"/>
              <w:rPr>
                <w:rFonts w:asciiTheme="minorHAnsi" w:hAnsiTheme="minorHAnsi" w:cstheme="minorHAnsi"/>
                <w:lang w:val="en-GB"/>
              </w:rPr>
            </w:pPr>
            <w:r w:rsidRPr="00BF2775">
              <w:rPr>
                <w:rFonts w:asciiTheme="minorHAnsi" w:hAnsiTheme="minorHAnsi" w:cstheme="minorHAnsi"/>
                <w:bCs/>
                <w:lang w:val="en-GB"/>
              </w:rPr>
              <w:t>Title</w:t>
            </w:r>
            <w:r w:rsidRPr="00BF2775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4D9A5DE1" w14:textId="29706E8F" w:rsidR="00F06137" w:rsidRPr="00BF2775" w:rsidRDefault="00F06137" w:rsidP="00C07B2B">
            <w:pPr>
              <w:pStyle w:val="Tablehead"/>
              <w:rPr>
                <w:rFonts w:asciiTheme="minorHAnsi" w:hAnsiTheme="minorHAnsi" w:cstheme="minorHAnsi"/>
                <w:bCs/>
                <w:lang w:val="en-GB"/>
              </w:rPr>
            </w:pPr>
            <w:r w:rsidRPr="00BF2775">
              <w:rPr>
                <w:rFonts w:asciiTheme="minorHAnsi" w:hAnsiTheme="minorHAnsi" w:cstheme="minorHAnsi"/>
                <w:bCs/>
                <w:lang w:val="en-GB"/>
              </w:rPr>
              <w:t>Doc</w:t>
            </w:r>
            <w:r w:rsidR="00F640EB" w:rsidRPr="00BF2775">
              <w:rPr>
                <w:rFonts w:asciiTheme="minorHAnsi" w:hAnsiTheme="minorHAnsi" w:cstheme="minorHAnsi"/>
                <w:bCs/>
                <w:lang w:val="en-GB"/>
              </w:rPr>
              <w:t>ument</w:t>
            </w:r>
          </w:p>
        </w:tc>
      </w:tr>
      <w:tr w:rsidR="00F06137" w:rsidRPr="00BF2775" w14:paraId="32BDF6E6" w14:textId="77777777" w:rsidTr="00C07B2B">
        <w:trPr>
          <w:jc w:val="center"/>
        </w:trPr>
        <w:tc>
          <w:tcPr>
            <w:tcW w:w="2377" w:type="dxa"/>
            <w:vAlign w:val="center"/>
          </w:tcPr>
          <w:p w14:paraId="2E8C1920" w14:textId="695A2A20" w:rsidR="00F06137" w:rsidRPr="00BF2775" w:rsidRDefault="001524EE" w:rsidP="00C07B2B">
            <w:pPr>
              <w:pStyle w:val="Tabletex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BF2775">
              <w:rPr>
                <w:rFonts w:asciiTheme="minorHAnsi" w:hAnsiTheme="minorHAnsi" w:cstheme="minorHAnsi"/>
                <w:lang w:val="en-GB"/>
              </w:rPr>
              <w:t>M.1184-</w:t>
            </w:r>
            <w:r w:rsidR="0035225F">
              <w:rPr>
                <w:rFonts w:asciiTheme="minorHAnsi" w:hAnsiTheme="minorHAnsi" w:cstheme="minorHAnsi"/>
                <w:lang w:val="en-GB"/>
              </w:rPr>
              <w:t>4</w:t>
            </w:r>
          </w:p>
        </w:tc>
        <w:tc>
          <w:tcPr>
            <w:tcW w:w="5274" w:type="dxa"/>
            <w:vAlign w:val="center"/>
          </w:tcPr>
          <w:p w14:paraId="4FACB285" w14:textId="521C6E99" w:rsidR="00F06137" w:rsidRPr="00BF2775" w:rsidRDefault="001524EE" w:rsidP="00C07B2B">
            <w:pPr>
              <w:pStyle w:val="Tabletext"/>
              <w:rPr>
                <w:rFonts w:asciiTheme="minorHAnsi" w:hAnsiTheme="minorHAnsi" w:cstheme="minorHAnsi"/>
                <w:bCs/>
                <w:lang w:val="en-GB"/>
              </w:rPr>
            </w:pPr>
            <w:r w:rsidRPr="00BF2775">
              <w:rPr>
                <w:bCs/>
                <w:lang w:val="en-GB"/>
              </w:rPr>
              <w:t>Technical characteristics of mobile satellite systems in the frequency bands below 3 GHz for use in sharing and compatibility studies between the mobile-satellite service (MSS) and other services</w:t>
            </w:r>
          </w:p>
        </w:tc>
        <w:tc>
          <w:tcPr>
            <w:tcW w:w="1842" w:type="dxa"/>
            <w:vAlign w:val="center"/>
          </w:tcPr>
          <w:p w14:paraId="2F49869D" w14:textId="1661C9D5" w:rsidR="00F06137" w:rsidRPr="00BF2775" w:rsidRDefault="001524EE" w:rsidP="00C07B2B">
            <w:pPr>
              <w:pStyle w:val="Tabletex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BF2775">
              <w:rPr>
                <w:rFonts w:asciiTheme="minorHAnsi" w:hAnsiTheme="minorHAnsi" w:cstheme="minorHAnsi"/>
                <w:szCs w:val="24"/>
                <w:lang w:val="en-GB"/>
              </w:rPr>
              <w:t>4/68</w:t>
            </w:r>
          </w:p>
        </w:tc>
      </w:tr>
      <w:tr w:rsidR="00F06137" w:rsidRPr="00BF2775" w14:paraId="086D5D7F" w14:textId="77777777" w:rsidTr="00C07B2B">
        <w:trPr>
          <w:jc w:val="center"/>
        </w:trPr>
        <w:tc>
          <w:tcPr>
            <w:tcW w:w="2377" w:type="dxa"/>
            <w:vAlign w:val="center"/>
          </w:tcPr>
          <w:p w14:paraId="3CB5A26F" w14:textId="31256BA0" w:rsidR="00F06137" w:rsidRPr="00BF2775" w:rsidRDefault="001524EE" w:rsidP="00C07B2B">
            <w:pPr>
              <w:pStyle w:val="Tabletex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BF2775">
              <w:rPr>
                <w:rFonts w:asciiTheme="minorHAnsi" w:hAnsiTheme="minorHAnsi" w:cstheme="minorHAnsi"/>
                <w:lang w:val="en-GB"/>
              </w:rPr>
              <w:t>S.1528-</w:t>
            </w:r>
            <w:r w:rsidR="0035225F">
              <w:rPr>
                <w:rFonts w:asciiTheme="minorHAnsi" w:hAnsiTheme="minorHAnsi" w:cstheme="minorHAnsi"/>
                <w:lang w:val="en-GB"/>
              </w:rPr>
              <w:t>1</w:t>
            </w:r>
          </w:p>
        </w:tc>
        <w:tc>
          <w:tcPr>
            <w:tcW w:w="5274" w:type="dxa"/>
            <w:vAlign w:val="center"/>
          </w:tcPr>
          <w:p w14:paraId="1F253DBD" w14:textId="19D4F142" w:rsidR="00F06137" w:rsidRPr="00BF2775" w:rsidRDefault="001524EE" w:rsidP="00F640EB">
            <w:pPr>
              <w:pStyle w:val="Tabletext"/>
              <w:rPr>
                <w:rFonts w:asciiTheme="minorHAnsi" w:hAnsiTheme="minorHAnsi" w:cstheme="minorHAnsi"/>
                <w:lang w:val="en-GB"/>
              </w:rPr>
            </w:pPr>
            <w:r w:rsidRPr="00BF2775">
              <w:rPr>
                <w:rFonts w:asciiTheme="minorHAnsi" w:hAnsiTheme="minorHAnsi" w:cstheme="minorHAnsi"/>
                <w:lang w:val="en-GB"/>
              </w:rPr>
              <w:t>Satellite antenna radiation patterns for non-geostationary orbit satellite antennas operating in the fixed-satellite service below 30 GHz</w:t>
            </w:r>
          </w:p>
        </w:tc>
        <w:tc>
          <w:tcPr>
            <w:tcW w:w="1842" w:type="dxa"/>
            <w:vAlign w:val="center"/>
          </w:tcPr>
          <w:p w14:paraId="72BE4516" w14:textId="0F490EB1" w:rsidR="00F06137" w:rsidRPr="00BF2775" w:rsidRDefault="001524EE" w:rsidP="00C07B2B">
            <w:pPr>
              <w:pStyle w:val="Tabletex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BF2775">
              <w:rPr>
                <w:rFonts w:asciiTheme="minorHAnsi" w:hAnsiTheme="minorHAnsi" w:cstheme="minorHAnsi"/>
                <w:szCs w:val="24"/>
                <w:lang w:val="en-GB"/>
              </w:rPr>
              <w:t>4/72</w:t>
            </w:r>
          </w:p>
        </w:tc>
      </w:tr>
    </w:tbl>
    <w:p w14:paraId="66A89864" w14:textId="77777777" w:rsidR="00DC0D4A" w:rsidRPr="00BF2775" w:rsidRDefault="00DC0D4A" w:rsidP="00B65B1C">
      <w:pPr>
        <w:rPr>
          <w:lang w:val="en-GB"/>
        </w:rPr>
      </w:pPr>
    </w:p>
    <w:p w14:paraId="6CEB2A90" w14:textId="77777777" w:rsidR="00DC0D4A" w:rsidRPr="00BF2775" w:rsidRDefault="00DC0D4A" w:rsidP="00B65B1C">
      <w:pPr>
        <w:rPr>
          <w:lang w:val="en-GB"/>
        </w:rPr>
      </w:pPr>
    </w:p>
    <w:p w14:paraId="757624F6" w14:textId="77777777" w:rsidR="00E20932" w:rsidRPr="0035479C" w:rsidRDefault="00E20932">
      <w:pPr>
        <w:jc w:val="center"/>
        <w:rPr>
          <w:lang w:val="en-GB"/>
        </w:rPr>
      </w:pPr>
      <w:bookmarkStart w:id="0" w:name="ddistribution"/>
      <w:bookmarkEnd w:id="0"/>
      <w:r w:rsidRPr="00BF2775">
        <w:rPr>
          <w:lang w:val="en-GB"/>
        </w:rPr>
        <w:t>______________</w:t>
      </w:r>
    </w:p>
    <w:sectPr w:rsidR="00E20932" w:rsidRPr="0035479C" w:rsidSect="00031E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4" w:code="9"/>
      <w:pgMar w:top="1134" w:right="1134" w:bottom="993" w:left="1134" w:header="567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3C7DD" w14:textId="77777777" w:rsidR="0082709C" w:rsidRDefault="0082709C">
      <w:r>
        <w:separator/>
      </w:r>
    </w:p>
  </w:endnote>
  <w:endnote w:type="continuationSeparator" w:id="0">
    <w:p w14:paraId="00748AA8" w14:textId="77777777" w:rsidR="0082709C" w:rsidRDefault="00827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48F5A" w14:textId="77777777" w:rsidR="005A6EB1" w:rsidRDefault="005A6E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F4319" w14:textId="77777777" w:rsidR="005A6EB1" w:rsidRDefault="005A6E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A15A3" w14:textId="098DFF23" w:rsidR="00AD4554" w:rsidRPr="00862DE8" w:rsidRDefault="00941E6E" w:rsidP="006709F3">
    <w:pPr>
      <w:pStyle w:val="FirstFooter"/>
      <w:spacing w:line="240" w:lineRule="auto"/>
      <w:ind w:left="-397" w:right="-397"/>
      <w:jc w:val="center"/>
      <w:rPr>
        <w:color w:val="4F81BD" w:themeColor="accent1"/>
        <w:sz w:val="19"/>
        <w:szCs w:val="19"/>
        <w:lang w:val="en-GB"/>
      </w:rPr>
    </w:pPr>
    <w:r w:rsidRPr="00862DE8">
      <w:rPr>
        <w:color w:val="4F81BD" w:themeColor="accent1"/>
        <w:sz w:val="19"/>
        <w:szCs w:val="19"/>
        <w:lang w:val="en-GB"/>
      </w:rPr>
      <w:t>International Telecommunication Union • Place des Nations, CH</w:t>
    </w:r>
    <w:r w:rsidRPr="00862DE8">
      <w:rPr>
        <w:color w:val="4F81BD" w:themeColor="accent1"/>
        <w:sz w:val="19"/>
        <w:szCs w:val="19"/>
        <w:lang w:val="en-GB"/>
      </w:rPr>
      <w:noBreakHyphen/>
      <w:t xml:space="preserve">1211 Geneva 20, Switzerland • </w:t>
    </w:r>
    <w:r w:rsidRPr="00862DE8">
      <w:rPr>
        <w:color w:val="4F81BD" w:themeColor="accent1"/>
        <w:sz w:val="19"/>
        <w:szCs w:val="19"/>
        <w:lang w:val="en-GB"/>
      </w:rPr>
      <w:br/>
      <w:t>Tel</w:t>
    </w:r>
    <w:r w:rsidR="005A6EB1">
      <w:rPr>
        <w:color w:val="4F81BD" w:themeColor="accent1"/>
        <w:sz w:val="19"/>
        <w:szCs w:val="19"/>
        <w:lang w:val="en-GB"/>
      </w:rPr>
      <w:t>.</w:t>
    </w:r>
    <w:r w:rsidRPr="00862DE8">
      <w:rPr>
        <w:color w:val="4F81BD" w:themeColor="accent1"/>
        <w:sz w:val="19"/>
        <w:szCs w:val="19"/>
        <w:lang w:val="en-GB"/>
      </w:rPr>
      <w:t xml:space="preserve">: +41 22 730 5111 • E-mail: </w:t>
    </w:r>
    <w:hyperlink r:id="rId1" w:history="1">
      <w:r w:rsidRPr="00862DE8">
        <w:rPr>
          <w:rStyle w:val="Hyperlink"/>
          <w:sz w:val="19"/>
          <w:szCs w:val="19"/>
          <w:lang w:val="en-GB"/>
        </w:rPr>
        <w:t>itumail@itu.int</w:t>
      </w:r>
    </w:hyperlink>
    <w:r w:rsidR="00E746FB" w:rsidRPr="00862DE8">
      <w:rPr>
        <w:color w:val="4F81BD" w:themeColor="accent1"/>
        <w:sz w:val="19"/>
        <w:szCs w:val="19"/>
        <w:lang w:val="en-GB"/>
      </w:rPr>
      <w:t xml:space="preserve"> </w:t>
    </w:r>
    <w:r w:rsidRPr="00862DE8">
      <w:rPr>
        <w:color w:val="4F81BD" w:themeColor="accent1"/>
        <w:sz w:val="19"/>
        <w:szCs w:val="19"/>
        <w:lang w:val="en-GB"/>
      </w:rPr>
      <w:t xml:space="preserve">• Fax: +41 22 733 7256 • </w:t>
    </w:r>
    <w:hyperlink r:id="rId2" w:history="1">
      <w:r w:rsidR="00E20932" w:rsidRPr="00862DE8">
        <w:rPr>
          <w:rStyle w:val="Hyperlink"/>
          <w:sz w:val="19"/>
          <w:szCs w:val="19"/>
          <w:lang w:val="en-GB"/>
        </w:rPr>
        <w:t>www.itu.int</w:t>
      </w:r>
    </w:hyperlink>
    <w:r w:rsidR="00E20932" w:rsidRPr="00862DE8">
      <w:rPr>
        <w:color w:val="4F81BD" w:themeColor="accent1"/>
        <w:sz w:val="19"/>
        <w:szCs w:val="19"/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DC58A" w14:textId="77777777" w:rsidR="0082709C" w:rsidRDefault="0082709C">
      <w:r>
        <w:t>____________________</w:t>
      </w:r>
    </w:p>
  </w:footnote>
  <w:footnote w:type="continuationSeparator" w:id="0">
    <w:p w14:paraId="2044B2E4" w14:textId="77777777" w:rsidR="0082709C" w:rsidRDefault="00827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07FC3" w14:textId="77777777" w:rsidR="00FC6F6B" w:rsidRPr="00B65B1C" w:rsidRDefault="006231F4" w:rsidP="00E20932">
    <w:pPr>
      <w:pStyle w:val="Header"/>
      <w:jc w:val="center"/>
      <w:rPr>
        <w:sz w:val="18"/>
        <w:szCs w:val="18"/>
      </w:rPr>
    </w:pPr>
    <w:r w:rsidRPr="00B65B1C">
      <w:rPr>
        <w:sz w:val="18"/>
        <w:szCs w:val="18"/>
      </w:rPr>
      <w:t xml:space="preserve">- </w:t>
    </w:r>
    <w:r w:rsidR="00E915AF" w:rsidRPr="00B65B1C">
      <w:rPr>
        <w:rStyle w:val="PageNumber"/>
        <w:sz w:val="18"/>
        <w:szCs w:val="18"/>
      </w:rPr>
      <w:fldChar w:fldCharType="begin"/>
    </w:r>
    <w:r w:rsidR="00E915AF" w:rsidRPr="00B65B1C">
      <w:rPr>
        <w:rStyle w:val="PageNumber"/>
        <w:sz w:val="18"/>
        <w:szCs w:val="18"/>
      </w:rPr>
      <w:instrText xml:space="preserve"> PAGE </w:instrText>
    </w:r>
    <w:r w:rsidR="00E915AF" w:rsidRPr="00B65B1C">
      <w:rPr>
        <w:rStyle w:val="PageNumber"/>
        <w:sz w:val="18"/>
        <w:szCs w:val="18"/>
      </w:rPr>
      <w:fldChar w:fldCharType="separate"/>
    </w:r>
    <w:r w:rsidR="004E5E50">
      <w:rPr>
        <w:rStyle w:val="PageNumber"/>
        <w:noProof/>
        <w:sz w:val="18"/>
        <w:szCs w:val="18"/>
      </w:rPr>
      <w:t>2</w:t>
    </w:r>
    <w:r w:rsidR="00E915AF" w:rsidRPr="00B65B1C">
      <w:rPr>
        <w:rStyle w:val="PageNumber"/>
        <w:sz w:val="18"/>
        <w:szCs w:val="18"/>
      </w:rPr>
      <w:fldChar w:fldCharType="end"/>
    </w:r>
    <w:r w:rsidRPr="00B65B1C">
      <w:rPr>
        <w:rStyle w:val="PageNumber"/>
        <w:sz w:val="18"/>
        <w:szCs w:val="18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16930" w14:textId="77777777" w:rsidR="00E915AF" w:rsidRPr="00AF3325" w:rsidRDefault="00E915AF">
    <w:pPr>
      <w:pStyle w:val="Header"/>
    </w:pPr>
    <w:r>
      <w:tab/>
    </w:r>
    <w:r>
      <w:tab/>
    </w:r>
    <w:r w:rsidRPr="00AF3325">
      <w:rPr>
        <w:i/>
      </w:rPr>
      <w:fldChar w:fldCharType="begin"/>
    </w:r>
    <w:r w:rsidRPr="00AF3325">
      <w:rPr>
        <w:i/>
      </w:rPr>
      <w:instrText xml:space="preserve"> PAGE  \* MERGEFORMAT </w:instrText>
    </w:r>
    <w:r w:rsidRPr="00AF3325">
      <w:rPr>
        <w:i/>
      </w:rPr>
      <w:fldChar w:fldCharType="separate"/>
    </w:r>
    <w:r>
      <w:rPr>
        <w:i/>
        <w:noProof/>
      </w:rPr>
      <w:t>1</w:t>
    </w:r>
    <w:r w:rsidRPr="00AF3325">
      <w:rPr>
        <w:i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26A09" w14:textId="77777777" w:rsidR="00E75BF2" w:rsidRDefault="00E75BF2" w:rsidP="00E75BF2">
    <w:pPr>
      <w:pStyle w:val="Header"/>
      <w:spacing w:line="360" w:lineRule="auto"/>
      <w:jc w:val="center"/>
    </w:pPr>
    <w:r w:rsidRPr="00A35CB8">
      <w:rPr>
        <w:noProof/>
      </w:rPr>
      <w:drawing>
        <wp:inline distT="0" distB="0" distL="0" distR="0" wp14:anchorId="157AAC02" wp14:editId="1E25848F">
          <wp:extent cx="895350" cy="895350"/>
          <wp:effectExtent l="0" t="0" r="0" b="0"/>
          <wp:docPr id="792153860" name="Picture 4" descr="A blue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45214964" descr="A blue logo with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Pr="00A35CB8">
      <w:rPr>
        <w:noProof/>
      </w:rPr>
      <w:drawing>
        <wp:inline distT="0" distB="0" distL="0" distR="0" wp14:anchorId="205B2A25" wp14:editId="646C9482">
          <wp:extent cx="847725" cy="895350"/>
          <wp:effectExtent l="0" t="0" r="9525" b="0"/>
          <wp:docPr id="43892969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1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RTF_Num 2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bats" w:hAnsi="starbats"/>
      </w:rPr>
    </w:lvl>
    <w:lvl w:ilvl="1">
      <w:start w:val="1"/>
      <w:numFmt w:val="bullet"/>
      <w:suff w:val="nothing"/>
      <w:lvlText w:val="•"/>
      <w:lvlJc w:val="left"/>
      <w:pPr>
        <w:ind w:left="566" w:hanging="283"/>
      </w:pPr>
      <w:rPr>
        <w:rFonts w:ascii="starbats" w:hAnsi="starbats"/>
        <w:sz w:val="18"/>
      </w:rPr>
    </w:lvl>
    <w:lvl w:ilvl="2">
      <w:start w:val="1"/>
      <w:numFmt w:val="bullet"/>
      <w:suff w:val="nothing"/>
      <w:lvlText w:val="•"/>
      <w:lvlJc w:val="left"/>
      <w:pPr>
        <w:ind w:left="849" w:hanging="283"/>
      </w:pPr>
      <w:rPr>
        <w:rFonts w:ascii="starbats" w:hAnsi="starbats"/>
        <w:sz w:val="18"/>
      </w:rPr>
    </w:lvl>
    <w:lvl w:ilvl="3">
      <w:start w:val="1"/>
      <w:numFmt w:val="bullet"/>
      <w:suff w:val="nothing"/>
      <w:lvlText w:val="•"/>
      <w:lvlJc w:val="left"/>
      <w:pPr>
        <w:ind w:left="1132" w:hanging="283"/>
      </w:pPr>
      <w:rPr>
        <w:rFonts w:ascii="starbats" w:hAnsi="starbats"/>
        <w:sz w:val="18"/>
      </w:rPr>
    </w:lvl>
    <w:lvl w:ilvl="4">
      <w:start w:val="1"/>
      <w:numFmt w:val="bullet"/>
      <w:suff w:val="nothing"/>
      <w:lvlText w:val="•"/>
      <w:lvlJc w:val="left"/>
      <w:pPr>
        <w:ind w:left="1415" w:hanging="283"/>
      </w:pPr>
      <w:rPr>
        <w:rFonts w:ascii="starbats" w:hAnsi="starbats"/>
        <w:sz w:val="18"/>
      </w:rPr>
    </w:lvl>
    <w:lvl w:ilvl="5">
      <w:start w:val="1"/>
      <w:numFmt w:val="bullet"/>
      <w:suff w:val="nothing"/>
      <w:lvlText w:val="•"/>
      <w:lvlJc w:val="left"/>
      <w:pPr>
        <w:ind w:left="1698" w:hanging="283"/>
      </w:pPr>
      <w:rPr>
        <w:rFonts w:ascii="starbats" w:hAnsi="starbats"/>
        <w:sz w:val="18"/>
      </w:rPr>
    </w:lvl>
    <w:lvl w:ilvl="6">
      <w:start w:val="1"/>
      <w:numFmt w:val="bullet"/>
      <w:suff w:val="nothing"/>
      <w:lvlText w:val="•"/>
      <w:lvlJc w:val="left"/>
      <w:pPr>
        <w:ind w:left="1981" w:hanging="283"/>
      </w:pPr>
      <w:rPr>
        <w:rFonts w:ascii="starbats" w:hAnsi="starbats"/>
        <w:sz w:val="18"/>
      </w:rPr>
    </w:lvl>
    <w:lvl w:ilvl="7">
      <w:start w:val="1"/>
      <w:numFmt w:val="bullet"/>
      <w:suff w:val="nothing"/>
      <w:lvlText w:val="•"/>
      <w:lvlJc w:val="left"/>
      <w:pPr>
        <w:ind w:left="2264" w:hanging="283"/>
      </w:pPr>
      <w:rPr>
        <w:rFonts w:ascii="starbats" w:hAnsi="starbats"/>
        <w:sz w:val="18"/>
      </w:rPr>
    </w:lvl>
    <w:lvl w:ilvl="8">
      <w:start w:val="1"/>
      <w:numFmt w:val="bullet"/>
      <w:suff w:val="nothing"/>
      <w:lvlText w:val="•"/>
      <w:lvlJc w:val="left"/>
      <w:pPr>
        <w:ind w:left="2547" w:hanging="283"/>
      </w:pPr>
      <w:rPr>
        <w:rFonts w:ascii="starbats" w:hAnsi="starbats"/>
        <w:sz w:val="18"/>
      </w:rPr>
    </w:lvl>
  </w:abstractNum>
  <w:abstractNum w:abstractNumId="2" w15:restartNumberingAfterBreak="0">
    <w:nsid w:val="00000007"/>
    <w:multiLevelType w:val="multilevel"/>
    <w:tmpl w:val="00000007"/>
    <w:name w:val="RTF_Num 3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0008"/>
    <w:multiLevelType w:val="multilevel"/>
    <w:tmpl w:val="00000008"/>
    <w:name w:val="RTF_Num 4"/>
    <w:lvl w:ilvl="0">
      <w:start w:val="5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F7A276A"/>
    <w:multiLevelType w:val="hybridMultilevel"/>
    <w:tmpl w:val="9D38E74A"/>
    <w:lvl w:ilvl="0" w:tplc="DC122C58">
      <w:start w:val="9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B3FF7"/>
    <w:multiLevelType w:val="hybridMultilevel"/>
    <w:tmpl w:val="375082FA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num w:numId="1" w16cid:durableId="3400079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16636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s-ES" w:vendorID="64" w:dllVersion="6" w:nlCheck="1" w:checkStyle="1"/>
  <w:activeWritingStyle w:appName="MSWord" w:lang="fr-FR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uildingBlockITU" w:val="Building Blocks ITU.dotx"/>
  </w:docVars>
  <w:rsids>
    <w:rsidRoot w:val="00941E6E"/>
    <w:rsid w:val="00006A31"/>
    <w:rsid w:val="00006C82"/>
    <w:rsid w:val="00010E30"/>
    <w:rsid w:val="00015C76"/>
    <w:rsid w:val="00024BDD"/>
    <w:rsid w:val="00026CF8"/>
    <w:rsid w:val="0003016C"/>
    <w:rsid w:val="00030BD7"/>
    <w:rsid w:val="00031E64"/>
    <w:rsid w:val="00034340"/>
    <w:rsid w:val="00037593"/>
    <w:rsid w:val="00045A8D"/>
    <w:rsid w:val="0005167A"/>
    <w:rsid w:val="00054E5D"/>
    <w:rsid w:val="00070258"/>
    <w:rsid w:val="0007323C"/>
    <w:rsid w:val="00086D03"/>
    <w:rsid w:val="00092948"/>
    <w:rsid w:val="000A096A"/>
    <w:rsid w:val="000A375E"/>
    <w:rsid w:val="000A7051"/>
    <w:rsid w:val="000B0AF6"/>
    <w:rsid w:val="000B0E9B"/>
    <w:rsid w:val="000B2CAE"/>
    <w:rsid w:val="000C03C7"/>
    <w:rsid w:val="000C2AD0"/>
    <w:rsid w:val="000E3DEE"/>
    <w:rsid w:val="00100B72"/>
    <w:rsid w:val="00101F7D"/>
    <w:rsid w:val="00103C76"/>
    <w:rsid w:val="00104C35"/>
    <w:rsid w:val="0011265F"/>
    <w:rsid w:val="0011321A"/>
    <w:rsid w:val="00117282"/>
    <w:rsid w:val="00117389"/>
    <w:rsid w:val="00121C2D"/>
    <w:rsid w:val="00134404"/>
    <w:rsid w:val="00144DFB"/>
    <w:rsid w:val="001524EE"/>
    <w:rsid w:val="00187CA3"/>
    <w:rsid w:val="00196710"/>
    <w:rsid w:val="00197324"/>
    <w:rsid w:val="001B351B"/>
    <w:rsid w:val="001C06DB"/>
    <w:rsid w:val="001C6971"/>
    <w:rsid w:val="001D2785"/>
    <w:rsid w:val="001D7070"/>
    <w:rsid w:val="001F2170"/>
    <w:rsid w:val="001F3948"/>
    <w:rsid w:val="001F4B2E"/>
    <w:rsid w:val="001F5A49"/>
    <w:rsid w:val="00201097"/>
    <w:rsid w:val="00201B6E"/>
    <w:rsid w:val="00217875"/>
    <w:rsid w:val="00220F10"/>
    <w:rsid w:val="002302B3"/>
    <w:rsid w:val="00230C66"/>
    <w:rsid w:val="00235A29"/>
    <w:rsid w:val="00235B99"/>
    <w:rsid w:val="00241526"/>
    <w:rsid w:val="002443A2"/>
    <w:rsid w:val="002606E8"/>
    <w:rsid w:val="00260A7D"/>
    <w:rsid w:val="00266E74"/>
    <w:rsid w:val="002835C3"/>
    <w:rsid w:val="00283C3B"/>
    <w:rsid w:val="002861E6"/>
    <w:rsid w:val="00287D18"/>
    <w:rsid w:val="002A0FDA"/>
    <w:rsid w:val="002A2618"/>
    <w:rsid w:val="002A5DD7"/>
    <w:rsid w:val="002B0CAC"/>
    <w:rsid w:val="002D5A15"/>
    <w:rsid w:val="002D5BDD"/>
    <w:rsid w:val="002E3D27"/>
    <w:rsid w:val="002F0890"/>
    <w:rsid w:val="002F2531"/>
    <w:rsid w:val="002F4967"/>
    <w:rsid w:val="00316935"/>
    <w:rsid w:val="003266ED"/>
    <w:rsid w:val="003370B8"/>
    <w:rsid w:val="003443EB"/>
    <w:rsid w:val="00345D38"/>
    <w:rsid w:val="00352097"/>
    <w:rsid w:val="0035225F"/>
    <w:rsid w:val="0035479C"/>
    <w:rsid w:val="003666FF"/>
    <w:rsid w:val="0037309C"/>
    <w:rsid w:val="00380A6E"/>
    <w:rsid w:val="003836D4"/>
    <w:rsid w:val="00392098"/>
    <w:rsid w:val="003A1F49"/>
    <w:rsid w:val="003A5D52"/>
    <w:rsid w:val="003B2BDA"/>
    <w:rsid w:val="003B55EC"/>
    <w:rsid w:val="003C2EA7"/>
    <w:rsid w:val="003C4471"/>
    <w:rsid w:val="003C7D41"/>
    <w:rsid w:val="003D4A69"/>
    <w:rsid w:val="003E1C87"/>
    <w:rsid w:val="003E504F"/>
    <w:rsid w:val="003E78D6"/>
    <w:rsid w:val="00400573"/>
    <w:rsid w:val="004007A3"/>
    <w:rsid w:val="00403734"/>
    <w:rsid w:val="00405579"/>
    <w:rsid w:val="00406D71"/>
    <w:rsid w:val="00410395"/>
    <w:rsid w:val="004269E0"/>
    <w:rsid w:val="004326DB"/>
    <w:rsid w:val="004336B6"/>
    <w:rsid w:val="0043682E"/>
    <w:rsid w:val="00436CD1"/>
    <w:rsid w:val="00436F6B"/>
    <w:rsid w:val="00447ECB"/>
    <w:rsid w:val="0046179A"/>
    <w:rsid w:val="004623F7"/>
    <w:rsid w:val="004717D3"/>
    <w:rsid w:val="00480F51"/>
    <w:rsid w:val="00481124"/>
    <w:rsid w:val="004815EB"/>
    <w:rsid w:val="0048741B"/>
    <w:rsid w:val="00487569"/>
    <w:rsid w:val="0049335C"/>
    <w:rsid w:val="00496864"/>
    <w:rsid w:val="00496920"/>
    <w:rsid w:val="004A4496"/>
    <w:rsid w:val="004A4AAC"/>
    <w:rsid w:val="004B11AB"/>
    <w:rsid w:val="004B7C9A"/>
    <w:rsid w:val="004C19C1"/>
    <w:rsid w:val="004C6779"/>
    <w:rsid w:val="004D733B"/>
    <w:rsid w:val="004E0DC4"/>
    <w:rsid w:val="004E0FB5"/>
    <w:rsid w:val="004E43BB"/>
    <w:rsid w:val="004E460D"/>
    <w:rsid w:val="004E5E50"/>
    <w:rsid w:val="004F178E"/>
    <w:rsid w:val="004F4543"/>
    <w:rsid w:val="004F57BB"/>
    <w:rsid w:val="00502812"/>
    <w:rsid w:val="00505309"/>
    <w:rsid w:val="0050789B"/>
    <w:rsid w:val="0051612A"/>
    <w:rsid w:val="005224A1"/>
    <w:rsid w:val="00525528"/>
    <w:rsid w:val="00533CE8"/>
    <w:rsid w:val="00534372"/>
    <w:rsid w:val="00543DF8"/>
    <w:rsid w:val="00546101"/>
    <w:rsid w:val="00553DD7"/>
    <w:rsid w:val="005638CF"/>
    <w:rsid w:val="0056741E"/>
    <w:rsid w:val="0057325A"/>
    <w:rsid w:val="0057469A"/>
    <w:rsid w:val="0057603A"/>
    <w:rsid w:val="00580814"/>
    <w:rsid w:val="00583A0B"/>
    <w:rsid w:val="005A03A3"/>
    <w:rsid w:val="005A2B92"/>
    <w:rsid w:val="005A6EB1"/>
    <w:rsid w:val="005A79E9"/>
    <w:rsid w:val="005B214C"/>
    <w:rsid w:val="005D3669"/>
    <w:rsid w:val="005E5EB3"/>
    <w:rsid w:val="005E6AE8"/>
    <w:rsid w:val="005F3CB6"/>
    <w:rsid w:val="005F43EE"/>
    <w:rsid w:val="005F657C"/>
    <w:rsid w:val="00602D53"/>
    <w:rsid w:val="006037CA"/>
    <w:rsid w:val="006047E5"/>
    <w:rsid w:val="006079CC"/>
    <w:rsid w:val="006231F4"/>
    <w:rsid w:val="00641DBF"/>
    <w:rsid w:val="0064371D"/>
    <w:rsid w:val="00650B2A"/>
    <w:rsid w:val="00651777"/>
    <w:rsid w:val="006550F8"/>
    <w:rsid w:val="00656226"/>
    <w:rsid w:val="006709F3"/>
    <w:rsid w:val="006829F3"/>
    <w:rsid w:val="006A15F4"/>
    <w:rsid w:val="006A1921"/>
    <w:rsid w:val="006A518B"/>
    <w:rsid w:val="006B0590"/>
    <w:rsid w:val="006B49DA"/>
    <w:rsid w:val="006B4C75"/>
    <w:rsid w:val="006C53F8"/>
    <w:rsid w:val="006C7CDE"/>
    <w:rsid w:val="006D14B7"/>
    <w:rsid w:val="007054B8"/>
    <w:rsid w:val="007113BF"/>
    <w:rsid w:val="00714B22"/>
    <w:rsid w:val="007234B1"/>
    <w:rsid w:val="00723D08"/>
    <w:rsid w:val="00724017"/>
    <w:rsid w:val="00725FDA"/>
    <w:rsid w:val="00727816"/>
    <w:rsid w:val="0073012B"/>
    <w:rsid w:val="00730B9A"/>
    <w:rsid w:val="00750CFA"/>
    <w:rsid w:val="007553DA"/>
    <w:rsid w:val="00782354"/>
    <w:rsid w:val="007921A7"/>
    <w:rsid w:val="007B3DB1"/>
    <w:rsid w:val="007C4AB2"/>
    <w:rsid w:val="007D183E"/>
    <w:rsid w:val="007D43D0"/>
    <w:rsid w:val="007E1833"/>
    <w:rsid w:val="007E3F13"/>
    <w:rsid w:val="007E547A"/>
    <w:rsid w:val="007F751A"/>
    <w:rsid w:val="00800012"/>
    <w:rsid w:val="0080261F"/>
    <w:rsid w:val="00803D1B"/>
    <w:rsid w:val="00806160"/>
    <w:rsid w:val="008143A4"/>
    <w:rsid w:val="0081513E"/>
    <w:rsid w:val="0082709C"/>
    <w:rsid w:val="00854131"/>
    <w:rsid w:val="0085652D"/>
    <w:rsid w:val="00862DE8"/>
    <w:rsid w:val="0087694B"/>
    <w:rsid w:val="00880F4D"/>
    <w:rsid w:val="008B35A3"/>
    <w:rsid w:val="008B37E1"/>
    <w:rsid w:val="008B45F8"/>
    <w:rsid w:val="008C2E74"/>
    <w:rsid w:val="008D5409"/>
    <w:rsid w:val="008E006D"/>
    <w:rsid w:val="008E38B4"/>
    <w:rsid w:val="008F4F21"/>
    <w:rsid w:val="00904D4A"/>
    <w:rsid w:val="009151BA"/>
    <w:rsid w:val="00925023"/>
    <w:rsid w:val="009277BC"/>
    <w:rsid w:val="00927D57"/>
    <w:rsid w:val="00931A51"/>
    <w:rsid w:val="00941E6E"/>
    <w:rsid w:val="00947185"/>
    <w:rsid w:val="009518B3"/>
    <w:rsid w:val="009578C8"/>
    <w:rsid w:val="00963D9D"/>
    <w:rsid w:val="0098013E"/>
    <w:rsid w:val="00981B54"/>
    <w:rsid w:val="009842C3"/>
    <w:rsid w:val="009A009A"/>
    <w:rsid w:val="009A6BB6"/>
    <w:rsid w:val="009B3F43"/>
    <w:rsid w:val="009B5CFA"/>
    <w:rsid w:val="009C161F"/>
    <w:rsid w:val="009C56B4"/>
    <w:rsid w:val="009D51A2"/>
    <w:rsid w:val="009E04A8"/>
    <w:rsid w:val="009E4AEC"/>
    <w:rsid w:val="009E50C2"/>
    <w:rsid w:val="009E5BD8"/>
    <w:rsid w:val="009E681E"/>
    <w:rsid w:val="009F1E80"/>
    <w:rsid w:val="00A037CD"/>
    <w:rsid w:val="00A119E6"/>
    <w:rsid w:val="00A20FBC"/>
    <w:rsid w:val="00A31370"/>
    <w:rsid w:val="00A34D6F"/>
    <w:rsid w:val="00A41F91"/>
    <w:rsid w:val="00A52F57"/>
    <w:rsid w:val="00A63355"/>
    <w:rsid w:val="00A7596D"/>
    <w:rsid w:val="00A963DF"/>
    <w:rsid w:val="00AC0C22"/>
    <w:rsid w:val="00AC3896"/>
    <w:rsid w:val="00AC59EA"/>
    <w:rsid w:val="00AD2CF2"/>
    <w:rsid w:val="00AD4554"/>
    <w:rsid w:val="00AE2D88"/>
    <w:rsid w:val="00AE6F6F"/>
    <w:rsid w:val="00AF3325"/>
    <w:rsid w:val="00AF34D9"/>
    <w:rsid w:val="00AF70DA"/>
    <w:rsid w:val="00B019D3"/>
    <w:rsid w:val="00B34CF9"/>
    <w:rsid w:val="00B35B63"/>
    <w:rsid w:val="00B37559"/>
    <w:rsid w:val="00B4054B"/>
    <w:rsid w:val="00B579B0"/>
    <w:rsid w:val="00B57D11"/>
    <w:rsid w:val="00B649D7"/>
    <w:rsid w:val="00B65B1C"/>
    <w:rsid w:val="00B81C2F"/>
    <w:rsid w:val="00B90743"/>
    <w:rsid w:val="00B90C45"/>
    <w:rsid w:val="00B933BE"/>
    <w:rsid w:val="00B940C2"/>
    <w:rsid w:val="00BA072F"/>
    <w:rsid w:val="00BD6738"/>
    <w:rsid w:val="00BD7E5E"/>
    <w:rsid w:val="00BE63DB"/>
    <w:rsid w:val="00BE6574"/>
    <w:rsid w:val="00BF2775"/>
    <w:rsid w:val="00C07319"/>
    <w:rsid w:val="00C16FD2"/>
    <w:rsid w:val="00C4395E"/>
    <w:rsid w:val="00C47FFD"/>
    <w:rsid w:val="00C51E92"/>
    <w:rsid w:val="00C57E2C"/>
    <w:rsid w:val="00C608B7"/>
    <w:rsid w:val="00C66F24"/>
    <w:rsid w:val="00C76D7F"/>
    <w:rsid w:val="00C813AA"/>
    <w:rsid w:val="00C818D7"/>
    <w:rsid w:val="00C9291E"/>
    <w:rsid w:val="00CA3F44"/>
    <w:rsid w:val="00CA4E58"/>
    <w:rsid w:val="00CB3771"/>
    <w:rsid w:val="00CB44BF"/>
    <w:rsid w:val="00CB5153"/>
    <w:rsid w:val="00CB55EA"/>
    <w:rsid w:val="00CD02DE"/>
    <w:rsid w:val="00CD4E44"/>
    <w:rsid w:val="00CE076A"/>
    <w:rsid w:val="00CE463D"/>
    <w:rsid w:val="00D10BA0"/>
    <w:rsid w:val="00D1456A"/>
    <w:rsid w:val="00D21694"/>
    <w:rsid w:val="00D24EB5"/>
    <w:rsid w:val="00D35AB9"/>
    <w:rsid w:val="00D41571"/>
    <w:rsid w:val="00D416A0"/>
    <w:rsid w:val="00D47672"/>
    <w:rsid w:val="00D5123C"/>
    <w:rsid w:val="00D55560"/>
    <w:rsid w:val="00D61C5A"/>
    <w:rsid w:val="00D6790C"/>
    <w:rsid w:val="00D73277"/>
    <w:rsid w:val="00D74BDE"/>
    <w:rsid w:val="00D74EA9"/>
    <w:rsid w:val="00D76586"/>
    <w:rsid w:val="00D76BD2"/>
    <w:rsid w:val="00D82657"/>
    <w:rsid w:val="00D87287"/>
    <w:rsid w:val="00D87E20"/>
    <w:rsid w:val="00DA195D"/>
    <w:rsid w:val="00DA4037"/>
    <w:rsid w:val="00DC0D4A"/>
    <w:rsid w:val="00DE66A5"/>
    <w:rsid w:val="00DF2B50"/>
    <w:rsid w:val="00E04C86"/>
    <w:rsid w:val="00E17344"/>
    <w:rsid w:val="00E20932"/>
    <w:rsid w:val="00E20F30"/>
    <w:rsid w:val="00E2189C"/>
    <w:rsid w:val="00E25BB1"/>
    <w:rsid w:val="00E27BBA"/>
    <w:rsid w:val="00E30E3F"/>
    <w:rsid w:val="00E35E8F"/>
    <w:rsid w:val="00E428AB"/>
    <w:rsid w:val="00E438E8"/>
    <w:rsid w:val="00E453A3"/>
    <w:rsid w:val="00E520E2"/>
    <w:rsid w:val="00E530C4"/>
    <w:rsid w:val="00E55996"/>
    <w:rsid w:val="00E64254"/>
    <w:rsid w:val="00E67928"/>
    <w:rsid w:val="00E70FB5"/>
    <w:rsid w:val="00E746FB"/>
    <w:rsid w:val="00E75BF2"/>
    <w:rsid w:val="00E8129C"/>
    <w:rsid w:val="00E915AF"/>
    <w:rsid w:val="00E96415"/>
    <w:rsid w:val="00EA15B3"/>
    <w:rsid w:val="00EA2F67"/>
    <w:rsid w:val="00EB2358"/>
    <w:rsid w:val="00EB3EB8"/>
    <w:rsid w:val="00EC02FE"/>
    <w:rsid w:val="00EC4A96"/>
    <w:rsid w:val="00EF1FF9"/>
    <w:rsid w:val="00EF5670"/>
    <w:rsid w:val="00F06137"/>
    <w:rsid w:val="00F126A6"/>
    <w:rsid w:val="00F424BF"/>
    <w:rsid w:val="00F44FC3"/>
    <w:rsid w:val="00F46107"/>
    <w:rsid w:val="00F468C5"/>
    <w:rsid w:val="00F52F39"/>
    <w:rsid w:val="00F55BD7"/>
    <w:rsid w:val="00F6184F"/>
    <w:rsid w:val="00F640EB"/>
    <w:rsid w:val="00F8310E"/>
    <w:rsid w:val="00F914DD"/>
    <w:rsid w:val="00FA2358"/>
    <w:rsid w:val="00FA64C3"/>
    <w:rsid w:val="00FB2592"/>
    <w:rsid w:val="00FB2810"/>
    <w:rsid w:val="00FB7A2C"/>
    <w:rsid w:val="00FC2947"/>
    <w:rsid w:val="00FC6F6B"/>
    <w:rsid w:val="00FD16D1"/>
    <w:rsid w:val="00FD44FA"/>
    <w:rsid w:val="00FE0818"/>
    <w:rsid w:val="00FE6FB1"/>
    <w:rsid w:val="00FF0791"/>
    <w:rsid w:val="00FF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EA4538"/>
  <w15:docId w15:val="{BA203C22-992F-43A7-ABFD-AE05EEC6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fr-CH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4BD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line="280" w:lineRule="exact"/>
      <w:jc w:val="both"/>
      <w:textAlignment w:val="baseline"/>
    </w:pPr>
    <w:rPr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qFormat/>
    <w:rsid w:val="00D74BDE"/>
    <w:pPr>
      <w:keepNext/>
      <w:keepLines/>
      <w:spacing w:before="600" w:line="320" w:lineRule="exact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D74BDE"/>
    <w:pPr>
      <w:spacing w:before="360"/>
      <w:outlineLvl w:val="1"/>
    </w:pPr>
  </w:style>
  <w:style w:type="paragraph" w:styleId="Heading3">
    <w:name w:val="heading 3"/>
    <w:basedOn w:val="Heading1"/>
    <w:next w:val="Normal"/>
    <w:qFormat/>
    <w:rsid w:val="00D74BDE"/>
    <w:pPr>
      <w:spacing w:before="240"/>
      <w:outlineLvl w:val="2"/>
    </w:pPr>
  </w:style>
  <w:style w:type="paragraph" w:styleId="Heading4">
    <w:name w:val="heading 4"/>
    <w:basedOn w:val="Heading3"/>
    <w:next w:val="Normal"/>
    <w:qFormat/>
    <w:rsid w:val="00D74BDE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D74BDE"/>
    <w:pPr>
      <w:outlineLvl w:val="4"/>
    </w:pPr>
  </w:style>
  <w:style w:type="paragraph" w:styleId="Heading6">
    <w:name w:val="heading 6"/>
    <w:basedOn w:val="Heading4"/>
    <w:next w:val="Normal"/>
    <w:qFormat/>
    <w:rsid w:val="00D74BDE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D74BDE"/>
    <w:pPr>
      <w:outlineLvl w:val="6"/>
    </w:pPr>
  </w:style>
  <w:style w:type="paragraph" w:styleId="Heading8">
    <w:name w:val="heading 8"/>
    <w:basedOn w:val="Heading6"/>
    <w:next w:val="Normal"/>
    <w:qFormat/>
    <w:rsid w:val="00D74BDE"/>
    <w:pPr>
      <w:outlineLvl w:val="7"/>
    </w:pPr>
  </w:style>
  <w:style w:type="paragraph" w:styleId="Heading9">
    <w:name w:val="heading 9"/>
    <w:basedOn w:val="Heading6"/>
    <w:next w:val="Normal"/>
    <w:qFormat/>
    <w:rsid w:val="00D74BDE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D74BDE"/>
  </w:style>
  <w:style w:type="paragraph" w:styleId="TOC4">
    <w:name w:val="toc 4"/>
    <w:basedOn w:val="TOC3"/>
    <w:semiHidden/>
    <w:rsid w:val="00D74BDE"/>
  </w:style>
  <w:style w:type="paragraph" w:styleId="TOC3">
    <w:name w:val="toc 3"/>
    <w:basedOn w:val="TOC2"/>
    <w:semiHidden/>
    <w:rsid w:val="00D74BDE"/>
  </w:style>
  <w:style w:type="paragraph" w:styleId="TOC2">
    <w:name w:val="toc 2"/>
    <w:basedOn w:val="TOC1"/>
    <w:semiHidden/>
    <w:rsid w:val="00D74BDE"/>
    <w:pPr>
      <w:spacing w:before="80"/>
      <w:ind w:left="1531" w:hanging="851"/>
    </w:pPr>
  </w:style>
  <w:style w:type="paragraph" w:styleId="TOC1">
    <w:name w:val="toc 1"/>
    <w:basedOn w:val="Normal"/>
    <w:semiHidden/>
    <w:rsid w:val="00D74BDE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ind w:left="680" w:right="851" w:hanging="680"/>
      <w:jc w:val="left"/>
    </w:pPr>
  </w:style>
  <w:style w:type="paragraph" w:styleId="TOC7">
    <w:name w:val="toc 7"/>
    <w:basedOn w:val="TOC4"/>
    <w:semiHidden/>
    <w:rsid w:val="00D74BDE"/>
  </w:style>
  <w:style w:type="paragraph" w:styleId="TOC6">
    <w:name w:val="toc 6"/>
    <w:basedOn w:val="TOC4"/>
    <w:semiHidden/>
    <w:rsid w:val="00D74BDE"/>
  </w:style>
  <w:style w:type="paragraph" w:styleId="TOC5">
    <w:name w:val="toc 5"/>
    <w:basedOn w:val="TOC4"/>
    <w:semiHidden/>
    <w:rsid w:val="00D74BDE"/>
  </w:style>
  <w:style w:type="paragraph" w:styleId="Footer">
    <w:name w:val="footer"/>
    <w:basedOn w:val="Normal"/>
    <w:rsid w:val="00D74BDE"/>
    <w:pPr>
      <w:tabs>
        <w:tab w:val="clear" w:pos="794"/>
        <w:tab w:val="clear" w:pos="1191"/>
        <w:tab w:val="clear" w:pos="1588"/>
        <w:tab w:val="clear" w:pos="1985"/>
        <w:tab w:val="center" w:pos="4320"/>
        <w:tab w:val="right" w:pos="8640"/>
      </w:tabs>
    </w:pPr>
  </w:style>
  <w:style w:type="paragraph" w:styleId="Header">
    <w:name w:val="header"/>
    <w:aliases w:val="encabezado,header odd,header odd1,header odd2,header,header odd3,header odd4,header odd5,header odd6,header1,header2,header3,header odd11,header odd21,header odd7,header4,header odd8,header odd9,header5,header odd12,header11,header21,ho,first,he"/>
    <w:basedOn w:val="Normal"/>
    <w:link w:val="HeaderChar"/>
    <w:rsid w:val="00D74BDE"/>
    <w:pPr>
      <w:tabs>
        <w:tab w:val="clear" w:pos="1191"/>
        <w:tab w:val="clear" w:pos="1588"/>
        <w:tab w:val="clear" w:pos="1985"/>
        <w:tab w:val="center" w:pos="4820"/>
        <w:tab w:val="center" w:pos="9639"/>
      </w:tabs>
      <w:spacing w:before="0"/>
      <w:jc w:val="left"/>
    </w:pPr>
  </w:style>
  <w:style w:type="character" w:styleId="FootnoteReference">
    <w:name w:val="footnote reference"/>
    <w:basedOn w:val="DefaultParagraphFont"/>
    <w:semiHidden/>
    <w:rsid w:val="00D74BDE"/>
    <w:rPr>
      <w:position w:val="6"/>
      <w:sz w:val="18"/>
    </w:rPr>
  </w:style>
  <w:style w:type="paragraph" w:styleId="FootnoteText">
    <w:name w:val="footnote text"/>
    <w:basedOn w:val="Note"/>
    <w:semiHidden/>
    <w:rsid w:val="00D74BDE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D74BDE"/>
    <w:pPr>
      <w:spacing w:before="80" w:line="240" w:lineRule="exact"/>
    </w:pPr>
    <w:rPr>
      <w:sz w:val="20"/>
    </w:rPr>
  </w:style>
  <w:style w:type="paragraph" w:customStyle="1" w:styleId="enumlev1">
    <w:name w:val="enumlev1"/>
    <w:basedOn w:val="Normal"/>
    <w:rsid w:val="00D74BDE"/>
    <w:pPr>
      <w:spacing w:before="80"/>
      <w:ind w:left="794" w:hanging="794"/>
    </w:pPr>
  </w:style>
  <w:style w:type="paragraph" w:customStyle="1" w:styleId="enumlev2">
    <w:name w:val="enumlev2"/>
    <w:basedOn w:val="enumlev1"/>
    <w:rsid w:val="00D74BDE"/>
    <w:pPr>
      <w:ind w:left="1191" w:hanging="397"/>
    </w:pPr>
  </w:style>
  <w:style w:type="paragraph" w:customStyle="1" w:styleId="enumlev3">
    <w:name w:val="enumlev3"/>
    <w:basedOn w:val="enumlev2"/>
    <w:rsid w:val="00D74BDE"/>
    <w:pPr>
      <w:ind w:left="1588"/>
    </w:pPr>
  </w:style>
  <w:style w:type="paragraph" w:customStyle="1" w:styleId="Equation">
    <w:name w:val="Equation"/>
    <w:basedOn w:val="Normal"/>
    <w:rsid w:val="00D74BDE"/>
    <w:pPr>
      <w:tabs>
        <w:tab w:val="clear" w:pos="1191"/>
        <w:tab w:val="clear" w:pos="1588"/>
        <w:tab w:val="clear" w:pos="1985"/>
        <w:tab w:val="center" w:pos="4820"/>
        <w:tab w:val="right" w:pos="9639"/>
      </w:tabs>
      <w:jc w:val="left"/>
    </w:pPr>
  </w:style>
  <w:style w:type="paragraph" w:customStyle="1" w:styleId="toc0">
    <w:name w:val="toc 0"/>
    <w:basedOn w:val="Normal"/>
    <w:next w:val="TOC1"/>
    <w:rsid w:val="00D74BDE"/>
    <w:pPr>
      <w:keepLines/>
      <w:tabs>
        <w:tab w:val="clear" w:pos="794"/>
        <w:tab w:val="clear" w:pos="1191"/>
        <w:tab w:val="clear" w:pos="1588"/>
        <w:tab w:val="clear" w:pos="1985"/>
        <w:tab w:val="right" w:pos="9639"/>
      </w:tabs>
      <w:jc w:val="left"/>
    </w:pPr>
    <w:rPr>
      <w:b/>
    </w:rPr>
  </w:style>
  <w:style w:type="paragraph" w:customStyle="1" w:styleId="ASN1">
    <w:name w:val="ASN.1"/>
    <w:rsid w:val="00D74BDE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hAnsi="Courier New"/>
      <w:b/>
      <w:noProof/>
      <w:lang w:val="fr-FR" w:eastAsia="en-US"/>
    </w:rPr>
  </w:style>
  <w:style w:type="paragraph" w:styleId="TOC9">
    <w:name w:val="toc 9"/>
    <w:basedOn w:val="TOC3"/>
    <w:semiHidden/>
    <w:rsid w:val="00D74BDE"/>
  </w:style>
  <w:style w:type="paragraph" w:customStyle="1" w:styleId="Chaptitle">
    <w:name w:val="Chap_title"/>
    <w:basedOn w:val="Normal"/>
    <w:next w:val="Normalaftertitle"/>
    <w:rsid w:val="00D74BD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b/>
    </w:rPr>
  </w:style>
  <w:style w:type="paragraph" w:customStyle="1" w:styleId="Normalaftertitle">
    <w:name w:val="Normal_after_title"/>
    <w:basedOn w:val="Normal"/>
    <w:next w:val="Normal"/>
    <w:link w:val="NormalaftertitleChar"/>
    <w:uiPriority w:val="99"/>
    <w:rsid w:val="00D74BDE"/>
    <w:pPr>
      <w:spacing w:before="400"/>
    </w:pPr>
  </w:style>
  <w:style w:type="character" w:styleId="PageNumber">
    <w:name w:val="page number"/>
    <w:basedOn w:val="DefaultParagraphFont"/>
    <w:rsid w:val="00D74BDE"/>
  </w:style>
  <w:style w:type="paragraph" w:customStyle="1" w:styleId="Reftitle">
    <w:name w:val="Ref_title"/>
    <w:basedOn w:val="Normal"/>
    <w:next w:val="Reftext"/>
    <w:rsid w:val="00D74BDE"/>
    <w:pPr>
      <w:spacing w:before="480"/>
      <w:jc w:val="center"/>
    </w:pPr>
    <w:rPr>
      <w:b/>
    </w:rPr>
  </w:style>
  <w:style w:type="paragraph" w:customStyle="1" w:styleId="Reftext">
    <w:name w:val="Ref_text"/>
    <w:basedOn w:val="Normal"/>
    <w:rsid w:val="00D74BDE"/>
    <w:pPr>
      <w:ind w:left="794" w:hanging="794"/>
      <w:jc w:val="left"/>
    </w:pPr>
  </w:style>
  <w:style w:type="paragraph" w:styleId="Index1">
    <w:name w:val="index 1"/>
    <w:basedOn w:val="Normal"/>
    <w:next w:val="Normal"/>
    <w:semiHidden/>
    <w:rsid w:val="00D74BDE"/>
    <w:pPr>
      <w:jc w:val="left"/>
    </w:pPr>
  </w:style>
  <w:style w:type="paragraph" w:customStyle="1" w:styleId="Formal">
    <w:name w:val="Formal"/>
    <w:basedOn w:val="ASN1"/>
    <w:rsid w:val="00D74BDE"/>
    <w:rPr>
      <w:b w:val="0"/>
    </w:rPr>
  </w:style>
  <w:style w:type="paragraph" w:customStyle="1" w:styleId="AnnexNoTitle">
    <w:name w:val="Annex_NoTitle"/>
    <w:basedOn w:val="Normal"/>
    <w:next w:val="Normalaftertitle"/>
    <w:link w:val="AnnexNoTitleChar"/>
    <w:rsid w:val="00D74BDE"/>
    <w:pPr>
      <w:keepNext/>
      <w:keepLines/>
      <w:spacing w:before="720" w:after="120"/>
      <w:jc w:val="center"/>
    </w:pPr>
    <w:rPr>
      <w:b/>
    </w:rPr>
  </w:style>
  <w:style w:type="paragraph" w:customStyle="1" w:styleId="AppendixNoTitle">
    <w:name w:val="Appendix_NoTitle"/>
    <w:basedOn w:val="AnnexNoTitle"/>
    <w:next w:val="Normalaftertitle"/>
    <w:rsid w:val="00D74BDE"/>
  </w:style>
  <w:style w:type="paragraph" w:customStyle="1" w:styleId="Artheading">
    <w:name w:val="Art_heading"/>
    <w:basedOn w:val="Normal"/>
    <w:next w:val="Normalaftertitle"/>
    <w:rsid w:val="00D74BDE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D74BDE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D74BDE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D74BDE"/>
    <w:pPr>
      <w:keepNext/>
      <w:keepLines/>
      <w:spacing w:before="240"/>
      <w:ind w:left="794"/>
      <w:jc w:val="left"/>
    </w:pPr>
    <w:rPr>
      <w:i/>
    </w:rPr>
  </w:style>
  <w:style w:type="paragraph" w:customStyle="1" w:styleId="ChapNo">
    <w:name w:val="Chap_No"/>
    <w:basedOn w:val="Normal"/>
    <w:next w:val="Chaptitle"/>
    <w:rsid w:val="00D74BD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720" w:line="320" w:lineRule="exact"/>
      <w:jc w:val="center"/>
    </w:pPr>
    <w:rPr>
      <w:b/>
      <w:sz w:val="28"/>
    </w:rPr>
  </w:style>
  <w:style w:type="paragraph" w:customStyle="1" w:styleId="Equationlegend">
    <w:name w:val="Equation_legend"/>
    <w:basedOn w:val="Normal"/>
    <w:rsid w:val="00D74BDE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D74BD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  <w:jc w:val="left"/>
    </w:pPr>
    <w:rPr>
      <w:sz w:val="18"/>
    </w:rPr>
  </w:style>
  <w:style w:type="paragraph" w:customStyle="1" w:styleId="Figure">
    <w:name w:val="Figure"/>
    <w:basedOn w:val="Normal"/>
    <w:next w:val="FigureNoTitle"/>
    <w:rsid w:val="00D74BDE"/>
    <w:pPr>
      <w:keepNext/>
      <w:keepLines/>
      <w:spacing w:before="240" w:after="120" w:line="240" w:lineRule="auto"/>
      <w:jc w:val="center"/>
    </w:pPr>
  </w:style>
  <w:style w:type="paragraph" w:customStyle="1" w:styleId="FigureNoTitle">
    <w:name w:val="Figure_NoTitle"/>
    <w:basedOn w:val="Normal"/>
    <w:next w:val="Normalaftertitle"/>
    <w:rsid w:val="00D74BDE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D74BDE"/>
    <w:pPr>
      <w:keepLines/>
      <w:spacing w:before="240" w:after="120"/>
      <w:jc w:val="center"/>
    </w:pPr>
  </w:style>
  <w:style w:type="paragraph" w:customStyle="1" w:styleId="FirstFooter">
    <w:name w:val="FirstFooter"/>
    <w:basedOn w:val="Normal"/>
    <w:rsid w:val="00D74B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jc w:val="left"/>
      <w:textAlignment w:val="auto"/>
    </w:pPr>
    <w:rPr>
      <w:sz w:val="16"/>
    </w:rPr>
  </w:style>
  <w:style w:type="paragraph" w:customStyle="1" w:styleId="FooterQP">
    <w:name w:val="Footer_QP"/>
    <w:basedOn w:val="Normal"/>
    <w:rsid w:val="00D74BDE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  <w:jc w:val="left"/>
    </w:pPr>
    <w:rPr>
      <w:b/>
    </w:rPr>
  </w:style>
  <w:style w:type="paragraph" w:customStyle="1" w:styleId="Headingb">
    <w:name w:val="Heading_b"/>
    <w:basedOn w:val="Normal"/>
    <w:next w:val="Normal"/>
    <w:rsid w:val="00D74BDE"/>
    <w:pPr>
      <w:keepNext/>
      <w:spacing w:before="240"/>
      <w:ind w:left="794" w:hanging="794"/>
    </w:pPr>
    <w:rPr>
      <w:b/>
    </w:rPr>
  </w:style>
  <w:style w:type="paragraph" w:customStyle="1" w:styleId="Headingi">
    <w:name w:val="Heading_i"/>
    <w:basedOn w:val="Normal"/>
    <w:next w:val="Normal"/>
    <w:rsid w:val="00D74BDE"/>
    <w:pPr>
      <w:keepNext/>
      <w:spacing w:before="240"/>
      <w:jc w:val="left"/>
    </w:pPr>
    <w:rPr>
      <w:i/>
    </w:rPr>
  </w:style>
  <w:style w:type="paragraph" w:styleId="Index2">
    <w:name w:val="index 2"/>
    <w:basedOn w:val="Normal"/>
    <w:next w:val="Normal"/>
    <w:semiHidden/>
    <w:rsid w:val="00D74BDE"/>
    <w:pPr>
      <w:ind w:left="284"/>
      <w:jc w:val="left"/>
    </w:pPr>
  </w:style>
  <w:style w:type="paragraph" w:styleId="Index3">
    <w:name w:val="index 3"/>
    <w:basedOn w:val="Normal"/>
    <w:next w:val="Normal"/>
    <w:semiHidden/>
    <w:rsid w:val="00D74BDE"/>
    <w:pPr>
      <w:ind w:left="567"/>
      <w:jc w:val="left"/>
    </w:pPr>
  </w:style>
  <w:style w:type="paragraph" w:customStyle="1" w:styleId="PartNo">
    <w:name w:val="Part_No"/>
    <w:basedOn w:val="Normal"/>
    <w:next w:val="Partref"/>
    <w:rsid w:val="00D74BDE"/>
    <w:pPr>
      <w:keepNext/>
      <w:keepLines/>
      <w:spacing w:before="480" w:after="80"/>
    </w:pPr>
    <w:rPr>
      <w:caps/>
    </w:rPr>
  </w:style>
  <w:style w:type="paragraph" w:customStyle="1" w:styleId="Partref">
    <w:name w:val="Part_ref"/>
    <w:basedOn w:val="Normal"/>
    <w:next w:val="Parttitle"/>
    <w:rsid w:val="00D74BDE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D74BDE"/>
    <w:pPr>
      <w:keepNext/>
      <w:keepLines/>
      <w:spacing w:before="240" w:after="280" w:line="320" w:lineRule="exact"/>
      <w:jc w:val="center"/>
    </w:pPr>
    <w:rPr>
      <w:b/>
    </w:rPr>
  </w:style>
  <w:style w:type="paragraph" w:customStyle="1" w:styleId="Recdate">
    <w:name w:val="Rec_date"/>
    <w:basedOn w:val="Normal"/>
    <w:next w:val="Normalaftertitle"/>
    <w:rsid w:val="00D74BD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D74BDE"/>
  </w:style>
  <w:style w:type="paragraph" w:customStyle="1" w:styleId="RecNo">
    <w:name w:val="Rec_No"/>
    <w:basedOn w:val="Normal"/>
    <w:next w:val="Rectitle"/>
    <w:rsid w:val="00D74BDE"/>
    <w:pPr>
      <w:keepNext/>
      <w:keepLines/>
      <w:spacing w:before="0"/>
      <w:jc w:val="left"/>
    </w:pPr>
    <w:rPr>
      <w:b/>
      <w:sz w:val="28"/>
    </w:rPr>
  </w:style>
  <w:style w:type="paragraph" w:customStyle="1" w:styleId="Rectitle">
    <w:name w:val="Rec_title"/>
    <w:basedOn w:val="Normal"/>
    <w:next w:val="Normalaftertitle"/>
    <w:link w:val="RectitleChar"/>
    <w:rsid w:val="00D74BDE"/>
    <w:pPr>
      <w:keepNext/>
      <w:keepLines/>
      <w:spacing w:before="360" w:line="240" w:lineRule="auto"/>
      <w:jc w:val="center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D74BDE"/>
  </w:style>
  <w:style w:type="paragraph" w:customStyle="1" w:styleId="Questiontitle">
    <w:name w:val="Question_title"/>
    <w:basedOn w:val="Rectitle"/>
    <w:next w:val="Questionref"/>
    <w:rsid w:val="00D74BDE"/>
  </w:style>
  <w:style w:type="paragraph" w:customStyle="1" w:styleId="Questionref">
    <w:name w:val="Question_ref"/>
    <w:basedOn w:val="Recref"/>
    <w:next w:val="Questiondate"/>
    <w:rsid w:val="00D74BDE"/>
  </w:style>
  <w:style w:type="paragraph" w:customStyle="1" w:styleId="Recref">
    <w:name w:val="Rec_ref"/>
    <w:basedOn w:val="Normal"/>
    <w:next w:val="Recdate"/>
    <w:rsid w:val="00D74BD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pdate">
    <w:name w:val="Rep_date"/>
    <w:basedOn w:val="Recdate"/>
    <w:next w:val="Normalaftertitle"/>
    <w:rsid w:val="00D74BDE"/>
  </w:style>
  <w:style w:type="paragraph" w:customStyle="1" w:styleId="RepNo">
    <w:name w:val="Rep_No"/>
    <w:basedOn w:val="RecNo"/>
    <w:next w:val="Reptitle"/>
    <w:rsid w:val="00D74BDE"/>
  </w:style>
  <w:style w:type="paragraph" w:customStyle="1" w:styleId="Reptitle">
    <w:name w:val="Rep_title"/>
    <w:basedOn w:val="Rectitle"/>
    <w:next w:val="Repref"/>
    <w:rsid w:val="00D74BDE"/>
  </w:style>
  <w:style w:type="paragraph" w:customStyle="1" w:styleId="Repref">
    <w:name w:val="Rep_ref"/>
    <w:basedOn w:val="Recref"/>
    <w:next w:val="Repdate"/>
    <w:rsid w:val="00D74BDE"/>
  </w:style>
  <w:style w:type="paragraph" w:customStyle="1" w:styleId="Resdate">
    <w:name w:val="Res_date"/>
    <w:basedOn w:val="Recdate"/>
    <w:next w:val="Normalaftertitle"/>
    <w:rsid w:val="00D74BDE"/>
  </w:style>
  <w:style w:type="paragraph" w:customStyle="1" w:styleId="ResNo">
    <w:name w:val="Res_No"/>
    <w:basedOn w:val="RecNo"/>
    <w:next w:val="Restitle"/>
    <w:rsid w:val="00D74BDE"/>
    <w:pPr>
      <w:tabs>
        <w:tab w:val="clear" w:pos="794"/>
        <w:tab w:val="clear" w:pos="1191"/>
        <w:tab w:val="clear" w:pos="1588"/>
        <w:tab w:val="clear" w:pos="1985"/>
      </w:tabs>
      <w:jc w:val="center"/>
    </w:pPr>
    <w:rPr>
      <w:b w:val="0"/>
      <w:caps/>
    </w:rPr>
  </w:style>
  <w:style w:type="paragraph" w:customStyle="1" w:styleId="Restitle">
    <w:name w:val="Res_title"/>
    <w:basedOn w:val="Rectitle"/>
    <w:next w:val="Resref"/>
    <w:rsid w:val="00D74BDE"/>
  </w:style>
  <w:style w:type="paragraph" w:customStyle="1" w:styleId="Resref">
    <w:name w:val="Res_ref"/>
    <w:basedOn w:val="Recref"/>
    <w:next w:val="Resdate"/>
    <w:rsid w:val="00D74BDE"/>
  </w:style>
  <w:style w:type="paragraph" w:customStyle="1" w:styleId="SectionNo">
    <w:name w:val="Section_No"/>
    <w:basedOn w:val="Normal"/>
    <w:next w:val="Sectiontitle"/>
    <w:rsid w:val="00D74BDE"/>
    <w:pPr>
      <w:keepNext/>
      <w:keepLines/>
      <w:spacing w:before="720" w:line="320" w:lineRule="exact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D74BDE"/>
    <w:pPr>
      <w:keepNext/>
      <w:keepLines/>
      <w:spacing w:before="360" w:after="120" w:line="320" w:lineRule="exact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D74BDE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Normal"/>
    <w:rsid w:val="00D74BDE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spacing w:before="0"/>
    </w:pPr>
    <w:rPr>
      <w:sz w:val="16"/>
    </w:rPr>
  </w:style>
  <w:style w:type="paragraph" w:customStyle="1" w:styleId="Tablehead">
    <w:name w:val="Table_head"/>
    <w:basedOn w:val="Normal"/>
    <w:next w:val="Tabletext"/>
    <w:link w:val="TableheadChar"/>
    <w:rsid w:val="00D74BDE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 w:line="240" w:lineRule="auto"/>
      <w:jc w:val="center"/>
    </w:pPr>
    <w:rPr>
      <w:b/>
      <w:sz w:val="20"/>
    </w:rPr>
  </w:style>
  <w:style w:type="paragraph" w:customStyle="1" w:styleId="Tabletext">
    <w:name w:val="Table_text"/>
    <w:basedOn w:val="Normal"/>
    <w:link w:val="TabletextChar"/>
    <w:rsid w:val="00D74BDE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 w:line="240" w:lineRule="auto"/>
      <w:jc w:val="left"/>
    </w:pPr>
    <w:rPr>
      <w:sz w:val="20"/>
    </w:rPr>
  </w:style>
  <w:style w:type="paragraph" w:customStyle="1" w:styleId="Tablelegend">
    <w:name w:val="Table_legend"/>
    <w:basedOn w:val="Normal"/>
    <w:rsid w:val="00D74BDE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  <w:jc w:val="left"/>
    </w:pPr>
  </w:style>
  <w:style w:type="paragraph" w:customStyle="1" w:styleId="TableNoTitle">
    <w:name w:val="Table_NoTitle"/>
    <w:basedOn w:val="Normal"/>
    <w:next w:val="Tablehead"/>
    <w:rsid w:val="00D74BDE"/>
    <w:pPr>
      <w:keepNext/>
      <w:keepLines/>
      <w:spacing w:before="360" w:after="120" w:line="240" w:lineRule="exact"/>
      <w:jc w:val="center"/>
    </w:pPr>
    <w:rPr>
      <w:b/>
      <w:sz w:val="20"/>
    </w:rPr>
  </w:style>
  <w:style w:type="paragraph" w:customStyle="1" w:styleId="Title1">
    <w:name w:val="Title 1"/>
    <w:basedOn w:val="Source"/>
    <w:next w:val="Title2"/>
    <w:rsid w:val="00D74BDE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D74BDE"/>
  </w:style>
  <w:style w:type="paragraph" w:customStyle="1" w:styleId="Title3">
    <w:name w:val="Title 3"/>
    <w:basedOn w:val="Title2"/>
    <w:next w:val="Title4"/>
    <w:rsid w:val="00D74BDE"/>
    <w:rPr>
      <w:caps w:val="0"/>
    </w:rPr>
  </w:style>
  <w:style w:type="paragraph" w:customStyle="1" w:styleId="Title4">
    <w:name w:val="Title 4"/>
    <w:basedOn w:val="Title3"/>
    <w:next w:val="Heading1"/>
    <w:rsid w:val="00D74BDE"/>
    <w:rPr>
      <w:b/>
    </w:rPr>
  </w:style>
  <w:style w:type="paragraph" w:customStyle="1" w:styleId="Section1">
    <w:name w:val="Section_1"/>
    <w:basedOn w:val="Normal"/>
    <w:next w:val="Normal"/>
    <w:rsid w:val="00D74BDE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D74BDE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character" w:styleId="Hyperlink">
    <w:name w:val="Hyperlink"/>
    <w:basedOn w:val="DefaultParagraphFont"/>
    <w:rsid w:val="00D74BDE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D74BD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74BDE"/>
    <w:rPr>
      <w:sz w:val="20"/>
    </w:rPr>
  </w:style>
  <w:style w:type="character" w:customStyle="1" w:styleId="href">
    <w:name w:val="href"/>
    <w:basedOn w:val="DefaultParagraphFont"/>
    <w:rsid w:val="00D74BDE"/>
  </w:style>
  <w:style w:type="paragraph" w:customStyle="1" w:styleId="NormalIndent">
    <w:name w:val="Normal_Indent"/>
    <w:basedOn w:val="Normal"/>
    <w:rsid w:val="00D74BDE"/>
    <w:pPr>
      <w:tabs>
        <w:tab w:val="clear" w:pos="1191"/>
        <w:tab w:val="clear" w:pos="1588"/>
        <w:tab w:val="clear" w:pos="1985"/>
        <w:tab w:val="left" w:pos="2693"/>
        <w:tab w:val="left" w:pos="7655"/>
      </w:tabs>
      <w:spacing w:before="120"/>
      <w:ind w:left="794"/>
      <w:jc w:val="left"/>
    </w:pPr>
  </w:style>
  <w:style w:type="paragraph" w:customStyle="1" w:styleId="Origin">
    <w:name w:val="Origin"/>
    <w:basedOn w:val="Normal"/>
    <w:rsid w:val="00D74BDE"/>
    <w:pPr>
      <w:spacing w:before="600" w:line="312" w:lineRule="auto"/>
      <w:jc w:val="left"/>
    </w:pPr>
    <w:rPr>
      <w:rFonts w:ascii="Arial" w:eastAsia="SimSun" w:hAnsi="Arial" w:cs="Simplified Arabic"/>
      <w:b/>
      <w:color w:val="808080"/>
      <w:sz w:val="26"/>
      <w:lang w:val="en-GB"/>
    </w:rPr>
  </w:style>
  <w:style w:type="paragraph" w:styleId="BalloonText">
    <w:name w:val="Balloon Text"/>
    <w:basedOn w:val="Normal"/>
    <w:link w:val="BalloonTextChar"/>
    <w:rsid w:val="00D74BD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4BDE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74B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eastAsia="SimSun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D74BDE"/>
    <w:rPr>
      <w:rFonts w:eastAsia="SimSun"/>
      <w:sz w:val="24"/>
      <w:szCs w:val="22"/>
      <w:lang w:val="en-US"/>
    </w:rPr>
  </w:style>
  <w:style w:type="paragraph" w:customStyle="1" w:styleId="FromRef">
    <w:name w:val="FromRef"/>
    <w:basedOn w:val="Normal"/>
    <w:uiPriority w:val="99"/>
    <w:rsid w:val="00D74B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paragraph" w:customStyle="1" w:styleId="Object">
    <w:name w:val="Object"/>
    <w:basedOn w:val="Normal"/>
    <w:uiPriority w:val="99"/>
    <w:rsid w:val="00D74B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7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character" w:styleId="Strong">
    <w:name w:val="Strong"/>
    <w:basedOn w:val="DefaultParagraphFont"/>
    <w:uiPriority w:val="22"/>
    <w:qFormat/>
    <w:rsid w:val="00D74BDE"/>
    <w:rPr>
      <w:b/>
      <w:bCs/>
    </w:rPr>
  </w:style>
  <w:style w:type="table" w:styleId="TableGrid">
    <w:name w:val="Table Grid"/>
    <w:basedOn w:val="TableNormal"/>
    <w:rsid w:val="00D74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4B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ind w:left="720"/>
      <w:contextualSpacing/>
      <w:jc w:val="left"/>
      <w:textAlignment w:val="auto"/>
    </w:pPr>
    <w:rPr>
      <w:rFonts w:eastAsia="SimSun" w:cs="Times New Roman"/>
      <w:sz w:val="22"/>
      <w:lang w:eastAsia="zh-CN"/>
    </w:rPr>
  </w:style>
  <w:style w:type="character" w:customStyle="1" w:styleId="HeaderChar">
    <w:name w:val="Header Char"/>
    <w:aliases w:val="encabezado Char,header odd Char,header odd1 Char,header odd2 Char,header Char,header odd3 Char,header odd4 Char,header odd5 Char,header odd6 Char,header1 Char,header2 Char,header3 Char,header odd11 Char,header odd21 Char,header odd7 Char"/>
    <w:link w:val="Header"/>
    <w:qFormat/>
    <w:rsid w:val="00D74BDE"/>
    <w:rPr>
      <w:sz w:val="24"/>
      <w:szCs w:val="22"/>
      <w:lang w:val="en-US" w:eastAsia="en-US"/>
    </w:rPr>
  </w:style>
  <w:style w:type="paragraph" w:styleId="BodyTextIndent2">
    <w:name w:val="Body Text Indent 2"/>
    <w:basedOn w:val="Normal"/>
    <w:link w:val="BodyTextIndent2Char"/>
    <w:rsid w:val="00D74BDE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120" w:line="240" w:lineRule="auto"/>
      <w:ind w:left="1440" w:hanging="1440"/>
      <w:jc w:val="left"/>
      <w:textAlignment w:val="auto"/>
    </w:pPr>
    <w:rPr>
      <w:rFonts w:ascii="Times New Roman" w:hAnsi="Times New Roman" w:cs="Times New Roman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D74BDE"/>
    <w:rPr>
      <w:rFonts w:ascii="Times New Roman" w:hAnsi="Times New Roman" w:cs="Times New Roman"/>
      <w:sz w:val="24"/>
      <w:lang w:val="en-GB" w:eastAsia="en-US"/>
    </w:rPr>
  </w:style>
  <w:style w:type="paragraph" w:customStyle="1" w:styleId="AnnexNotitle0">
    <w:name w:val="Annex_No &amp; title"/>
    <w:basedOn w:val="Normal"/>
    <w:next w:val="Normalaftertitle"/>
    <w:uiPriority w:val="99"/>
    <w:rsid w:val="00D74BDE"/>
    <w:pPr>
      <w:keepNext/>
      <w:keepLines/>
      <w:spacing w:before="480" w:line="240" w:lineRule="auto"/>
      <w:jc w:val="center"/>
    </w:pPr>
    <w:rPr>
      <w:rFonts w:ascii="Times New Roman" w:hAnsi="Times New Roman" w:cs="Times New Roman"/>
      <w:b/>
      <w:sz w:val="28"/>
      <w:szCs w:val="20"/>
      <w:lang w:val="en-GB"/>
    </w:rPr>
  </w:style>
  <w:style w:type="paragraph" w:customStyle="1" w:styleId="QuestionNoBR">
    <w:name w:val="Question_No_BR"/>
    <w:basedOn w:val="Normal"/>
    <w:next w:val="Questiontitle"/>
    <w:rsid w:val="00D74BDE"/>
    <w:pPr>
      <w:keepNext/>
      <w:keepLines/>
      <w:spacing w:before="480" w:line="240" w:lineRule="auto"/>
      <w:jc w:val="center"/>
    </w:pPr>
    <w:rPr>
      <w:rFonts w:ascii="Times New Roman" w:hAnsi="Times New Roman" w:cs="Times New Roman"/>
      <w:caps/>
      <w:sz w:val="28"/>
      <w:szCs w:val="20"/>
      <w:lang w:val="en-GB"/>
    </w:rPr>
  </w:style>
  <w:style w:type="character" w:customStyle="1" w:styleId="TabletextChar">
    <w:name w:val="Table_text Char"/>
    <w:link w:val="Tabletext"/>
    <w:locked/>
    <w:rsid w:val="00D74BDE"/>
    <w:rPr>
      <w:szCs w:val="22"/>
      <w:lang w:val="en-US" w:eastAsia="en-US"/>
    </w:rPr>
  </w:style>
  <w:style w:type="character" w:customStyle="1" w:styleId="TableheadChar">
    <w:name w:val="Table_head Char"/>
    <w:basedOn w:val="DefaultParagraphFont"/>
    <w:link w:val="Tablehead"/>
    <w:locked/>
    <w:rsid w:val="00D74BDE"/>
    <w:rPr>
      <w:b/>
      <w:szCs w:val="22"/>
      <w:lang w:val="en-US" w:eastAsia="en-US"/>
    </w:rPr>
  </w:style>
  <w:style w:type="paragraph" w:customStyle="1" w:styleId="Normalaftertitle0">
    <w:name w:val="Normal after title"/>
    <w:basedOn w:val="Normal"/>
    <w:next w:val="Normal"/>
    <w:link w:val="NormalaftertitleChar0"/>
    <w:rsid w:val="00D74BDE"/>
    <w:pPr>
      <w:overflowPunct/>
      <w:autoSpaceDE/>
      <w:autoSpaceDN/>
      <w:adjustRightInd/>
      <w:spacing w:before="320" w:line="240" w:lineRule="auto"/>
      <w:jc w:val="left"/>
      <w:textAlignment w:val="auto"/>
    </w:pPr>
    <w:rPr>
      <w:rFonts w:ascii="Times New Roman" w:hAnsi="Times New Roman" w:cs="Times New Roman"/>
      <w:szCs w:val="20"/>
      <w:lang w:val="en-GB"/>
    </w:rPr>
  </w:style>
  <w:style w:type="character" w:customStyle="1" w:styleId="NormalaftertitleChar0">
    <w:name w:val="Normal after title Char"/>
    <w:basedOn w:val="DefaultParagraphFont"/>
    <w:link w:val="Normalaftertitle0"/>
    <w:rsid w:val="00D74BDE"/>
    <w:rPr>
      <w:rFonts w:ascii="Times New Roman" w:hAnsi="Times New Roman" w:cs="Times New Roman"/>
      <w:sz w:val="24"/>
      <w:lang w:val="en-GB" w:eastAsia="en-US"/>
    </w:rPr>
  </w:style>
  <w:style w:type="character" w:customStyle="1" w:styleId="AnnexNoTitleChar">
    <w:name w:val="Annex_NoTitle Char"/>
    <w:basedOn w:val="DefaultParagraphFont"/>
    <w:link w:val="AnnexNoTitle"/>
    <w:locked/>
    <w:rsid w:val="00D74BDE"/>
    <w:rPr>
      <w:b/>
      <w:sz w:val="24"/>
      <w:szCs w:val="22"/>
      <w:lang w:val="en-US" w:eastAsia="en-US"/>
    </w:rPr>
  </w:style>
  <w:style w:type="character" w:customStyle="1" w:styleId="NormalaftertitleChar">
    <w:name w:val="Normal_after_title Char"/>
    <w:basedOn w:val="DefaultParagraphFont"/>
    <w:link w:val="Normalaftertitle"/>
    <w:rsid w:val="00D74BDE"/>
    <w:rPr>
      <w:sz w:val="24"/>
      <w:szCs w:val="22"/>
      <w:lang w:val="en-US" w:eastAsia="en-US"/>
    </w:rPr>
  </w:style>
  <w:style w:type="paragraph" w:styleId="BodyTextIndent">
    <w:name w:val="Body Text Indent"/>
    <w:basedOn w:val="Normal"/>
    <w:link w:val="BodyTextIndentChar"/>
    <w:semiHidden/>
    <w:unhideWhenUsed/>
    <w:rsid w:val="002606E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2606E8"/>
    <w:rPr>
      <w:sz w:val="24"/>
      <w:szCs w:val="22"/>
      <w:lang w:val="en-US" w:eastAsia="en-US"/>
    </w:rPr>
  </w:style>
  <w:style w:type="character" w:customStyle="1" w:styleId="RectitleChar">
    <w:name w:val="Rec_title Char"/>
    <w:link w:val="Rectitle"/>
    <w:rsid w:val="002606E8"/>
    <w:rPr>
      <w:b/>
      <w:sz w:val="28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525528"/>
    <w:rPr>
      <w:color w:val="808080"/>
    </w:rPr>
  </w:style>
  <w:style w:type="paragraph" w:customStyle="1" w:styleId="Reasons">
    <w:name w:val="Reasons"/>
    <w:basedOn w:val="Normal"/>
    <w:qFormat/>
    <w:rsid w:val="00E20932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ascii="Times New Roman" w:hAnsi="Times New Roman" w:cs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D16D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D14B7"/>
    <w:rPr>
      <w:sz w:val="24"/>
      <w:szCs w:val="22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87287"/>
    <w:pPr>
      <w:spacing w:line="240" w:lineRule="auto"/>
    </w:pPr>
    <w:rPr>
      <w:b/>
      <w:bCs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87287"/>
    <w:rPr>
      <w:szCs w:val="22"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D87287"/>
    <w:rPr>
      <w:b/>
      <w:bCs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md/R00-CACE-CIR-1191/en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mousin\AppData\Roaming\Microsoft\Templates\POOL%20E%20-%20ITU\PE_BRcirc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AEEAE-0D12-4E19-8812-776014778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PE_BRcirc.dotx</Template>
  <TotalTime>9</TotalTime>
  <Pages>2</Pages>
  <Words>201</Words>
  <Characters>1281</Characters>
  <Application>Microsoft Office Word</Application>
  <DocSecurity>0</DocSecurity>
  <Lines>54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ITU Letter-Fax (English)</vt:lpstr>
      <vt:lpstr>ITU-T Rec. Book 1 Resolutions ITU-T Series A Recommendations:</vt:lpstr>
    </vt:vector>
  </TitlesOfParts>
  <Company>ITU</Company>
  <LinksUpToDate>false</LinksUpToDate>
  <CharactersWithSpaces>1464</CharactersWithSpaces>
  <SharedDoc>false</SharedDoc>
  <HLinks>
    <vt:vector size="18" baseType="variant">
      <vt:variant>
        <vt:i4>5898300</vt:i4>
      </vt:variant>
      <vt:variant>
        <vt:i4>0</vt:i4>
      </vt:variant>
      <vt:variant>
        <vt:i4>0</vt:i4>
      </vt:variant>
      <vt:variant>
        <vt:i4>5</vt:i4>
      </vt:variant>
      <vt:variant>
        <vt:lpwstr>mailto:Yury.Grin@itu.int</vt:lpwstr>
      </vt:variant>
      <vt:variant>
        <vt:lpwstr/>
      </vt:variant>
      <vt:variant>
        <vt:i4>393299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http://www.itu.int/en/pages/default.aspx</vt:lpwstr>
      </vt:variant>
      <vt:variant>
        <vt:lpwstr/>
      </vt:variant>
      <vt:variant>
        <vt:i4>7471182</vt:i4>
      </vt:variant>
      <vt:variant>
        <vt:i4>6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Letter-Fax (English)</dc:title>
  <dc:creator>Panoussopoulos, Sonia</dc:creator>
  <cp:lastModifiedBy>Author</cp:lastModifiedBy>
  <cp:revision>6</cp:revision>
  <cp:lastPrinted>2020-01-30T15:34:00Z</cp:lastPrinted>
  <dcterms:created xsi:type="dcterms:W3CDTF">2026-08-18T13:39:00Z</dcterms:created>
  <dcterms:modified xsi:type="dcterms:W3CDTF">2026-08-20T08:18:00Z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QPubMacros.dot</vt:lpwstr>
  </property>
  <property fmtid="{D5CDD505-2E9C-101B-9397-08002B2CF9AE}" pid="3" name="docdate">
    <vt:lpwstr>QPubMacros.dot</vt:lpwstr>
  </property>
  <property fmtid="{D5CDD505-2E9C-101B-9397-08002B2CF9AE}" pid="4" name="doctitle">
    <vt:lpwstr>QPubMacros.dot</vt:lpwstr>
  </property>
  <property fmtid="{D5CDD505-2E9C-101B-9397-08002B2CF9AE}" pid="5" name="doctitle2">
    <vt:lpwstr>QPubMacros.dot</vt:lpwstr>
  </property>
  <property fmtid="{D5CDD505-2E9C-101B-9397-08002B2CF9AE}" pid="6" name="Footer 1">
    <vt:lpwstr>Part 1 – Resolution</vt:lpwstr>
  </property>
  <property fmtid="{D5CDD505-2E9C-101B-9397-08002B2CF9AE}" pid="7" name="Footer 2">
    <vt:lpwstr>Part 2 – Recommendation</vt:lpwstr>
  </property>
  <property fmtid="{D5CDD505-2E9C-101B-9397-08002B2CF9AE}" pid="8" name="Footer 3">
    <vt:lpwstr>Part 3 – Study Groups</vt:lpwstr>
  </property>
  <property fmtid="{D5CDD505-2E9C-101B-9397-08002B2CF9AE}" pid="9" name="Footer 4">
    <vt:lpwstr>Part 4 – Questions</vt:lpwstr>
  </property>
</Properties>
</file>