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A22449" w14:paraId="71259D41" w14:textId="77777777" w:rsidTr="008B23D5">
        <w:trPr>
          <w:jc w:val="center"/>
        </w:trPr>
        <w:tc>
          <w:tcPr>
            <w:tcW w:w="9889" w:type="dxa"/>
            <w:gridSpan w:val="3"/>
          </w:tcPr>
          <w:p w14:paraId="20B48277" w14:textId="77777777" w:rsidR="00E53DCE" w:rsidRPr="00A22449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A22449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47FDDD75" w14:textId="77777777" w:rsidR="00E53DCE" w:rsidRPr="00A22449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6"/>
                <w:szCs w:val="26"/>
                <w:lang w:val="ru-RU"/>
              </w:rPr>
            </w:pPr>
          </w:p>
        </w:tc>
      </w:tr>
      <w:tr w:rsidR="00E53DCE" w:rsidRPr="00A22449" w14:paraId="7D7443F3" w14:textId="77777777" w:rsidTr="008B23D5">
        <w:trPr>
          <w:jc w:val="center"/>
        </w:trPr>
        <w:tc>
          <w:tcPr>
            <w:tcW w:w="7054" w:type="dxa"/>
            <w:gridSpan w:val="2"/>
          </w:tcPr>
          <w:p w14:paraId="0EDA49AD" w14:textId="373208D9" w:rsidR="00E53DCE" w:rsidRPr="00A22449" w:rsidRDefault="001152EF" w:rsidP="008F3787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22449">
              <w:rPr>
                <w:szCs w:val="22"/>
                <w:lang w:val="ru-RU"/>
              </w:rPr>
              <w:t>Административный циркуляр</w:t>
            </w:r>
            <w:r w:rsidR="008F3787" w:rsidRPr="00A22449">
              <w:rPr>
                <w:szCs w:val="22"/>
                <w:lang w:val="ru-RU"/>
              </w:rPr>
              <w:br/>
            </w:r>
            <w:r w:rsidR="00EA3059" w:rsidRPr="00A22449">
              <w:rPr>
                <w:b/>
                <w:bCs/>
                <w:szCs w:val="24"/>
                <w:lang w:val="ru-RU"/>
              </w:rPr>
              <w:t>CACE/</w:t>
            </w:r>
            <w:r w:rsidR="009F5FF6" w:rsidRPr="00A22449">
              <w:rPr>
                <w:b/>
                <w:bCs/>
                <w:lang w:val="ru-RU"/>
              </w:rPr>
              <w:t>11</w:t>
            </w:r>
            <w:r w:rsidR="00AD624A" w:rsidRPr="00A22449">
              <w:rPr>
                <w:b/>
                <w:bCs/>
                <w:lang w:val="ru-RU"/>
              </w:rPr>
              <w:t>99</w:t>
            </w:r>
          </w:p>
        </w:tc>
        <w:tc>
          <w:tcPr>
            <w:tcW w:w="2835" w:type="dxa"/>
          </w:tcPr>
          <w:p w14:paraId="67492DF0" w14:textId="36FD4949" w:rsidR="00E53DCE" w:rsidRPr="00A22449" w:rsidRDefault="00886231" w:rsidP="00886231">
            <w:pPr>
              <w:spacing w:before="0"/>
              <w:ind w:right="220"/>
              <w:jc w:val="right"/>
              <w:rPr>
                <w:szCs w:val="22"/>
                <w:lang w:val="ru-RU"/>
              </w:rPr>
            </w:pPr>
            <w:r w:rsidRPr="00594141">
              <w:rPr>
                <w:szCs w:val="22"/>
                <w:lang w:val="ru-RU"/>
              </w:rPr>
              <w:t>15 июля 2026 года</w:t>
            </w:r>
          </w:p>
        </w:tc>
      </w:tr>
      <w:tr w:rsidR="00E53DCE" w:rsidRPr="00A22449" w14:paraId="2274D58B" w14:textId="77777777" w:rsidTr="008B23D5">
        <w:trPr>
          <w:jc w:val="center"/>
        </w:trPr>
        <w:tc>
          <w:tcPr>
            <w:tcW w:w="9889" w:type="dxa"/>
            <w:gridSpan w:val="3"/>
          </w:tcPr>
          <w:p w14:paraId="705FB377" w14:textId="77777777" w:rsidR="00E53DCE" w:rsidRPr="00A22449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A22449" w14:paraId="2AD964F5" w14:textId="77777777" w:rsidTr="008B23D5">
        <w:trPr>
          <w:jc w:val="center"/>
        </w:trPr>
        <w:tc>
          <w:tcPr>
            <w:tcW w:w="9889" w:type="dxa"/>
            <w:gridSpan w:val="3"/>
          </w:tcPr>
          <w:p w14:paraId="7730EBF7" w14:textId="77777777" w:rsidR="00E53DCE" w:rsidRPr="00A22449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594141" w14:paraId="764D2BAC" w14:textId="77777777" w:rsidTr="008B23D5">
        <w:trPr>
          <w:jc w:val="center"/>
        </w:trPr>
        <w:tc>
          <w:tcPr>
            <w:tcW w:w="9889" w:type="dxa"/>
            <w:gridSpan w:val="3"/>
          </w:tcPr>
          <w:p w14:paraId="15519852" w14:textId="30A18581" w:rsidR="00E53DCE" w:rsidRPr="00A22449" w:rsidRDefault="008F3787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A22449">
              <w:rPr>
                <w:b/>
                <w:bCs/>
                <w:szCs w:val="22"/>
                <w:lang w:val="ru-RU"/>
              </w:rPr>
              <w:t>Администрациям Государств – Членов МСЭ</w:t>
            </w:r>
            <w:r w:rsidR="009F5FF6" w:rsidRPr="00A22449">
              <w:rPr>
                <w:b/>
                <w:bCs/>
                <w:szCs w:val="22"/>
                <w:lang w:val="ru-RU"/>
              </w:rPr>
              <w:t>, Членам Сектора радиосвязи, Ассоциированным членам МСЭ-R и Академическим организациям – Членам МСЭ, участвующим в работе 4</w:t>
            </w:r>
            <w:r w:rsidR="009F5FF6" w:rsidRPr="00A22449">
              <w:rPr>
                <w:b/>
                <w:bCs/>
                <w:szCs w:val="22"/>
                <w:lang w:val="ru-RU"/>
              </w:rPr>
              <w:noBreakHyphen/>
              <w:t>й Исследовательской комиссии по радиосвязи</w:t>
            </w:r>
          </w:p>
        </w:tc>
      </w:tr>
      <w:tr w:rsidR="00E53DCE" w:rsidRPr="00594141" w14:paraId="274DA169" w14:textId="77777777" w:rsidTr="008B23D5">
        <w:trPr>
          <w:jc w:val="center"/>
        </w:trPr>
        <w:tc>
          <w:tcPr>
            <w:tcW w:w="9889" w:type="dxa"/>
            <w:gridSpan w:val="3"/>
          </w:tcPr>
          <w:p w14:paraId="099153EF" w14:textId="77777777" w:rsidR="00E53DCE" w:rsidRPr="00A22449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594141" w14:paraId="70AB97A3" w14:textId="77777777" w:rsidTr="008B23D5">
        <w:trPr>
          <w:jc w:val="center"/>
        </w:trPr>
        <w:tc>
          <w:tcPr>
            <w:tcW w:w="1526" w:type="dxa"/>
          </w:tcPr>
          <w:p w14:paraId="61A36156" w14:textId="77777777" w:rsidR="00E53DCE" w:rsidRPr="00A22449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A22449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53DA16DA" w14:textId="5652D8B0" w:rsidR="00E53DCE" w:rsidRPr="00A22449" w:rsidRDefault="009F5FF6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22449">
              <w:rPr>
                <w:b/>
                <w:bCs/>
                <w:szCs w:val="22"/>
                <w:lang w:val="ru-RU"/>
              </w:rPr>
              <w:t xml:space="preserve">Собрание 4-й Исследовательской комиссии по радиосвязи (Спутниковые службы), Женева, </w:t>
            </w:r>
            <w:r w:rsidR="00AD624A" w:rsidRPr="00A22449">
              <w:rPr>
                <w:b/>
                <w:bCs/>
                <w:szCs w:val="22"/>
                <w:lang w:val="ru-RU"/>
              </w:rPr>
              <w:t>30 октября</w:t>
            </w:r>
            <w:r w:rsidRPr="00A22449">
              <w:rPr>
                <w:b/>
                <w:bCs/>
                <w:szCs w:val="22"/>
                <w:lang w:val="ru-RU"/>
              </w:rPr>
              <w:t xml:space="preserve"> 202</w:t>
            </w:r>
            <w:r w:rsidR="00851D07" w:rsidRPr="00A22449">
              <w:rPr>
                <w:b/>
                <w:bCs/>
                <w:szCs w:val="22"/>
                <w:lang w:val="ru-RU"/>
              </w:rPr>
              <w:t>6</w:t>
            </w:r>
            <w:r w:rsidRPr="00A22449">
              <w:rPr>
                <w:b/>
                <w:bCs/>
                <w:szCs w:val="22"/>
                <w:lang w:val="ru-RU"/>
              </w:rPr>
              <w:t xml:space="preserve"> </w:t>
            </w:r>
            <w:r w:rsidR="00A00ECF" w:rsidRPr="00A22449">
              <w:rPr>
                <w:b/>
                <w:bCs/>
                <w:szCs w:val="22"/>
                <w:lang w:val="ru-RU"/>
              </w:rPr>
              <w:t>года</w:t>
            </w:r>
          </w:p>
        </w:tc>
      </w:tr>
      <w:tr w:rsidR="00E53DCE" w:rsidRPr="00594141" w14:paraId="7F4DDA68" w14:textId="77777777" w:rsidTr="008B23D5">
        <w:trPr>
          <w:jc w:val="center"/>
        </w:trPr>
        <w:tc>
          <w:tcPr>
            <w:tcW w:w="1526" w:type="dxa"/>
          </w:tcPr>
          <w:p w14:paraId="01E53E62" w14:textId="77777777" w:rsidR="00E53DCE" w:rsidRPr="00A2244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5296D3F2" w14:textId="77777777" w:rsidR="00E53DCE" w:rsidRPr="00A2244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594141" w14:paraId="43192225" w14:textId="77777777" w:rsidTr="008B23D5">
        <w:trPr>
          <w:jc w:val="center"/>
        </w:trPr>
        <w:tc>
          <w:tcPr>
            <w:tcW w:w="1526" w:type="dxa"/>
          </w:tcPr>
          <w:p w14:paraId="68C0C369" w14:textId="77777777" w:rsidR="00E53DCE" w:rsidRPr="00A2244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6158842" w14:textId="77777777" w:rsidR="00E53DCE" w:rsidRPr="00A2244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6BA2265E" w14:textId="77777777" w:rsidR="009F5FF6" w:rsidRPr="00A22449" w:rsidRDefault="009F5FF6" w:rsidP="009F5FF6">
      <w:pPr>
        <w:pStyle w:val="Heading1"/>
        <w:rPr>
          <w:lang w:val="ru-RU"/>
        </w:rPr>
      </w:pPr>
      <w:r w:rsidRPr="00A22449">
        <w:rPr>
          <w:lang w:val="ru-RU"/>
        </w:rPr>
        <w:t>1</w:t>
      </w:r>
      <w:r w:rsidRPr="00A22449">
        <w:rPr>
          <w:lang w:val="ru-RU"/>
        </w:rPr>
        <w:tab/>
        <w:t>Введение</w:t>
      </w:r>
    </w:p>
    <w:p w14:paraId="46A6DA76" w14:textId="4CB0129F" w:rsidR="009F5FF6" w:rsidRPr="00A22449" w:rsidRDefault="009F5FF6" w:rsidP="00AD624A">
      <w:pPr>
        <w:rPr>
          <w:lang w:val="ru-RU"/>
        </w:rPr>
      </w:pPr>
      <w:r w:rsidRPr="00A22449">
        <w:rPr>
          <w:lang w:val="ru-RU"/>
        </w:rPr>
        <w:t>Настоящим Административным циркуляром хочу сообщить, что собрание 4</w:t>
      </w:r>
      <w:r w:rsidRPr="00A22449">
        <w:rPr>
          <w:lang w:val="ru-RU"/>
        </w:rPr>
        <w:noBreakHyphen/>
        <w:t xml:space="preserve">й Исследовательской комиссии МСЭ-R состоится в Женеве </w:t>
      </w:r>
      <w:r w:rsidR="00AD624A" w:rsidRPr="00A22449">
        <w:rPr>
          <w:lang w:val="ru-RU"/>
        </w:rPr>
        <w:t>30 октября</w:t>
      </w:r>
      <w:r w:rsidR="00AD624A" w:rsidRPr="00A22449">
        <w:rPr>
          <w:b/>
          <w:bCs/>
          <w:lang w:val="ru-RU"/>
        </w:rPr>
        <w:t xml:space="preserve"> </w:t>
      </w:r>
      <w:r w:rsidRPr="00A22449">
        <w:rPr>
          <w:lang w:val="ru-RU"/>
        </w:rPr>
        <w:t>202</w:t>
      </w:r>
      <w:r w:rsidR="00A32D14" w:rsidRPr="00A22449">
        <w:rPr>
          <w:lang w:val="ru-RU"/>
        </w:rPr>
        <w:t>6</w:t>
      </w:r>
      <w:r w:rsidRPr="00A22449">
        <w:rPr>
          <w:lang w:val="ru-RU"/>
        </w:rPr>
        <w:t xml:space="preserve"> </w:t>
      </w:r>
      <w:r w:rsidR="00A00ECF" w:rsidRPr="00A22449">
        <w:rPr>
          <w:lang w:val="ru-RU"/>
        </w:rPr>
        <w:t>года</w:t>
      </w:r>
      <w:r w:rsidRPr="00A22449">
        <w:rPr>
          <w:lang w:val="ru-RU"/>
        </w:rPr>
        <w:t xml:space="preserve"> после собраний Рабочих групп </w:t>
      </w:r>
      <w:r w:rsidRPr="00A22449">
        <w:rPr>
          <w:szCs w:val="24"/>
          <w:lang w:val="ru-RU"/>
        </w:rPr>
        <w:t xml:space="preserve">4A, 4B и 4C </w:t>
      </w:r>
      <w:r w:rsidRPr="00A22449">
        <w:rPr>
          <w:lang w:val="ru-RU"/>
        </w:rPr>
        <w:t xml:space="preserve">(см. Циркулярное письмо </w:t>
      </w:r>
      <w:hyperlink r:id="rId8" w:history="1">
        <w:r w:rsidR="00AD624A" w:rsidRPr="00A22449">
          <w:rPr>
            <w:rStyle w:val="Hyperlink"/>
            <w:lang w:val="ru-RU"/>
          </w:rPr>
          <w:t>4/LCCE/147</w:t>
        </w:r>
      </w:hyperlink>
      <w:r w:rsidRPr="00A22449">
        <w:rPr>
          <w:lang w:val="ru-RU"/>
        </w:rPr>
        <w:t>).</w:t>
      </w:r>
    </w:p>
    <w:p w14:paraId="0A17B384" w14:textId="24453DCF" w:rsidR="009F5FF6" w:rsidRPr="00A22449" w:rsidRDefault="009F5FF6" w:rsidP="009F5FF6">
      <w:pPr>
        <w:spacing w:after="120"/>
        <w:rPr>
          <w:bCs/>
          <w:lang w:val="ru-RU"/>
        </w:rPr>
      </w:pPr>
      <w:r w:rsidRPr="00A22449">
        <w:rPr>
          <w:lang w:val="ru-RU"/>
        </w:rPr>
        <w:t>Собрание Исследовательской комиссии будет проведено в штаб-квартире МСЭ в Женеве (см. ниже).</w:t>
      </w: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546"/>
        <w:gridCol w:w="2489"/>
        <w:gridCol w:w="2520"/>
      </w:tblGrid>
      <w:tr w:rsidR="009F5FF6" w:rsidRPr="00A22449" w14:paraId="581DA38D" w14:textId="77777777" w:rsidTr="005E2A55">
        <w:tc>
          <w:tcPr>
            <w:tcW w:w="2127" w:type="dxa"/>
            <w:vAlign w:val="center"/>
          </w:tcPr>
          <w:p w14:paraId="4A4E8FD7" w14:textId="77777777" w:rsidR="009F5FF6" w:rsidRPr="00A22449" w:rsidRDefault="009F5FF6" w:rsidP="005E2A55">
            <w:pPr>
              <w:pStyle w:val="Tablehead"/>
              <w:rPr>
                <w:lang w:val="ru-RU"/>
              </w:rPr>
            </w:pPr>
            <w:r w:rsidRPr="00A22449">
              <w:rPr>
                <w:lang w:val="ru-RU"/>
              </w:rPr>
              <w:t>Комиссия</w:t>
            </w:r>
          </w:p>
        </w:tc>
        <w:tc>
          <w:tcPr>
            <w:tcW w:w="2546" w:type="dxa"/>
            <w:vAlign w:val="center"/>
          </w:tcPr>
          <w:p w14:paraId="42F1107C" w14:textId="77777777" w:rsidR="009F5FF6" w:rsidRPr="00A22449" w:rsidRDefault="009F5FF6" w:rsidP="005E2A55">
            <w:pPr>
              <w:pStyle w:val="Tablehead"/>
              <w:rPr>
                <w:lang w:val="ru-RU"/>
              </w:rPr>
            </w:pPr>
            <w:r w:rsidRPr="00A22449">
              <w:rPr>
                <w:lang w:val="ru-RU"/>
              </w:rPr>
              <w:t>Дата собрания</w:t>
            </w:r>
          </w:p>
        </w:tc>
        <w:tc>
          <w:tcPr>
            <w:tcW w:w="2489" w:type="dxa"/>
            <w:vAlign w:val="center"/>
          </w:tcPr>
          <w:p w14:paraId="351235AC" w14:textId="77777777" w:rsidR="009F5FF6" w:rsidRPr="00A22449" w:rsidRDefault="009F5FF6" w:rsidP="005E2A55">
            <w:pPr>
              <w:pStyle w:val="Tablehead"/>
              <w:rPr>
                <w:lang w:val="ru-RU"/>
              </w:rPr>
            </w:pPr>
            <w:r w:rsidRPr="00A22449">
              <w:rPr>
                <w:lang w:val="ru-RU"/>
              </w:rPr>
              <w:t>Предельный срок получения вкладов</w:t>
            </w:r>
          </w:p>
        </w:tc>
        <w:tc>
          <w:tcPr>
            <w:tcW w:w="2520" w:type="dxa"/>
            <w:vAlign w:val="center"/>
          </w:tcPr>
          <w:p w14:paraId="16A1CC0C" w14:textId="20D1F3D8" w:rsidR="009F5FF6" w:rsidRPr="00A22449" w:rsidRDefault="009F5FF6" w:rsidP="005E2A55">
            <w:pPr>
              <w:pStyle w:val="Tablehead"/>
              <w:rPr>
                <w:lang w:val="ru-RU"/>
              </w:rPr>
            </w:pPr>
            <w:r w:rsidRPr="00A22449">
              <w:rPr>
                <w:lang w:val="ru-RU"/>
              </w:rPr>
              <w:t>Открытие собрания</w:t>
            </w:r>
          </w:p>
        </w:tc>
      </w:tr>
      <w:tr w:rsidR="009F5FF6" w:rsidRPr="00A22449" w14:paraId="11CF4DA3" w14:textId="77777777" w:rsidTr="00A00ECF">
        <w:tc>
          <w:tcPr>
            <w:tcW w:w="2127" w:type="dxa"/>
          </w:tcPr>
          <w:p w14:paraId="04184519" w14:textId="77777777" w:rsidR="009F5FF6" w:rsidRPr="00A22449" w:rsidRDefault="009F5FF6" w:rsidP="00A00ECF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A22449">
              <w:rPr>
                <w:lang w:val="ru-RU"/>
              </w:rPr>
              <w:t>4-я Исследовательская комиссия</w:t>
            </w:r>
          </w:p>
        </w:tc>
        <w:tc>
          <w:tcPr>
            <w:tcW w:w="2546" w:type="dxa"/>
          </w:tcPr>
          <w:p w14:paraId="321F80A3" w14:textId="498D10FF" w:rsidR="009F5FF6" w:rsidRPr="00A22449" w:rsidRDefault="009F5FF6" w:rsidP="00A00ECF">
            <w:pPr>
              <w:pStyle w:val="Tabletext"/>
              <w:jc w:val="center"/>
              <w:rPr>
                <w:lang w:val="ru-RU"/>
              </w:rPr>
            </w:pPr>
            <w:r w:rsidRPr="00A22449">
              <w:rPr>
                <w:lang w:val="ru-RU"/>
              </w:rPr>
              <w:t xml:space="preserve">Пятница, </w:t>
            </w:r>
            <w:r w:rsidR="00AD624A" w:rsidRPr="00A22449">
              <w:rPr>
                <w:lang w:val="ru-RU"/>
              </w:rPr>
              <w:t>30 октября</w:t>
            </w:r>
            <w:r w:rsidRPr="00A22449">
              <w:rPr>
                <w:lang w:val="ru-RU"/>
              </w:rPr>
              <w:t xml:space="preserve"> 202</w:t>
            </w:r>
            <w:r w:rsidR="00854A4D" w:rsidRPr="00A22449">
              <w:rPr>
                <w:lang w:val="ru-RU"/>
              </w:rPr>
              <w:t>6</w:t>
            </w:r>
            <w:r w:rsidRPr="00A22449">
              <w:rPr>
                <w:lang w:val="ru-RU"/>
              </w:rPr>
              <w:t xml:space="preserve"> г.</w:t>
            </w:r>
          </w:p>
        </w:tc>
        <w:tc>
          <w:tcPr>
            <w:tcW w:w="2489" w:type="dxa"/>
          </w:tcPr>
          <w:p w14:paraId="7D96BBA9" w14:textId="1B63E89F" w:rsidR="009F5FF6" w:rsidRPr="00A22449" w:rsidRDefault="009F5FF6" w:rsidP="00A00ECF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A22449">
              <w:rPr>
                <w:lang w:val="ru-RU"/>
              </w:rPr>
              <w:t xml:space="preserve">Воскресенье, </w:t>
            </w:r>
            <w:r w:rsidRPr="00A22449">
              <w:rPr>
                <w:lang w:val="ru-RU"/>
              </w:rPr>
              <w:br/>
            </w:r>
            <w:r w:rsidR="00AD624A" w:rsidRPr="00A22449">
              <w:rPr>
                <w:lang w:val="ru-RU"/>
              </w:rPr>
              <w:t>18 октября</w:t>
            </w:r>
            <w:r w:rsidRPr="00A22449">
              <w:rPr>
                <w:lang w:val="ru-RU"/>
              </w:rPr>
              <w:t xml:space="preserve"> 202</w:t>
            </w:r>
            <w:r w:rsidR="00854A4D" w:rsidRPr="00A22449">
              <w:rPr>
                <w:lang w:val="ru-RU"/>
              </w:rPr>
              <w:t>6</w:t>
            </w:r>
            <w:r w:rsidRPr="00A22449">
              <w:rPr>
                <w:lang w:val="ru-RU"/>
              </w:rPr>
              <w:t xml:space="preserve"> г.</w:t>
            </w:r>
            <w:r w:rsidR="00A00ECF" w:rsidRPr="00A22449">
              <w:rPr>
                <w:lang w:val="ru-RU"/>
              </w:rPr>
              <w:t>,</w:t>
            </w:r>
            <w:r w:rsidRPr="00A22449">
              <w:rPr>
                <w:lang w:val="ru-RU"/>
              </w:rPr>
              <w:br/>
              <w:t xml:space="preserve">16 час. 00 мин. </w:t>
            </w:r>
            <w:r w:rsidRPr="00A22449">
              <w:rPr>
                <w:rFonts w:eastAsia="SimSun"/>
                <w:bCs/>
                <w:lang w:val="ru-RU"/>
              </w:rPr>
              <w:t>UTC</w:t>
            </w:r>
          </w:p>
        </w:tc>
        <w:tc>
          <w:tcPr>
            <w:tcW w:w="2520" w:type="dxa"/>
          </w:tcPr>
          <w:p w14:paraId="1AAA496B" w14:textId="6552E377" w:rsidR="009F5FF6" w:rsidRPr="00A22449" w:rsidRDefault="009F5FF6" w:rsidP="00AD624A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A22449">
              <w:rPr>
                <w:rFonts w:eastAsia="SimSun"/>
                <w:lang w:val="ru-RU"/>
              </w:rPr>
              <w:t xml:space="preserve">Пятница, </w:t>
            </w:r>
            <w:r w:rsidR="00AD624A" w:rsidRPr="00A22449">
              <w:rPr>
                <w:rFonts w:eastAsia="SimSun"/>
                <w:lang w:val="ru-RU"/>
              </w:rPr>
              <w:t xml:space="preserve">30 октября </w:t>
            </w:r>
            <w:r w:rsidRPr="00A22449">
              <w:rPr>
                <w:rFonts w:eastAsia="SimSun"/>
                <w:lang w:val="ru-RU"/>
              </w:rPr>
              <w:t>202</w:t>
            </w:r>
            <w:r w:rsidR="00854A4D" w:rsidRPr="00A22449">
              <w:rPr>
                <w:rFonts w:eastAsia="SimSun"/>
                <w:lang w:val="ru-RU"/>
              </w:rPr>
              <w:t>6</w:t>
            </w:r>
            <w:r w:rsidRPr="00A22449">
              <w:rPr>
                <w:rFonts w:eastAsia="SimSun"/>
                <w:lang w:val="ru-RU"/>
              </w:rPr>
              <w:t xml:space="preserve"> г.</w:t>
            </w:r>
            <w:r w:rsidR="00A00ECF" w:rsidRPr="00A22449">
              <w:rPr>
                <w:rFonts w:eastAsia="SimSun"/>
                <w:lang w:val="ru-RU"/>
              </w:rPr>
              <w:t>,</w:t>
            </w:r>
            <w:r w:rsidRPr="00A22449">
              <w:rPr>
                <w:rFonts w:eastAsia="SimSun"/>
                <w:lang w:val="ru-RU"/>
              </w:rPr>
              <w:br/>
              <w:t>в 09 час. 30 мин.</w:t>
            </w:r>
            <w:r w:rsidRPr="00A22449">
              <w:rPr>
                <w:rFonts w:eastAsia="SimSun"/>
                <w:lang w:val="ru-RU"/>
              </w:rPr>
              <w:br/>
              <w:t>(местное время)</w:t>
            </w:r>
          </w:p>
        </w:tc>
      </w:tr>
    </w:tbl>
    <w:p w14:paraId="58E22FCB" w14:textId="77777777" w:rsidR="009F5FF6" w:rsidRPr="00A22449" w:rsidRDefault="009F5FF6" w:rsidP="009F5FF6">
      <w:pPr>
        <w:pStyle w:val="Heading1"/>
        <w:rPr>
          <w:lang w:val="ru-RU"/>
        </w:rPr>
      </w:pPr>
      <w:r w:rsidRPr="00A22449">
        <w:rPr>
          <w:lang w:val="ru-RU"/>
        </w:rPr>
        <w:t>2</w:t>
      </w:r>
      <w:r w:rsidRPr="00A22449">
        <w:rPr>
          <w:lang w:val="ru-RU"/>
        </w:rPr>
        <w:tab/>
        <w:t>Программа собрания</w:t>
      </w:r>
    </w:p>
    <w:p w14:paraId="785066D2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 xml:space="preserve">Проект повестки дня собрания 4-й Исследовательской комиссии содержится в Приложении 1. </w:t>
      </w:r>
      <w:r w:rsidRPr="00A22449">
        <w:rPr>
          <w:szCs w:val="24"/>
          <w:lang w:val="ru-RU"/>
        </w:rPr>
        <w:t xml:space="preserve">Статус текстов, </w:t>
      </w:r>
      <w:r w:rsidRPr="00A22449">
        <w:rPr>
          <w:lang w:val="ru-RU"/>
        </w:rPr>
        <w:t>порученных</w:t>
      </w:r>
      <w:r w:rsidRPr="00A22449">
        <w:rPr>
          <w:szCs w:val="24"/>
          <w:lang w:val="ru-RU"/>
        </w:rPr>
        <w:t xml:space="preserve"> 4</w:t>
      </w:r>
      <w:r w:rsidRPr="00A22449">
        <w:rPr>
          <w:lang w:val="ru-RU"/>
        </w:rPr>
        <w:t xml:space="preserve">-й Исследовательской комиссии, </w:t>
      </w:r>
      <w:r w:rsidRPr="00A22449">
        <w:rPr>
          <w:szCs w:val="24"/>
          <w:lang w:val="ru-RU"/>
        </w:rPr>
        <w:t>представлен по адресу:</w:t>
      </w:r>
    </w:p>
    <w:p w14:paraId="3F856B98" w14:textId="7694CBA4" w:rsidR="009F5FF6" w:rsidRPr="00A22449" w:rsidRDefault="009F5FF6" w:rsidP="009F5FF6">
      <w:pPr>
        <w:jc w:val="center"/>
        <w:rPr>
          <w:lang w:val="ru-RU"/>
        </w:rPr>
      </w:pPr>
      <w:hyperlink r:id="rId9" w:history="1">
        <w:r w:rsidRPr="00A22449">
          <w:rPr>
            <w:rStyle w:val="Hyperlink"/>
            <w:rFonts w:eastAsia="SimSun"/>
            <w:lang w:val="ru-RU"/>
          </w:rPr>
          <w:t>http://www.itu.int/md/R23-SG04-C-0001/en</w:t>
        </w:r>
      </w:hyperlink>
      <w:r w:rsidR="00A00ECF" w:rsidRPr="00A22449">
        <w:rPr>
          <w:lang w:val="ru-RU"/>
        </w:rPr>
        <w:t>.</w:t>
      </w:r>
    </w:p>
    <w:p w14:paraId="7C7D6FDF" w14:textId="77777777" w:rsidR="009F5FF6" w:rsidRPr="00A22449" w:rsidRDefault="009F5FF6" w:rsidP="009F5FF6">
      <w:pPr>
        <w:pStyle w:val="Heading2"/>
        <w:rPr>
          <w:lang w:val="ru-RU"/>
        </w:rPr>
      </w:pPr>
      <w:r w:rsidRPr="00A22449">
        <w:rPr>
          <w:lang w:val="ru-RU"/>
        </w:rPr>
        <w:t>2.1</w:t>
      </w:r>
      <w:r w:rsidRPr="00A22449">
        <w:rPr>
          <w:lang w:val="ru-RU"/>
        </w:rPr>
        <w:tab/>
        <w:t>Одобрение проектов Рекомендаций на собрании Исследовательской комиссии (п. A2.6.2.2.2 Резолюции МСЭ-R 1-9)</w:t>
      </w:r>
    </w:p>
    <w:p w14:paraId="7339AD0D" w14:textId="02E3D279" w:rsidR="009F5FF6" w:rsidRPr="00A22449" w:rsidRDefault="00854A4D" w:rsidP="009F5FF6">
      <w:pPr>
        <w:rPr>
          <w:lang w:val="ru-RU"/>
        </w:rPr>
      </w:pPr>
      <w:r w:rsidRPr="00A22449">
        <w:rPr>
          <w:lang w:val="ru-RU"/>
        </w:rPr>
        <w:t xml:space="preserve">Не предложено ни одной Рекомендации для одобрения Исследовательской комиссией на ее собрании в соответствии с п. A2.6.2.2.2 Резолюции </w:t>
      </w:r>
      <w:hyperlink r:id="rId10" w:history="1">
        <w:r w:rsidR="009F5FF6" w:rsidRPr="00A22449">
          <w:rPr>
            <w:rStyle w:val="Hyperlink"/>
            <w:rFonts w:eastAsia="SimSun"/>
            <w:lang w:val="ru-RU"/>
          </w:rPr>
          <w:t>МСЭ-R 1-9</w:t>
        </w:r>
      </w:hyperlink>
      <w:r w:rsidR="009F5FF6" w:rsidRPr="00A22449">
        <w:rPr>
          <w:lang w:val="ru-RU"/>
        </w:rPr>
        <w:t>.</w:t>
      </w:r>
    </w:p>
    <w:p w14:paraId="48AB87E9" w14:textId="77777777" w:rsidR="009F5FF6" w:rsidRPr="00A22449" w:rsidRDefault="009F5FF6" w:rsidP="009F5FF6">
      <w:pPr>
        <w:pStyle w:val="Heading2"/>
        <w:rPr>
          <w:lang w:val="ru-RU"/>
        </w:rPr>
      </w:pPr>
      <w:r w:rsidRPr="00A22449">
        <w:rPr>
          <w:lang w:val="ru-RU"/>
        </w:rPr>
        <w:t>2.2</w:t>
      </w:r>
      <w:r w:rsidRPr="00A22449">
        <w:rPr>
          <w:lang w:val="ru-RU"/>
        </w:rPr>
        <w:tab/>
        <w:t>Одобрение Исследовательской комиссией проектов Рекомендаций по переписке (п. A2.6.2.2.3 Резолюции МСЭ-R 1-9)</w:t>
      </w:r>
    </w:p>
    <w:p w14:paraId="7789DFE4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Процедура, описанная в п. </w:t>
      </w:r>
      <w:r w:rsidRPr="00A22449">
        <w:rPr>
          <w:szCs w:val="24"/>
          <w:lang w:val="ru-RU"/>
        </w:rPr>
        <w:t xml:space="preserve">A2.6.2.2.3 </w:t>
      </w:r>
      <w:r w:rsidRPr="00A22449">
        <w:rPr>
          <w:lang w:val="ru-RU"/>
        </w:rPr>
        <w:t>Резолюции МСЭ-R 1-9, касается проектов новых или пересмотренных Рекомендаций, которые не включены отдельно в повестку дня собрания Исследовательской комиссии.</w:t>
      </w:r>
    </w:p>
    <w:p w14:paraId="7F5F1D65" w14:textId="64DE906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 xml:space="preserve">В соответствии с этой процедурой Исследовательской комиссии будут представлены проекты новых и пересмотренных Рекомендаций, подготовленные в ходе собраний Рабочих групп 4A, 4B и 4C, которые были проведены до собрания Исследовательской комиссии. После надлежащего рассмотрения Исследовательская комиссия может принять решение добиваться одобрения этих </w:t>
      </w:r>
      <w:r w:rsidRPr="00A22449">
        <w:rPr>
          <w:lang w:val="ru-RU"/>
        </w:rPr>
        <w:lastRenderedPageBreak/>
        <w:t>проектов Рекомендаций по переписке. В таких случаях Исследовательская комиссия должна применять процедуру одновременного одобрения и утверждения (PSAA) проектов Рекомендаций по</w:t>
      </w:r>
      <w:r w:rsidR="00A00ECF" w:rsidRPr="00A22449">
        <w:rPr>
          <w:lang w:val="ru-RU"/>
        </w:rPr>
        <w:t> </w:t>
      </w:r>
      <w:r w:rsidRPr="00A22449">
        <w:rPr>
          <w:lang w:val="ru-RU"/>
        </w:rPr>
        <w:t>переписке, которая описана в п. A2.6.2.4 Резолюции МСЭ-R 1-9 (см. также п. 2.3, ниже), при</w:t>
      </w:r>
      <w:r w:rsidR="00A00ECF" w:rsidRPr="00A22449">
        <w:rPr>
          <w:lang w:val="ru-RU"/>
        </w:rPr>
        <w:t> </w:t>
      </w:r>
      <w:r w:rsidRPr="00A22449">
        <w:rPr>
          <w:lang w:val="ru-RU"/>
        </w:rPr>
        <w:t>отсутствии возражений против такого подхода со стороны любого из Государств-Членов, участвующих в собрании, и при условии, что соответствующая Рекомендация не включена в</w:t>
      </w:r>
      <w:r w:rsidR="00A00ECF" w:rsidRPr="00A22449">
        <w:rPr>
          <w:lang w:val="ru-RU"/>
        </w:rPr>
        <w:t> </w:t>
      </w:r>
      <w:r w:rsidRPr="00A22449">
        <w:rPr>
          <w:lang w:val="ru-RU"/>
        </w:rPr>
        <w:t>Регламент радиосвязи посредством ссылки.</w:t>
      </w:r>
    </w:p>
    <w:p w14:paraId="7EF7975C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В соответствии с п. A1.3.1.13 Резолюции МСЭ-R 1-9 в Приложении 2 к настоящему Циркуляру содержится перечень тем для рассмотрения на собраниях рабочих групп, проводимых непосредственно перед собранием Исследовательской комиссии, по которым могут быть разработаны проекты Рекомендаций.</w:t>
      </w:r>
    </w:p>
    <w:p w14:paraId="7B76A55F" w14:textId="77777777" w:rsidR="009F5FF6" w:rsidRPr="00A22449" w:rsidRDefault="009F5FF6" w:rsidP="009F5FF6">
      <w:pPr>
        <w:pStyle w:val="Heading2"/>
        <w:rPr>
          <w:lang w:val="ru-RU"/>
        </w:rPr>
      </w:pPr>
      <w:r w:rsidRPr="00A22449">
        <w:rPr>
          <w:lang w:val="ru-RU"/>
        </w:rPr>
        <w:t>2.3</w:t>
      </w:r>
      <w:r w:rsidRPr="00A22449">
        <w:rPr>
          <w:lang w:val="ru-RU"/>
        </w:rPr>
        <w:tab/>
        <w:t>Решение о процедуре утверждения</w:t>
      </w:r>
    </w:p>
    <w:p w14:paraId="11B31E95" w14:textId="6C3122C0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На собрании Исследовательская комиссия должна принять решение о возможной процедуре, которая будет применяться, для того чтобы добиться утверждения каждого проекта Рекомендации в</w:t>
      </w:r>
      <w:r w:rsidR="00A00ECF" w:rsidRPr="00A22449">
        <w:rPr>
          <w:lang w:val="ru-RU"/>
        </w:rPr>
        <w:t> </w:t>
      </w:r>
      <w:r w:rsidRPr="00A22449">
        <w:rPr>
          <w:lang w:val="ru-RU"/>
        </w:rPr>
        <w:t>соответствии с п. </w:t>
      </w:r>
      <w:r w:rsidRPr="00A22449">
        <w:rPr>
          <w:szCs w:val="24"/>
          <w:lang w:val="ru-RU"/>
        </w:rPr>
        <w:t xml:space="preserve">A2.6.2.3 </w:t>
      </w:r>
      <w:r w:rsidRPr="00A22449">
        <w:rPr>
          <w:lang w:val="ru-RU"/>
        </w:rPr>
        <w:t>Резолюции МСЭ-R 1-9, если только Исследовательская комиссия не</w:t>
      </w:r>
      <w:r w:rsidR="00A00ECF" w:rsidRPr="00A22449">
        <w:rPr>
          <w:lang w:val="ru-RU"/>
        </w:rPr>
        <w:t> </w:t>
      </w:r>
      <w:r w:rsidRPr="00A22449">
        <w:rPr>
          <w:lang w:val="ru-RU"/>
        </w:rPr>
        <w:t>примет решения о применении процедуры PSAA, которая описана в п. </w:t>
      </w:r>
      <w:r w:rsidRPr="00A22449">
        <w:rPr>
          <w:szCs w:val="24"/>
          <w:lang w:val="ru-RU"/>
        </w:rPr>
        <w:t xml:space="preserve">A2.6.2.4 </w:t>
      </w:r>
      <w:r w:rsidRPr="00A22449">
        <w:rPr>
          <w:lang w:val="ru-RU"/>
        </w:rPr>
        <w:t>Резолюции</w:t>
      </w:r>
      <w:r w:rsidR="00A00ECF" w:rsidRPr="00A22449">
        <w:rPr>
          <w:lang w:val="ru-RU"/>
        </w:rPr>
        <w:t> </w:t>
      </w:r>
      <w:r w:rsidRPr="00A22449">
        <w:rPr>
          <w:lang w:val="ru-RU"/>
        </w:rPr>
        <w:t>МСЭ</w:t>
      </w:r>
      <w:r w:rsidRPr="00A22449">
        <w:rPr>
          <w:lang w:val="ru-RU"/>
        </w:rPr>
        <w:noBreakHyphen/>
        <w:t>R 1-9 (см. п. 2.2, выше).</w:t>
      </w:r>
    </w:p>
    <w:p w14:paraId="1FA8F15A" w14:textId="77777777" w:rsidR="009F5FF6" w:rsidRPr="00A22449" w:rsidRDefault="009F5FF6" w:rsidP="009F5FF6">
      <w:pPr>
        <w:pStyle w:val="Heading1"/>
        <w:rPr>
          <w:lang w:val="ru-RU"/>
        </w:rPr>
      </w:pPr>
      <w:r w:rsidRPr="00A22449">
        <w:rPr>
          <w:lang w:val="ru-RU"/>
        </w:rPr>
        <w:t>3</w:t>
      </w:r>
      <w:r w:rsidRPr="00A22449">
        <w:rPr>
          <w:lang w:val="ru-RU"/>
        </w:rPr>
        <w:tab/>
        <w:t>Вклады</w:t>
      </w:r>
    </w:p>
    <w:p w14:paraId="2F3FDE84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Вклады, связанные с работой 4-й Исследовательской комиссии, обрабатываются в соответствии с положениями, сформулированными в Резолюции МСЭ</w:t>
      </w:r>
      <w:r w:rsidRPr="00A22449">
        <w:rPr>
          <w:lang w:val="ru-RU"/>
        </w:rPr>
        <w:noBreakHyphen/>
        <w:t>R 1-9.</w:t>
      </w:r>
    </w:p>
    <w:p w14:paraId="4048391B" w14:textId="0B244B3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Предельный</w:t>
      </w:r>
      <w:r w:rsidRPr="00A22449">
        <w:rPr>
          <w:szCs w:val="22"/>
          <w:lang w:val="ru-RU"/>
        </w:rPr>
        <w:t xml:space="preserve"> срок получения вкладов, по которым не требуется письменный перевод</w:t>
      </w:r>
      <w:r w:rsidRPr="00A22449">
        <w:rPr>
          <w:rStyle w:val="FootnoteReference"/>
          <w:rFonts w:eastAsia="MS Mincho"/>
          <w:lang w:val="ru-RU"/>
        </w:rPr>
        <w:footnoteReference w:customMarkFollows="1" w:id="1"/>
        <w:t>*</w:t>
      </w:r>
      <w:r w:rsidRPr="00A22449">
        <w:rPr>
          <w:szCs w:val="22"/>
          <w:lang w:val="ru-RU" w:eastAsia="ja-JP"/>
        </w:rPr>
        <w:t xml:space="preserve"> (включая </w:t>
      </w:r>
      <w:r w:rsidRPr="00A22449">
        <w:rPr>
          <w:lang w:val="ru-RU"/>
        </w:rPr>
        <w:t>пересмотры</w:t>
      </w:r>
      <w:r w:rsidRPr="00A22449">
        <w:rPr>
          <w:szCs w:val="24"/>
          <w:lang w:val="ru-RU" w:eastAsia="ja-JP"/>
        </w:rPr>
        <w:t xml:space="preserve">, дополнительные документы и исправления ко вкладам), составляет </w:t>
      </w:r>
      <w:r w:rsidRPr="00A22449">
        <w:rPr>
          <w:b/>
          <w:bCs/>
          <w:lang w:val="ru-RU"/>
        </w:rPr>
        <w:t>двенадцать календарных дней</w:t>
      </w:r>
      <w:r w:rsidRPr="00A22449">
        <w:rPr>
          <w:lang w:val="ru-RU"/>
        </w:rPr>
        <w:t xml:space="preserve"> (16 час. 00 мин. </w:t>
      </w:r>
      <w:r w:rsidRPr="00A22449">
        <w:rPr>
          <w:lang w:val="ru-RU" w:eastAsia="zh-CN"/>
        </w:rPr>
        <w:t xml:space="preserve">UTC) </w:t>
      </w:r>
      <w:r w:rsidRPr="00A22449">
        <w:rPr>
          <w:lang w:val="ru-RU"/>
        </w:rPr>
        <w:t>до начала собрания (см. таблицу</w:t>
      </w:r>
      <w:r w:rsidR="00303AB1" w:rsidRPr="00A22449">
        <w:rPr>
          <w:lang w:val="ru-RU"/>
        </w:rPr>
        <w:t>,</w:t>
      </w:r>
      <w:r w:rsidRPr="00A22449">
        <w:rPr>
          <w:lang w:val="ru-RU"/>
        </w:rPr>
        <w:t xml:space="preserve"> выше). Вклады, которые получены после указанного предельного срока, не принимаются. В Резолюции МСЭ</w:t>
      </w:r>
      <w:r w:rsidRPr="00A22449">
        <w:rPr>
          <w:lang w:val="ru-RU"/>
        </w:rPr>
        <w:noBreakHyphen/>
        <w:t>R 1-9 предусмотрено, что вклады, которые не предоставляются участникам на момент открытия собрания, рассматриваться не могут.</w:t>
      </w:r>
    </w:p>
    <w:p w14:paraId="2DC3A1C4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Участникам предлагается представлять вклады по электронной почте по адресу:</w:t>
      </w:r>
    </w:p>
    <w:p w14:paraId="4521B7B1" w14:textId="77777777" w:rsidR="009F5FF6" w:rsidRPr="00A22449" w:rsidRDefault="009F5FF6" w:rsidP="009F5FF6">
      <w:pPr>
        <w:jc w:val="center"/>
        <w:rPr>
          <w:lang w:val="ru-RU"/>
        </w:rPr>
      </w:pPr>
      <w:hyperlink r:id="rId11" w:history="1">
        <w:r w:rsidRPr="00A22449">
          <w:rPr>
            <w:rStyle w:val="Hyperlink"/>
            <w:lang w:val="ru-RU"/>
          </w:rPr>
          <w:t>rsg4@itu.int</w:t>
        </w:r>
      </w:hyperlink>
      <w:r w:rsidRPr="00A22449">
        <w:rPr>
          <w:lang w:val="ru-RU"/>
        </w:rPr>
        <w:t>.</w:t>
      </w:r>
    </w:p>
    <w:p w14:paraId="3990D2D3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Кроме того, по одному экземпляру каждого вклада следует направить Председателю и заместителям Председателя 4-й Исследовательской комиссии. Адреса приведены на веб</w:t>
      </w:r>
      <w:r w:rsidRPr="00A22449">
        <w:rPr>
          <w:lang w:val="ru-RU"/>
        </w:rPr>
        <w:noBreakHyphen/>
        <w:t>странице:</w:t>
      </w:r>
    </w:p>
    <w:p w14:paraId="03F4B41C" w14:textId="77777777" w:rsidR="009F5FF6" w:rsidRPr="00A22449" w:rsidRDefault="009F5FF6" w:rsidP="009F5FF6">
      <w:pPr>
        <w:jc w:val="center"/>
        <w:rPr>
          <w:lang w:val="ru-RU"/>
        </w:rPr>
      </w:pPr>
      <w:hyperlink r:id="rId12" w:history="1">
        <w:r w:rsidRPr="00A22449">
          <w:rPr>
            <w:rStyle w:val="Hyperlink"/>
            <w:lang w:val="ru-RU"/>
          </w:rPr>
          <w:t>http://itu.int/go/ITU-R/sg4/cvc</w:t>
        </w:r>
      </w:hyperlink>
      <w:r w:rsidRPr="00A22449">
        <w:rPr>
          <w:lang w:val="ru-RU"/>
        </w:rPr>
        <w:t>.</w:t>
      </w:r>
    </w:p>
    <w:p w14:paraId="5DAE4646" w14:textId="77777777" w:rsidR="009F5FF6" w:rsidRPr="00A22449" w:rsidRDefault="009F5FF6" w:rsidP="009F5FF6">
      <w:pPr>
        <w:pStyle w:val="Heading1"/>
        <w:rPr>
          <w:lang w:val="ru-RU"/>
        </w:rPr>
      </w:pPr>
      <w:r w:rsidRPr="00A22449">
        <w:rPr>
          <w:lang w:val="ru-RU"/>
        </w:rPr>
        <w:t>4</w:t>
      </w:r>
      <w:r w:rsidRPr="00A22449">
        <w:rPr>
          <w:lang w:val="ru-RU"/>
        </w:rPr>
        <w:tab/>
        <w:t>Документы</w:t>
      </w:r>
    </w:p>
    <w:p w14:paraId="01CADCCD" w14:textId="1769CEBE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Вклады в том виде, в котором они получены, будут в течение одного рабочего дня размещены на</w:t>
      </w:r>
      <w:r w:rsidR="00A00ECF" w:rsidRPr="00A22449">
        <w:rPr>
          <w:lang w:val="ru-RU"/>
        </w:rPr>
        <w:t> </w:t>
      </w:r>
      <w:r w:rsidRPr="00A22449">
        <w:rPr>
          <w:lang w:val="ru-RU"/>
        </w:rPr>
        <w:t>веб</w:t>
      </w:r>
      <w:r w:rsidRPr="00A22449">
        <w:rPr>
          <w:lang w:val="ru-RU"/>
        </w:rPr>
        <w:noBreakHyphen/>
        <w:t xml:space="preserve">странице, созданной для этой цели. Официальные версии будут в течение трех рабочих дней размещены на веб-сайте по адресу: </w:t>
      </w:r>
      <w:hyperlink r:id="rId13" w:history="1">
        <w:r w:rsidRPr="00A22449">
          <w:rPr>
            <w:rStyle w:val="Hyperlink"/>
            <w:lang w:val="ru-RU"/>
          </w:rPr>
          <w:t>http://www.itu.int/md/R23-SG04-C/en</w:t>
        </w:r>
      </w:hyperlink>
      <w:r w:rsidRPr="00A22449">
        <w:rPr>
          <w:lang w:val="ru-RU"/>
        </w:rPr>
        <w:t>.</w:t>
      </w:r>
    </w:p>
    <w:p w14:paraId="4C6B9DAE" w14:textId="77777777" w:rsidR="00594141" w:rsidRDefault="0059414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14:paraId="5E855121" w14:textId="479C2606" w:rsidR="009F5FF6" w:rsidRPr="00A22449" w:rsidRDefault="009F5FF6" w:rsidP="009F5FF6">
      <w:pPr>
        <w:pStyle w:val="Heading1"/>
        <w:rPr>
          <w:lang w:val="ru-RU"/>
        </w:rPr>
      </w:pPr>
      <w:r w:rsidRPr="00A22449">
        <w:rPr>
          <w:lang w:val="ru-RU"/>
        </w:rPr>
        <w:lastRenderedPageBreak/>
        <w:t>5</w:t>
      </w:r>
      <w:r w:rsidRPr="00A22449">
        <w:rPr>
          <w:lang w:val="ru-RU"/>
        </w:rPr>
        <w:tab/>
        <w:t>Устный перевод</w:t>
      </w:r>
    </w:p>
    <w:p w14:paraId="3B8642B9" w14:textId="414410D3" w:rsidR="009F5FF6" w:rsidRPr="00A22449" w:rsidRDefault="009F5FF6" w:rsidP="009F5FF6">
      <w:pPr>
        <w:rPr>
          <w:lang w:val="ru-RU"/>
        </w:rPr>
      </w:pPr>
      <w:bookmarkStart w:id="0" w:name="_Hlk157678793"/>
      <w:r w:rsidRPr="00A22449">
        <w:rPr>
          <w:lang w:val="ru-RU"/>
        </w:rPr>
        <w:t xml:space="preserve">В связи с финансовыми ограничениями и вопросами наличия устных переводчиков </w:t>
      </w:r>
      <w:r w:rsidRPr="00A22449">
        <w:rPr>
          <w:b/>
          <w:bCs/>
          <w:lang w:val="ru-RU"/>
        </w:rPr>
        <w:t xml:space="preserve">Государствам-Членам предлагается подтвердить в срок до </w:t>
      </w:r>
      <w:r w:rsidR="00AD624A" w:rsidRPr="00A22449">
        <w:rPr>
          <w:b/>
          <w:bCs/>
          <w:lang w:val="ru-RU"/>
        </w:rPr>
        <w:t>15 августа</w:t>
      </w:r>
      <w:r w:rsidRPr="00A22449">
        <w:rPr>
          <w:b/>
          <w:bCs/>
          <w:lang w:val="ru-RU"/>
        </w:rPr>
        <w:t xml:space="preserve"> 202</w:t>
      </w:r>
      <w:r w:rsidR="00854A4D" w:rsidRPr="00A22449">
        <w:rPr>
          <w:b/>
          <w:bCs/>
          <w:lang w:val="ru-RU"/>
        </w:rPr>
        <w:t>6</w:t>
      </w:r>
      <w:r w:rsidRPr="00A22449">
        <w:rPr>
          <w:b/>
          <w:bCs/>
          <w:lang w:val="ru-RU"/>
        </w:rPr>
        <w:t xml:space="preserve"> года</w:t>
      </w:r>
      <w:r w:rsidRPr="00A22449">
        <w:rPr>
          <w:lang w:val="ru-RU"/>
        </w:rPr>
        <w:t>, что требуется устный перевод на</w:t>
      </w:r>
      <w:r w:rsidR="00A424A8" w:rsidRPr="00A22449">
        <w:rPr>
          <w:lang w:val="ru-RU"/>
        </w:rPr>
        <w:t> </w:t>
      </w:r>
      <w:r w:rsidRPr="00A22449">
        <w:rPr>
          <w:lang w:val="ru-RU"/>
        </w:rPr>
        <w:t xml:space="preserve">арабский или испанский языки. Устный перевод на </w:t>
      </w:r>
      <w:r w:rsidR="00C26305" w:rsidRPr="00A22449">
        <w:rPr>
          <w:lang w:val="ru-RU"/>
        </w:rPr>
        <w:t xml:space="preserve">китайский, </w:t>
      </w:r>
      <w:r w:rsidRPr="00A22449">
        <w:rPr>
          <w:lang w:val="ru-RU"/>
        </w:rPr>
        <w:t>французский и русский языки уже подтвержден для данного собрания.</w:t>
      </w:r>
    </w:p>
    <w:bookmarkEnd w:id="0"/>
    <w:p w14:paraId="28BA749F" w14:textId="77777777" w:rsidR="009F5FF6" w:rsidRPr="00A22449" w:rsidRDefault="009F5FF6" w:rsidP="009F5FF6">
      <w:pPr>
        <w:pStyle w:val="Heading1"/>
        <w:rPr>
          <w:lang w:val="ru-RU"/>
        </w:rPr>
      </w:pPr>
      <w:r w:rsidRPr="00A22449">
        <w:rPr>
          <w:lang w:val="ru-RU"/>
        </w:rPr>
        <w:t>6</w:t>
      </w:r>
      <w:r w:rsidRPr="00A22449">
        <w:rPr>
          <w:lang w:val="ru-RU"/>
        </w:rPr>
        <w:tab/>
        <w:t>Участие/необходимость получения визы/размещение в гостиницах</w:t>
      </w:r>
    </w:p>
    <w:p w14:paraId="1418C132" w14:textId="0C09AAEB" w:rsidR="009F5FF6" w:rsidRPr="00A22449" w:rsidRDefault="009F5FF6" w:rsidP="009F5FF6">
      <w:pPr>
        <w:rPr>
          <w:szCs w:val="24"/>
          <w:lang w:val="ru-RU" w:eastAsia="zh-CN"/>
        </w:rPr>
      </w:pPr>
      <w:r w:rsidRPr="00A22449">
        <w:rPr>
          <w:lang w:val="ru-RU"/>
        </w:rPr>
        <w:t>Регистрация на это мероприятие носит обязательный характер и будет осуществляться исключительно в онлайновой форме через назначенных координаторов (DFP) для регистрации на</w:t>
      </w:r>
      <w:r w:rsidR="00A424A8" w:rsidRPr="00A22449">
        <w:rPr>
          <w:lang w:val="ru-RU"/>
        </w:rPr>
        <w:t> </w:t>
      </w:r>
      <w:r w:rsidRPr="00A22449">
        <w:rPr>
          <w:lang w:val="ru-RU"/>
        </w:rPr>
        <w:t>мероприятия МСЭ</w:t>
      </w:r>
      <w:r w:rsidRPr="00A22449">
        <w:rPr>
          <w:lang w:val="ru-RU"/>
        </w:rPr>
        <w:noBreakHyphen/>
        <w:t xml:space="preserve">R. Участники должны сначала заполнить онлайновую регистрационную форму и представить свой запрос на регистрацию на утверждение соответствующим назначенным координатором. </w:t>
      </w:r>
      <w:r w:rsidRPr="00A22449">
        <w:rPr>
          <w:spacing w:val="2"/>
          <w:lang w:val="ru-RU"/>
        </w:rPr>
        <w:t xml:space="preserve">Для этого участникам потребуется учетная запись пользователя МСЭ. </w:t>
      </w:r>
      <w:r w:rsidRPr="00A22449">
        <w:rPr>
          <w:szCs w:val="24"/>
          <w:lang w:val="ru-RU" w:eastAsia="zh-CN"/>
        </w:rPr>
        <w:t xml:space="preserve">Также участникам настоятельно рекомендуется </w:t>
      </w:r>
      <w:r w:rsidRPr="00A22449">
        <w:rPr>
          <w:b/>
          <w:bCs/>
          <w:szCs w:val="24"/>
          <w:lang w:val="ru-RU" w:eastAsia="zh-CN"/>
        </w:rPr>
        <w:t>зарегистрироваться заблаговременно</w:t>
      </w:r>
      <w:r w:rsidRPr="00A22449">
        <w:rPr>
          <w:szCs w:val="24"/>
          <w:lang w:val="ru-RU" w:eastAsia="zh-CN"/>
        </w:rPr>
        <w:t xml:space="preserve"> и указать, </w:t>
      </w:r>
      <w:r w:rsidRPr="00A22449">
        <w:rPr>
          <w:b/>
          <w:bCs/>
          <w:szCs w:val="24"/>
          <w:lang w:val="ru-RU" w:eastAsia="zh-CN"/>
        </w:rPr>
        <w:t>намерены ли они принять участие в работе собрания очно или дистанционно</w:t>
      </w:r>
      <w:r w:rsidRPr="00A22449">
        <w:rPr>
          <w:szCs w:val="24"/>
          <w:lang w:val="ru-RU" w:eastAsia="zh-CN"/>
        </w:rPr>
        <w:t>.</w:t>
      </w:r>
    </w:p>
    <w:p w14:paraId="14B84EF1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Перечень DFP МСЭ-R (доступный только при наличии учетной записи TIES), а также подробная информация о системе регистрации на мероприятия; требованиях, касающихся визовой поддержки; размещении в гостиницах и т. п. находятся по адресу:</w:t>
      </w:r>
    </w:p>
    <w:p w14:paraId="7DB93ABB" w14:textId="77777777" w:rsidR="009F5FF6" w:rsidRPr="00A22449" w:rsidRDefault="009F5FF6" w:rsidP="009F5FF6">
      <w:pPr>
        <w:jc w:val="center"/>
        <w:rPr>
          <w:spacing w:val="2"/>
          <w:lang w:val="ru-RU"/>
        </w:rPr>
      </w:pPr>
      <w:hyperlink r:id="rId14" w:history="1">
        <w:r w:rsidRPr="00A22449">
          <w:rPr>
            <w:rStyle w:val="Hyperlink"/>
            <w:lang w:val="ru-RU"/>
          </w:rPr>
          <w:t>www.itu.int/en/ITU-R/information/events</w:t>
        </w:r>
      </w:hyperlink>
      <w:r w:rsidRPr="00A22449">
        <w:rPr>
          <w:spacing w:val="2"/>
          <w:lang w:val="ru-RU"/>
        </w:rPr>
        <w:t>.</w:t>
      </w:r>
    </w:p>
    <w:p w14:paraId="460F0734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 xml:space="preserve">Просьба обратить внимание, что для собраний в Женеве визовая поддержка должна быть запрошена в процессе онлайновой регистрации и может занять до 21 дня. Информация размещена по адресу: </w:t>
      </w:r>
      <w:hyperlink r:id="rId15" w:history="1">
        <w:r w:rsidRPr="00A22449">
          <w:rPr>
            <w:rStyle w:val="Hyperlink"/>
            <w:lang w:val="ru-RU"/>
          </w:rPr>
          <w:t>https://www.itu.int/en/ITU-R/information/events/Pages/visa.aspx</w:t>
        </w:r>
      </w:hyperlink>
      <w:r w:rsidRPr="00A22449">
        <w:rPr>
          <w:lang w:val="ru-RU"/>
        </w:rPr>
        <w:t>.</w:t>
      </w:r>
    </w:p>
    <w:p w14:paraId="499425B0" w14:textId="77777777" w:rsidR="009F5FF6" w:rsidRPr="00A22449" w:rsidRDefault="009F5FF6" w:rsidP="009F5FF6">
      <w:pPr>
        <w:pStyle w:val="Heading1"/>
        <w:rPr>
          <w:lang w:val="ru-RU"/>
        </w:rPr>
      </w:pPr>
      <w:r w:rsidRPr="00A22449">
        <w:rPr>
          <w:lang w:val="ru-RU"/>
        </w:rPr>
        <w:t>7</w:t>
      </w:r>
      <w:r w:rsidRPr="00A22449">
        <w:rPr>
          <w:lang w:val="ru-RU"/>
        </w:rPr>
        <w:tab/>
        <w:t>Дистанционное участие и веб-трансляция</w:t>
      </w:r>
    </w:p>
    <w:p w14:paraId="5376BBEF" w14:textId="049D902E" w:rsidR="009F5FF6" w:rsidRPr="00A22449" w:rsidRDefault="009F5FF6" w:rsidP="009F5FF6">
      <w:pPr>
        <w:rPr>
          <w:lang w:val="ru-RU"/>
        </w:rPr>
      </w:pPr>
      <w:bookmarkStart w:id="1" w:name="_Hlk43282592"/>
      <w:r w:rsidRPr="00A22449">
        <w:rPr>
          <w:lang w:val="ru-RU"/>
        </w:rPr>
        <w:t>Доступ к сессиям собрания предоставляется только для участников, прошедших регистрацию на</w:t>
      </w:r>
      <w:r w:rsidR="00A424A8" w:rsidRPr="00A22449">
        <w:rPr>
          <w:lang w:val="ru-RU"/>
        </w:rPr>
        <w:t> </w:t>
      </w:r>
      <w:r w:rsidRPr="00A22449">
        <w:rPr>
          <w:lang w:val="ru-RU"/>
        </w:rPr>
        <w:t xml:space="preserve">мероприятие. </w:t>
      </w:r>
      <w:bookmarkEnd w:id="1"/>
      <w:r w:rsidRPr="00A22449">
        <w:rPr>
          <w:lang w:val="ru-RU"/>
        </w:rPr>
        <w:t>Делегаты, желающие подключиться к собранию дистанционно, могут получить доступ к пленарным заседаниям исследовательской комиссии с веб-страницы для дистанционного участия:</w:t>
      </w:r>
    </w:p>
    <w:p w14:paraId="0D14A85A" w14:textId="77777777" w:rsidR="009F5FF6" w:rsidRPr="00A22449" w:rsidRDefault="009F5FF6" w:rsidP="009F5FF6">
      <w:pPr>
        <w:jc w:val="center"/>
        <w:rPr>
          <w:lang w:val="ru-RU"/>
        </w:rPr>
      </w:pPr>
      <w:hyperlink r:id="rId16" w:history="1">
        <w:r w:rsidRPr="00A22449">
          <w:rPr>
            <w:color w:val="0000FF"/>
            <w:u w:val="single"/>
            <w:lang w:val="ru-RU"/>
          </w:rPr>
          <w:t>https://www.itu.</w:t>
        </w:r>
        <w:r w:rsidRPr="00A22449">
          <w:rPr>
            <w:rStyle w:val="Hyperlink"/>
            <w:lang w:val="ru-RU"/>
          </w:rPr>
          <w:t>int</w:t>
        </w:r>
        <w:r w:rsidRPr="00A22449">
          <w:rPr>
            <w:color w:val="0000FF"/>
            <w:u w:val="single"/>
            <w:lang w:val="ru-RU"/>
          </w:rPr>
          <w:t>/en/events/Pages/Virtual-Sessions.aspx</w:t>
        </w:r>
      </w:hyperlink>
      <w:r w:rsidRPr="00A22449">
        <w:rPr>
          <w:spacing w:val="2"/>
          <w:lang w:val="ru-RU"/>
        </w:rPr>
        <w:t>.</w:t>
      </w:r>
    </w:p>
    <w:p w14:paraId="6C8B4714" w14:textId="77777777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Доступ к подключению к сессиям виртуального собрания будет открыт за 30 минут до начала работы каждой сессии.</w:t>
      </w:r>
    </w:p>
    <w:p w14:paraId="3632C7EC" w14:textId="43386856" w:rsidR="009F5FF6" w:rsidRPr="00A22449" w:rsidRDefault="009F5FF6" w:rsidP="009F5FF6">
      <w:pPr>
        <w:rPr>
          <w:lang w:val="ru-RU"/>
        </w:rPr>
      </w:pPr>
      <w:r w:rsidRPr="00A22449">
        <w:rPr>
          <w:lang w:val="ru-RU"/>
        </w:rPr>
        <w:t>Для желающих следить за ходом собраний МСЭ-R дистанционно будет обеспечиваться звуковая веб</w:t>
      </w:r>
      <w:r w:rsidR="00A424A8" w:rsidRPr="00A22449">
        <w:rPr>
          <w:lang w:val="ru-RU"/>
        </w:rPr>
        <w:noBreakHyphen/>
      </w:r>
      <w:r w:rsidRPr="00A22449">
        <w:rPr>
          <w:lang w:val="ru-RU"/>
        </w:rPr>
        <w:t>трансляция пленарных заседаний исследовательской комиссии. Для пользования средствами веб-трансляции регистрация участников на собрании не требуется, но для получения доступа к</w:t>
      </w:r>
      <w:r w:rsidR="00A424A8" w:rsidRPr="00A22449">
        <w:rPr>
          <w:lang w:val="ru-RU"/>
        </w:rPr>
        <w:t> </w:t>
      </w:r>
      <w:r w:rsidRPr="00A22449">
        <w:rPr>
          <w:lang w:val="ru-RU"/>
        </w:rPr>
        <w:t>веб</w:t>
      </w:r>
      <w:r w:rsidR="00A424A8" w:rsidRPr="00A22449">
        <w:rPr>
          <w:lang w:val="ru-RU"/>
        </w:rPr>
        <w:noBreakHyphen/>
      </w:r>
      <w:r w:rsidRPr="00A22449">
        <w:rPr>
          <w:lang w:val="ru-RU"/>
        </w:rPr>
        <w:t xml:space="preserve">трансляции необходима учетная </w:t>
      </w:r>
      <w:hyperlink r:id="rId17" w:history="1">
        <w:r w:rsidRPr="00A22449">
          <w:rPr>
            <w:rStyle w:val="Hyperlink"/>
            <w:lang w:val="ru-RU"/>
          </w:rPr>
          <w:t>запись с доступом к TIES</w:t>
        </w:r>
      </w:hyperlink>
      <w:r w:rsidRPr="00A22449">
        <w:rPr>
          <w:lang w:val="ru-RU"/>
        </w:rPr>
        <w:t>.</w:t>
      </w:r>
    </w:p>
    <w:p w14:paraId="545832F3" w14:textId="77777777" w:rsidR="00594141" w:rsidRDefault="0059414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660794AA" w14:textId="578CEC75" w:rsidR="00854A4D" w:rsidRPr="00A22449" w:rsidRDefault="00854A4D" w:rsidP="009F5FF6">
      <w:pPr>
        <w:rPr>
          <w:lang w:val="ru-RU"/>
        </w:rPr>
      </w:pPr>
      <w:r w:rsidRPr="00A22449">
        <w:rPr>
          <w:lang w:val="ru-RU"/>
        </w:rPr>
        <w:lastRenderedPageBreak/>
        <w:t xml:space="preserve">С </w:t>
      </w:r>
      <w:r w:rsidRPr="00A22449">
        <w:rPr>
          <w:b/>
          <w:bCs/>
          <w:lang w:val="ru-RU"/>
        </w:rPr>
        <w:t>Руководящими указаниями по управлению полностью виртуальными собраниями и очными собраниями с возможностью дистанционного участия</w:t>
      </w:r>
      <w:r w:rsidRPr="00A22449">
        <w:rPr>
          <w:lang w:val="ru-RU"/>
        </w:rPr>
        <w:t xml:space="preserve"> можно ознакомиться </w:t>
      </w:r>
      <w:hyperlink r:id="rId18" w:history="1">
        <w:r w:rsidRPr="00A22449">
          <w:rPr>
            <w:rStyle w:val="Hyperlink"/>
            <w:lang w:val="ru-RU"/>
          </w:rPr>
          <w:t>по ссылке</w:t>
        </w:r>
      </w:hyperlink>
      <w:r w:rsidRPr="00A22449">
        <w:rPr>
          <w:lang w:val="ru-RU"/>
        </w:rPr>
        <w:t>.</w:t>
      </w:r>
    </w:p>
    <w:p w14:paraId="552C73BD" w14:textId="77777777" w:rsidR="009F5FF6" w:rsidRPr="00A22449" w:rsidRDefault="009F5FF6" w:rsidP="009F5FF6">
      <w:pPr>
        <w:rPr>
          <w:rFonts w:eastAsia="SimSun" w:cstheme="minorHAnsi"/>
          <w:szCs w:val="24"/>
          <w:lang w:val="ru-RU"/>
        </w:rPr>
      </w:pPr>
      <w:r w:rsidRPr="00A22449">
        <w:rPr>
          <w:szCs w:val="24"/>
          <w:lang w:val="ru-RU"/>
        </w:rPr>
        <w:t xml:space="preserve">По всем дополнительным вопросам, связанным с настоящим Административным циркуляром, </w:t>
      </w:r>
      <w:r w:rsidRPr="00A22449">
        <w:rPr>
          <w:lang w:val="ru-RU"/>
        </w:rPr>
        <w:t>просьба</w:t>
      </w:r>
      <w:r w:rsidRPr="00A22449">
        <w:rPr>
          <w:szCs w:val="24"/>
          <w:lang w:val="ru-RU"/>
        </w:rPr>
        <w:t xml:space="preserve"> </w:t>
      </w:r>
      <w:r w:rsidRPr="00A22449">
        <w:rPr>
          <w:lang w:val="ru-RU"/>
        </w:rPr>
        <w:t>обращаться</w:t>
      </w:r>
      <w:r w:rsidRPr="00A22449">
        <w:rPr>
          <w:szCs w:val="24"/>
          <w:lang w:val="ru-RU"/>
        </w:rPr>
        <w:t xml:space="preserve"> к Советнику 4-й Исследовательской комиссии </w:t>
      </w:r>
      <w:r w:rsidRPr="00A22449">
        <w:rPr>
          <w:rFonts w:eastAsia="SimSun"/>
          <w:lang w:val="ru-RU"/>
        </w:rPr>
        <w:t xml:space="preserve">г-ну Нику Синанису (Mr Nick Sinanis) </w:t>
      </w:r>
      <w:r w:rsidRPr="00A22449">
        <w:rPr>
          <w:szCs w:val="24"/>
          <w:lang w:val="ru-RU"/>
        </w:rPr>
        <w:t>по адресу:</w:t>
      </w:r>
      <w:r w:rsidRPr="00A22449">
        <w:rPr>
          <w:rStyle w:val="Hyperlink"/>
          <w:u w:val="none"/>
          <w:lang w:val="ru-RU"/>
        </w:rPr>
        <w:t xml:space="preserve"> </w:t>
      </w:r>
      <w:hyperlink r:id="rId19" w:history="1">
        <w:r w:rsidRPr="00A22449">
          <w:rPr>
            <w:rStyle w:val="Hyperlink"/>
            <w:lang w:val="ru-RU"/>
          </w:rPr>
          <w:t>nick.sinanis@itu.int</w:t>
        </w:r>
      </w:hyperlink>
      <w:r w:rsidRPr="00A22449">
        <w:rPr>
          <w:rFonts w:eastAsia="SimSun"/>
          <w:lang w:val="ru-RU"/>
        </w:rPr>
        <w:t>.</w:t>
      </w:r>
    </w:p>
    <w:p w14:paraId="2560ECAF" w14:textId="77777777" w:rsidR="009F5FF6" w:rsidRPr="00A22449" w:rsidRDefault="009F5FF6" w:rsidP="00594141">
      <w:pPr>
        <w:spacing w:before="1200"/>
        <w:rPr>
          <w:lang w:val="ru-RU"/>
        </w:rPr>
      </w:pPr>
      <w:r w:rsidRPr="00A22449">
        <w:rPr>
          <w:lang w:val="ru-RU"/>
        </w:rPr>
        <w:t>Марио Маневич</w:t>
      </w:r>
      <w:r w:rsidRPr="00A22449">
        <w:rPr>
          <w:lang w:val="ru-RU"/>
        </w:rPr>
        <w:br/>
        <w:t>Директор</w:t>
      </w:r>
    </w:p>
    <w:p w14:paraId="4641D717" w14:textId="77777777" w:rsidR="00594141" w:rsidRDefault="009F5FF6" w:rsidP="00594141">
      <w:pPr>
        <w:spacing w:before="2400"/>
        <w:rPr>
          <w:lang w:val="es-ES"/>
        </w:rPr>
      </w:pPr>
      <w:r w:rsidRPr="00A22449">
        <w:rPr>
          <w:b/>
          <w:bCs/>
          <w:lang w:val="ru-RU"/>
        </w:rPr>
        <w:t>Приложения</w:t>
      </w:r>
      <w:r w:rsidRPr="00A22449">
        <w:rPr>
          <w:lang w:val="ru-RU"/>
        </w:rPr>
        <w:t>:</w:t>
      </w:r>
      <w:r w:rsidR="00594141">
        <w:rPr>
          <w:lang w:val="es-ES"/>
        </w:rPr>
        <w:tab/>
      </w:r>
      <w:r w:rsidR="00854A4D" w:rsidRPr="00A22449">
        <w:rPr>
          <w:lang w:val="ru-RU"/>
        </w:rPr>
        <w:t>2</w:t>
      </w:r>
    </w:p>
    <w:p w14:paraId="3C319853" w14:textId="011CBB15" w:rsidR="009F5FF6" w:rsidRPr="00A22449" w:rsidRDefault="009F5FF6" w:rsidP="00594141">
      <w:pPr>
        <w:rPr>
          <w:sz w:val="26"/>
          <w:lang w:val="ru-RU"/>
        </w:rPr>
      </w:pPr>
      <w:r w:rsidRPr="00A22449">
        <w:rPr>
          <w:lang w:val="ru-RU"/>
        </w:rPr>
        <w:br w:type="page"/>
      </w:r>
    </w:p>
    <w:p w14:paraId="55AD7AA6" w14:textId="77777777" w:rsidR="009F5FF6" w:rsidRPr="00A22449" w:rsidRDefault="009F5FF6" w:rsidP="009F5FF6">
      <w:pPr>
        <w:pStyle w:val="AnnexNo"/>
        <w:rPr>
          <w:lang w:val="ru-RU"/>
        </w:rPr>
      </w:pPr>
      <w:r w:rsidRPr="00A22449">
        <w:rPr>
          <w:lang w:val="ru-RU"/>
        </w:rPr>
        <w:lastRenderedPageBreak/>
        <w:t>Приложение 1</w:t>
      </w:r>
    </w:p>
    <w:p w14:paraId="7B470B9E" w14:textId="77777777" w:rsidR="009F5FF6" w:rsidRPr="00A22449" w:rsidRDefault="009F5FF6" w:rsidP="009F5FF6">
      <w:pPr>
        <w:pStyle w:val="Annextitle"/>
        <w:rPr>
          <w:lang w:val="ru-RU"/>
        </w:rPr>
      </w:pPr>
      <w:r w:rsidRPr="00A22449">
        <w:rPr>
          <w:lang w:val="ru-RU"/>
        </w:rPr>
        <w:t>Проект повестки дня собрания 4-й Исследовательской комиссии по радиосвязи</w:t>
      </w:r>
    </w:p>
    <w:p w14:paraId="6F959A04" w14:textId="043A9D80" w:rsidR="009F5FF6" w:rsidRPr="00A22449" w:rsidRDefault="009F5FF6" w:rsidP="00A424A8">
      <w:pPr>
        <w:jc w:val="center"/>
        <w:rPr>
          <w:lang w:val="ru-RU"/>
        </w:rPr>
      </w:pPr>
      <w:r w:rsidRPr="00A22449">
        <w:rPr>
          <w:lang w:val="ru-RU"/>
        </w:rPr>
        <w:t xml:space="preserve">(Женева, </w:t>
      </w:r>
      <w:r w:rsidR="00C26305" w:rsidRPr="00A22449">
        <w:rPr>
          <w:lang w:val="ru-RU"/>
        </w:rPr>
        <w:t>30 октября</w:t>
      </w:r>
      <w:r w:rsidRPr="00A22449">
        <w:rPr>
          <w:lang w:val="ru-RU"/>
        </w:rPr>
        <w:t xml:space="preserve"> 202</w:t>
      </w:r>
      <w:r w:rsidR="00854A4D" w:rsidRPr="00A22449">
        <w:rPr>
          <w:lang w:val="ru-RU"/>
        </w:rPr>
        <w:t>6</w:t>
      </w:r>
      <w:r w:rsidRPr="00A22449">
        <w:rPr>
          <w:lang w:val="ru-RU"/>
        </w:rPr>
        <w:t xml:space="preserve"> </w:t>
      </w:r>
      <w:r w:rsidRPr="00A22449">
        <w:rPr>
          <w:lang w:val="ru-RU" w:eastAsia="ja-JP"/>
        </w:rPr>
        <w:t>г.</w:t>
      </w:r>
      <w:r w:rsidRPr="00A22449">
        <w:rPr>
          <w:lang w:val="ru-RU"/>
        </w:rPr>
        <w:t>)</w:t>
      </w:r>
    </w:p>
    <w:p w14:paraId="594281C4" w14:textId="77777777" w:rsidR="009F5FF6" w:rsidRPr="00A22449" w:rsidRDefault="009F5FF6" w:rsidP="00A22449">
      <w:pPr>
        <w:pStyle w:val="enumlev1"/>
        <w:spacing w:before="360"/>
        <w:rPr>
          <w:lang w:val="ru-RU"/>
        </w:rPr>
      </w:pPr>
      <w:r w:rsidRPr="00A22449">
        <w:rPr>
          <w:b/>
          <w:lang w:val="ru-RU"/>
        </w:rPr>
        <w:t>1</w:t>
      </w:r>
      <w:r w:rsidRPr="00A22449">
        <w:rPr>
          <w:b/>
          <w:lang w:val="ru-RU"/>
        </w:rPr>
        <w:tab/>
      </w:r>
      <w:r w:rsidRPr="00A22449">
        <w:rPr>
          <w:lang w:val="ru-RU"/>
        </w:rPr>
        <w:t>Вступительные замечания</w:t>
      </w:r>
    </w:p>
    <w:p w14:paraId="47FA4502" w14:textId="77777777" w:rsidR="009F5FF6" w:rsidRPr="00A22449" w:rsidRDefault="009F5FF6" w:rsidP="009F5FF6">
      <w:pPr>
        <w:pStyle w:val="enumlev1"/>
        <w:rPr>
          <w:lang w:val="ru-RU"/>
        </w:rPr>
      </w:pPr>
      <w:r w:rsidRPr="00A22449">
        <w:rPr>
          <w:b/>
          <w:lang w:val="ru-RU"/>
        </w:rPr>
        <w:t>2</w:t>
      </w:r>
      <w:r w:rsidRPr="00A22449">
        <w:rPr>
          <w:b/>
          <w:lang w:val="ru-RU"/>
        </w:rPr>
        <w:tab/>
      </w:r>
      <w:r w:rsidRPr="00A22449">
        <w:rPr>
          <w:lang w:val="ru-RU"/>
        </w:rPr>
        <w:t>Утверждение повестки дня</w:t>
      </w:r>
    </w:p>
    <w:p w14:paraId="67362E59" w14:textId="77777777" w:rsidR="009F5FF6" w:rsidRPr="00A22449" w:rsidRDefault="009F5FF6" w:rsidP="009F5FF6">
      <w:pPr>
        <w:pStyle w:val="enumlev1"/>
        <w:rPr>
          <w:lang w:val="ru-RU"/>
        </w:rPr>
      </w:pPr>
      <w:r w:rsidRPr="00A22449">
        <w:rPr>
          <w:b/>
          <w:lang w:val="ru-RU"/>
        </w:rPr>
        <w:t>3</w:t>
      </w:r>
      <w:r w:rsidRPr="00A22449">
        <w:rPr>
          <w:lang w:val="ru-RU"/>
        </w:rPr>
        <w:tab/>
        <w:t>Назначение Докладчика</w:t>
      </w:r>
    </w:p>
    <w:p w14:paraId="249CF742" w14:textId="5BD512DC" w:rsidR="009F5FF6" w:rsidRPr="00A22449" w:rsidRDefault="009F5FF6" w:rsidP="008E284B">
      <w:pPr>
        <w:tabs>
          <w:tab w:val="left" w:pos="1701"/>
        </w:tabs>
        <w:spacing w:before="80"/>
        <w:ind w:left="794" w:hanging="794"/>
        <w:rPr>
          <w:szCs w:val="24"/>
          <w:lang w:val="ru-RU"/>
        </w:rPr>
      </w:pPr>
      <w:r w:rsidRPr="00A22449">
        <w:rPr>
          <w:b/>
          <w:lang w:val="ru-RU"/>
        </w:rPr>
        <w:t>4</w:t>
      </w:r>
      <w:r w:rsidRPr="00A22449">
        <w:rPr>
          <w:b/>
          <w:lang w:val="ru-RU"/>
        </w:rPr>
        <w:tab/>
      </w:r>
      <w:r w:rsidRPr="00A22449">
        <w:rPr>
          <w:bCs/>
          <w:lang w:val="ru-RU"/>
        </w:rPr>
        <w:t>Краткий</w:t>
      </w:r>
      <w:r w:rsidRPr="00A22449">
        <w:rPr>
          <w:lang w:val="ru-RU"/>
        </w:rPr>
        <w:t xml:space="preserve"> отчет о предыдущих собраниях (Документ </w:t>
      </w:r>
      <w:hyperlink r:id="rId20" w:history="1">
        <w:r w:rsidR="008E284B" w:rsidRPr="00A22449">
          <w:rPr>
            <w:rStyle w:val="Hyperlink"/>
            <w:lang w:val="ru-RU"/>
          </w:rPr>
          <w:t>4/77</w:t>
        </w:r>
      </w:hyperlink>
      <w:r w:rsidRPr="00A22449">
        <w:rPr>
          <w:szCs w:val="24"/>
          <w:lang w:val="ru-RU"/>
        </w:rPr>
        <w:t>)</w:t>
      </w:r>
    </w:p>
    <w:p w14:paraId="34C65A2C" w14:textId="77777777" w:rsidR="009F5FF6" w:rsidRPr="00A22449" w:rsidRDefault="009F5FF6" w:rsidP="009F5FF6">
      <w:pPr>
        <w:tabs>
          <w:tab w:val="left" w:pos="1701"/>
        </w:tabs>
        <w:spacing w:before="80"/>
        <w:ind w:left="794" w:hanging="794"/>
        <w:rPr>
          <w:lang w:val="ru-RU"/>
        </w:rPr>
      </w:pPr>
      <w:r w:rsidRPr="00A22449">
        <w:rPr>
          <w:b/>
          <w:lang w:val="ru-RU" w:eastAsia="ja-JP"/>
        </w:rPr>
        <w:t>5</w:t>
      </w:r>
      <w:r w:rsidRPr="00A22449">
        <w:rPr>
          <w:b/>
          <w:lang w:val="ru-RU" w:eastAsia="ja-JP"/>
        </w:rPr>
        <w:tab/>
      </w:r>
      <w:r w:rsidRPr="00A22449">
        <w:rPr>
          <w:lang w:val="ru-RU"/>
        </w:rPr>
        <w:t>Рассмотрение результатов работы рабочих групп</w:t>
      </w:r>
    </w:p>
    <w:p w14:paraId="387E107E" w14:textId="77777777" w:rsidR="009F5FF6" w:rsidRPr="00A22449" w:rsidRDefault="009F5FF6" w:rsidP="009F5FF6">
      <w:pPr>
        <w:pStyle w:val="enumlev2"/>
        <w:ind w:left="1361" w:hanging="567"/>
        <w:rPr>
          <w:lang w:val="ru-RU"/>
        </w:rPr>
      </w:pPr>
      <w:r w:rsidRPr="00A22449">
        <w:rPr>
          <w:b/>
          <w:bCs/>
          <w:lang w:val="ru-RU"/>
        </w:rPr>
        <w:t>5.1</w:t>
      </w:r>
      <w:r w:rsidRPr="00A22449">
        <w:rPr>
          <w:lang w:val="ru-RU"/>
        </w:rPr>
        <w:tab/>
        <w:t>Рабочая группа 4С</w:t>
      </w:r>
    </w:p>
    <w:p w14:paraId="574B88B0" w14:textId="77777777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5.1.1</w:t>
      </w:r>
      <w:r w:rsidRPr="00A22449">
        <w:rPr>
          <w:lang w:val="ru-RU"/>
        </w:rPr>
        <w:tab/>
        <w:t>Отчет о деятельности</w:t>
      </w:r>
    </w:p>
    <w:p w14:paraId="07C7BCC1" w14:textId="282564BF" w:rsidR="009F5FF6" w:rsidRPr="00A22449" w:rsidRDefault="009F5FF6" w:rsidP="009F5FF6">
      <w:pPr>
        <w:pStyle w:val="enumlev3"/>
        <w:ind w:left="1985" w:hanging="624"/>
        <w:rPr>
          <w:spacing w:val="-4"/>
          <w:lang w:val="ru-RU"/>
        </w:rPr>
      </w:pPr>
      <w:r w:rsidRPr="00A22449">
        <w:rPr>
          <w:b/>
          <w:bCs/>
          <w:lang w:val="ru-RU"/>
        </w:rPr>
        <w:t>5.1.2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 xml:space="preserve">Проекты Рекомендаций, по которым не было подано уведомление о намерении </w:t>
      </w:r>
      <w:r w:rsidRPr="00A22449">
        <w:rPr>
          <w:spacing w:val="-4"/>
          <w:lang w:val="ru-RU"/>
        </w:rPr>
        <w:t>добиваться одобрения (см. Резолюцию МСЭ-</w:t>
      </w:r>
      <w:r w:rsidR="00854A4D" w:rsidRPr="00A22449">
        <w:rPr>
          <w:spacing w:val="-4"/>
          <w:lang w:val="ru-RU"/>
        </w:rPr>
        <w:t>R</w:t>
      </w:r>
      <w:r w:rsidRPr="00A22449">
        <w:rPr>
          <w:spacing w:val="-4"/>
          <w:lang w:val="ru-RU"/>
        </w:rPr>
        <w:t xml:space="preserve"> 1, пп. A2.6.2.2.3, A2.6.2.3 и A2.6.2.4)</w:t>
      </w:r>
    </w:p>
    <w:p w14:paraId="14A0F269" w14:textId="77777777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5.1.3</w:t>
      </w:r>
      <w:r w:rsidRPr="00A22449">
        <w:rPr>
          <w:lang w:val="ru-RU"/>
        </w:rPr>
        <w:tab/>
        <w:t>Проекты Отчетов</w:t>
      </w:r>
    </w:p>
    <w:p w14:paraId="7D8065C1" w14:textId="77777777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5.1.4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Проекты Вопросов</w:t>
      </w:r>
    </w:p>
    <w:p w14:paraId="41CCA57C" w14:textId="77777777" w:rsidR="009F5FF6" w:rsidRPr="00A22449" w:rsidRDefault="009F5FF6" w:rsidP="009F5FF6">
      <w:pPr>
        <w:pStyle w:val="enumlev2"/>
        <w:ind w:left="1361" w:hanging="567"/>
        <w:rPr>
          <w:lang w:val="ru-RU"/>
        </w:rPr>
      </w:pPr>
      <w:r w:rsidRPr="00A22449">
        <w:rPr>
          <w:b/>
          <w:bCs/>
          <w:lang w:val="ru-RU"/>
        </w:rPr>
        <w:t>5.2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Рабочая группа 4В</w:t>
      </w:r>
    </w:p>
    <w:p w14:paraId="62F55000" w14:textId="77777777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5.2.1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Отчет о деятельности</w:t>
      </w:r>
    </w:p>
    <w:p w14:paraId="780AF48D" w14:textId="7E64F0EF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5.2.2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Проекты Рекомендаций, по которым не было подано уведомление о намерении добиваться одобрения (см. Резолюцию МСЭ-</w:t>
      </w:r>
      <w:r w:rsidR="00851D07" w:rsidRPr="00A22449">
        <w:rPr>
          <w:lang w:val="ru-RU"/>
        </w:rPr>
        <w:t>R</w:t>
      </w:r>
      <w:r w:rsidRPr="00A22449">
        <w:rPr>
          <w:lang w:val="ru-RU"/>
        </w:rPr>
        <w:t xml:space="preserve"> 1, пп. A2.6.2.2.3, A2.6.2.3 и</w:t>
      </w:r>
      <w:r w:rsidR="00A424A8" w:rsidRPr="00A22449">
        <w:rPr>
          <w:lang w:val="ru-RU"/>
        </w:rPr>
        <w:t> </w:t>
      </w:r>
      <w:r w:rsidRPr="00A22449">
        <w:rPr>
          <w:lang w:val="ru-RU"/>
        </w:rPr>
        <w:t>A2.6.2.4)</w:t>
      </w:r>
    </w:p>
    <w:p w14:paraId="5754BC48" w14:textId="53EAC18C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</w:t>
      </w:r>
      <w:r w:rsidR="00A22449" w:rsidRPr="00A22449">
        <w:rPr>
          <w:b/>
          <w:bCs/>
          <w:lang w:val="ru-RU"/>
        </w:rPr>
        <w:t>.</w:t>
      </w:r>
      <w:r w:rsidRPr="00A22449">
        <w:rPr>
          <w:b/>
          <w:bCs/>
          <w:lang w:val="ru-RU"/>
        </w:rPr>
        <w:t>2.3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Проекты Отчетов</w:t>
      </w:r>
    </w:p>
    <w:p w14:paraId="68C8081F" w14:textId="77777777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5.2.4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Проекты Вопросов</w:t>
      </w:r>
    </w:p>
    <w:p w14:paraId="5CEC71AA" w14:textId="77777777" w:rsidR="009F5FF6" w:rsidRPr="00A22449" w:rsidRDefault="009F5FF6" w:rsidP="009F5FF6">
      <w:pPr>
        <w:pStyle w:val="enumlev2"/>
        <w:ind w:left="1361" w:hanging="567"/>
        <w:rPr>
          <w:lang w:val="ru-RU"/>
        </w:rPr>
      </w:pPr>
      <w:r w:rsidRPr="00A22449">
        <w:rPr>
          <w:b/>
          <w:bCs/>
          <w:lang w:val="ru-RU"/>
        </w:rPr>
        <w:t>5.3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Рабочая группа 4А</w:t>
      </w:r>
    </w:p>
    <w:p w14:paraId="75D16FE1" w14:textId="77777777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5.3.1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Отчет о деятельности</w:t>
      </w:r>
    </w:p>
    <w:p w14:paraId="7EBE04DE" w14:textId="77777777" w:rsidR="009F5FF6" w:rsidRPr="00A22449" w:rsidRDefault="009F5FF6" w:rsidP="009F5FF6">
      <w:pPr>
        <w:pStyle w:val="enumlev3"/>
        <w:ind w:left="1985" w:hanging="624"/>
        <w:rPr>
          <w:spacing w:val="-4"/>
          <w:lang w:val="ru-RU"/>
        </w:rPr>
      </w:pPr>
      <w:r w:rsidRPr="00A22449">
        <w:rPr>
          <w:b/>
          <w:bCs/>
          <w:lang w:val="ru-RU"/>
        </w:rPr>
        <w:t>5.3.2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 xml:space="preserve">Проекты Рекомендаций, по которым не было подано уведомление о намерении </w:t>
      </w:r>
      <w:r w:rsidRPr="00A22449">
        <w:rPr>
          <w:spacing w:val="-4"/>
          <w:lang w:val="ru-RU"/>
        </w:rPr>
        <w:t>добиваться одобрения (см. Резолюцию МСЭ-R 1, пп. A2.6.2.2.3, A2.6.2.3 и A2.6.2.4)</w:t>
      </w:r>
    </w:p>
    <w:p w14:paraId="5ACDBBD9" w14:textId="2CDA4508" w:rsidR="009F5FF6" w:rsidRPr="00A22449" w:rsidRDefault="00854A4D" w:rsidP="00A37FBD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5.3.3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Проект</w:t>
      </w:r>
      <w:r w:rsidR="00A37FBD" w:rsidRPr="00A22449">
        <w:rPr>
          <w:lang w:val="ru-RU"/>
        </w:rPr>
        <w:t>ы</w:t>
      </w:r>
      <w:r w:rsidRPr="00A22449">
        <w:rPr>
          <w:lang w:val="ru-RU"/>
        </w:rPr>
        <w:t xml:space="preserve"> </w:t>
      </w:r>
      <w:r w:rsidR="009F5FF6" w:rsidRPr="00A22449">
        <w:rPr>
          <w:lang w:val="ru-RU"/>
        </w:rPr>
        <w:t>Отчетов</w:t>
      </w:r>
    </w:p>
    <w:p w14:paraId="21AC4FC5" w14:textId="575DD39C" w:rsidR="009F5FF6" w:rsidRPr="00A22449" w:rsidRDefault="009F5FF6" w:rsidP="009F5FF6">
      <w:pPr>
        <w:pStyle w:val="enumlev3"/>
        <w:ind w:left="1985" w:hanging="624"/>
        <w:rPr>
          <w:lang w:val="ru-RU"/>
        </w:rPr>
      </w:pPr>
      <w:r w:rsidRPr="00A22449">
        <w:rPr>
          <w:b/>
          <w:bCs/>
          <w:lang w:val="ru-RU"/>
        </w:rPr>
        <w:t>5.3.</w:t>
      </w:r>
      <w:r w:rsidR="00A37FBD" w:rsidRPr="00A22449">
        <w:rPr>
          <w:b/>
          <w:bCs/>
          <w:lang w:val="ru-RU"/>
        </w:rPr>
        <w:t>4</w:t>
      </w:r>
      <w:r w:rsidRPr="00A22449">
        <w:rPr>
          <w:b/>
          <w:bCs/>
          <w:lang w:val="ru-RU"/>
        </w:rPr>
        <w:tab/>
      </w:r>
      <w:r w:rsidRPr="00A22449">
        <w:rPr>
          <w:lang w:val="ru-RU"/>
        </w:rPr>
        <w:t>Проекты Вопросов</w:t>
      </w:r>
    </w:p>
    <w:p w14:paraId="6A7D0D88" w14:textId="77777777" w:rsidR="009F5FF6" w:rsidRPr="00A22449" w:rsidRDefault="009F5FF6" w:rsidP="009F5FF6">
      <w:pPr>
        <w:spacing w:before="80"/>
        <w:ind w:left="794" w:hanging="794"/>
        <w:rPr>
          <w:lang w:val="ru-RU"/>
        </w:rPr>
      </w:pPr>
      <w:r w:rsidRPr="00A22449">
        <w:rPr>
          <w:b/>
          <w:bCs/>
          <w:lang w:val="ru-RU"/>
        </w:rPr>
        <w:t>6</w:t>
      </w:r>
      <w:r w:rsidRPr="00A22449">
        <w:rPr>
          <w:lang w:val="ru-RU"/>
        </w:rPr>
        <w:tab/>
        <w:t>Обсуждение плана работы ИК4 до 2027 года</w:t>
      </w:r>
    </w:p>
    <w:p w14:paraId="5A7D19DC" w14:textId="77777777" w:rsidR="009F5FF6" w:rsidRPr="00A22449" w:rsidRDefault="009F5FF6" w:rsidP="009F5FF6">
      <w:pPr>
        <w:spacing w:before="80"/>
        <w:ind w:left="794" w:hanging="794"/>
        <w:rPr>
          <w:lang w:val="ru-RU"/>
        </w:rPr>
      </w:pPr>
      <w:r w:rsidRPr="00A22449">
        <w:rPr>
          <w:b/>
          <w:bCs/>
          <w:lang w:val="ru-RU"/>
        </w:rPr>
        <w:t>7</w:t>
      </w:r>
      <w:r w:rsidRPr="00A22449">
        <w:rPr>
          <w:lang w:val="ru-RU"/>
        </w:rPr>
        <w:tab/>
        <w:t>Статус текстов, порученных 4-й Исследовательской комиссии</w:t>
      </w:r>
    </w:p>
    <w:p w14:paraId="0C55E5A4" w14:textId="77777777" w:rsidR="009F5FF6" w:rsidRPr="00A22449" w:rsidRDefault="009F5FF6" w:rsidP="009F5FF6">
      <w:pPr>
        <w:pStyle w:val="enumlev1"/>
        <w:rPr>
          <w:lang w:val="ru-RU"/>
        </w:rPr>
      </w:pPr>
      <w:r w:rsidRPr="00A22449">
        <w:rPr>
          <w:b/>
          <w:bCs/>
          <w:lang w:val="ru-RU"/>
        </w:rPr>
        <w:t>8</w:t>
      </w:r>
      <w:r w:rsidRPr="00A22449">
        <w:rPr>
          <w:lang w:val="ru-RU"/>
        </w:rPr>
        <w:tab/>
        <w:t>Взаимодействие с другими исследовательскими комиссиями и международными организациями</w:t>
      </w:r>
    </w:p>
    <w:p w14:paraId="56577A73" w14:textId="77777777" w:rsidR="009F5FF6" w:rsidRPr="00A22449" w:rsidRDefault="009F5FF6" w:rsidP="009F5FF6">
      <w:pPr>
        <w:pStyle w:val="enumlev1"/>
        <w:rPr>
          <w:b/>
          <w:lang w:val="ru-RU"/>
        </w:rPr>
      </w:pPr>
      <w:r w:rsidRPr="00A22449">
        <w:rPr>
          <w:b/>
          <w:lang w:val="ru-RU"/>
        </w:rPr>
        <w:t>9</w:t>
      </w:r>
      <w:r w:rsidRPr="00A22449">
        <w:rPr>
          <w:b/>
          <w:lang w:val="ru-RU"/>
        </w:rPr>
        <w:tab/>
      </w:r>
      <w:r w:rsidRPr="00A22449">
        <w:rPr>
          <w:lang w:val="ru-RU"/>
        </w:rPr>
        <w:t>Рассмотрение программы будущей работы и расписания собраний</w:t>
      </w:r>
    </w:p>
    <w:p w14:paraId="75017E9E" w14:textId="13010A81" w:rsidR="009F5FF6" w:rsidRPr="00A22449" w:rsidRDefault="009F5FF6" w:rsidP="009F5FF6">
      <w:pPr>
        <w:pStyle w:val="enumlev1"/>
        <w:rPr>
          <w:lang w:val="ru-RU"/>
        </w:rPr>
      </w:pPr>
      <w:r w:rsidRPr="00A22449">
        <w:rPr>
          <w:b/>
          <w:bCs/>
          <w:lang w:val="ru-RU"/>
        </w:rPr>
        <w:t>10</w:t>
      </w:r>
      <w:r w:rsidRPr="00A22449">
        <w:rPr>
          <w:lang w:val="ru-RU"/>
        </w:rPr>
        <w:tab/>
        <w:t>Другие вопросы</w:t>
      </w:r>
    </w:p>
    <w:p w14:paraId="02047EE6" w14:textId="052D4F89" w:rsidR="00A424A8" w:rsidRPr="00A22449" w:rsidRDefault="009F5FF6" w:rsidP="00594141">
      <w:pPr>
        <w:spacing w:before="1080"/>
        <w:ind w:left="5103"/>
        <w:jc w:val="center"/>
        <w:rPr>
          <w:lang w:val="ru-RU"/>
        </w:rPr>
      </w:pPr>
      <w:r w:rsidRPr="00A22449">
        <w:rPr>
          <w:lang w:val="ru-RU"/>
        </w:rPr>
        <w:t>Виктор СТРЕЛЕЦ</w:t>
      </w:r>
      <w:r w:rsidRPr="00A22449">
        <w:rPr>
          <w:lang w:val="ru-RU"/>
        </w:rPr>
        <w:br/>
        <w:t xml:space="preserve">Председатель 4-й Исследовательской </w:t>
      </w:r>
      <w:r w:rsidRPr="00A22449">
        <w:rPr>
          <w:lang w:val="ru-RU"/>
        </w:rPr>
        <w:br/>
        <w:t>комиссии по радиосвязи</w:t>
      </w:r>
      <w:r w:rsidR="00A424A8" w:rsidRPr="00A22449">
        <w:rPr>
          <w:lang w:val="ru-RU"/>
        </w:rPr>
        <w:br w:type="page"/>
      </w:r>
    </w:p>
    <w:p w14:paraId="60C18A6F" w14:textId="77777777" w:rsidR="009F5FF6" w:rsidRPr="00A22449" w:rsidRDefault="009F5FF6" w:rsidP="009F5FF6">
      <w:pPr>
        <w:pStyle w:val="AnnexNo"/>
        <w:rPr>
          <w:lang w:val="ru-RU"/>
        </w:rPr>
      </w:pPr>
      <w:r w:rsidRPr="00A22449">
        <w:rPr>
          <w:lang w:val="ru-RU"/>
        </w:rPr>
        <w:lastRenderedPageBreak/>
        <w:t>Приложение 2</w:t>
      </w:r>
    </w:p>
    <w:p w14:paraId="7BE8BFCD" w14:textId="77777777" w:rsidR="009F5FF6" w:rsidRPr="00A22449" w:rsidRDefault="009F5FF6" w:rsidP="009F5FF6">
      <w:pPr>
        <w:pStyle w:val="Annextitle"/>
        <w:rPr>
          <w:lang w:val="ru-RU"/>
        </w:rPr>
      </w:pPr>
      <w:r w:rsidRPr="00A22449">
        <w:rPr>
          <w:lang w:val="ru-RU"/>
        </w:rPr>
        <w:t xml:space="preserve">Темы для рассмотрения на собраниях Рабочих групп 4A, 4В и 4С, </w:t>
      </w:r>
      <w:r w:rsidRPr="00A22449">
        <w:rPr>
          <w:lang w:val="ru-RU"/>
        </w:rPr>
        <w:br/>
        <w:t>проводимых непосредственно перед собранием 4-й Исследовательской комиссии, по которым могут быть разработаны проекты Рекомендаций</w:t>
      </w:r>
    </w:p>
    <w:p w14:paraId="2B1328DD" w14:textId="77777777" w:rsidR="009F5FF6" w:rsidRPr="00A22449" w:rsidRDefault="009F5FF6" w:rsidP="00A22449">
      <w:pPr>
        <w:pStyle w:val="Title4"/>
        <w:rPr>
          <w:lang w:val="ru-RU"/>
        </w:rPr>
      </w:pPr>
      <w:r w:rsidRPr="00A22449">
        <w:rPr>
          <w:lang w:val="ru-RU"/>
        </w:rPr>
        <w:t>Рабочая группа 4A</w:t>
      </w:r>
    </w:p>
    <w:p w14:paraId="191376D6" w14:textId="4AB79673" w:rsidR="009F5FF6" w:rsidRPr="00A22449" w:rsidRDefault="00B03D67" w:rsidP="00A22449">
      <w:pPr>
        <w:pStyle w:val="Normalaftertitle0"/>
        <w:rPr>
          <w:lang w:val="ru-RU"/>
        </w:rPr>
      </w:pPr>
      <w:r w:rsidRPr="00A22449">
        <w:rPr>
          <w:lang w:val="ru-RU"/>
        </w:rPr>
        <w:t xml:space="preserve">Термины и определения, касающиеся космической радиосвязи (предварительный проект пересмотра Рекомендации МСЭ-R S.673-2 – см. Приложение 39 к Документу </w:t>
      </w:r>
      <w:hyperlink r:id="rId21" w:history="1">
        <w:r w:rsidRPr="00A22449">
          <w:rPr>
            <w:rStyle w:val="Hyperlink"/>
            <w:lang w:val="ru-RU"/>
          </w:rPr>
          <w:t>4A/1064</w:t>
        </w:r>
      </w:hyperlink>
      <w:r w:rsidR="009F5FF6" w:rsidRPr="00A22449">
        <w:rPr>
          <w:lang w:val="ru-RU"/>
        </w:rPr>
        <w:t>).</w:t>
      </w:r>
    </w:p>
    <w:p w14:paraId="1AC2AD56" w14:textId="77777777" w:rsidR="009F5FF6" w:rsidRPr="00A22449" w:rsidRDefault="009F5FF6" w:rsidP="00A22449">
      <w:pPr>
        <w:pStyle w:val="Title4"/>
        <w:rPr>
          <w:lang w:val="ru-RU"/>
        </w:rPr>
      </w:pPr>
      <w:r w:rsidRPr="00A22449">
        <w:rPr>
          <w:lang w:val="ru-RU"/>
        </w:rPr>
        <w:t>Рабочая группа 4В</w:t>
      </w:r>
    </w:p>
    <w:p w14:paraId="39807B8F" w14:textId="77777777" w:rsidR="009F5FF6" w:rsidRPr="00A22449" w:rsidRDefault="009F5FF6" w:rsidP="00A22449">
      <w:pPr>
        <w:pStyle w:val="Normalaftertitle0"/>
        <w:rPr>
          <w:lang w:val="ru-RU"/>
        </w:rPr>
      </w:pPr>
      <w:r w:rsidRPr="00A22449">
        <w:rPr>
          <w:lang w:val="ru-RU"/>
        </w:rPr>
        <w:t>Отсутствуют.</w:t>
      </w:r>
    </w:p>
    <w:p w14:paraId="1110E316" w14:textId="77777777" w:rsidR="009F5FF6" w:rsidRPr="00A22449" w:rsidRDefault="009F5FF6" w:rsidP="00A22449">
      <w:pPr>
        <w:pStyle w:val="Title4"/>
        <w:rPr>
          <w:lang w:val="ru-RU"/>
        </w:rPr>
      </w:pPr>
      <w:r w:rsidRPr="00A22449">
        <w:rPr>
          <w:lang w:val="ru-RU"/>
        </w:rPr>
        <w:t>Рабочая группа 4C</w:t>
      </w:r>
    </w:p>
    <w:p w14:paraId="5D7F62CE" w14:textId="04D9C9CC" w:rsidR="00851D07" w:rsidRPr="00A22449" w:rsidRDefault="00851D07" w:rsidP="00A22449">
      <w:pPr>
        <w:pStyle w:val="Normalaftertitle0"/>
        <w:rPr>
          <w:lang w:val="ru-RU"/>
        </w:rPr>
      </w:pPr>
      <w:r w:rsidRPr="00A22449">
        <w:rPr>
          <w:lang w:val="ru-RU"/>
        </w:rPr>
        <w:t xml:space="preserve"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1164−1215 МГц, 1215−1300 МГц и 1559−1610 МГц (предварительный проект пересмотра Рекомендации МСЭ-R </w:t>
      </w:r>
      <w:r w:rsidR="00B31DA7" w:rsidRPr="00A22449">
        <w:rPr>
          <w:lang w:val="ru-RU"/>
        </w:rPr>
        <w:t>M.1787-</w:t>
      </w:r>
      <w:r w:rsidR="00EB2BE5" w:rsidRPr="00A22449">
        <w:rPr>
          <w:lang w:val="ru-RU"/>
        </w:rPr>
        <w:t xml:space="preserve">6 </w:t>
      </w:r>
      <w:r w:rsidR="00A22449" w:rsidRPr="00A22449">
        <w:rPr>
          <w:lang w:val="ru-RU"/>
        </w:rPr>
        <w:t>−</w:t>
      </w:r>
      <w:r w:rsidRPr="00A22449">
        <w:rPr>
          <w:lang w:val="ru-RU"/>
        </w:rPr>
        <w:t xml:space="preserve"> см. Приложение </w:t>
      </w:r>
      <w:r w:rsidR="00B31DA7" w:rsidRPr="00A22449">
        <w:rPr>
          <w:lang w:val="ru-RU"/>
        </w:rPr>
        <w:t>18</w:t>
      </w:r>
      <w:r w:rsidRPr="00A22449">
        <w:rPr>
          <w:lang w:val="ru-RU"/>
        </w:rPr>
        <w:t xml:space="preserve"> к Документу </w:t>
      </w:r>
      <w:hyperlink r:id="rId22" w:history="1">
        <w:r w:rsidR="00B31DA7" w:rsidRPr="00A22449">
          <w:rPr>
            <w:rStyle w:val="Hyperlink"/>
            <w:lang w:val="ru-RU"/>
          </w:rPr>
          <w:t>4C/744</w:t>
        </w:r>
      </w:hyperlink>
      <w:r w:rsidRPr="00A22449">
        <w:rPr>
          <w:lang w:val="ru-RU"/>
        </w:rPr>
        <w:t>).</w:t>
      </w:r>
    </w:p>
    <w:p w14:paraId="5A1E5511" w14:textId="77777777" w:rsidR="00594141" w:rsidRDefault="00594141" w:rsidP="00594141">
      <w:pPr>
        <w:rPr>
          <w:lang w:val="es-ES"/>
        </w:rPr>
      </w:pPr>
    </w:p>
    <w:p w14:paraId="27425410" w14:textId="3650F045" w:rsidR="00C64386" w:rsidRPr="00A22449" w:rsidRDefault="00C64386" w:rsidP="00C64386">
      <w:pPr>
        <w:spacing w:before="720"/>
        <w:jc w:val="center"/>
        <w:rPr>
          <w:lang w:val="ru-RU"/>
        </w:rPr>
      </w:pPr>
      <w:r w:rsidRPr="00A22449">
        <w:rPr>
          <w:lang w:val="ru-RU"/>
        </w:rPr>
        <w:t>______________</w:t>
      </w:r>
    </w:p>
    <w:sectPr w:rsidR="00C64386" w:rsidRPr="00A22449" w:rsidSect="000A4560">
      <w:headerReference w:type="even" r:id="rId23"/>
      <w:headerReference w:type="default" r:id="rId24"/>
      <w:headerReference w:type="first" r:id="rId25"/>
      <w:footerReference w:type="first" r:id="rId26"/>
      <w:pgSz w:w="11907" w:h="16834" w:code="9"/>
      <w:pgMar w:top="1418" w:right="1134" w:bottom="1418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F4C44" w14:textId="77777777" w:rsidR="00FD1BCA" w:rsidRDefault="00FD1BCA">
      <w:r>
        <w:separator/>
      </w:r>
    </w:p>
  </w:endnote>
  <w:endnote w:type="continuationSeparator" w:id="0">
    <w:p w14:paraId="2342290C" w14:textId="77777777" w:rsidR="00FD1BCA" w:rsidRDefault="00FD1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1E219" w14:textId="46628745" w:rsidR="000314A2" w:rsidRPr="00A22449" w:rsidRDefault="00C33204" w:rsidP="00BD2D0B">
    <w:pPr>
      <w:pStyle w:val="FirstFooter"/>
      <w:ind w:left="-397" w:right="-397"/>
      <w:jc w:val="center"/>
      <w:rPr>
        <w:color w:val="4F81BD" w:themeColor="accent1"/>
        <w:sz w:val="18"/>
        <w:szCs w:val="18"/>
      </w:rPr>
    </w:pPr>
    <w:r w:rsidRPr="00A22449">
      <w:rPr>
        <w:color w:val="4F81BD" w:themeColor="accent1"/>
        <w:sz w:val="18"/>
        <w:szCs w:val="18"/>
      </w:rPr>
      <w:t xml:space="preserve">International </w:t>
    </w:r>
    <w:proofErr w:type="spellStart"/>
    <w:r w:rsidRPr="00A22449">
      <w:rPr>
        <w:color w:val="4F81BD" w:themeColor="accent1"/>
        <w:sz w:val="18"/>
        <w:szCs w:val="18"/>
      </w:rPr>
      <w:t>Telecommunication</w:t>
    </w:r>
    <w:proofErr w:type="spellEnd"/>
    <w:r w:rsidRPr="00A22449">
      <w:rPr>
        <w:color w:val="4F81BD" w:themeColor="accent1"/>
        <w:sz w:val="18"/>
        <w:szCs w:val="18"/>
      </w:rPr>
      <w:t xml:space="preserve"> Union • Place des Nations, CH</w:t>
    </w:r>
    <w:r w:rsidRPr="00A22449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A22449">
      <w:rPr>
        <w:color w:val="4F81BD" w:themeColor="accent1"/>
        <w:sz w:val="18"/>
        <w:szCs w:val="18"/>
      </w:rPr>
      <w:t>Switzerland</w:t>
    </w:r>
    <w:proofErr w:type="spellEnd"/>
    <w:r w:rsidRPr="00A22449">
      <w:rPr>
        <w:color w:val="4F81BD" w:themeColor="accent1"/>
        <w:sz w:val="18"/>
        <w:szCs w:val="18"/>
      </w:rPr>
      <w:br/>
    </w:r>
    <w:proofErr w:type="gramStart"/>
    <w:r w:rsidR="00BD2D0B" w:rsidRPr="00A22449">
      <w:rPr>
        <w:color w:val="4F81BD" w:themeColor="accent1"/>
        <w:sz w:val="18"/>
        <w:szCs w:val="18"/>
        <w:lang w:val="ru-RU"/>
      </w:rPr>
      <w:t>Тел.</w:t>
    </w:r>
    <w:r w:rsidRPr="00A22449">
      <w:rPr>
        <w:color w:val="4F81BD" w:themeColor="accent1"/>
        <w:sz w:val="18"/>
        <w:szCs w:val="18"/>
      </w:rPr>
      <w:t>:</w:t>
    </w:r>
    <w:proofErr w:type="gramEnd"/>
    <w:r w:rsidRPr="00A22449">
      <w:rPr>
        <w:color w:val="4F81BD" w:themeColor="accent1"/>
        <w:sz w:val="18"/>
        <w:szCs w:val="18"/>
      </w:rPr>
      <w:t xml:space="preserve"> +41 22 730 5111 • </w:t>
    </w:r>
    <w:r w:rsidR="00BD2D0B" w:rsidRPr="00A22449">
      <w:rPr>
        <w:color w:val="4F81BD" w:themeColor="accent1"/>
        <w:sz w:val="18"/>
        <w:szCs w:val="18"/>
        <w:lang w:val="ru-RU"/>
      </w:rPr>
      <w:t>Эл. почта</w:t>
    </w:r>
    <w:r w:rsidRPr="00A22449">
      <w:rPr>
        <w:color w:val="4F81BD" w:themeColor="accent1"/>
        <w:sz w:val="18"/>
        <w:szCs w:val="18"/>
      </w:rPr>
      <w:t xml:space="preserve">: </w:t>
    </w:r>
    <w:hyperlink r:id="rId1" w:history="1">
      <w:r w:rsidR="00176E47" w:rsidRPr="00A22449">
        <w:rPr>
          <w:rStyle w:val="Hyperlink"/>
          <w:sz w:val="18"/>
          <w:szCs w:val="18"/>
          <w:lang w:val="en-GB"/>
        </w:rPr>
        <w:t>itumail@itu.int</w:t>
      </w:r>
    </w:hyperlink>
    <w:r w:rsidRPr="00A22449">
      <w:rPr>
        <w:color w:val="4F81BD" w:themeColor="accent1"/>
        <w:sz w:val="18"/>
        <w:szCs w:val="18"/>
      </w:rPr>
      <w:t xml:space="preserve"> </w:t>
    </w:r>
    <w:r w:rsidRPr="00A22449">
      <w:rPr>
        <w:color w:val="4F81BD"/>
        <w:sz w:val="18"/>
        <w:szCs w:val="18"/>
      </w:rPr>
      <w:t xml:space="preserve">• </w:t>
    </w:r>
    <w:r w:rsidR="00BD2D0B" w:rsidRPr="00A22449">
      <w:rPr>
        <w:color w:val="4F81BD"/>
        <w:sz w:val="18"/>
        <w:szCs w:val="18"/>
        <w:lang w:val="ru-RU"/>
      </w:rPr>
      <w:t>Факс</w:t>
    </w:r>
    <w:r w:rsidRPr="00A22449">
      <w:rPr>
        <w:color w:val="4F81BD"/>
        <w:sz w:val="18"/>
        <w:szCs w:val="18"/>
      </w:rPr>
      <w:t xml:space="preserve">: +41 22 733 7256 • </w:t>
    </w:r>
    <w:hyperlink r:id="rId2" w:history="1">
      <w:r w:rsidRPr="00A22449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1AB3A" w14:textId="77777777" w:rsidR="00FD1BCA" w:rsidRDefault="00FD1BCA">
      <w:r>
        <w:t>____________________</w:t>
      </w:r>
    </w:p>
  </w:footnote>
  <w:footnote w:type="continuationSeparator" w:id="0">
    <w:p w14:paraId="6244D292" w14:textId="77777777" w:rsidR="00FD1BCA" w:rsidRDefault="00FD1BCA">
      <w:r>
        <w:continuationSeparator/>
      </w:r>
    </w:p>
  </w:footnote>
  <w:footnote w:id="1">
    <w:p w14:paraId="6B4DB446" w14:textId="3FEE2BFB" w:rsidR="009F5FF6" w:rsidRPr="00754E37" w:rsidRDefault="009F5FF6" w:rsidP="009F5FF6">
      <w:pPr>
        <w:pStyle w:val="FootnoteText"/>
        <w:keepLines w:val="0"/>
        <w:rPr>
          <w:lang w:val="ru-RU"/>
        </w:rPr>
      </w:pPr>
      <w:r w:rsidRPr="009D1D5E">
        <w:rPr>
          <w:rStyle w:val="FootnoteReference"/>
          <w:lang w:val="ru-RU"/>
        </w:rPr>
        <w:t>*</w:t>
      </w:r>
      <w:r w:rsidRPr="009D1D5E">
        <w:rPr>
          <w:sz w:val="24"/>
          <w:szCs w:val="24"/>
          <w:lang w:val="ru-RU"/>
        </w:rPr>
        <w:tab/>
      </w:r>
      <w:r w:rsidRPr="00754E37">
        <w:rPr>
          <w:lang w:val="ru-RU"/>
        </w:rPr>
        <w:t>Если требуется письменный перевод, вклады должны быть получены не позднее чем за три месяца до</w:t>
      </w:r>
      <w:r w:rsidR="00A00ECF">
        <w:rPr>
          <w:lang w:val="ru-RU"/>
        </w:rPr>
        <w:t> </w:t>
      </w:r>
      <w:r w:rsidRPr="00754E37">
        <w:rPr>
          <w:lang w:val="ru-RU"/>
        </w:rPr>
        <w:t>начала собрания.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08926" w14:textId="77777777" w:rsidR="00E915AF" w:rsidRPr="00675C14" w:rsidRDefault="000903FD" w:rsidP="00BD2D0B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F011" w14:textId="77777777" w:rsidR="000A4560" w:rsidRPr="00AF3325" w:rsidRDefault="000A4560" w:rsidP="000A4560">
    <w:pPr>
      <w:pStyle w:val="Header"/>
    </w:pPr>
    <w:r>
      <w:rPr>
        <w:szCs w:val="16"/>
      </w:rPr>
      <w:t xml:space="preserve">- </w:t>
    </w:r>
    <w:r w:rsidRPr="00FC6F6B">
      <w:rPr>
        <w:rStyle w:val="PageNumber"/>
        <w:szCs w:val="16"/>
      </w:rPr>
      <w:fldChar w:fldCharType="begin"/>
    </w:r>
    <w:r w:rsidRPr="00FC6F6B">
      <w:rPr>
        <w:rStyle w:val="PageNumber"/>
        <w:szCs w:val="16"/>
      </w:rPr>
      <w:instrText xml:space="preserve"> PAGE </w:instrText>
    </w:r>
    <w:r w:rsidRPr="00FC6F6B">
      <w:rPr>
        <w:rStyle w:val="PageNumber"/>
        <w:szCs w:val="16"/>
      </w:rPr>
      <w:fldChar w:fldCharType="separate"/>
    </w:r>
    <w:r>
      <w:rPr>
        <w:rStyle w:val="PageNumber"/>
        <w:szCs w:val="16"/>
      </w:rPr>
      <w:t>5</w:t>
    </w:r>
    <w:r w:rsidRPr="00FC6F6B">
      <w:rPr>
        <w:rStyle w:val="PageNumber"/>
        <w:szCs w:val="16"/>
      </w:rPr>
      <w:fldChar w:fldCharType="end"/>
    </w:r>
    <w:r>
      <w:rPr>
        <w:rStyle w:val="PageNumber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5B18C" w14:textId="5A74BE99" w:rsidR="00A22449" w:rsidRDefault="00A22449" w:rsidP="00A22449">
    <w:pPr>
      <w:pStyle w:val="Header"/>
      <w:tabs>
        <w:tab w:val="right" w:pos="9416"/>
      </w:tabs>
    </w:pPr>
    <w:r w:rsidRPr="00BA4D13">
      <w:rPr>
        <w:noProof/>
      </w:rPr>
      <w:drawing>
        <wp:inline distT="0" distB="0" distL="0" distR="0" wp14:anchorId="244AAF38" wp14:editId="6030CB30">
          <wp:extent cx="895350" cy="895350"/>
          <wp:effectExtent l="0" t="0" r="0" b="0"/>
          <wp:docPr id="1673705189" name="Picture 4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5214964" descr="A blue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BA4D13">
      <w:rPr>
        <w:noProof/>
      </w:rPr>
      <w:drawing>
        <wp:inline distT="0" distB="0" distL="0" distR="0" wp14:anchorId="4AEFD417" wp14:editId="6DA86685">
          <wp:extent cx="847725" cy="895350"/>
          <wp:effectExtent l="0" t="0" r="9525" b="0"/>
          <wp:docPr id="4155840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AC6992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0951"/>
    <w:rsid w:val="00086D03"/>
    <w:rsid w:val="000903FD"/>
    <w:rsid w:val="000A096A"/>
    <w:rsid w:val="000A375E"/>
    <w:rsid w:val="000A4560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17AE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76E47"/>
    <w:rsid w:val="001849D9"/>
    <w:rsid w:val="00187CA3"/>
    <w:rsid w:val="00196710"/>
    <w:rsid w:val="00196770"/>
    <w:rsid w:val="00197324"/>
    <w:rsid w:val="001A1D78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398"/>
    <w:rsid w:val="00283C3B"/>
    <w:rsid w:val="00284B2A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D69A9"/>
    <w:rsid w:val="002E3D27"/>
    <w:rsid w:val="002F0890"/>
    <w:rsid w:val="002F2531"/>
    <w:rsid w:val="002F4967"/>
    <w:rsid w:val="00303AB1"/>
    <w:rsid w:val="00316935"/>
    <w:rsid w:val="003266ED"/>
    <w:rsid w:val="00326C68"/>
    <w:rsid w:val="003370B8"/>
    <w:rsid w:val="00345D38"/>
    <w:rsid w:val="0035003C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2B6"/>
    <w:rsid w:val="00447ECB"/>
    <w:rsid w:val="004623F7"/>
    <w:rsid w:val="00480F51"/>
    <w:rsid w:val="00481124"/>
    <w:rsid w:val="004815EB"/>
    <w:rsid w:val="00487569"/>
    <w:rsid w:val="004877B8"/>
    <w:rsid w:val="00496864"/>
    <w:rsid w:val="00496920"/>
    <w:rsid w:val="004A4496"/>
    <w:rsid w:val="004B11AB"/>
    <w:rsid w:val="004B7C9A"/>
    <w:rsid w:val="004C6457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1573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94141"/>
    <w:rsid w:val="005A03A3"/>
    <w:rsid w:val="005A2B92"/>
    <w:rsid w:val="005A3F66"/>
    <w:rsid w:val="005A79E9"/>
    <w:rsid w:val="005B214C"/>
    <w:rsid w:val="005B4CDA"/>
    <w:rsid w:val="005D2964"/>
    <w:rsid w:val="005D3669"/>
    <w:rsid w:val="005E5EB3"/>
    <w:rsid w:val="005F3CB6"/>
    <w:rsid w:val="005F657C"/>
    <w:rsid w:val="00602D53"/>
    <w:rsid w:val="006047E5"/>
    <w:rsid w:val="0064371D"/>
    <w:rsid w:val="00643803"/>
    <w:rsid w:val="00650543"/>
    <w:rsid w:val="00650B2A"/>
    <w:rsid w:val="00651777"/>
    <w:rsid w:val="006550F8"/>
    <w:rsid w:val="00675C14"/>
    <w:rsid w:val="006829F3"/>
    <w:rsid w:val="006A518B"/>
    <w:rsid w:val="006B0590"/>
    <w:rsid w:val="006B49DA"/>
    <w:rsid w:val="006C53F8"/>
    <w:rsid w:val="006C7CDE"/>
    <w:rsid w:val="006D58DB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15322"/>
    <w:rsid w:val="00851D07"/>
    <w:rsid w:val="00854131"/>
    <w:rsid w:val="00854227"/>
    <w:rsid w:val="00854A4D"/>
    <w:rsid w:val="0085652D"/>
    <w:rsid w:val="00874DF7"/>
    <w:rsid w:val="0087694B"/>
    <w:rsid w:val="00880F4D"/>
    <w:rsid w:val="00886231"/>
    <w:rsid w:val="008B23D5"/>
    <w:rsid w:val="008B35A3"/>
    <w:rsid w:val="008B37E1"/>
    <w:rsid w:val="008B45F8"/>
    <w:rsid w:val="008C2E74"/>
    <w:rsid w:val="008D43F5"/>
    <w:rsid w:val="008D5409"/>
    <w:rsid w:val="008E006D"/>
    <w:rsid w:val="008E284B"/>
    <w:rsid w:val="008E38B4"/>
    <w:rsid w:val="008F3787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A7648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9F5FF6"/>
    <w:rsid w:val="00A00ECF"/>
    <w:rsid w:val="00A119E6"/>
    <w:rsid w:val="00A20FBC"/>
    <w:rsid w:val="00A22449"/>
    <w:rsid w:val="00A31370"/>
    <w:rsid w:val="00A32C5A"/>
    <w:rsid w:val="00A32D14"/>
    <w:rsid w:val="00A34D6F"/>
    <w:rsid w:val="00A37FBD"/>
    <w:rsid w:val="00A41F91"/>
    <w:rsid w:val="00A424A8"/>
    <w:rsid w:val="00A63355"/>
    <w:rsid w:val="00A7596D"/>
    <w:rsid w:val="00A963DF"/>
    <w:rsid w:val="00A975D8"/>
    <w:rsid w:val="00AB4035"/>
    <w:rsid w:val="00AC0C22"/>
    <w:rsid w:val="00AC3896"/>
    <w:rsid w:val="00AC6992"/>
    <w:rsid w:val="00AD2CF2"/>
    <w:rsid w:val="00AD624A"/>
    <w:rsid w:val="00AE2D88"/>
    <w:rsid w:val="00AE6F6F"/>
    <w:rsid w:val="00AF3325"/>
    <w:rsid w:val="00AF34D9"/>
    <w:rsid w:val="00AF70DA"/>
    <w:rsid w:val="00B003A6"/>
    <w:rsid w:val="00B019D3"/>
    <w:rsid w:val="00B03D67"/>
    <w:rsid w:val="00B31DA7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2D0B"/>
    <w:rsid w:val="00BD3962"/>
    <w:rsid w:val="00BD6738"/>
    <w:rsid w:val="00BD7E5E"/>
    <w:rsid w:val="00BE63DB"/>
    <w:rsid w:val="00BE6574"/>
    <w:rsid w:val="00BF4613"/>
    <w:rsid w:val="00C07319"/>
    <w:rsid w:val="00C157B4"/>
    <w:rsid w:val="00C16FD2"/>
    <w:rsid w:val="00C26305"/>
    <w:rsid w:val="00C33204"/>
    <w:rsid w:val="00C4395E"/>
    <w:rsid w:val="00C47FFD"/>
    <w:rsid w:val="00C51E92"/>
    <w:rsid w:val="00C57E2C"/>
    <w:rsid w:val="00C608B7"/>
    <w:rsid w:val="00C64386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C7927"/>
    <w:rsid w:val="00DE66A5"/>
    <w:rsid w:val="00DF2B50"/>
    <w:rsid w:val="00DF6C33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A3059"/>
    <w:rsid w:val="00EB2358"/>
    <w:rsid w:val="00EB2BE5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D1BCA"/>
    <w:rsid w:val="00FE0818"/>
    <w:rsid w:val="00FE1CC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0A2540"/>
  <w15:docId w15:val="{9C5F8EBD-C7DE-4900-90E5-0AD2A609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43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424A8"/>
    <w:pPr>
      <w:keepNext/>
      <w:keepLines/>
      <w:spacing w:before="36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C64386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C64386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C64386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C64386"/>
    <w:pPr>
      <w:outlineLvl w:val="4"/>
    </w:pPr>
  </w:style>
  <w:style w:type="paragraph" w:styleId="Heading6">
    <w:name w:val="heading 6"/>
    <w:basedOn w:val="Heading4"/>
    <w:next w:val="Normal"/>
    <w:qFormat/>
    <w:rsid w:val="00C64386"/>
    <w:pPr>
      <w:outlineLvl w:val="5"/>
    </w:pPr>
  </w:style>
  <w:style w:type="paragraph" w:styleId="Heading7">
    <w:name w:val="heading 7"/>
    <w:basedOn w:val="Heading6"/>
    <w:next w:val="Normal"/>
    <w:qFormat/>
    <w:rsid w:val="00C64386"/>
    <w:pPr>
      <w:outlineLvl w:val="6"/>
    </w:pPr>
  </w:style>
  <w:style w:type="paragraph" w:styleId="Heading8">
    <w:name w:val="heading 8"/>
    <w:basedOn w:val="Heading6"/>
    <w:next w:val="Normal"/>
    <w:qFormat/>
    <w:rsid w:val="00C64386"/>
    <w:pPr>
      <w:outlineLvl w:val="7"/>
    </w:pPr>
  </w:style>
  <w:style w:type="paragraph" w:styleId="Heading9">
    <w:name w:val="heading 9"/>
    <w:basedOn w:val="Heading6"/>
    <w:next w:val="Normal"/>
    <w:qFormat/>
    <w:rsid w:val="00C6438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C64386"/>
  </w:style>
  <w:style w:type="paragraph" w:styleId="TOC4">
    <w:name w:val="toc 4"/>
    <w:basedOn w:val="TOC3"/>
    <w:rsid w:val="00C64386"/>
    <w:pPr>
      <w:spacing w:before="80"/>
    </w:pPr>
  </w:style>
  <w:style w:type="paragraph" w:styleId="TOC3">
    <w:name w:val="toc 3"/>
    <w:basedOn w:val="TOC2"/>
    <w:rsid w:val="00C64386"/>
  </w:style>
  <w:style w:type="paragraph" w:styleId="TOC2">
    <w:name w:val="toc 2"/>
    <w:basedOn w:val="TOC1"/>
    <w:rsid w:val="00C64386"/>
    <w:pPr>
      <w:spacing w:before="160"/>
    </w:pPr>
  </w:style>
  <w:style w:type="paragraph" w:styleId="TOC1">
    <w:name w:val="toc 1"/>
    <w:basedOn w:val="Normal"/>
    <w:rsid w:val="00C64386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C64386"/>
  </w:style>
  <w:style w:type="paragraph" w:styleId="TOC6">
    <w:name w:val="toc 6"/>
    <w:basedOn w:val="TOC4"/>
    <w:rsid w:val="00C64386"/>
  </w:style>
  <w:style w:type="paragraph" w:styleId="TOC5">
    <w:name w:val="toc 5"/>
    <w:basedOn w:val="TOC4"/>
    <w:rsid w:val="00C64386"/>
  </w:style>
  <w:style w:type="paragraph" w:styleId="Footer">
    <w:name w:val="footer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uiPriority w:val="99"/>
    <w:rsid w:val="00C64386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76E47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link w:val="enumlev1Char"/>
    <w:uiPriority w:val="99"/>
    <w:rsid w:val="00C64386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link w:val="enumlev2Char"/>
    <w:rsid w:val="000A4560"/>
    <w:pPr>
      <w:tabs>
        <w:tab w:val="clear" w:pos="794"/>
        <w:tab w:val="clear" w:pos="1191"/>
      </w:tabs>
      <w:ind w:left="1588"/>
    </w:pPr>
  </w:style>
  <w:style w:type="paragraph" w:customStyle="1" w:styleId="enumlev3">
    <w:name w:val="enumlev3"/>
    <w:basedOn w:val="enumlev2"/>
    <w:rsid w:val="00C64386"/>
  </w:style>
  <w:style w:type="paragraph" w:customStyle="1" w:styleId="Equation">
    <w:name w:val="Equation"/>
    <w:basedOn w:val="Normal"/>
    <w:rsid w:val="00C6438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C64386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4"/>
    <w:rsid w:val="00C64386"/>
  </w:style>
  <w:style w:type="paragraph" w:customStyle="1" w:styleId="Chaptitle">
    <w:name w:val="Chap_title"/>
    <w:basedOn w:val="Arttitle"/>
    <w:next w:val="Normal"/>
    <w:rsid w:val="00C64386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C64386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C6438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C64386"/>
    <w:pPr>
      <w:ind w:left="794" w:hanging="794"/>
    </w:pPr>
  </w:style>
  <w:style w:type="paragraph" w:styleId="Index1">
    <w:name w:val="index 1"/>
    <w:basedOn w:val="Normal"/>
    <w:next w:val="Normal"/>
    <w:rsid w:val="00C64386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C64386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C64386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C6438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64386"/>
    <w:rPr>
      <w:b/>
    </w:rPr>
  </w:style>
  <w:style w:type="paragraph" w:customStyle="1" w:styleId="Equationlegend">
    <w:name w:val="Equation_legend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rsid w:val="00C6438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Normal"/>
    <w:rsid w:val="00C64386"/>
    <w:pPr>
      <w:keepNext/>
      <w:keepLines/>
      <w:spacing w:after="12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C64386"/>
    <w:pPr>
      <w:keepNext w:val="0"/>
      <w:spacing w:after="240"/>
    </w:pPr>
  </w:style>
  <w:style w:type="paragraph" w:customStyle="1" w:styleId="FirstFooter">
    <w:name w:val="FirstFooter"/>
    <w:basedOn w:val="Footer"/>
    <w:rsid w:val="00C6438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link w:val="HeadingbChar"/>
    <w:uiPriority w:val="99"/>
    <w:rsid w:val="00C64386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C64386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C64386"/>
    <w:pPr>
      <w:ind w:left="283"/>
    </w:pPr>
  </w:style>
  <w:style w:type="paragraph" w:styleId="Index3">
    <w:name w:val="index 3"/>
    <w:basedOn w:val="Normal"/>
    <w:next w:val="Normal"/>
    <w:rsid w:val="00C64386"/>
    <w:pPr>
      <w:ind w:left="566"/>
    </w:pPr>
  </w:style>
  <w:style w:type="paragraph" w:customStyle="1" w:styleId="PartNo">
    <w:name w:val="Part_No"/>
    <w:basedOn w:val="AnnexNo"/>
    <w:next w:val="Parttitle"/>
    <w:rsid w:val="00C64386"/>
  </w:style>
  <w:style w:type="paragraph" w:customStyle="1" w:styleId="Partref">
    <w:name w:val="Part_ref"/>
    <w:basedOn w:val="Annexref"/>
    <w:next w:val="Normalaftertitle0"/>
    <w:rsid w:val="00C64386"/>
  </w:style>
  <w:style w:type="paragraph" w:customStyle="1" w:styleId="Parttitle">
    <w:name w:val="Part_title"/>
    <w:basedOn w:val="Annextitle"/>
    <w:next w:val="Partref"/>
    <w:rsid w:val="00C64386"/>
  </w:style>
  <w:style w:type="paragraph" w:customStyle="1" w:styleId="Recdate">
    <w:name w:val="Rec_date"/>
    <w:basedOn w:val="Recref"/>
    <w:next w:val="Normalaftertitle0"/>
    <w:rsid w:val="00C6438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C64386"/>
  </w:style>
  <w:style w:type="paragraph" w:customStyle="1" w:styleId="RecNo">
    <w:name w:val="Rec_No"/>
    <w:basedOn w:val="Normal"/>
    <w:next w:val="Rectitle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C64386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C64386"/>
  </w:style>
  <w:style w:type="paragraph" w:customStyle="1" w:styleId="Questiontitle">
    <w:name w:val="Question_title"/>
    <w:basedOn w:val="Rectitle"/>
    <w:next w:val="Questionref"/>
    <w:rsid w:val="00C64386"/>
  </w:style>
  <w:style w:type="paragraph" w:customStyle="1" w:styleId="Questionref">
    <w:name w:val="Question_ref"/>
    <w:basedOn w:val="Recref"/>
    <w:next w:val="Questiondate"/>
    <w:rsid w:val="00C64386"/>
  </w:style>
  <w:style w:type="paragraph" w:customStyle="1" w:styleId="Recref">
    <w:name w:val="Rec_ref"/>
    <w:basedOn w:val="Rectitle"/>
    <w:next w:val="Recdate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C64386"/>
  </w:style>
  <w:style w:type="paragraph" w:customStyle="1" w:styleId="RepNo">
    <w:name w:val="Rep_No"/>
    <w:basedOn w:val="RecNo"/>
    <w:next w:val="Reptitle"/>
    <w:rsid w:val="00C64386"/>
  </w:style>
  <w:style w:type="paragraph" w:customStyle="1" w:styleId="Reptitle">
    <w:name w:val="Rep_title"/>
    <w:basedOn w:val="Rectitle"/>
    <w:next w:val="Repref"/>
    <w:rsid w:val="00C64386"/>
  </w:style>
  <w:style w:type="paragraph" w:customStyle="1" w:styleId="Repref">
    <w:name w:val="Rep_ref"/>
    <w:basedOn w:val="Recref"/>
    <w:next w:val="Repdate"/>
    <w:rsid w:val="00C64386"/>
  </w:style>
  <w:style w:type="paragraph" w:customStyle="1" w:styleId="Resdate">
    <w:name w:val="Res_date"/>
    <w:basedOn w:val="Recdate"/>
    <w:next w:val="Normalaftertitle0"/>
    <w:rsid w:val="00C64386"/>
  </w:style>
  <w:style w:type="paragraph" w:customStyle="1" w:styleId="ResNo">
    <w:name w:val="Res_No"/>
    <w:basedOn w:val="RecNo"/>
    <w:next w:val="Restitle"/>
    <w:rsid w:val="00C64386"/>
  </w:style>
  <w:style w:type="paragraph" w:customStyle="1" w:styleId="Restitle">
    <w:name w:val="Res_title"/>
    <w:basedOn w:val="Rectitle"/>
    <w:next w:val="Resref"/>
    <w:link w:val="RestitleChar"/>
    <w:rsid w:val="00C64386"/>
  </w:style>
  <w:style w:type="paragraph" w:customStyle="1" w:styleId="Resref">
    <w:name w:val="Res_ref"/>
    <w:basedOn w:val="Recref"/>
    <w:next w:val="Resdate"/>
    <w:rsid w:val="00C64386"/>
  </w:style>
  <w:style w:type="paragraph" w:customStyle="1" w:styleId="SectionNo">
    <w:name w:val="Section_No"/>
    <w:basedOn w:val="AnnexNo"/>
    <w:next w:val="Sectiontitle"/>
    <w:rsid w:val="00C64386"/>
  </w:style>
  <w:style w:type="paragraph" w:customStyle="1" w:styleId="Sectiontitle">
    <w:name w:val="Section_title"/>
    <w:basedOn w:val="Normal"/>
    <w:next w:val="Normalaftertitle0"/>
    <w:rsid w:val="00C64386"/>
    <w:rPr>
      <w:sz w:val="26"/>
    </w:rPr>
  </w:style>
  <w:style w:type="paragraph" w:customStyle="1" w:styleId="Source">
    <w:name w:val="Source"/>
    <w:basedOn w:val="Normal"/>
    <w:next w:val="Normal"/>
    <w:rsid w:val="00C64386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C6438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link w:val="TableheadChar"/>
    <w:rsid w:val="00BF4613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link w:val="TabletextChar"/>
    <w:rsid w:val="00BF46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paragraph" w:customStyle="1" w:styleId="Tablelegend">
    <w:name w:val="Table_legend"/>
    <w:basedOn w:val="Tabletext"/>
    <w:rsid w:val="00C64386"/>
    <w:pPr>
      <w:spacing w:before="120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C6438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C6438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64386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qFormat/>
    <w:rsid w:val="00C64386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C64386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C6438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C64386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4608"/>
    <w:rPr>
      <w:color w:val="605E5C"/>
      <w:shd w:val="clear" w:color="auto" w:fill="E1DFDD"/>
    </w:rPr>
  </w:style>
  <w:style w:type="paragraph" w:customStyle="1" w:styleId="Reasons">
    <w:name w:val="Reasons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AnnexNo">
    <w:name w:val="Annex_No"/>
    <w:basedOn w:val="Normal"/>
    <w:next w:val="Normal"/>
    <w:link w:val="AnnexNoChar"/>
    <w:rsid w:val="00C64386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C6438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link w:val="AnnextitleChar1"/>
    <w:rsid w:val="00C64386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C64386"/>
  </w:style>
  <w:style w:type="paragraph" w:customStyle="1" w:styleId="Appendixref">
    <w:name w:val="Appendix_ref"/>
    <w:basedOn w:val="Annexref"/>
    <w:next w:val="Normal"/>
    <w:rsid w:val="00C64386"/>
  </w:style>
  <w:style w:type="paragraph" w:customStyle="1" w:styleId="Appendixtitle">
    <w:name w:val="Appendix_title"/>
    <w:basedOn w:val="Annextitle"/>
    <w:next w:val="Appendixref"/>
    <w:rsid w:val="00C64386"/>
  </w:style>
  <w:style w:type="paragraph" w:customStyle="1" w:styleId="Subject">
    <w:name w:val="Subject"/>
    <w:basedOn w:val="Normal"/>
    <w:next w:val="Source"/>
    <w:rsid w:val="00C64386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C64386"/>
  </w:style>
  <w:style w:type="paragraph" w:customStyle="1" w:styleId="ddate">
    <w:name w:val="ddate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C64386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C64386"/>
    <w:rPr>
      <w:vertAlign w:val="superscript"/>
    </w:rPr>
  </w:style>
  <w:style w:type="paragraph" w:customStyle="1" w:styleId="FigureNo">
    <w:name w:val="Figure_No"/>
    <w:basedOn w:val="Normal"/>
    <w:next w:val="Normal"/>
    <w:rsid w:val="00C64386"/>
    <w:pPr>
      <w:keepNext/>
      <w:keepLines/>
      <w:spacing w:before="240" w:after="120"/>
      <w:jc w:val="center"/>
    </w:pPr>
    <w:rPr>
      <w:caps/>
    </w:rPr>
  </w:style>
  <w:style w:type="paragraph" w:customStyle="1" w:styleId="TableNo">
    <w:name w:val="Table_No"/>
    <w:basedOn w:val="Normal"/>
    <w:next w:val="Normal"/>
    <w:rsid w:val="00C64386"/>
    <w:pPr>
      <w:keepNext/>
      <w:spacing w:before="3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C64386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Normal"/>
    <w:rsid w:val="00C64386"/>
    <w:pPr>
      <w:spacing w:before="240" w:after="480"/>
    </w:pPr>
  </w:style>
  <w:style w:type="character" w:styleId="FollowedHyperlink">
    <w:name w:val="FollowedHyperlink"/>
    <w:basedOn w:val="DefaultParagraphFont"/>
    <w:rsid w:val="00C64386"/>
    <w:rPr>
      <w:color w:val="800080"/>
      <w:u w:val="single"/>
    </w:rPr>
  </w:style>
  <w:style w:type="paragraph" w:customStyle="1" w:styleId="Head">
    <w:name w:val="Head"/>
    <w:basedOn w:val="Normal"/>
    <w:rsid w:val="00C6438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C64386"/>
    <w:pPr>
      <w:ind w:left="849"/>
    </w:pPr>
  </w:style>
  <w:style w:type="paragraph" w:styleId="Index5">
    <w:name w:val="index 5"/>
    <w:basedOn w:val="Normal"/>
    <w:next w:val="Normal"/>
    <w:rsid w:val="00C64386"/>
    <w:pPr>
      <w:ind w:left="1132"/>
    </w:pPr>
  </w:style>
  <w:style w:type="paragraph" w:styleId="Index6">
    <w:name w:val="index 6"/>
    <w:basedOn w:val="Normal"/>
    <w:next w:val="Normal"/>
    <w:rsid w:val="00C64386"/>
    <w:pPr>
      <w:ind w:left="1415"/>
    </w:pPr>
  </w:style>
  <w:style w:type="paragraph" w:styleId="Index7">
    <w:name w:val="index 7"/>
    <w:basedOn w:val="Normal"/>
    <w:next w:val="Normal"/>
    <w:rsid w:val="00C64386"/>
    <w:pPr>
      <w:ind w:left="1698"/>
    </w:pPr>
  </w:style>
  <w:style w:type="paragraph" w:styleId="IndexHeading">
    <w:name w:val="index heading"/>
    <w:basedOn w:val="Normal"/>
    <w:next w:val="Index1"/>
    <w:rsid w:val="00C64386"/>
  </w:style>
  <w:style w:type="character" w:styleId="LineNumber">
    <w:name w:val="line number"/>
    <w:basedOn w:val="DefaultParagraphFont"/>
    <w:rsid w:val="00C64386"/>
  </w:style>
  <w:style w:type="paragraph" w:styleId="List">
    <w:name w:val="Lis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C64386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C64386"/>
    <w:pPr>
      <w:spacing w:before="320"/>
    </w:pPr>
  </w:style>
  <w:style w:type="paragraph" w:styleId="NormalIndent0">
    <w:name w:val="Normal Indent"/>
    <w:basedOn w:val="Normal"/>
    <w:rsid w:val="00C64386"/>
    <w:pPr>
      <w:ind w:left="794"/>
    </w:pPr>
  </w:style>
  <w:style w:type="paragraph" w:customStyle="1" w:styleId="Part">
    <w:name w:val="Par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C64386"/>
    <w:rPr>
      <w:color w:val="666666"/>
    </w:rPr>
  </w:style>
  <w:style w:type="paragraph" w:customStyle="1" w:styleId="Subtitle">
    <w:name w:val="Sub_title"/>
    <w:basedOn w:val="Title1"/>
    <w:qFormat/>
    <w:rsid w:val="00C64386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C64386"/>
    <w:pPr>
      <w:keepNext/>
      <w:spacing w:before="567"/>
      <w:jc w:val="center"/>
    </w:pPr>
  </w:style>
  <w:style w:type="paragraph" w:customStyle="1" w:styleId="AnnexNotitle0">
    <w:name w:val="Annex_No &amp; title"/>
    <w:basedOn w:val="Normal"/>
    <w:next w:val="Normalaftertitle"/>
    <w:rsid w:val="009F5FF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" w:hAnsi="Times New Roman"/>
      <w:b/>
      <w:sz w:val="28"/>
    </w:rPr>
  </w:style>
  <w:style w:type="character" w:customStyle="1" w:styleId="AnnexNoChar">
    <w:name w:val="Annex_No Char"/>
    <w:basedOn w:val="DefaultParagraphFont"/>
    <w:link w:val="AnnexNo"/>
    <w:locked/>
    <w:rsid w:val="009F5FF6"/>
    <w:rPr>
      <w:rFonts w:cs="Times New Roman"/>
      <w:caps/>
      <w:sz w:val="26"/>
      <w:lang w:val="en-GB" w:eastAsia="en-US"/>
    </w:rPr>
  </w:style>
  <w:style w:type="character" w:customStyle="1" w:styleId="AnnextitleChar1">
    <w:name w:val="Annex_title Char1"/>
    <w:basedOn w:val="DefaultParagraphFont"/>
    <w:link w:val="Annextitle"/>
    <w:locked/>
    <w:rsid w:val="009F5FF6"/>
    <w:rPr>
      <w:rFonts w:cs="Times New Roman"/>
      <w:b/>
      <w:sz w:val="26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9F5FF6"/>
    <w:rPr>
      <w:rFonts w:cs="Times New Roman"/>
      <w:sz w:val="18"/>
      <w:lang w:val="en-GB" w:eastAsia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9F5FF6"/>
    <w:rPr>
      <w:rFonts w:cs="Times New Roman"/>
      <w:sz w:val="22"/>
      <w:lang w:val="en-GB" w:eastAsia="en-US"/>
    </w:rPr>
  </w:style>
  <w:style w:type="character" w:customStyle="1" w:styleId="enumlev2Char">
    <w:name w:val="enumlev2 Char"/>
    <w:basedOn w:val="DefaultParagraphFont"/>
    <w:link w:val="enumlev2"/>
    <w:locked/>
    <w:rsid w:val="009F5FF6"/>
    <w:rPr>
      <w:rFonts w:cs="Times New Roman"/>
      <w:sz w:val="22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5FF6"/>
    <w:rPr>
      <w:rFonts w:cs="Times New Roman"/>
      <w:lang w:val="en-GB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9F5FF6"/>
    <w:rPr>
      <w:rFonts w:cs="Times New Roman"/>
      <w:b/>
      <w:sz w:val="22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9F5FF6"/>
    <w:rPr>
      <w:rFonts w:cs="Times New Roman"/>
      <w:b/>
      <w:sz w:val="26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9F5FF6"/>
    <w:rPr>
      <w:rFonts w:cs="Times New Roman"/>
      <w:b/>
      <w:sz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SG04-CIR-0147/en" TargetMode="External"/><Relationship Id="rId13" Type="http://schemas.openxmlformats.org/officeDocument/2006/relationships/hyperlink" Target="http://www.itu.int/md/R23-SG04-C/en" TargetMode="External"/><Relationship Id="rId18" Type="http://schemas.openxmlformats.org/officeDocument/2006/relationships/hyperlink" Target="https://www.itu.int/en/general-secretariat/ICT-Services/remoteparticipation/Pages/default.aspx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itu.int/dms_ties/itu-r/md/23/wp4a/c/R23-WP4A-C-1064!N39!MSW-E.doc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tu.int/go/ITU-R/sg4/cvc" TargetMode="External"/><Relationship Id="rId17" Type="http://schemas.openxmlformats.org/officeDocument/2006/relationships/hyperlink" Target="https://www.itu.int/hub/membership/user-account-ties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itu.int/en/events/Pages/Virtual-Sessions.aspx" TargetMode="External"/><Relationship Id="rId20" Type="http://schemas.openxmlformats.org/officeDocument/2006/relationships/hyperlink" Target="https://www.itu.int/md/R23-SG04-C-0077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sg4@itu.int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en/ITU-R/information/events/Pages/visa.aspx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itu.int/pub/R-RES-R.1" TargetMode="External"/><Relationship Id="rId19" Type="http://schemas.openxmlformats.org/officeDocument/2006/relationships/hyperlink" Target="mailto:nick.sinanis@itu.i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md/R23-SG04-C-0001/en" TargetMode="External"/><Relationship Id="rId14" Type="http://schemas.openxmlformats.org/officeDocument/2006/relationships/hyperlink" Target="http://www.itu.int/en/ITU-R/information/events" TargetMode="External"/><Relationship Id="rId22" Type="http://schemas.openxmlformats.org/officeDocument/2006/relationships/hyperlink" Target="https://www.itu.int/dms_ties/itu-r/md/23/wp4c/c/R23-WP4C-C-0744!N18!MSW-E.docx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RUS\Templates\ITU-R\2024%20-%20Template%20R%20-%20BR%20Circular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2024 - Template R - BR Circulars.dotx</Template>
  <TotalTime>13</TotalTime>
  <Pages>6</Pages>
  <Words>1302</Words>
  <Characters>9102</Characters>
  <Application>Microsoft Office Word</Application>
  <DocSecurity>0</DocSecurity>
  <Lines>202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10290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Maloletkova, Svetlana</dc:creator>
  <cp:lastModifiedBy>Editors</cp:lastModifiedBy>
  <cp:revision>4</cp:revision>
  <cp:lastPrinted>2013-03-08T10:15:00Z</cp:lastPrinted>
  <dcterms:created xsi:type="dcterms:W3CDTF">2026-07-13T19:58:00Z</dcterms:created>
  <dcterms:modified xsi:type="dcterms:W3CDTF">2026-07-14T06:44:00Z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