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63E4E049" w14:textId="3EBF9383" w:rsidR="00E53DCE" w:rsidRPr="00AB486E" w:rsidRDefault="009C6A12" w:rsidP="006160CB">
            <w:pPr>
              <w:spacing w:before="0"/>
              <w:jc w:val="left"/>
              <w:rPr>
                <w:szCs w:val="24"/>
                <w:lang w:val="fr-CH"/>
              </w:rPr>
            </w:pPr>
            <w:r w:rsidRPr="00334544">
              <w:rPr>
                <w:rFonts w:ascii="SimSun" w:hAnsi="SimSun" w:hint="eastAsia"/>
                <w:szCs w:val="24"/>
                <w:lang w:eastAsia="zh-CN"/>
              </w:rPr>
              <w:t>行政通函</w:t>
            </w:r>
          </w:p>
          <w:p w14:paraId="5E7D3526" w14:textId="2719FF43" w:rsidR="00E53DCE" w:rsidRPr="00AB486E" w:rsidRDefault="00091DF4" w:rsidP="006160CB">
            <w:pPr>
              <w:spacing w:before="0"/>
              <w:jc w:val="left"/>
              <w:rPr>
                <w:b/>
                <w:bCs/>
                <w:szCs w:val="24"/>
                <w:lang w:val="fr-CH"/>
              </w:rPr>
            </w:pPr>
            <w:r w:rsidRPr="00AB486E">
              <w:rPr>
                <w:b/>
                <w:bCs/>
                <w:szCs w:val="24"/>
                <w:lang w:val="fr-CH"/>
              </w:rPr>
              <w:t>CACE/</w:t>
            </w:r>
            <w:r w:rsidR="00343B77">
              <w:rPr>
                <w:b/>
                <w:bCs/>
                <w:szCs w:val="24"/>
                <w:lang w:val="fr-CH"/>
              </w:rPr>
              <w:t>1198</w:t>
            </w:r>
          </w:p>
        </w:tc>
        <w:tc>
          <w:tcPr>
            <w:tcW w:w="2835" w:type="dxa"/>
          </w:tcPr>
          <w:p w14:paraId="046CCA7A" w14:textId="0DAC9DCE"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343B77">
              <w:rPr>
                <w:szCs w:val="24"/>
                <w:lang w:eastAsia="zh-CN"/>
              </w:rPr>
              <w:t>6</w:t>
            </w:r>
            <w:r w:rsidRPr="00334544">
              <w:rPr>
                <w:rFonts w:ascii="SimSun" w:hAnsi="SimSun" w:hint="eastAsia"/>
                <w:szCs w:val="24"/>
                <w:lang w:eastAsia="zh-CN"/>
              </w:rPr>
              <w:t>年</w:t>
            </w:r>
            <w:r w:rsidR="00343B77">
              <w:rPr>
                <w:szCs w:val="24"/>
                <w:lang w:eastAsia="zh-CN"/>
              </w:rPr>
              <w:t>7</w:t>
            </w:r>
            <w:r w:rsidRPr="00334544">
              <w:rPr>
                <w:rFonts w:ascii="SimSun" w:hAnsi="SimSun" w:hint="eastAsia"/>
                <w:szCs w:val="24"/>
                <w:lang w:eastAsia="zh-CN"/>
              </w:rPr>
              <w:t>月</w:t>
            </w:r>
            <w:r w:rsidR="00343B77">
              <w:rPr>
                <w:szCs w:val="24"/>
                <w:lang w:eastAsia="zh-CN"/>
              </w:rPr>
              <w:t>8</w:t>
            </w:r>
            <w:r w:rsidRPr="00334544">
              <w:rPr>
                <w:rFonts w:hint="eastAsia"/>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7809E4">
        <w:trPr>
          <w:jc w:val="center"/>
        </w:trPr>
        <w:tc>
          <w:tcPr>
            <w:tcW w:w="9665" w:type="dxa"/>
            <w:gridSpan w:val="3"/>
          </w:tcPr>
          <w:p w14:paraId="654A1EF3" w14:textId="76CBC308" w:rsidR="00E53DCE" w:rsidRPr="00334544" w:rsidRDefault="00343B77" w:rsidP="006160CB">
            <w:pPr>
              <w:spacing w:before="0"/>
              <w:jc w:val="left"/>
              <w:rPr>
                <w:b/>
                <w:bCs/>
                <w:szCs w:val="24"/>
                <w:lang w:eastAsia="zh-CN"/>
              </w:rPr>
            </w:pPr>
            <w:r w:rsidRPr="00CA4B55">
              <w:rPr>
                <w:rFonts w:asciiTheme="minorHAnsi" w:eastAsia="SimSun" w:hAnsiTheme="minorHAnsi" w:cstheme="minorHAnsi" w:hint="eastAsia"/>
                <w:b/>
                <w:bCs/>
                <w:szCs w:val="24"/>
                <w:lang w:eastAsia="zh-CN"/>
              </w:rPr>
              <w:t>致国际电联各成员国主管部门、无线电通信部门成员、参加无线电通信第</w:t>
            </w:r>
            <w:r>
              <w:rPr>
                <w:rFonts w:asciiTheme="minorHAnsi" w:eastAsia="SimSun" w:hAnsiTheme="minorHAnsi" w:cstheme="minorHAnsi"/>
                <w:b/>
                <w:bCs/>
                <w:szCs w:val="24"/>
                <w:lang w:eastAsia="zh-CN"/>
              </w:rPr>
              <w:t>3</w:t>
            </w:r>
            <w:r w:rsidRPr="00CA4B55">
              <w:rPr>
                <w:rFonts w:asciiTheme="minorHAnsi" w:eastAsia="SimSun" w:hAnsiTheme="minorHAnsi" w:cstheme="minorHAnsi" w:hint="eastAsia"/>
                <w:b/>
                <w:bCs/>
                <w:szCs w:val="24"/>
                <w:lang w:eastAsia="zh-CN"/>
              </w:rPr>
              <w:t>研究组工作的</w:t>
            </w:r>
            <w:r w:rsidRPr="00CA4B55">
              <w:rPr>
                <w:rFonts w:asciiTheme="minorHAnsi" w:eastAsia="SimSun" w:hAnsiTheme="minorHAnsi" w:cstheme="minorHAnsi" w:hint="eastAsia"/>
                <w:b/>
                <w:bCs/>
                <w:szCs w:val="24"/>
                <w:lang w:eastAsia="zh-CN"/>
              </w:rPr>
              <w:t>ITU-R</w:t>
            </w:r>
            <w:r w:rsidRPr="00CA4B55">
              <w:rPr>
                <w:rFonts w:asciiTheme="minorHAnsi" w:eastAsia="SimSun" w:hAnsiTheme="minorHAnsi" w:cstheme="minorHAnsi" w:hint="eastAsia"/>
                <w:b/>
                <w:bCs/>
                <w:szCs w:val="24"/>
                <w:lang w:eastAsia="zh-CN"/>
              </w:rPr>
              <w:t>部门准成员以及国际电联学术成员</w:t>
            </w: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r w:rsidRPr="00334544">
              <w:rPr>
                <w:rFonts w:asciiTheme="majorEastAsia" w:eastAsiaTheme="majorEastAsia" w:hAnsiTheme="majorEastAsia" w:hint="eastAsia"/>
                <w:szCs w:val="24"/>
                <w:lang w:val="en-CA"/>
              </w:rPr>
              <w:t>事由：</w:t>
            </w:r>
          </w:p>
        </w:tc>
        <w:tc>
          <w:tcPr>
            <w:tcW w:w="8363" w:type="dxa"/>
            <w:gridSpan w:val="2"/>
            <w:vMerge w:val="restart"/>
          </w:tcPr>
          <w:p w14:paraId="5E1B102F" w14:textId="034B9435" w:rsidR="00343B77" w:rsidRPr="00EE55E4" w:rsidRDefault="00343B77" w:rsidP="00343B77">
            <w:pPr>
              <w:tabs>
                <w:tab w:val="clear" w:pos="794"/>
                <w:tab w:val="clear" w:pos="1191"/>
                <w:tab w:val="clear" w:pos="1588"/>
                <w:tab w:val="clear" w:pos="1985"/>
                <w:tab w:val="left" w:pos="709"/>
                <w:tab w:val="left" w:pos="1276"/>
              </w:tabs>
              <w:spacing w:before="0" w:after="120"/>
              <w:ind w:left="1843" w:hanging="1843"/>
              <w:rPr>
                <w:b/>
                <w:bCs/>
                <w:lang w:val="en-GB" w:eastAsia="zh-CN"/>
              </w:rPr>
            </w:pPr>
            <w:r w:rsidRPr="00CA4B55">
              <w:rPr>
                <w:rFonts w:eastAsia="SimSun" w:hint="eastAsia"/>
                <w:b/>
                <w:bCs/>
                <w:szCs w:val="24"/>
                <w:lang w:eastAsia="zh-CN"/>
              </w:rPr>
              <w:t>无线电通信第</w:t>
            </w:r>
            <w:r w:rsidRPr="00343B77">
              <w:rPr>
                <w:rFonts w:eastAsia="SimSun" w:hint="eastAsia"/>
                <w:b/>
                <w:bCs/>
                <w:szCs w:val="24"/>
                <w:lang w:eastAsia="zh-CN"/>
              </w:rPr>
              <w:t>3</w:t>
            </w:r>
            <w:r w:rsidRPr="00CA4B55">
              <w:rPr>
                <w:rFonts w:eastAsia="SimSun" w:hint="eastAsia"/>
                <w:b/>
                <w:bCs/>
                <w:szCs w:val="24"/>
                <w:lang w:eastAsia="zh-CN"/>
              </w:rPr>
              <w:t>研究组</w:t>
            </w:r>
            <w:r w:rsidR="007A6D3C" w:rsidRPr="007A6D3C">
              <w:rPr>
                <w:rFonts w:eastAsia="SimSun" w:hint="eastAsia"/>
                <w:b/>
                <w:bCs/>
                <w:szCs w:val="24"/>
                <w:lang w:eastAsia="zh-CN"/>
              </w:rPr>
              <w:t>（无线电波传播）</w:t>
            </w:r>
          </w:p>
          <w:p w14:paraId="4F48D32F" w14:textId="5F2200FE" w:rsidR="00343B77" w:rsidRPr="00EE55E4" w:rsidRDefault="00343B77" w:rsidP="00343B77">
            <w:pPr>
              <w:spacing w:before="120"/>
              <w:ind w:left="794" w:hanging="794"/>
              <w:jc w:val="left"/>
              <w:rPr>
                <w:rFonts w:asciiTheme="minorHAnsi" w:hAnsiTheme="minorHAnsi" w:cstheme="minorHAnsi"/>
                <w:b/>
                <w:bCs/>
                <w:szCs w:val="24"/>
                <w:lang w:val="en-GB" w:eastAsia="zh-CN"/>
              </w:rPr>
            </w:pPr>
            <w:r w:rsidRPr="00EE55E4">
              <w:rPr>
                <w:rFonts w:asciiTheme="minorHAnsi" w:hAnsiTheme="minorHAnsi" w:cstheme="minorHAnsi"/>
                <w:b/>
                <w:bCs/>
                <w:szCs w:val="24"/>
                <w:lang w:val="en-GB" w:eastAsia="zh-CN"/>
              </w:rPr>
              <w:t>–</w:t>
            </w:r>
            <w:r w:rsidRPr="00EE55E4">
              <w:rPr>
                <w:rFonts w:asciiTheme="minorHAnsi" w:hAnsiTheme="minorHAnsi" w:cstheme="minorHAnsi"/>
                <w:b/>
                <w:bCs/>
                <w:szCs w:val="24"/>
                <w:lang w:val="en-GB" w:eastAsia="zh-CN"/>
              </w:rPr>
              <w:tab/>
            </w:r>
            <w:r w:rsidR="00971645" w:rsidRPr="00CA4B55">
              <w:rPr>
                <w:rFonts w:eastAsia="SimSun" w:hint="eastAsia"/>
                <w:b/>
                <w:bCs/>
                <w:szCs w:val="24"/>
                <w:lang w:eastAsia="zh-CN"/>
              </w:rPr>
              <w:t>建议按照</w:t>
            </w:r>
            <w:r w:rsidR="00971645" w:rsidRPr="00CA4B55">
              <w:rPr>
                <w:rFonts w:eastAsia="SimSun" w:hint="eastAsia"/>
                <w:b/>
                <w:bCs/>
                <w:szCs w:val="24"/>
                <w:lang w:eastAsia="zh-CN"/>
              </w:rPr>
              <w:t>ITU-R</w:t>
            </w:r>
            <w:r w:rsidR="00971645" w:rsidRPr="00CA4B55">
              <w:rPr>
                <w:rFonts w:eastAsia="SimSun" w:hint="eastAsia"/>
                <w:b/>
                <w:bCs/>
                <w:szCs w:val="24"/>
                <w:lang w:eastAsia="zh-CN"/>
              </w:rPr>
              <w:t>第</w:t>
            </w:r>
            <w:r w:rsidR="00971645" w:rsidRPr="00CA4B55">
              <w:rPr>
                <w:rFonts w:eastAsia="SimSun" w:hint="eastAsia"/>
                <w:b/>
                <w:bCs/>
                <w:szCs w:val="24"/>
                <w:lang w:eastAsia="zh-CN"/>
              </w:rPr>
              <w:t>1-</w:t>
            </w:r>
            <w:r w:rsidR="00971645">
              <w:rPr>
                <w:rFonts w:eastAsia="SimSun"/>
                <w:b/>
                <w:bCs/>
                <w:szCs w:val="24"/>
                <w:lang w:eastAsia="zh-CN"/>
              </w:rPr>
              <w:t>9</w:t>
            </w:r>
            <w:r w:rsidR="00971645" w:rsidRPr="00CA4B55">
              <w:rPr>
                <w:rFonts w:eastAsia="SimSun" w:hint="eastAsia"/>
                <w:b/>
                <w:bCs/>
                <w:szCs w:val="24"/>
                <w:lang w:eastAsia="zh-CN"/>
              </w:rPr>
              <w:t>号决议第</w:t>
            </w:r>
            <w:r w:rsidR="00971645" w:rsidRPr="00CA4B55">
              <w:rPr>
                <w:rFonts w:eastAsia="SimSun" w:hint="eastAsia"/>
                <w:b/>
                <w:bCs/>
                <w:szCs w:val="24"/>
                <w:lang w:eastAsia="zh-CN"/>
              </w:rPr>
              <w:t>A2.6.2.4</w:t>
            </w:r>
            <w:r w:rsidR="00971645" w:rsidRPr="00CA4B55">
              <w:rPr>
                <w:rFonts w:eastAsia="SimSun" w:hint="eastAsia"/>
                <w:b/>
                <w:bCs/>
                <w:szCs w:val="24"/>
                <w:lang w:eastAsia="zh-CN"/>
              </w:rPr>
              <w:t>段的规定（以信函方式同时通过和批准的程序），以信函方式通过并同时批准</w:t>
            </w:r>
            <w:r w:rsidR="00971645">
              <w:rPr>
                <w:rFonts w:eastAsia="SimSun" w:hint="eastAsia"/>
                <w:b/>
                <w:bCs/>
                <w:szCs w:val="24"/>
                <w:lang w:eastAsia="zh-CN"/>
              </w:rPr>
              <w:t>3</w:t>
            </w:r>
            <w:r w:rsidR="00971645" w:rsidRPr="00CA4B55">
              <w:rPr>
                <w:rFonts w:eastAsia="SimSun" w:hint="eastAsia"/>
                <w:b/>
                <w:bCs/>
                <w:szCs w:val="24"/>
                <w:lang w:eastAsia="zh-CN"/>
              </w:rPr>
              <w:t>项经修订的</w:t>
            </w:r>
            <w:r w:rsidR="00971645" w:rsidRPr="00CA4B55">
              <w:rPr>
                <w:rFonts w:eastAsia="SimSun" w:hint="eastAsia"/>
                <w:b/>
                <w:bCs/>
                <w:szCs w:val="24"/>
                <w:lang w:eastAsia="zh-CN"/>
              </w:rPr>
              <w:t>ITU-R</w:t>
            </w:r>
            <w:r w:rsidR="00971645" w:rsidRPr="00CA4B55">
              <w:rPr>
                <w:rFonts w:eastAsia="SimSun" w:hint="eastAsia"/>
                <w:b/>
                <w:bCs/>
                <w:szCs w:val="24"/>
                <w:lang w:eastAsia="zh-CN"/>
              </w:rPr>
              <w:t>建议书草案</w:t>
            </w:r>
          </w:p>
          <w:p w14:paraId="13542424" w14:textId="77777777" w:rsidR="00E53DCE" w:rsidRPr="00343B77" w:rsidRDefault="00E53DCE" w:rsidP="006160CB">
            <w:pPr>
              <w:tabs>
                <w:tab w:val="clear" w:pos="1588"/>
                <w:tab w:val="left" w:pos="1560"/>
              </w:tabs>
              <w:spacing w:before="0"/>
              <w:rPr>
                <w:b/>
                <w:bCs/>
                <w:szCs w:val="24"/>
                <w:lang w:val="en-GB" w:eastAsia="zh-CN"/>
              </w:rPr>
            </w:pPr>
          </w:p>
        </w:tc>
      </w:tr>
      <w:tr w:rsidR="00E53DCE" w:rsidRPr="00334544" w14:paraId="23BC347A" w14:textId="77777777" w:rsidTr="007809E4">
        <w:trPr>
          <w:jc w:val="center"/>
        </w:trPr>
        <w:tc>
          <w:tcPr>
            <w:tcW w:w="1302" w:type="dxa"/>
          </w:tcPr>
          <w:p w14:paraId="46B2A33A"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0D1BACC0" w14:textId="4F88F09F" w:rsidR="00971645" w:rsidRPr="00EE55E4" w:rsidRDefault="00971645" w:rsidP="00800678">
      <w:pPr>
        <w:pStyle w:val="Normalaftertitle"/>
        <w:spacing w:before="360"/>
        <w:ind w:firstLineChars="200" w:firstLine="480"/>
        <w:rPr>
          <w:szCs w:val="24"/>
          <w:lang w:val="en-GB" w:eastAsia="zh-CN"/>
        </w:rPr>
      </w:pPr>
      <w:r w:rsidRPr="00CA4B55">
        <w:rPr>
          <w:rFonts w:hint="eastAsia"/>
          <w:lang w:eastAsia="zh-CN"/>
        </w:rPr>
        <w:t>在</w:t>
      </w:r>
      <w:r w:rsidRPr="00DF368A">
        <w:rPr>
          <w:lang w:eastAsia="zh-CN"/>
        </w:rPr>
        <w:t>20</w:t>
      </w:r>
      <w:r w:rsidRPr="00DF368A">
        <w:rPr>
          <w:szCs w:val="24"/>
          <w:lang w:eastAsia="zh-CN"/>
        </w:rPr>
        <w:t>26</w:t>
      </w:r>
      <w:r w:rsidRPr="00DF368A">
        <w:rPr>
          <w:rFonts w:hint="eastAsia"/>
          <w:lang w:eastAsia="zh-CN"/>
        </w:rPr>
        <w:t>年</w:t>
      </w:r>
      <w:r w:rsidRPr="00DF368A">
        <w:rPr>
          <w:lang w:eastAsia="zh-CN"/>
        </w:rPr>
        <w:t>6</w:t>
      </w:r>
      <w:r w:rsidRPr="00DF368A">
        <w:rPr>
          <w:rFonts w:hint="eastAsia"/>
          <w:lang w:eastAsia="zh-CN"/>
        </w:rPr>
        <w:t>月</w:t>
      </w:r>
      <w:r w:rsidRPr="00DF368A">
        <w:rPr>
          <w:lang w:eastAsia="zh-CN"/>
        </w:rPr>
        <w:t>26</w:t>
      </w:r>
      <w:r w:rsidRPr="00DF368A">
        <w:rPr>
          <w:rFonts w:asciiTheme="minorHAnsi" w:hAnsiTheme="minorHAnsi" w:cstheme="minorHAnsi" w:hint="eastAsia"/>
          <w:szCs w:val="24"/>
          <w:lang w:eastAsia="zh-CN"/>
        </w:rPr>
        <w:t>日</w:t>
      </w:r>
      <w:r w:rsidRPr="00DF368A">
        <w:rPr>
          <w:rFonts w:hint="eastAsia"/>
          <w:lang w:eastAsia="zh-CN"/>
        </w:rPr>
        <w:t>召开的无线电通信第</w:t>
      </w:r>
      <w:r>
        <w:rPr>
          <w:rFonts w:hint="eastAsia"/>
          <w:lang w:eastAsia="zh-CN"/>
        </w:rPr>
        <w:t>3</w:t>
      </w:r>
      <w:r w:rsidRPr="00CA4B55">
        <w:rPr>
          <w:rFonts w:hint="eastAsia"/>
          <w:lang w:eastAsia="zh-CN"/>
        </w:rPr>
        <w:t>研究组会议上，研究组做出决定，寻求</w:t>
      </w:r>
      <w:r w:rsidRPr="00CA4B55">
        <w:rPr>
          <w:lang w:eastAsia="zh-CN"/>
        </w:rPr>
        <w:t>以信函方式通过</w:t>
      </w:r>
      <w:r>
        <w:rPr>
          <w:rFonts w:hint="eastAsia"/>
          <w:lang w:eastAsia="zh-CN"/>
        </w:rPr>
        <w:t>3</w:t>
      </w:r>
      <w:r w:rsidRPr="00CA4B55">
        <w:rPr>
          <w:rFonts w:hint="eastAsia"/>
          <w:lang w:eastAsia="zh-CN"/>
        </w:rPr>
        <w:t>项经修订的</w:t>
      </w:r>
      <w:r w:rsidRPr="00CA4B55">
        <w:rPr>
          <w:lang w:eastAsia="zh-CN"/>
        </w:rPr>
        <w:t>ITU-R</w:t>
      </w:r>
      <w:r w:rsidRPr="00CA4B55">
        <w:rPr>
          <w:rFonts w:hint="eastAsia"/>
          <w:lang w:eastAsia="zh-CN"/>
        </w:rPr>
        <w:t>建议书草案</w:t>
      </w:r>
      <w:r w:rsidRPr="00CA4B55">
        <w:rPr>
          <w:lang w:eastAsia="zh-CN"/>
        </w:rPr>
        <w:t>（</w:t>
      </w:r>
      <w:hyperlink r:id="rId8" w:history="1">
        <w:r w:rsidRPr="0068541D">
          <w:rPr>
            <w:rStyle w:val="Hyperlink"/>
            <w:lang w:eastAsia="zh-CN"/>
          </w:rPr>
          <w:t>ITU-R</w:t>
        </w:r>
        <w:r w:rsidRPr="0068541D">
          <w:rPr>
            <w:rStyle w:val="Hyperlink"/>
            <w:lang w:eastAsia="zh-CN"/>
          </w:rPr>
          <w:t>第</w:t>
        </w:r>
        <w:r w:rsidRPr="0068541D">
          <w:rPr>
            <w:rStyle w:val="Hyperlink"/>
            <w:lang w:eastAsia="zh-CN"/>
          </w:rPr>
          <w:t>1-9</w:t>
        </w:r>
        <w:r w:rsidRPr="0068541D">
          <w:rPr>
            <w:rStyle w:val="Hyperlink"/>
            <w:lang w:eastAsia="zh-CN"/>
          </w:rPr>
          <w:t>号</w:t>
        </w:r>
      </w:hyperlink>
      <w:r w:rsidRPr="0068541D">
        <w:rPr>
          <w:lang w:eastAsia="zh-CN"/>
        </w:rPr>
        <w:t>决议</w:t>
      </w:r>
      <w:r w:rsidRPr="00CA4B55">
        <w:rPr>
          <w:lang w:eastAsia="zh-CN"/>
        </w:rPr>
        <w:t>第</w:t>
      </w:r>
      <w:r w:rsidRPr="00CA4B55">
        <w:rPr>
          <w:rFonts w:hint="eastAsia"/>
          <w:lang w:eastAsia="zh-CN"/>
        </w:rPr>
        <w:t>A2.6.2</w:t>
      </w:r>
      <w:r w:rsidRPr="00CA4B55">
        <w:rPr>
          <w:lang w:eastAsia="zh-CN"/>
        </w:rPr>
        <w:t>段）</w:t>
      </w:r>
      <w:r w:rsidRPr="00CA4B55">
        <w:rPr>
          <w:rFonts w:hint="eastAsia"/>
          <w:lang w:eastAsia="zh-CN"/>
        </w:rPr>
        <w:t>，并进一步做出决定，</w:t>
      </w:r>
      <w:r w:rsidRPr="00CA4B55">
        <w:rPr>
          <w:lang w:eastAsia="zh-CN"/>
        </w:rPr>
        <w:t>采用</w:t>
      </w:r>
      <w:r w:rsidRPr="00CA4B55">
        <w:rPr>
          <w:rFonts w:hint="eastAsia"/>
          <w:lang w:eastAsia="zh-CN"/>
        </w:rPr>
        <w:t>同时通过和批准的（</w:t>
      </w:r>
      <w:r w:rsidRPr="00CA4B55">
        <w:rPr>
          <w:lang w:eastAsia="zh-CN"/>
        </w:rPr>
        <w:t>PSAA</w:t>
      </w:r>
      <w:r w:rsidRPr="00CA4B55">
        <w:rPr>
          <w:rFonts w:hint="eastAsia"/>
          <w:lang w:eastAsia="zh-CN"/>
        </w:rPr>
        <w:t>）</w:t>
      </w:r>
      <w:r w:rsidRPr="00CA4B55">
        <w:rPr>
          <w:lang w:eastAsia="zh-CN"/>
        </w:rPr>
        <w:t>程序（</w:t>
      </w:r>
      <w:r w:rsidRPr="00CA4B55">
        <w:rPr>
          <w:lang w:eastAsia="zh-CN"/>
        </w:rPr>
        <w:t>ITU-R</w:t>
      </w:r>
      <w:r w:rsidRPr="00CA4B55">
        <w:rPr>
          <w:lang w:eastAsia="zh-CN"/>
        </w:rPr>
        <w:t>第</w:t>
      </w:r>
      <w:r w:rsidRPr="00CA4B55">
        <w:rPr>
          <w:lang w:eastAsia="zh-CN"/>
        </w:rPr>
        <w:t>1-</w:t>
      </w:r>
      <w:r>
        <w:rPr>
          <w:lang w:eastAsia="zh-CN"/>
        </w:rPr>
        <w:t>9</w:t>
      </w:r>
      <w:r w:rsidRPr="00CA4B55">
        <w:rPr>
          <w:lang w:eastAsia="zh-CN"/>
        </w:rPr>
        <w:t>号决议第</w:t>
      </w:r>
      <w:r w:rsidRPr="00CA4B55">
        <w:rPr>
          <w:rFonts w:cs="SimSun" w:hint="eastAsia"/>
          <w:lang w:eastAsia="zh-CN"/>
        </w:rPr>
        <w:t>A2.6.2.4</w:t>
      </w:r>
      <w:r w:rsidRPr="00CA4B55">
        <w:rPr>
          <w:lang w:eastAsia="zh-CN"/>
        </w:rPr>
        <w:t>段）。建议书</w:t>
      </w:r>
      <w:r w:rsidRPr="00CA4B55">
        <w:rPr>
          <w:rFonts w:hint="eastAsia"/>
          <w:lang w:eastAsia="zh-CN"/>
        </w:rPr>
        <w:t>草案的标题和摘要见</w:t>
      </w:r>
      <w:r w:rsidRPr="00DF368A">
        <w:rPr>
          <w:rFonts w:hint="eastAsia"/>
          <w:lang w:eastAsia="zh-CN"/>
        </w:rPr>
        <w:t>本函附件</w:t>
      </w:r>
      <w:r w:rsidRPr="00CA4B55">
        <w:rPr>
          <w:lang w:eastAsia="zh-CN"/>
        </w:rPr>
        <w:t>。</w:t>
      </w:r>
      <w:r w:rsidRPr="00CA4B55">
        <w:rPr>
          <w:rFonts w:hint="eastAsia"/>
          <w:lang w:eastAsia="zh-CN"/>
        </w:rPr>
        <w:t>请反对批准某建议书草案的成员国向主任和研究组主席阐明反对原因。</w:t>
      </w:r>
    </w:p>
    <w:p w14:paraId="79BF0110" w14:textId="7CF66C7D" w:rsidR="00971645" w:rsidRPr="00EE55E4" w:rsidRDefault="00DF368A" w:rsidP="00800678">
      <w:pPr>
        <w:ind w:firstLineChars="200" w:firstLine="480"/>
        <w:rPr>
          <w:szCs w:val="24"/>
          <w:lang w:val="en-GB" w:eastAsia="zh-CN"/>
        </w:rPr>
      </w:pPr>
      <w:r w:rsidRPr="00CA4B55">
        <w:rPr>
          <w:lang w:eastAsia="zh-CN"/>
        </w:rPr>
        <w:t>审议期将持续</w:t>
      </w:r>
      <w:r w:rsidRPr="00CA4B55">
        <w:rPr>
          <w:rFonts w:hint="eastAsia"/>
          <w:lang w:eastAsia="zh-CN"/>
        </w:rPr>
        <w:t>2</w:t>
      </w:r>
      <w:r w:rsidRPr="00CA4B55">
        <w:rPr>
          <w:lang w:eastAsia="zh-CN"/>
        </w:rPr>
        <w:t>个月，于</w:t>
      </w:r>
      <w:r w:rsidRPr="00DF368A">
        <w:rPr>
          <w:lang w:eastAsia="zh-CN"/>
        </w:rPr>
        <w:t>2026</w:t>
      </w:r>
      <w:r w:rsidRPr="00DF368A">
        <w:rPr>
          <w:lang w:eastAsia="zh-CN"/>
        </w:rPr>
        <w:t>年</w:t>
      </w:r>
      <w:r w:rsidRPr="00DF368A">
        <w:rPr>
          <w:lang w:eastAsia="zh-CN"/>
        </w:rPr>
        <w:t>9</w:t>
      </w:r>
      <w:r w:rsidRPr="00DF368A">
        <w:rPr>
          <w:lang w:eastAsia="zh-CN"/>
        </w:rPr>
        <w:t>月</w:t>
      </w:r>
      <w:r w:rsidRPr="00DF368A">
        <w:rPr>
          <w:lang w:eastAsia="zh-CN"/>
        </w:rPr>
        <w:t>8</w:t>
      </w:r>
      <w:r w:rsidRPr="00DF368A">
        <w:rPr>
          <w:lang w:eastAsia="zh-CN"/>
        </w:rPr>
        <w:t>日结束</w:t>
      </w:r>
      <w:r w:rsidRPr="00CA4B55">
        <w:rPr>
          <w:lang w:eastAsia="zh-CN"/>
        </w:rPr>
        <w:t>。如在此期间未收到成员国的反对意见，则</w:t>
      </w:r>
      <w:r w:rsidRPr="00CA4B55">
        <w:rPr>
          <w:rFonts w:hint="eastAsia"/>
          <w:lang w:eastAsia="zh-CN"/>
        </w:rPr>
        <w:t>须</w:t>
      </w:r>
      <w:r w:rsidRPr="00CA4B55">
        <w:rPr>
          <w:lang w:eastAsia="zh-CN"/>
        </w:rPr>
        <w:t>认为第</w:t>
      </w:r>
      <w:r>
        <w:rPr>
          <w:lang w:eastAsia="zh-CN"/>
        </w:rPr>
        <w:t>3</w:t>
      </w:r>
      <w:r w:rsidRPr="00CA4B55">
        <w:rPr>
          <w:lang w:eastAsia="zh-CN"/>
        </w:rPr>
        <w:t>研究组已通过建议书草案。此外，由于采用了</w:t>
      </w:r>
      <w:r w:rsidRPr="00CA4B55">
        <w:rPr>
          <w:lang w:eastAsia="zh-CN"/>
        </w:rPr>
        <w:t>PSAA</w:t>
      </w:r>
      <w:r w:rsidRPr="00CA4B55">
        <w:rPr>
          <w:lang w:eastAsia="zh-CN"/>
        </w:rPr>
        <w:t>程序，亦将认为上述建议书草案已获得批准。</w:t>
      </w:r>
    </w:p>
    <w:p w14:paraId="2F98AF4F" w14:textId="258AD78F" w:rsidR="00971645" w:rsidRPr="00EE55E4" w:rsidRDefault="00DF368A" w:rsidP="00800678">
      <w:pPr>
        <w:ind w:firstLineChars="200" w:firstLine="480"/>
        <w:rPr>
          <w:lang w:val="en-GB"/>
        </w:rPr>
      </w:pPr>
      <w:r w:rsidRPr="00CA4B55">
        <w:rPr>
          <w:rFonts w:hint="eastAsia"/>
        </w:rPr>
        <w:t>在上述截止期限之后，将</w:t>
      </w:r>
      <w:r w:rsidRPr="00CA4B55">
        <w:rPr>
          <w:rFonts w:hint="eastAsia"/>
          <w:lang w:eastAsia="zh-CN"/>
        </w:rPr>
        <w:t>在一</w:t>
      </w:r>
      <w:r w:rsidRPr="00CA4B55">
        <w:rPr>
          <w:rFonts w:hint="eastAsia"/>
        </w:rPr>
        <w:t>行政通函</w:t>
      </w:r>
      <w:r w:rsidRPr="00CA4B55">
        <w:rPr>
          <w:rFonts w:hint="eastAsia"/>
          <w:lang w:eastAsia="zh-CN"/>
        </w:rPr>
        <w:t>中宣布上述程序</w:t>
      </w:r>
      <w:r w:rsidRPr="00CA4B55">
        <w:rPr>
          <w:rFonts w:hint="eastAsia"/>
        </w:rPr>
        <w:t>的结果，并尽可能快地出版已经批准的建议书（</w:t>
      </w:r>
      <w:r>
        <w:rPr>
          <w:rFonts w:hint="eastAsia"/>
          <w:lang w:val="en-GB" w:eastAsia="zh-CN"/>
        </w:rPr>
        <w:t>见</w:t>
      </w:r>
      <w:hyperlink r:id="rId9" w:history="1">
        <w:r w:rsidRPr="00C6109C">
          <w:rPr>
            <w:rStyle w:val="Hyperlink"/>
            <w:szCs w:val="24"/>
            <w:lang w:val="en-GB"/>
          </w:rPr>
          <w:t>http://www.itu.int/pub/R-REC</w:t>
        </w:r>
      </w:hyperlink>
      <w:r>
        <w:rPr>
          <w:rFonts w:hint="eastAsia"/>
          <w:lang w:val="en-GB" w:eastAsia="zh-CN"/>
        </w:rPr>
        <w:t>）。</w:t>
      </w:r>
    </w:p>
    <w:p w14:paraId="0F8A4424" w14:textId="2A4CC1A4" w:rsidR="00971645" w:rsidRPr="00EE55E4" w:rsidRDefault="00DF368A" w:rsidP="001E1614">
      <w:pPr>
        <w:keepNext/>
        <w:keepLines/>
        <w:ind w:firstLineChars="200" w:firstLine="480"/>
        <w:rPr>
          <w:szCs w:val="24"/>
          <w:lang w:val="en-GB" w:eastAsia="zh-CN"/>
        </w:rPr>
      </w:pPr>
      <w:r w:rsidRPr="00CA4B55">
        <w:rPr>
          <w:rFonts w:hint="eastAsia"/>
          <w:lang w:eastAsia="zh-CN"/>
        </w:rPr>
        <w:lastRenderedPageBreak/>
        <w:t>如有国际电联成员组织了解自身或其他组织拥有涉及本函所提及的建议书草案的全部或部分内容的专利，请务必尽快向秘书处通报这一信息。</w:t>
      </w:r>
      <w:r w:rsidRPr="00CA4B55">
        <w:rPr>
          <w:lang w:eastAsia="zh-CN"/>
        </w:rPr>
        <w:t>ITU-T/ITU-R/ISO/IEC</w:t>
      </w:r>
      <w:r w:rsidRPr="00CA4B55">
        <w:rPr>
          <w:rFonts w:hint="eastAsia"/>
          <w:lang w:eastAsia="zh-CN"/>
        </w:rPr>
        <w:t>通用专利政策见</w:t>
      </w:r>
      <w:r>
        <w:rPr>
          <w:rFonts w:hint="eastAsia"/>
          <w:lang w:eastAsia="zh-CN"/>
        </w:rPr>
        <w:t>：</w:t>
      </w:r>
      <w:hyperlink r:id="rId10" w:history="1">
        <w:r w:rsidR="00971645" w:rsidRPr="00EE55E4">
          <w:rPr>
            <w:rStyle w:val="Hyperlink"/>
            <w:szCs w:val="24"/>
            <w:lang w:val="en-GB" w:eastAsia="zh-CN"/>
          </w:rPr>
          <w:t>http://www.itu.int/en/ITU-T/ipr/Pages/policy.aspx</w:t>
        </w:r>
      </w:hyperlink>
      <w:r>
        <w:rPr>
          <w:rFonts w:hint="eastAsia"/>
          <w:szCs w:val="24"/>
          <w:lang w:val="en-GB" w:eastAsia="zh-CN"/>
        </w:rPr>
        <w:t>。</w:t>
      </w:r>
    </w:p>
    <w:p w14:paraId="4664D5C5" w14:textId="4D5F7A6B" w:rsidR="00971645" w:rsidRPr="00EE55E4" w:rsidRDefault="00DF368A" w:rsidP="00971645">
      <w:pPr>
        <w:keepNext/>
        <w:keepLines/>
        <w:spacing w:before="1200" w:line="240" w:lineRule="auto"/>
        <w:jc w:val="left"/>
        <w:rPr>
          <w:rFonts w:asciiTheme="minorHAnsi" w:hAnsiTheme="minorHAnsi" w:cstheme="minorHAnsi"/>
          <w:szCs w:val="24"/>
          <w:lang w:val="en-GB" w:eastAsia="zh-CN"/>
        </w:rPr>
      </w:pPr>
      <w:r w:rsidRPr="00CA4B55">
        <w:rPr>
          <w:rFonts w:asciiTheme="majorEastAsia" w:eastAsiaTheme="majorEastAsia" w:hAnsiTheme="majorEastAsia" w:hint="eastAsia"/>
          <w:szCs w:val="24"/>
          <w:lang w:eastAsia="zh-CN"/>
        </w:rPr>
        <w:t>主任</w:t>
      </w:r>
      <w:r w:rsidRPr="00CA4B55">
        <w:rPr>
          <w:rFonts w:asciiTheme="majorEastAsia" w:eastAsiaTheme="majorEastAsia" w:hAnsiTheme="majorEastAsia"/>
          <w:szCs w:val="24"/>
          <w:lang w:val="fr-FR" w:eastAsia="zh-CN"/>
        </w:rPr>
        <w:br/>
      </w:r>
      <w:r w:rsidRPr="00CA4B55">
        <w:rPr>
          <w:rFonts w:ascii="inherit" w:hAnsi="inherit"/>
          <w:color w:val="000000"/>
          <w:lang w:eastAsia="zh-CN"/>
        </w:rPr>
        <w:t>马里奥</w:t>
      </w:r>
      <w:r w:rsidRPr="00CA4B55">
        <w:rPr>
          <w:rFonts w:ascii="inherit" w:hAnsi="inherit" w:hint="eastAsia"/>
          <w:color w:val="000000"/>
          <w:lang w:eastAsia="zh-CN"/>
        </w:rPr>
        <w:t>·</w:t>
      </w:r>
      <w:r w:rsidRPr="00CA4B55">
        <w:rPr>
          <w:rFonts w:ascii="inherit" w:hAnsi="inherit"/>
          <w:color w:val="000000"/>
          <w:lang w:eastAsia="zh-CN"/>
        </w:rPr>
        <w:t>马尼维</w:t>
      </w:r>
      <w:r w:rsidRPr="00CA4B55">
        <w:rPr>
          <w:rFonts w:ascii="inherit" w:hAnsi="inherit" w:hint="eastAsia"/>
          <w:color w:val="000000"/>
          <w:lang w:eastAsia="zh-CN"/>
        </w:rPr>
        <w:t>奇</w:t>
      </w:r>
    </w:p>
    <w:p w14:paraId="2569C55A" w14:textId="1E69DCB0" w:rsidR="00971645" w:rsidRPr="00EE55E4" w:rsidRDefault="00DF368A" w:rsidP="00213DFB">
      <w:pPr>
        <w:keepNext/>
        <w:keepLines/>
        <w:tabs>
          <w:tab w:val="clear" w:pos="794"/>
        </w:tabs>
        <w:spacing w:before="2400"/>
        <w:ind w:left="1191" w:hanging="1191"/>
        <w:rPr>
          <w:szCs w:val="24"/>
          <w:lang w:val="en-GB" w:eastAsia="zh-CN"/>
        </w:rPr>
      </w:pPr>
      <w:r>
        <w:rPr>
          <w:rFonts w:hint="eastAsia"/>
          <w:b/>
          <w:bCs/>
          <w:szCs w:val="24"/>
          <w:lang w:val="en-GB" w:eastAsia="zh-CN"/>
        </w:rPr>
        <w:t>附件：</w:t>
      </w:r>
      <w:r w:rsidR="00213DFB">
        <w:rPr>
          <w:b/>
          <w:bCs/>
          <w:szCs w:val="24"/>
          <w:lang w:val="en-GB" w:eastAsia="zh-CN"/>
        </w:rPr>
        <w:tab/>
      </w:r>
      <w:r w:rsidRPr="00CA4B55">
        <w:rPr>
          <w:rFonts w:hint="eastAsia"/>
          <w:lang w:eastAsia="zh-CN"/>
        </w:rPr>
        <w:t>建议书草案的标题和摘要</w:t>
      </w:r>
    </w:p>
    <w:p w14:paraId="65C4DEEA" w14:textId="22B66380" w:rsidR="00971645" w:rsidRPr="00EE55E4" w:rsidRDefault="00DF368A" w:rsidP="00971645">
      <w:pPr>
        <w:spacing w:before="960"/>
        <w:rPr>
          <w:szCs w:val="24"/>
          <w:lang w:val="en-GB"/>
        </w:rPr>
      </w:pPr>
      <w:r>
        <w:rPr>
          <w:rFonts w:hint="eastAsia"/>
          <w:b/>
          <w:bCs/>
          <w:szCs w:val="24"/>
          <w:lang w:val="en-GB" w:eastAsia="zh-CN"/>
        </w:rPr>
        <w:t>文件：</w:t>
      </w:r>
      <w:r w:rsidR="00971645" w:rsidRPr="00EE55E4">
        <w:rPr>
          <w:szCs w:val="24"/>
          <w:lang w:val="en-GB"/>
        </w:rPr>
        <w:t>3/80(Rev.1)</w:t>
      </w:r>
      <w:r>
        <w:rPr>
          <w:rFonts w:hint="eastAsia"/>
          <w:szCs w:val="24"/>
          <w:lang w:val="en-GB" w:eastAsia="zh-CN"/>
        </w:rPr>
        <w:t>、</w:t>
      </w:r>
      <w:r w:rsidR="00971645" w:rsidRPr="00EE55E4">
        <w:rPr>
          <w:szCs w:val="24"/>
          <w:lang w:val="en-GB"/>
        </w:rPr>
        <w:t>3/82(Rev.1)</w:t>
      </w:r>
      <w:r w:rsidR="005A1586">
        <w:rPr>
          <w:rFonts w:hint="eastAsia"/>
          <w:szCs w:val="24"/>
          <w:lang w:val="en-GB" w:eastAsia="zh-CN"/>
        </w:rPr>
        <w:t>和</w:t>
      </w:r>
      <w:r w:rsidR="00971645" w:rsidRPr="00EE55E4">
        <w:rPr>
          <w:szCs w:val="24"/>
          <w:lang w:val="en-GB"/>
        </w:rPr>
        <w:t>3/84</w:t>
      </w:r>
      <w:r>
        <w:rPr>
          <w:rFonts w:hint="eastAsia"/>
          <w:szCs w:val="24"/>
          <w:lang w:val="en-GB" w:eastAsia="zh-CN"/>
        </w:rPr>
        <w:t>号文件。</w:t>
      </w:r>
    </w:p>
    <w:p w14:paraId="4CA8B350" w14:textId="0E3ABEA9" w:rsidR="00971645" w:rsidRPr="00DF368A" w:rsidRDefault="00800678" w:rsidP="00971645">
      <w:pPr>
        <w:tabs>
          <w:tab w:val="clear" w:pos="1588"/>
          <w:tab w:val="left" w:pos="2552"/>
        </w:tabs>
        <w:jc w:val="left"/>
        <w:rPr>
          <w:lang w:val="en-GB" w:eastAsia="zh-CN"/>
        </w:rPr>
      </w:pPr>
      <w:r w:rsidRPr="00800678">
        <w:rPr>
          <w:rFonts w:hint="eastAsia"/>
          <w:lang w:val="en-GB" w:eastAsia="zh-CN"/>
        </w:rPr>
        <w:t>以下网站提供这些文件的电子版：</w:t>
      </w:r>
      <w:r w:rsidR="00971645" w:rsidRPr="00EE55E4">
        <w:rPr>
          <w:lang w:val="en-GB" w:eastAsia="zh-CN"/>
        </w:rPr>
        <w:br/>
      </w:r>
      <w:hyperlink r:id="rId11" w:history="1">
        <w:r w:rsidR="00971645" w:rsidRPr="00EE55E4">
          <w:rPr>
            <w:rStyle w:val="Hyperlink"/>
            <w:lang w:val="en-GB" w:eastAsia="zh-CN"/>
          </w:rPr>
          <w:t>https://www.itu.int/md/R23-SG03-C/en</w:t>
        </w:r>
      </w:hyperlink>
    </w:p>
    <w:p w14:paraId="7EF3EB03" w14:textId="77777777" w:rsidR="00971645" w:rsidRPr="00EE55E4" w:rsidRDefault="00971645" w:rsidP="00971645">
      <w:pPr>
        <w:pStyle w:val="BodyTextIndent"/>
        <w:ind w:left="284" w:hanging="284"/>
        <w:rPr>
          <w:lang w:val="en-GB" w:eastAsia="zh-CN"/>
        </w:rPr>
      </w:pPr>
      <w:r w:rsidRPr="00EE55E4">
        <w:rPr>
          <w:lang w:val="en-GB" w:eastAsia="zh-CN"/>
        </w:rPr>
        <w:br w:type="page"/>
      </w:r>
    </w:p>
    <w:p w14:paraId="6E8BC1F5" w14:textId="6528CEC1" w:rsidR="00971645" w:rsidRPr="00EE55E4" w:rsidRDefault="00DF368A" w:rsidP="00971645">
      <w:pPr>
        <w:pStyle w:val="AnnexNotitle0"/>
        <w:rPr>
          <w:rFonts w:asciiTheme="minorHAnsi" w:hAnsiTheme="minorHAnsi" w:cstheme="minorHAnsi"/>
          <w:szCs w:val="28"/>
          <w:lang w:eastAsia="zh-CN"/>
        </w:rPr>
      </w:pPr>
      <w:bookmarkStart w:id="0" w:name="ddistribution"/>
      <w:bookmarkEnd w:id="0"/>
      <w:r>
        <w:rPr>
          <w:rFonts w:ascii="SimSun" w:eastAsia="SimSun" w:hAnsi="SimSun" w:cs="SimSun" w:hint="eastAsia"/>
          <w:szCs w:val="28"/>
          <w:lang w:eastAsia="zh-CN"/>
        </w:rPr>
        <w:lastRenderedPageBreak/>
        <w:t>附件</w:t>
      </w:r>
      <w:r w:rsidR="00971645" w:rsidRPr="00EE55E4">
        <w:rPr>
          <w:rFonts w:asciiTheme="minorHAnsi" w:hAnsiTheme="minorHAnsi" w:cstheme="minorHAnsi"/>
          <w:szCs w:val="28"/>
          <w:lang w:eastAsia="zh-CN"/>
        </w:rPr>
        <w:br/>
      </w:r>
      <w:r w:rsidR="00971645" w:rsidRPr="00EE55E4">
        <w:rPr>
          <w:rFonts w:asciiTheme="minorHAnsi" w:hAnsiTheme="minorHAnsi" w:cstheme="minorHAnsi"/>
          <w:szCs w:val="28"/>
          <w:lang w:eastAsia="zh-CN"/>
        </w:rPr>
        <w:br/>
      </w:r>
      <w:r w:rsidRPr="00DF368A">
        <w:rPr>
          <w:rFonts w:asciiTheme="minorHAnsi" w:hAnsiTheme="minorHAnsi" w:cstheme="minorHAnsi"/>
          <w:szCs w:val="28"/>
          <w:lang w:eastAsia="zh-CN"/>
        </w:rPr>
        <w:t>ITU-R</w:t>
      </w:r>
      <w:r w:rsidRPr="00D160A0">
        <w:rPr>
          <w:rFonts w:hint="eastAsia"/>
          <w:szCs w:val="28"/>
          <w:lang w:eastAsia="zh-CN"/>
        </w:rPr>
        <w:t>建议书草案的标题和摘要</w:t>
      </w:r>
    </w:p>
    <w:p w14:paraId="029CB531" w14:textId="7267384F" w:rsidR="00971645" w:rsidRPr="00EE55E4" w:rsidRDefault="00971645" w:rsidP="00971645">
      <w:pPr>
        <w:tabs>
          <w:tab w:val="right" w:pos="9639"/>
        </w:tabs>
        <w:spacing w:before="480"/>
        <w:rPr>
          <w:rFonts w:asciiTheme="minorHAnsi" w:hAnsiTheme="minorHAnsi" w:cstheme="minorHAnsi"/>
          <w:szCs w:val="24"/>
          <w:lang w:val="en-GB" w:eastAsia="zh-CN"/>
        </w:rPr>
      </w:pPr>
      <w:r w:rsidRPr="00EE55E4">
        <w:rPr>
          <w:rFonts w:asciiTheme="minorHAnsi" w:hAnsiTheme="minorHAnsi" w:cstheme="minorHAnsi"/>
          <w:szCs w:val="24"/>
          <w:u w:val="single"/>
          <w:lang w:val="en-GB" w:eastAsia="zh-CN"/>
        </w:rPr>
        <w:t>ITU-R P.372-17</w:t>
      </w:r>
      <w:r w:rsidR="00DF368A" w:rsidRPr="00DF368A">
        <w:rPr>
          <w:rFonts w:asciiTheme="minorHAnsi" w:hAnsiTheme="minorHAnsi" w:cstheme="minorHAnsi" w:hint="eastAsia"/>
          <w:szCs w:val="24"/>
          <w:u w:val="single"/>
          <w:lang w:val="en-GB" w:eastAsia="zh-CN"/>
        </w:rPr>
        <w:t>建议书修订草案</w:t>
      </w:r>
      <w:r w:rsidRPr="00EE55E4">
        <w:rPr>
          <w:rFonts w:asciiTheme="minorHAnsi" w:hAnsiTheme="minorHAnsi" w:cstheme="minorHAnsi"/>
          <w:szCs w:val="24"/>
          <w:lang w:val="en-GB" w:eastAsia="zh-CN"/>
        </w:rPr>
        <w:tab/>
        <w:t>3/80(Rev.1)</w:t>
      </w:r>
      <w:r w:rsidR="00DF368A">
        <w:rPr>
          <w:rFonts w:asciiTheme="minorHAnsi" w:hAnsiTheme="minorHAnsi" w:cstheme="minorHAnsi" w:hint="eastAsia"/>
          <w:szCs w:val="24"/>
          <w:lang w:val="en-GB" w:eastAsia="zh-CN"/>
        </w:rPr>
        <w:t>号文件</w:t>
      </w:r>
    </w:p>
    <w:p w14:paraId="50DFBC8A" w14:textId="7DDB2E24" w:rsidR="00971645" w:rsidRPr="00685AB0" w:rsidRDefault="00685AB0" w:rsidP="00971645">
      <w:pPr>
        <w:tabs>
          <w:tab w:val="right" w:pos="9639"/>
        </w:tabs>
        <w:spacing w:before="360"/>
        <w:jc w:val="center"/>
        <w:rPr>
          <w:rFonts w:eastAsia="SimSun"/>
          <w:lang w:val="en-GB" w:eastAsia="zh-CN"/>
        </w:rPr>
      </w:pPr>
      <w:r w:rsidRPr="00685AB0">
        <w:rPr>
          <w:rStyle w:val="RectitleChar"/>
          <w:rFonts w:eastAsia="SimSun"/>
          <w:szCs w:val="28"/>
          <w:lang w:val="en-GB" w:eastAsia="zh-CN"/>
        </w:rPr>
        <w:t>无线电噪声</w:t>
      </w:r>
    </w:p>
    <w:p w14:paraId="3250ECA0" w14:textId="5C861895" w:rsidR="00971645" w:rsidRPr="00EE55E4" w:rsidRDefault="00685AB0" w:rsidP="00800678">
      <w:pPr>
        <w:tabs>
          <w:tab w:val="right" w:pos="9639"/>
        </w:tabs>
        <w:spacing w:before="360"/>
        <w:ind w:firstLineChars="200" w:firstLine="480"/>
        <w:jc w:val="left"/>
        <w:rPr>
          <w:rStyle w:val="RectitleChar"/>
          <w:rFonts w:asciiTheme="minorHAnsi" w:eastAsia="MS Mincho" w:hAnsiTheme="minorHAnsi" w:cstheme="minorHAnsi"/>
          <w:szCs w:val="28"/>
          <w:lang w:val="en-GB" w:eastAsia="zh-CN"/>
        </w:rPr>
      </w:pPr>
      <w:r w:rsidRPr="00685AB0">
        <w:rPr>
          <w:rFonts w:hint="eastAsia"/>
          <w:lang w:val="en-GB" w:eastAsia="zh-CN"/>
        </w:rPr>
        <w:t>本修订草案包括</w:t>
      </w:r>
      <w:r w:rsidRPr="00685AB0">
        <w:rPr>
          <w:rFonts w:hint="eastAsia"/>
          <w:lang w:val="en-GB" w:eastAsia="zh-CN"/>
        </w:rPr>
        <w:t>ITU-R P.372</w:t>
      </w:r>
      <w:r w:rsidRPr="00685AB0">
        <w:rPr>
          <w:rFonts w:hint="eastAsia"/>
          <w:lang w:val="en-GB" w:eastAsia="zh-CN"/>
        </w:rPr>
        <w:t>建议书第</w:t>
      </w:r>
      <w:r w:rsidRPr="00685AB0">
        <w:rPr>
          <w:rFonts w:hint="eastAsia"/>
          <w:lang w:val="en-GB" w:eastAsia="zh-CN"/>
        </w:rPr>
        <w:t>6</w:t>
      </w:r>
      <w:r w:rsidRPr="00685AB0">
        <w:rPr>
          <w:rFonts w:hint="eastAsia"/>
          <w:lang w:val="en-GB" w:eastAsia="zh-CN"/>
        </w:rPr>
        <w:t>部分中的室内无线电噪声模型。</w:t>
      </w:r>
    </w:p>
    <w:p w14:paraId="65929595" w14:textId="00789367" w:rsidR="00971645" w:rsidRPr="00EE55E4" w:rsidRDefault="00971645" w:rsidP="00971645">
      <w:pPr>
        <w:tabs>
          <w:tab w:val="right" w:pos="9639"/>
        </w:tabs>
        <w:spacing w:before="480"/>
        <w:rPr>
          <w:rFonts w:asciiTheme="minorHAnsi" w:hAnsiTheme="minorHAnsi" w:cstheme="minorHAnsi"/>
          <w:szCs w:val="24"/>
          <w:lang w:val="en-GB" w:eastAsia="zh-CN"/>
        </w:rPr>
      </w:pPr>
      <w:r w:rsidRPr="00EE55E4">
        <w:rPr>
          <w:rFonts w:asciiTheme="minorHAnsi" w:hAnsiTheme="minorHAnsi" w:cstheme="minorHAnsi"/>
          <w:szCs w:val="24"/>
          <w:u w:val="single"/>
          <w:lang w:val="en-GB" w:eastAsia="zh-CN"/>
        </w:rPr>
        <w:t>ITU-R P.2041-0</w:t>
      </w:r>
      <w:r w:rsidR="00685AB0" w:rsidRPr="00DF368A">
        <w:rPr>
          <w:rFonts w:asciiTheme="minorHAnsi" w:hAnsiTheme="minorHAnsi" w:cstheme="minorHAnsi" w:hint="eastAsia"/>
          <w:szCs w:val="24"/>
          <w:u w:val="single"/>
          <w:lang w:val="en-GB" w:eastAsia="zh-CN"/>
        </w:rPr>
        <w:t>建议书修订草案</w:t>
      </w:r>
      <w:r w:rsidRPr="00EE55E4">
        <w:rPr>
          <w:rFonts w:asciiTheme="minorHAnsi" w:hAnsiTheme="minorHAnsi" w:cstheme="minorHAnsi"/>
          <w:szCs w:val="24"/>
          <w:lang w:val="en-GB" w:eastAsia="zh-CN"/>
        </w:rPr>
        <w:tab/>
        <w:t>3/82(Rev.1)</w:t>
      </w:r>
      <w:r w:rsidR="00DF368A">
        <w:rPr>
          <w:rFonts w:asciiTheme="minorHAnsi" w:hAnsiTheme="minorHAnsi" w:cstheme="minorHAnsi" w:hint="eastAsia"/>
          <w:szCs w:val="24"/>
          <w:lang w:val="en-GB" w:eastAsia="zh-CN"/>
        </w:rPr>
        <w:t>号文件</w:t>
      </w:r>
    </w:p>
    <w:p w14:paraId="43815EB4" w14:textId="1AC79671" w:rsidR="00971645" w:rsidRPr="00EE55E4" w:rsidRDefault="00685AB0" w:rsidP="00685AB0">
      <w:pPr>
        <w:pStyle w:val="Rectitle"/>
        <w:rPr>
          <w:lang w:val="en-GB" w:eastAsia="zh-CN"/>
        </w:rPr>
      </w:pPr>
      <w:r w:rsidRPr="00685AB0">
        <w:rPr>
          <w:rFonts w:hint="eastAsia"/>
          <w:lang w:val="en-GB" w:eastAsia="zh-CN"/>
        </w:rPr>
        <w:t>预测机载</w:t>
      </w:r>
      <w:del w:id="1" w:author="Jin, Yue" w:date="2026-07-03T16:03:00Z" w16du:dateUtc="2026-07-03T14:03:00Z">
        <w:r w:rsidR="001567C1" w:rsidDel="001567C1">
          <w:rPr>
            <w:rFonts w:hint="eastAsia"/>
            <w:lang w:val="en-GB" w:eastAsia="zh-CN"/>
          </w:rPr>
          <w:delText>平台</w:delText>
        </w:r>
      </w:del>
      <w:ins w:id="2" w:author="Jin, Yue" w:date="2026-07-03T16:03:00Z" w16du:dateUtc="2026-07-03T14:03:00Z">
        <w:r w:rsidR="001567C1">
          <w:rPr>
            <w:rFonts w:hint="eastAsia"/>
            <w:lang w:val="en-GB" w:eastAsia="zh-CN"/>
          </w:rPr>
          <w:t>终端</w:t>
        </w:r>
      </w:ins>
      <w:r w:rsidRPr="00685AB0">
        <w:rPr>
          <w:rFonts w:hint="eastAsia"/>
          <w:lang w:val="en-GB" w:eastAsia="zh-CN"/>
        </w:rPr>
        <w:t>与空间以及机载</w:t>
      </w:r>
      <w:del w:id="3" w:author="Jin, Yue" w:date="2026-07-03T16:03:00Z" w16du:dateUtc="2026-07-03T14:03:00Z">
        <w:r w:rsidR="001567C1" w:rsidDel="001567C1">
          <w:rPr>
            <w:rFonts w:hint="eastAsia"/>
            <w:lang w:val="en-GB" w:eastAsia="zh-CN"/>
          </w:rPr>
          <w:delText>平台</w:delText>
        </w:r>
      </w:del>
      <w:ins w:id="4" w:author="Jin, Yue" w:date="2026-07-03T16:03:00Z" w16du:dateUtc="2026-07-03T14:03:00Z">
        <w:r w:rsidR="001567C1">
          <w:rPr>
            <w:rFonts w:hint="eastAsia"/>
            <w:lang w:val="en-GB" w:eastAsia="zh-CN"/>
          </w:rPr>
          <w:t>终端</w:t>
        </w:r>
      </w:ins>
      <w:r w:rsidRPr="00685AB0">
        <w:rPr>
          <w:rFonts w:hint="eastAsia"/>
          <w:lang w:val="en-GB" w:eastAsia="zh-CN"/>
        </w:rPr>
        <w:t>与</w:t>
      </w:r>
      <w:r>
        <w:rPr>
          <w:lang w:val="en-GB" w:eastAsia="zh-CN"/>
        </w:rPr>
        <w:br/>
      </w:r>
      <w:r w:rsidRPr="00685AB0">
        <w:rPr>
          <w:rFonts w:hint="eastAsia"/>
          <w:lang w:val="en-GB" w:eastAsia="zh-CN"/>
        </w:rPr>
        <w:t>地表之间链路的路径衰减</w:t>
      </w:r>
    </w:p>
    <w:p w14:paraId="551AF69B" w14:textId="4793A4DE" w:rsidR="00971645" w:rsidRPr="00EE55E4" w:rsidRDefault="005A1586" w:rsidP="006F460A">
      <w:pPr>
        <w:tabs>
          <w:tab w:val="right" w:pos="9639"/>
        </w:tabs>
        <w:spacing w:before="480"/>
        <w:ind w:firstLineChars="200" w:firstLine="480"/>
        <w:rPr>
          <w:rFonts w:asciiTheme="minorHAnsi" w:hAnsiTheme="minorHAnsi" w:cstheme="minorHAnsi"/>
          <w:szCs w:val="24"/>
          <w:lang w:val="en-GB" w:eastAsia="zh-CN"/>
        </w:rPr>
      </w:pPr>
      <w:r w:rsidRPr="005A1586">
        <w:rPr>
          <w:rFonts w:asciiTheme="minorHAnsi" w:hAnsiTheme="minorHAnsi" w:cstheme="minorHAnsi" w:hint="eastAsia"/>
          <w:szCs w:val="24"/>
          <w:lang w:val="en-GB" w:eastAsia="zh-CN"/>
        </w:rPr>
        <w:t>拟议的修改包括：</w:t>
      </w:r>
    </w:p>
    <w:p w14:paraId="067382A3" w14:textId="3F2A110C" w:rsidR="00971645" w:rsidRPr="005A1586" w:rsidRDefault="00971645" w:rsidP="005A1586">
      <w:pPr>
        <w:pStyle w:val="enumlev1"/>
        <w:rPr>
          <w:lang w:eastAsia="zh-CN"/>
        </w:rPr>
      </w:pPr>
      <w:r w:rsidRPr="005A1586">
        <w:rPr>
          <w:lang w:eastAsia="zh-CN"/>
        </w:rPr>
        <w:t>1</w:t>
      </w:r>
      <w:r w:rsidRPr="005A1586">
        <w:rPr>
          <w:lang w:eastAsia="zh-CN"/>
        </w:rPr>
        <w:tab/>
      </w:r>
      <w:r w:rsidR="005A1586" w:rsidRPr="005A1586">
        <w:rPr>
          <w:rFonts w:hint="eastAsia"/>
          <w:lang w:eastAsia="zh-CN"/>
        </w:rPr>
        <w:t>更新</w:t>
      </w:r>
      <w:r w:rsidR="005A1586" w:rsidRPr="005A1586">
        <w:rPr>
          <w:rFonts w:hint="eastAsia"/>
          <w:lang w:eastAsia="zh-CN"/>
        </w:rPr>
        <w:t>ITU-R P.528</w:t>
      </w:r>
      <w:r w:rsidR="005A1586" w:rsidRPr="005A1586">
        <w:rPr>
          <w:rFonts w:hint="eastAsia"/>
          <w:lang w:eastAsia="zh-CN"/>
        </w:rPr>
        <w:t>建议书的描述，以反映现行描述。</w:t>
      </w:r>
    </w:p>
    <w:p w14:paraId="18675107" w14:textId="393D2260" w:rsidR="00971645" w:rsidRPr="005A1586" w:rsidRDefault="00971645" w:rsidP="005A1586">
      <w:pPr>
        <w:pStyle w:val="enumlev1"/>
        <w:rPr>
          <w:lang w:eastAsia="zh-CN"/>
        </w:rPr>
      </w:pPr>
      <w:r w:rsidRPr="005A1586">
        <w:rPr>
          <w:lang w:eastAsia="zh-CN"/>
        </w:rPr>
        <w:t>2</w:t>
      </w:r>
      <w:r w:rsidRPr="005A1586">
        <w:rPr>
          <w:lang w:eastAsia="zh-CN"/>
        </w:rPr>
        <w:tab/>
      </w:r>
      <w:r w:rsidR="005A1586" w:rsidRPr="005A1586">
        <w:rPr>
          <w:rFonts w:hint="eastAsia"/>
          <w:lang w:eastAsia="zh-CN"/>
        </w:rPr>
        <w:t>删除第</w:t>
      </w:r>
      <w:r w:rsidR="005A1586" w:rsidRPr="005A1586">
        <w:rPr>
          <w:rFonts w:hint="eastAsia"/>
          <w:lang w:eastAsia="zh-CN"/>
        </w:rPr>
        <w:t>3</w:t>
      </w:r>
      <w:r w:rsidR="005A1586" w:rsidRPr="005A1586">
        <w:rPr>
          <w:rFonts w:hint="eastAsia"/>
          <w:lang w:eastAsia="zh-CN"/>
        </w:rPr>
        <w:t>节中有关</w:t>
      </w:r>
      <w:r w:rsidR="005A1586" w:rsidRPr="005A1586">
        <w:rPr>
          <w:rFonts w:hint="eastAsia"/>
          <w:lang w:eastAsia="zh-CN"/>
        </w:rPr>
        <w:t>ITU-R P.676</w:t>
      </w:r>
      <w:r w:rsidR="005A1586" w:rsidRPr="005A1586">
        <w:rPr>
          <w:rFonts w:hint="eastAsia"/>
          <w:lang w:eastAsia="zh-CN"/>
        </w:rPr>
        <w:t>、</w:t>
      </w:r>
      <w:r w:rsidR="005A1586" w:rsidRPr="005A1586">
        <w:rPr>
          <w:rFonts w:hint="eastAsia"/>
          <w:lang w:eastAsia="zh-CN"/>
        </w:rPr>
        <w:t>ITU-R P.836</w:t>
      </w:r>
      <w:r w:rsidR="005A1586" w:rsidRPr="005A1586">
        <w:rPr>
          <w:rFonts w:hint="eastAsia"/>
          <w:lang w:eastAsia="zh-CN"/>
        </w:rPr>
        <w:t>和</w:t>
      </w:r>
      <w:r w:rsidR="004D4A0F" w:rsidRPr="005A1586">
        <w:rPr>
          <w:rFonts w:hint="eastAsia"/>
          <w:lang w:eastAsia="zh-CN"/>
        </w:rPr>
        <w:t xml:space="preserve">ITU-R </w:t>
      </w:r>
      <w:r w:rsidR="005A1586" w:rsidRPr="005A1586">
        <w:rPr>
          <w:rFonts w:hint="eastAsia"/>
          <w:lang w:eastAsia="zh-CN"/>
        </w:rPr>
        <w:t>P.618</w:t>
      </w:r>
      <w:r w:rsidR="005A1586" w:rsidRPr="005A1586">
        <w:rPr>
          <w:rFonts w:hint="eastAsia"/>
          <w:lang w:eastAsia="zh-CN"/>
        </w:rPr>
        <w:t>建议书所用不同变量的注释，因为根据对</w:t>
      </w:r>
      <w:r w:rsidR="005A1586" w:rsidRPr="005A1586">
        <w:rPr>
          <w:rFonts w:hint="eastAsia"/>
          <w:lang w:eastAsia="zh-CN"/>
        </w:rPr>
        <w:t>ITU-R P.676</w:t>
      </w:r>
      <w:r w:rsidR="005A1586" w:rsidRPr="005A1586">
        <w:rPr>
          <w:rFonts w:hint="eastAsia"/>
          <w:lang w:eastAsia="zh-CN"/>
        </w:rPr>
        <w:t>建议书的最新更新，该注释已不再适用。</w:t>
      </w:r>
    </w:p>
    <w:p w14:paraId="4E9C3AA8" w14:textId="0F878061" w:rsidR="00971645" w:rsidRPr="005A1586" w:rsidRDefault="00971645" w:rsidP="005A1586">
      <w:pPr>
        <w:pStyle w:val="enumlev1"/>
        <w:rPr>
          <w:lang w:eastAsia="zh-CN"/>
        </w:rPr>
      </w:pPr>
      <w:r w:rsidRPr="005A1586">
        <w:rPr>
          <w:lang w:eastAsia="zh-CN"/>
        </w:rPr>
        <w:t>3</w:t>
      </w:r>
      <w:r w:rsidRPr="005A1586">
        <w:rPr>
          <w:lang w:eastAsia="zh-CN"/>
        </w:rPr>
        <w:tab/>
      </w:r>
      <w:r w:rsidR="005A1586" w:rsidRPr="005A1586">
        <w:rPr>
          <w:rFonts w:hint="eastAsia"/>
          <w:lang w:eastAsia="zh-CN"/>
        </w:rPr>
        <w:t>设置频率的下限。</w:t>
      </w:r>
    </w:p>
    <w:p w14:paraId="5A8312F3" w14:textId="0453D346" w:rsidR="00971645" w:rsidRPr="005A1586" w:rsidRDefault="00971645" w:rsidP="005A1586">
      <w:pPr>
        <w:pStyle w:val="enumlev1"/>
        <w:rPr>
          <w:lang w:eastAsia="zh-CN"/>
        </w:rPr>
      </w:pPr>
      <w:r w:rsidRPr="005A1586">
        <w:rPr>
          <w:lang w:eastAsia="zh-CN"/>
        </w:rPr>
        <w:t>4</w:t>
      </w:r>
      <w:r w:rsidRPr="005A1586">
        <w:rPr>
          <w:lang w:eastAsia="zh-CN"/>
        </w:rPr>
        <w:tab/>
      </w:r>
      <w:r w:rsidR="005A1586" w:rsidRPr="005A1586">
        <w:rPr>
          <w:rFonts w:hint="eastAsia"/>
          <w:lang w:eastAsia="zh-CN"/>
        </w:rPr>
        <w:t>更新气体吸收方程，以反映</w:t>
      </w:r>
      <w:r w:rsidR="005A1586" w:rsidRPr="005A1586">
        <w:rPr>
          <w:rFonts w:hint="eastAsia"/>
          <w:lang w:eastAsia="zh-CN"/>
        </w:rPr>
        <w:t>ITU-R P.676</w:t>
      </w:r>
      <w:r w:rsidR="005A1586" w:rsidRPr="005A1586">
        <w:rPr>
          <w:rFonts w:hint="eastAsia"/>
          <w:lang w:eastAsia="zh-CN"/>
        </w:rPr>
        <w:t>建议书的更新。</w:t>
      </w:r>
    </w:p>
    <w:p w14:paraId="717ADEE6" w14:textId="40D1AA3A" w:rsidR="00971645" w:rsidRPr="005A1586" w:rsidRDefault="00971645" w:rsidP="005A1586">
      <w:pPr>
        <w:pStyle w:val="enumlev1"/>
        <w:rPr>
          <w:lang w:eastAsia="zh-CN"/>
        </w:rPr>
      </w:pPr>
      <w:r w:rsidRPr="005A1586">
        <w:rPr>
          <w:lang w:eastAsia="zh-CN"/>
        </w:rPr>
        <w:t>5</w:t>
      </w:r>
      <w:r w:rsidRPr="005A1586">
        <w:rPr>
          <w:lang w:eastAsia="zh-CN"/>
        </w:rPr>
        <w:tab/>
      </w:r>
      <w:r w:rsidR="005A1586" w:rsidRPr="005A1586">
        <w:rPr>
          <w:rFonts w:hint="eastAsia"/>
          <w:lang w:eastAsia="zh-CN"/>
        </w:rPr>
        <w:t>增加关键词和相关国际电联建议书和报告。</w:t>
      </w:r>
    </w:p>
    <w:p w14:paraId="11C6099B" w14:textId="30F96FA0" w:rsidR="00971645" w:rsidRPr="00EE55E4" w:rsidRDefault="00971645" w:rsidP="00971645">
      <w:pPr>
        <w:tabs>
          <w:tab w:val="right" w:pos="9639"/>
        </w:tabs>
        <w:spacing w:before="480"/>
        <w:rPr>
          <w:rFonts w:asciiTheme="minorHAnsi" w:hAnsiTheme="minorHAnsi" w:cstheme="minorHAnsi"/>
          <w:szCs w:val="24"/>
          <w:lang w:val="en-GB" w:eastAsia="zh-CN"/>
        </w:rPr>
      </w:pPr>
      <w:r w:rsidRPr="00EE55E4">
        <w:rPr>
          <w:rFonts w:asciiTheme="minorHAnsi" w:hAnsiTheme="minorHAnsi" w:cstheme="minorHAnsi"/>
          <w:szCs w:val="24"/>
          <w:u w:val="single"/>
          <w:lang w:val="en-GB" w:eastAsia="zh-CN"/>
        </w:rPr>
        <w:t>ITU-R P.311-1</w:t>
      </w:r>
      <w:r w:rsidR="001B35D0">
        <w:rPr>
          <w:rFonts w:asciiTheme="minorHAnsi" w:hAnsiTheme="minorHAnsi" w:cstheme="minorHAnsi"/>
          <w:szCs w:val="24"/>
          <w:u w:val="single"/>
          <w:lang w:val="en-GB" w:eastAsia="zh-CN"/>
        </w:rPr>
        <w:t>9</w:t>
      </w:r>
      <w:r w:rsidR="00685AB0" w:rsidRPr="00DF368A">
        <w:rPr>
          <w:rFonts w:asciiTheme="minorHAnsi" w:hAnsiTheme="minorHAnsi" w:cstheme="minorHAnsi" w:hint="eastAsia"/>
          <w:szCs w:val="24"/>
          <w:u w:val="single"/>
          <w:lang w:val="en-GB" w:eastAsia="zh-CN"/>
        </w:rPr>
        <w:t>建议书修订草案</w:t>
      </w:r>
      <w:r w:rsidRPr="00EE55E4">
        <w:rPr>
          <w:rFonts w:asciiTheme="minorHAnsi" w:hAnsiTheme="minorHAnsi" w:cstheme="minorHAnsi"/>
          <w:szCs w:val="24"/>
          <w:lang w:val="en-GB" w:eastAsia="zh-CN"/>
        </w:rPr>
        <w:tab/>
        <w:t>3/84</w:t>
      </w:r>
      <w:r w:rsidR="00DF368A">
        <w:rPr>
          <w:rFonts w:asciiTheme="minorHAnsi" w:hAnsiTheme="minorHAnsi" w:cstheme="minorHAnsi" w:hint="eastAsia"/>
          <w:szCs w:val="24"/>
          <w:lang w:val="en-GB" w:eastAsia="zh-CN"/>
        </w:rPr>
        <w:t>号文件</w:t>
      </w:r>
    </w:p>
    <w:p w14:paraId="756B3015" w14:textId="4CF4E7EB" w:rsidR="00971645" w:rsidRPr="00EE55E4" w:rsidRDefault="00800678" w:rsidP="00971645">
      <w:pPr>
        <w:pStyle w:val="Rectitle"/>
        <w:rPr>
          <w:lang w:val="en-GB" w:eastAsia="zh-CN"/>
        </w:rPr>
      </w:pPr>
      <w:bookmarkStart w:id="5" w:name="Pre_title"/>
      <w:r w:rsidRPr="00800678">
        <w:rPr>
          <w:rFonts w:hint="eastAsia"/>
          <w:lang w:val="en-GB" w:eastAsia="zh-CN"/>
        </w:rPr>
        <w:t>无线电波传播研究中数据的采集、表述和分析</w:t>
      </w:r>
      <w:bookmarkEnd w:id="5"/>
    </w:p>
    <w:p w14:paraId="7A8DEDC6" w14:textId="4D57A1CC" w:rsidR="00971645" w:rsidRPr="00EE55E4" w:rsidRDefault="00800678" w:rsidP="006F460A">
      <w:pPr>
        <w:ind w:firstLineChars="200" w:firstLine="480"/>
        <w:rPr>
          <w:lang w:val="en-GB" w:eastAsia="zh-CN"/>
        </w:rPr>
      </w:pPr>
      <w:r w:rsidRPr="00800678">
        <w:rPr>
          <w:rFonts w:hint="eastAsia"/>
          <w:lang w:val="en-GB" w:eastAsia="zh-CN"/>
        </w:rPr>
        <w:t>ITU-R P.311-19</w:t>
      </w:r>
      <w:r w:rsidRPr="00800678">
        <w:rPr>
          <w:rFonts w:hint="eastAsia"/>
          <w:lang w:val="en-GB" w:eastAsia="zh-CN"/>
        </w:rPr>
        <w:t>建议书修订草案为降水间隔持续时间模型的开发和测试以及衰减轨道多样性评估的测量案例提供了额外的实验数据表。</w:t>
      </w:r>
    </w:p>
    <w:p w14:paraId="060EDC11" w14:textId="2A9FBE63" w:rsidR="00AF051D" w:rsidRPr="006F460A" w:rsidRDefault="00971645" w:rsidP="00935D0F">
      <w:pPr>
        <w:spacing w:before="360"/>
        <w:jc w:val="center"/>
        <w:rPr>
          <w:lang w:val="en-GB"/>
        </w:rPr>
      </w:pPr>
      <w:r w:rsidRPr="00EE55E4">
        <w:rPr>
          <w:lang w:val="en-GB"/>
        </w:rPr>
        <w:t>______________</w:t>
      </w:r>
    </w:p>
    <w:sectPr w:rsidR="00AF051D" w:rsidRPr="006F460A" w:rsidSect="00800678">
      <w:headerReference w:type="even" r:id="rId12"/>
      <w:headerReference w:type="default" r:id="rId13"/>
      <w:headerReference w:type="first" r:id="rId14"/>
      <w:footerReference w:type="first" r:id="rId15"/>
      <w:pgSz w:w="11907" w:h="16834" w:code="9"/>
      <w:pgMar w:top="1134" w:right="1134" w:bottom="992" w:left="1134" w:header="567" w:footer="397" w:gutter="0"/>
      <w:pgNumType w:fmt="numberIn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FC47E" w14:textId="77777777" w:rsidR="00C41D1B" w:rsidRDefault="00C41D1B">
      <w:r>
        <w:separator/>
      </w:r>
    </w:p>
  </w:endnote>
  <w:endnote w:type="continuationSeparator" w:id="0">
    <w:p w14:paraId="7D997749" w14:textId="77777777" w:rsidR="00C41D1B" w:rsidRDefault="00C41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inherit">
    <w:altName w:val="Cambria"/>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344" w14:textId="4D925B3F" w:rsidR="00924E6D" w:rsidRPr="00E2225D" w:rsidRDefault="00924E6D" w:rsidP="00924E6D">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p w14:paraId="1E7C7F19" w14:textId="77777777" w:rsidR="00ED20E1" w:rsidRPr="00F420BF" w:rsidRDefault="00ED20E1" w:rsidP="00F4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ACAC0" w14:textId="77777777" w:rsidR="00C41D1B" w:rsidRDefault="00C41D1B">
      <w:r>
        <w:t>____________________</w:t>
      </w:r>
    </w:p>
  </w:footnote>
  <w:footnote w:type="continuationSeparator" w:id="0">
    <w:p w14:paraId="52685F9F" w14:textId="77777777" w:rsidR="00C41D1B" w:rsidRDefault="00C41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361F633E" w:rsidR="00E915AF" w:rsidRPr="00AC1F2B" w:rsidRDefault="00E915AF" w:rsidP="000F00B0">
    <w:pPr>
      <w:pStyle w:val="Header"/>
      <w:rPr>
        <w:sz w:val="20"/>
        <w:szCs w:val="18"/>
      </w:rPr>
    </w:pPr>
    <w:r w:rsidRPr="00AC1F2B">
      <w:rPr>
        <w:sz w:val="20"/>
        <w:szCs w:val="18"/>
      </w:rPr>
      <w:tab/>
    </w:r>
    <w:r w:rsidRPr="00AC1F2B">
      <w:rPr>
        <w:sz w:val="20"/>
        <w:szCs w:val="18"/>
      </w:rPr>
      <w:tab/>
    </w:r>
    <w:r w:rsidR="001B42C9" w:rsidRPr="00AC1F2B">
      <w:rPr>
        <w:rStyle w:val="PageNumber"/>
        <w:sz w:val="20"/>
        <w:szCs w:val="18"/>
      </w:rPr>
      <w:fldChar w:fldCharType="begin"/>
    </w:r>
    <w:r w:rsidRPr="00AC1F2B">
      <w:rPr>
        <w:rStyle w:val="PageNumber"/>
        <w:sz w:val="20"/>
        <w:szCs w:val="18"/>
      </w:rPr>
      <w:instrText xml:space="preserve"> PAGE </w:instrText>
    </w:r>
    <w:r w:rsidR="001B42C9" w:rsidRPr="00AC1F2B">
      <w:rPr>
        <w:rStyle w:val="PageNumber"/>
        <w:sz w:val="20"/>
        <w:szCs w:val="18"/>
      </w:rPr>
      <w:fldChar w:fldCharType="separate"/>
    </w:r>
    <w:r w:rsidR="00AF051D">
      <w:rPr>
        <w:rStyle w:val="PageNumber"/>
        <w:noProof/>
        <w:sz w:val="20"/>
        <w:szCs w:val="18"/>
      </w:rPr>
      <w:t>2</w:t>
    </w:r>
    <w:r w:rsidR="001B42C9" w:rsidRPr="00AC1F2B">
      <w:rPr>
        <w:rStyle w:val="PageNumber"/>
        <w:sz w:val="2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77777777" w:rsidR="00E915AF" w:rsidRPr="00AF3325" w:rsidRDefault="00E915AF">
    <w:pPr>
      <w:pStyle w:val="Header"/>
    </w:pPr>
    <w:r>
      <w:tab/>
    </w:r>
    <w:r>
      <w:tab/>
    </w:r>
    <w:r w:rsidR="001B42C9" w:rsidRPr="00800678">
      <w:rPr>
        <w:rStyle w:val="PageNumber"/>
        <w:noProof/>
        <w:sz w:val="20"/>
        <w:szCs w:val="18"/>
      </w:rPr>
      <w:fldChar w:fldCharType="begin"/>
    </w:r>
    <w:r w:rsidRPr="00800678">
      <w:rPr>
        <w:rStyle w:val="PageNumber"/>
        <w:noProof/>
        <w:sz w:val="20"/>
        <w:szCs w:val="18"/>
      </w:rPr>
      <w:instrText xml:space="preserve"> PAGE  \* MERGEFORMAT </w:instrText>
    </w:r>
    <w:r w:rsidR="001B42C9" w:rsidRPr="00800678">
      <w:rPr>
        <w:rStyle w:val="PageNumber"/>
        <w:noProof/>
        <w:sz w:val="20"/>
        <w:szCs w:val="18"/>
      </w:rPr>
      <w:fldChar w:fldCharType="separate"/>
    </w:r>
    <w:r w:rsidR="00EE03A0" w:rsidRPr="00800678">
      <w:rPr>
        <w:rStyle w:val="PageNumber"/>
        <w:sz w:val="20"/>
        <w:szCs w:val="18"/>
      </w:rPr>
      <w:t>3</w:t>
    </w:r>
    <w:r w:rsidR="001B42C9" w:rsidRPr="00800678">
      <w:rPr>
        <w:rStyle w:val="PageNumber"/>
        <w:noProof/>
        <w:sz w:val="2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in, Yue">
    <w15:presenceInfo w15:providerId="AD" w15:userId="S::yue.jin@itu.int::6b470e8a-6c37-4185-b013-d022eda078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6CF8"/>
    <w:rsid w:val="00030BD7"/>
    <w:rsid w:val="00031E64"/>
    <w:rsid w:val="00034340"/>
    <w:rsid w:val="00035CB3"/>
    <w:rsid w:val="00045A8D"/>
    <w:rsid w:val="0005167A"/>
    <w:rsid w:val="00054E5D"/>
    <w:rsid w:val="000628B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4DFB"/>
    <w:rsid w:val="001567C1"/>
    <w:rsid w:val="00164B62"/>
    <w:rsid w:val="00187CA3"/>
    <w:rsid w:val="00196710"/>
    <w:rsid w:val="00196770"/>
    <w:rsid w:val="00197324"/>
    <w:rsid w:val="001B351B"/>
    <w:rsid w:val="001B35D0"/>
    <w:rsid w:val="001B42C9"/>
    <w:rsid w:val="001C06DB"/>
    <w:rsid w:val="001C6971"/>
    <w:rsid w:val="001D2785"/>
    <w:rsid w:val="001D7070"/>
    <w:rsid w:val="001E1614"/>
    <w:rsid w:val="001F2170"/>
    <w:rsid w:val="001F3948"/>
    <w:rsid w:val="001F5A49"/>
    <w:rsid w:val="00201097"/>
    <w:rsid w:val="00201B6E"/>
    <w:rsid w:val="00213DFB"/>
    <w:rsid w:val="002302B3"/>
    <w:rsid w:val="00230C66"/>
    <w:rsid w:val="00235A29"/>
    <w:rsid w:val="00241526"/>
    <w:rsid w:val="002443A2"/>
    <w:rsid w:val="00266E74"/>
    <w:rsid w:val="00283C3B"/>
    <w:rsid w:val="002861E6"/>
    <w:rsid w:val="00287D18"/>
    <w:rsid w:val="00295CFA"/>
    <w:rsid w:val="002A2618"/>
    <w:rsid w:val="002A5DD7"/>
    <w:rsid w:val="002B0CAC"/>
    <w:rsid w:val="002D5A15"/>
    <w:rsid w:val="002D5BDD"/>
    <w:rsid w:val="002E0DC8"/>
    <w:rsid w:val="002E3D27"/>
    <w:rsid w:val="002F0890"/>
    <w:rsid w:val="002F2531"/>
    <w:rsid w:val="002F4967"/>
    <w:rsid w:val="00316935"/>
    <w:rsid w:val="003266ED"/>
    <w:rsid w:val="00326C68"/>
    <w:rsid w:val="00334544"/>
    <w:rsid w:val="003370B8"/>
    <w:rsid w:val="00343B77"/>
    <w:rsid w:val="00345D38"/>
    <w:rsid w:val="0035209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6779"/>
    <w:rsid w:val="004C68C5"/>
    <w:rsid w:val="004D4A0F"/>
    <w:rsid w:val="004D733B"/>
    <w:rsid w:val="004E0DC4"/>
    <w:rsid w:val="004E0FB5"/>
    <w:rsid w:val="004E43BB"/>
    <w:rsid w:val="004E460D"/>
    <w:rsid w:val="004F178E"/>
    <w:rsid w:val="004F4543"/>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1586"/>
    <w:rsid w:val="005A2B92"/>
    <w:rsid w:val="005A3F66"/>
    <w:rsid w:val="005A79E9"/>
    <w:rsid w:val="005B214C"/>
    <w:rsid w:val="005B4CDA"/>
    <w:rsid w:val="005D3669"/>
    <w:rsid w:val="005E5C29"/>
    <w:rsid w:val="005E5EB3"/>
    <w:rsid w:val="005F3CB6"/>
    <w:rsid w:val="005F657C"/>
    <w:rsid w:val="00602D53"/>
    <w:rsid w:val="006047E5"/>
    <w:rsid w:val="0064371D"/>
    <w:rsid w:val="00650543"/>
    <w:rsid w:val="00650B2A"/>
    <w:rsid w:val="00651777"/>
    <w:rsid w:val="006550F8"/>
    <w:rsid w:val="006829F3"/>
    <w:rsid w:val="0068541D"/>
    <w:rsid w:val="00685AB0"/>
    <w:rsid w:val="006A518B"/>
    <w:rsid w:val="006B0590"/>
    <w:rsid w:val="006B49DA"/>
    <w:rsid w:val="006C53F8"/>
    <w:rsid w:val="006C7CDE"/>
    <w:rsid w:val="006F460A"/>
    <w:rsid w:val="007234B1"/>
    <w:rsid w:val="00723D08"/>
    <w:rsid w:val="007253AF"/>
    <w:rsid w:val="00725FDA"/>
    <w:rsid w:val="00727816"/>
    <w:rsid w:val="00730B9A"/>
    <w:rsid w:val="00750CFA"/>
    <w:rsid w:val="007553DA"/>
    <w:rsid w:val="007616E7"/>
    <w:rsid w:val="007753DA"/>
    <w:rsid w:val="00775DB8"/>
    <w:rsid w:val="007809E4"/>
    <w:rsid w:val="00782354"/>
    <w:rsid w:val="007921A7"/>
    <w:rsid w:val="00796CD6"/>
    <w:rsid w:val="007A6D3C"/>
    <w:rsid w:val="007B3DB1"/>
    <w:rsid w:val="007D183E"/>
    <w:rsid w:val="007D43D0"/>
    <w:rsid w:val="007E1833"/>
    <w:rsid w:val="007E3F13"/>
    <w:rsid w:val="007F751A"/>
    <w:rsid w:val="00800012"/>
    <w:rsid w:val="00800678"/>
    <w:rsid w:val="0080261F"/>
    <w:rsid w:val="00806160"/>
    <w:rsid w:val="008143A4"/>
    <w:rsid w:val="0081513E"/>
    <w:rsid w:val="00854131"/>
    <w:rsid w:val="0085652D"/>
    <w:rsid w:val="00857953"/>
    <w:rsid w:val="0087694B"/>
    <w:rsid w:val="00880F4D"/>
    <w:rsid w:val="008B35A3"/>
    <w:rsid w:val="008B37E1"/>
    <w:rsid w:val="008B45F8"/>
    <w:rsid w:val="008C2E74"/>
    <w:rsid w:val="008D5409"/>
    <w:rsid w:val="008E006D"/>
    <w:rsid w:val="008E38B4"/>
    <w:rsid w:val="008F3888"/>
    <w:rsid w:val="008F4F21"/>
    <w:rsid w:val="00904D4A"/>
    <w:rsid w:val="009076D7"/>
    <w:rsid w:val="009151BA"/>
    <w:rsid w:val="0091560C"/>
    <w:rsid w:val="00924E6D"/>
    <w:rsid w:val="00925023"/>
    <w:rsid w:val="009277BC"/>
    <w:rsid w:val="00927D57"/>
    <w:rsid w:val="00931A51"/>
    <w:rsid w:val="00935D0F"/>
    <w:rsid w:val="00936E1F"/>
    <w:rsid w:val="00947185"/>
    <w:rsid w:val="009518B3"/>
    <w:rsid w:val="00963D9D"/>
    <w:rsid w:val="00971645"/>
    <w:rsid w:val="0098013E"/>
    <w:rsid w:val="00981B54"/>
    <w:rsid w:val="009842C3"/>
    <w:rsid w:val="009A009A"/>
    <w:rsid w:val="009A4491"/>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63355"/>
    <w:rsid w:val="00A7596D"/>
    <w:rsid w:val="00A963DF"/>
    <w:rsid w:val="00AB486E"/>
    <w:rsid w:val="00AC0C22"/>
    <w:rsid w:val="00AC1F2B"/>
    <w:rsid w:val="00AC2CB4"/>
    <w:rsid w:val="00AC3896"/>
    <w:rsid w:val="00AD2CF2"/>
    <w:rsid w:val="00AE2D88"/>
    <w:rsid w:val="00AE6F6F"/>
    <w:rsid w:val="00AF051D"/>
    <w:rsid w:val="00AF3325"/>
    <w:rsid w:val="00AF34D9"/>
    <w:rsid w:val="00AF70DA"/>
    <w:rsid w:val="00B019D3"/>
    <w:rsid w:val="00B06B90"/>
    <w:rsid w:val="00B34CF9"/>
    <w:rsid w:val="00B37559"/>
    <w:rsid w:val="00B4054B"/>
    <w:rsid w:val="00B45A2D"/>
    <w:rsid w:val="00B464F4"/>
    <w:rsid w:val="00B579B0"/>
    <w:rsid w:val="00B57D11"/>
    <w:rsid w:val="00B649D7"/>
    <w:rsid w:val="00B81C2F"/>
    <w:rsid w:val="00B90743"/>
    <w:rsid w:val="00B90C45"/>
    <w:rsid w:val="00B933BE"/>
    <w:rsid w:val="00BD6738"/>
    <w:rsid w:val="00BD7E5E"/>
    <w:rsid w:val="00BE63DB"/>
    <w:rsid w:val="00BE6574"/>
    <w:rsid w:val="00C02639"/>
    <w:rsid w:val="00C07319"/>
    <w:rsid w:val="00C16FD2"/>
    <w:rsid w:val="00C40C28"/>
    <w:rsid w:val="00C41D1B"/>
    <w:rsid w:val="00C4395E"/>
    <w:rsid w:val="00C47FFD"/>
    <w:rsid w:val="00C51E92"/>
    <w:rsid w:val="00C57994"/>
    <w:rsid w:val="00C57E2C"/>
    <w:rsid w:val="00C608B7"/>
    <w:rsid w:val="00C62756"/>
    <w:rsid w:val="00C66F24"/>
    <w:rsid w:val="00C76D7F"/>
    <w:rsid w:val="00C813AA"/>
    <w:rsid w:val="00C9291E"/>
    <w:rsid w:val="00CA3F44"/>
    <w:rsid w:val="00CA4E58"/>
    <w:rsid w:val="00CB3771"/>
    <w:rsid w:val="00CB44BF"/>
    <w:rsid w:val="00CB5153"/>
    <w:rsid w:val="00CE076A"/>
    <w:rsid w:val="00CE463D"/>
    <w:rsid w:val="00D10BA0"/>
    <w:rsid w:val="00D21694"/>
    <w:rsid w:val="00D24EB5"/>
    <w:rsid w:val="00D25D2E"/>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E66A5"/>
    <w:rsid w:val="00DF2B50"/>
    <w:rsid w:val="00DF368A"/>
    <w:rsid w:val="00E01059"/>
    <w:rsid w:val="00E04C86"/>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0C64"/>
    <w:rsid w:val="00E633CB"/>
    <w:rsid w:val="00E64254"/>
    <w:rsid w:val="00E67928"/>
    <w:rsid w:val="00E70FB5"/>
    <w:rsid w:val="00E915AF"/>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8310E"/>
    <w:rsid w:val="00F914DD"/>
    <w:rsid w:val="00FA2358"/>
    <w:rsid w:val="00FB2592"/>
    <w:rsid w:val="00FB2810"/>
    <w:rsid w:val="00FB7A2C"/>
    <w:rsid w:val="00FB7E32"/>
    <w:rsid w:val="00FC2947"/>
    <w:rsid w:val="00FE0818"/>
    <w:rsid w:val="00FE5E9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uiPriority w:val="99"/>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paragraph" w:customStyle="1" w:styleId="AnnexNotitle0">
    <w:name w:val="Annex_No &amp; title"/>
    <w:basedOn w:val="Normal"/>
    <w:next w:val="Normalaftertitle"/>
    <w:rsid w:val="00971645"/>
    <w:pPr>
      <w:keepNext/>
      <w:keepLines/>
      <w:spacing w:before="480" w:line="240" w:lineRule="auto"/>
      <w:jc w:val="center"/>
    </w:pPr>
    <w:rPr>
      <w:rFonts w:ascii="Times New Roman" w:eastAsia="Times New Roman" w:hAnsi="Times New Roman" w:cs="Times New Roman"/>
      <w:b/>
      <w:sz w:val="28"/>
      <w:szCs w:val="20"/>
      <w:lang w:val="en-GB"/>
    </w:rPr>
  </w:style>
  <w:style w:type="character" w:customStyle="1" w:styleId="NormalaftertitleChar">
    <w:name w:val="Normal_after_title Char"/>
    <w:basedOn w:val="DefaultParagraphFont"/>
    <w:link w:val="Normalaftertitle"/>
    <w:uiPriority w:val="99"/>
    <w:rsid w:val="00971645"/>
    <w:rPr>
      <w:sz w:val="24"/>
      <w:szCs w:val="22"/>
      <w:lang w:val="en-US" w:eastAsia="en-US"/>
    </w:rPr>
  </w:style>
  <w:style w:type="paragraph" w:styleId="BodyTextIndent">
    <w:name w:val="Body Text Indent"/>
    <w:basedOn w:val="Normal"/>
    <w:link w:val="BodyTextIndentChar"/>
    <w:semiHidden/>
    <w:unhideWhenUsed/>
    <w:rsid w:val="00971645"/>
    <w:pPr>
      <w:spacing w:after="120"/>
      <w:ind w:left="283"/>
    </w:pPr>
    <w:rPr>
      <w:rFonts w:eastAsia="Times New Roman"/>
    </w:rPr>
  </w:style>
  <w:style w:type="character" w:customStyle="1" w:styleId="BodyTextIndentChar">
    <w:name w:val="Body Text Indent Char"/>
    <w:basedOn w:val="DefaultParagraphFont"/>
    <w:link w:val="BodyTextIndent"/>
    <w:semiHidden/>
    <w:rsid w:val="00971645"/>
    <w:rPr>
      <w:rFonts w:eastAsia="Times New Roman"/>
      <w:sz w:val="24"/>
      <w:szCs w:val="22"/>
      <w:lang w:val="en-US" w:eastAsia="en-US"/>
    </w:rPr>
  </w:style>
  <w:style w:type="character" w:customStyle="1" w:styleId="RectitleChar">
    <w:name w:val="Rec_title Char"/>
    <w:link w:val="Rectitle"/>
    <w:rsid w:val="00971645"/>
    <w:rPr>
      <w:b/>
      <w:sz w:val="28"/>
      <w:szCs w:val="22"/>
      <w:lang w:val="en-US" w:eastAsia="en-US"/>
    </w:rPr>
  </w:style>
  <w:style w:type="paragraph" w:customStyle="1" w:styleId="Reasons">
    <w:name w:val="Reasons"/>
    <w:basedOn w:val="Normal"/>
    <w:qFormat/>
    <w:rsid w:val="00971645"/>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 w:type="character" w:customStyle="1" w:styleId="enumlev1Char">
    <w:name w:val="enumlev1 Char"/>
    <w:link w:val="enumlev1"/>
    <w:locked/>
    <w:rsid w:val="00971645"/>
    <w:rPr>
      <w:sz w:val="24"/>
      <w:szCs w:val="22"/>
      <w:lang w:val="en-US" w:eastAsia="en-US"/>
    </w:rPr>
  </w:style>
  <w:style w:type="paragraph" w:styleId="Revision">
    <w:name w:val="Revision"/>
    <w:hidden/>
    <w:uiPriority w:val="99"/>
    <w:semiHidden/>
    <w:rsid w:val="005A1586"/>
    <w:rPr>
      <w:sz w:val="24"/>
      <w:szCs w:val="22"/>
      <w:lang w:val="en-US" w:eastAsia="en-US"/>
    </w:rPr>
  </w:style>
  <w:style w:type="character" w:styleId="FollowedHyperlink">
    <w:name w:val="FollowedHyperlink"/>
    <w:basedOn w:val="DefaultParagraphFont"/>
    <w:semiHidden/>
    <w:unhideWhenUsed/>
    <w:rsid w:val="006854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3-C/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en/ITU-T/ipr/Pages/policy.aspx" TargetMode="External"/><Relationship Id="rId4" Type="http://schemas.openxmlformats.org/officeDocument/2006/relationships/settings" Target="settings.xml"/><Relationship Id="rId9" Type="http://schemas.openxmlformats.org/officeDocument/2006/relationships/hyperlink" Target="http://www.itu.int/pub/R-REC"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872</Words>
  <Characters>1249</Characters>
  <Application>Microsoft Office Word</Application>
  <DocSecurity>0</DocSecurity>
  <Lines>63</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1275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Chamova, Alisa</cp:lastModifiedBy>
  <cp:revision>4</cp:revision>
  <cp:lastPrinted>2013-03-08T10:15:00Z</cp:lastPrinted>
  <dcterms:created xsi:type="dcterms:W3CDTF">2026-07-06T08:29:00Z</dcterms:created>
  <dcterms:modified xsi:type="dcterms:W3CDTF">2026-07-07T08:58:00Z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