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7B3DB1" w14:paraId="3D20DEBA" w14:textId="77777777" w:rsidTr="00306452">
        <w:trPr>
          <w:jc w:val="center"/>
        </w:trPr>
        <w:tc>
          <w:tcPr>
            <w:tcW w:w="9889" w:type="dxa"/>
            <w:gridSpan w:val="3"/>
          </w:tcPr>
          <w:p w14:paraId="77D663A2" w14:textId="3F14D12C" w:rsidR="00E53DCE" w:rsidRDefault="00A96D3A" w:rsidP="00A93094">
            <w:pPr>
              <w:spacing w:before="12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  <w:r w:rsidRPr="00415CFA">
              <w:rPr>
                <w:rFonts w:cstheme="minorHAnsi"/>
                <w:b/>
                <w:bCs/>
                <w:color w:val="808080"/>
                <w:sz w:val="28"/>
                <w:szCs w:val="28"/>
                <w:lang w:val="es-ES_tradnl"/>
              </w:rPr>
              <w:t>Oficina de Radiocomunicaciones (BR)</w:t>
            </w:r>
          </w:p>
          <w:p w14:paraId="76B9488A" w14:textId="77777777" w:rsidR="00E53DCE" w:rsidRPr="00AF70DA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n-GB"/>
              </w:rPr>
            </w:pPr>
          </w:p>
        </w:tc>
      </w:tr>
      <w:tr w:rsidR="00E53DCE" w:rsidRPr="0033029C" w14:paraId="2DCA6E71" w14:textId="77777777" w:rsidTr="00306452">
        <w:trPr>
          <w:jc w:val="center"/>
        </w:trPr>
        <w:tc>
          <w:tcPr>
            <w:tcW w:w="7054" w:type="dxa"/>
            <w:gridSpan w:val="2"/>
          </w:tcPr>
          <w:p w14:paraId="310D6481" w14:textId="71300C95" w:rsidR="00E53DCE" w:rsidRPr="00E474E3" w:rsidRDefault="00A96D3A" w:rsidP="006160CB">
            <w:pPr>
              <w:spacing w:before="0"/>
              <w:jc w:val="left"/>
              <w:rPr>
                <w:szCs w:val="24"/>
                <w:lang w:val="es-ES"/>
              </w:rPr>
            </w:pPr>
            <w:r w:rsidRPr="00E474E3">
              <w:rPr>
                <w:szCs w:val="24"/>
                <w:lang w:val="es-ES"/>
              </w:rPr>
              <w:t>Circular Administrativa</w:t>
            </w:r>
          </w:p>
          <w:p w14:paraId="69D58805" w14:textId="57478FAD" w:rsidR="00E53DCE" w:rsidRPr="001B3D4D" w:rsidRDefault="003240DE" w:rsidP="006160CB">
            <w:pPr>
              <w:spacing w:before="0"/>
              <w:jc w:val="left"/>
              <w:rPr>
                <w:b/>
                <w:bCs/>
                <w:szCs w:val="24"/>
                <w:lang w:val="es-ES"/>
              </w:rPr>
            </w:pPr>
            <w:r w:rsidRPr="00E474E3">
              <w:rPr>
                <w:b/>
                <w:bCs/>
                <w:szCs w:val="24"/>
                <w:lang w:val="es-ES"/>
              </w:rPr>
              <w:t>CACE/</w:t>
            </w:r>
            <w:r w:rsidR="00D51487">
              <w:rPr>
                <w:b/>
                <w:bCs/>
                <w:szCs w:val="24"/>
                <w:lang w:val="es-ES"/>
              </w:rPr>
              <w:t>1196</w:t>
            </w:r>
          </w:p>
        </w:tc>
        <w:tc>
          <w:tcPr>
            <w:tcW w:w="2835" w:type="dxa"/>
          </w:tcPr>
          <w:p w14:paraId="3FD01BE1" w14:textId="2FEC9A3D" w:rsidR="00E53DCE" w:rsidRPr="0032519F" w:rsidRDefault="00D51487" w:rsidP="006160CB">
            <w:pPr>
              <w:spacing w:before="0"/>
              <w:jc w:val="right"/>
              <w:rPr>
                <w:szCs w:val="24"/>
                <w:lang w:val="fr-FR"/>
              </w:rPr>
            </w:pPr>
            <w:r w:rsidRPr="0032519F">
              <w:rPr>
                <w:rFonts w:cs="Arial"/>
                <w:szCs w:val="24"/>
                <w:lang w:val="es-ES"/>
              </w:rPr>
              <w:t>29 de junio de 2026</w:t>
            </w:r>
          </w:p>
        </w:tc>
      </w:tr>
      <w:tr w:rsidR="00E53DCE" w:rsidRPr="0033029C" w14:paraId="56562AD9" w14:textId="77777777" w:rsidTr="00306452">
        <w:trPr>
          <w:jc w:val="center"/>
        </w:trPr>
        <w:tc>
          <w:tcPr>
            <w:tcW w:w="9889" w:type="dxa"/>
            <w:gridSpan w:val="3"/>
          </w:tcPr>
          <w:p w14:paraId="49FBA783" w14:textId="77777777" w:rsidR="00E53DCE" w:rsidRPr="0033029C" w:rsidRDefault="00E53DCE" w:rsidP="006160CB">
            <w:pPr>
              <w:spacing w:before="0"/>
              <w:jc w:val="left"/>
              <w:rPr>
                <w:rFonts w:cs="Arial"/>
                <w:szCs w:val="24"/>
                <w:lang w:val="en-GB"/>
              </w:rPr>
            </w:pPr>
          </w:p>
        </w:tc>
      </w:tr>
      <w:tr w:rsidR="00E53DCE" w:rsidRPr="0033029C" w14:paraId="762456CA" w14:textId="77777777" w:rsidTr="00306452">
        <w:trPr>
          <w:jc w:val="center"/>
        </w:trPr>
        <w:tc>
          <w:tcPr>
            <w:tcW w:w="9889" w:type="dxa"/>
            <w:gridSpan w:val="3"/>
          </w:tcPr>
          <w:p w14:paraId="42B6B401" w14:textId="77777777" w:rsidR="00E53DCE" w:rsidRPr="0033029C" w:rsidRDefault="00E53DCE" w:rsidP="006160CB">
            <w:pPr>
              <w:spacing w:before="0"/>
              <w:jc w:val="left"/>
              <w:rPr>
                <w:szCs w:val="24"/>
              </w:rPr>
            </w:pPr>
          </w:p>
        </w:tc>
      </w:tr>
      <w:tr w:rsidR="00E53DCE" w:rsidRPr="00D51487" w14:paraId="4BAE9C44" w14:textId="77777777" w:rsidTr="00306452">
        <w:trPr>
          <w:jc w:val="center"/>
        </w:trPr>
        <w:tc>
          <w:tcPr>
            <w:tcW w:w="9889" w:type="dxa"/>
            <w:gridSpan w:val="3"/>
          </w:tcPr>
          <w:p w14:paraId="6B2267B6" w14:textId="688B94CF" w:rsidR="00E53DCE" w:rsidRPr="00E474E3" w:rsidRDefault="003240DE" w:rsidP="006160CB">
            <w:pPr>
              <w:spacing w:before="0"/>
              <w:jc w:val="left"/>
              <w:rPr>
                <w:b/>
                <w:bCs/>
                <w:szCs w:val="24"/>
                <w:lang w:val="es-ES"/>
              </w:rPr>
            </w:pPr>
            <w:r w:rsidRPr="00E474E3">
              <w:rPr>
                <w:rFonts w:asciiTheme="minorHAnsi" w:hAnsiTheme="minorHAnsi" w:cstheme="minorHAnsi"/>
                <w:b/>
                <w:szCs w:val="24"/>
                <w:lang w:val="es-ES"/>
              </w:rPr>
              <w:t xml:space="preserve">A las Administraciones de los Estados Miembros de la UIT, a los miembros del Sector de Radiocomunicaciones, a los Asociados del UIT-R y a las Instituciones Académicas de la UIT que participan en los trabajos de la Comisión de Estudio </w:t>
            </w:r>
            <w:r w:rsidR="00D51487">
              <w:rPr>
                <w:rFonts w:asciiTheme="minorHAnsi" w:hAnsiTheme="minorHAnsi" w:cstheme="minorHAnsi"/>
                <w:b/>
                <w:szCs w:val="24"/>
                <w:lang w:val="es-ES"/>
              </w:rPr>
              <w:t>6</w:t>
            </w:r>
          </w:p>
          <w:p w14:paraId="21F1935A" w14:textId="77777777" w:rsidR="00E53DCE" w:rsidRPr="0033029C" w:rsidRDefault="00E53DCE" w:rsidP="006160CB">
            <w:pPr>
              <w:spacing w:before="0"/>
              <w:jc w:val="left"/>
              <w:rPr>
                <w:b/>
                <w:bCs/>
                <w:szCs w:val="24"/>
                <w:lang w:val="es-ES"/>
              </w:rPr>
            </w:pPr>
          </w:p>
        </w:tc>
      </w:tr>
      <w:tr w:rsidR="00E53DCE" w:rsidRPr="00D51487" w14:paraId="180CDAFD" w14:textId="77777777" w:rsidTr="00306452">
        <w:trPr>
          <w:jc w:val="center"/>
        </w:trPr>
        <w:tc>
          <w:tcPr>
            <w:tcW w:w="9889" w:type="dxa"/>
            <w:gridSpan w:val="3"/>
          </w:tcPr>
          <w:p w14:paraId="04ADBBDE" w14:textId="77777777" w:rsidR="00E53DCE" w:rsidRPr="0033029C" w:rsidRDefault="00E53DCE" w:rsidP="006160CB">
            <w:pPr>
              <w:spacing w:before="0"/>
              <w:jc w:val="left"/>
              <w:rPr>
                <w:szCs w:val="24"/>
                <w:lang w:val="es-ES"/>
              </w:rPr>
            </w:pPr>
          </w:p>
        </w:tc>
      </w:tr>
      <w:tr w:rsidR="00E53DCE" w:rsidRPr="00D51487" w14:paraId="06E9A2B7" w14:textId="77777777" w:rsidTr="00306452">
        <w:trPr>
          <w:jc w:val="center"/>
        </w:trPr>
        <w:tc>
          <w:tcPr>
            <w:tcW w:w="9889" w:type="dxa"/>
            <w:gridSpan w:val="3"/>
          </w:tcPr>
          <w:p w14:paraId="4039DD3F" w14:textId="77777777" w:rsidR="00E53DCE" w:rsidRPr="0033029C" w:rsidRDefault="00E53DCE" w:rsidP="006160CB">
            <w:pPr>
              <w:spacing w:before="0"/>
              <w:jc w:val="left"/>
              <w:rPr>
                <w:szCs w:val="24"/>
                <w:lang w:val="es-ES"/>
              </w:rPr>
            </w:pPr>
          </w:p>
        </w:tc>
      </w:tr>
      <w:tr w:rsidR="00E53DCE" w:rsidRPr="00D51487" w14:paraId="021316CA" w14:textId="77777777" w:rsidTr="00306452">
        <w:trPr>
          <w:jc w:val="center"/>
        </w:trPr>
        <w:tc>
          <w:tcPr>
            <w:tcW w:w="1526" w:type="dxa"/>
          </w:tcPr>
          <w:p w14:paraId="4C13FE60" w14:textId="77777777" w:rsidR="00E53DCE" w:rsidRPr="0033029C" w:rsidRDefault="00311970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</w:rPr>
            </w:pPr>
            <w:r w:rsidRPr="00E11A0A">
              <w:rPr>
                <w:szCs w:val="24"/>
                <w:lang w:val="es-ES"/>
              </w:rPr>
              <w:t>Asunto</w:t>
            </w:r>
            <w:r w:rsidRPr="0033029C">
              <w:rPr>
                <w:szCs w:val="24"/>
              </w:rPr>
              <w:t>:</w:t>
            </w:r>
          </w:p>
        </w:tc>
        <w:tc>
          <w:tcPr>
            <w:tcW w:w="8363" w:type="dxa"/>
            <w:gridSpan w:val="2"/>
            <w:vMerge w:val="restart"/>
          </w:tcPr>
          <w:p w14:paraId="1AEDBB6A" w14:textId="53D24E50" w:rsidR="003240DE" w:rsidRPr="002C19F6" w:rsidRDefault="003240DE" w:rsidP="00925222">
            <w:pPr>
              <w:keepNext/>
              <w:keepLines/>
              <w:tabs>
                <w:tab w:val="left" w:pos="34"/>
              </w:tabs>
              <w:spacing w:before="0" w:after="120"/>
              <w:jc w:val="left"/>
              <w:rPr>
                <w:b/>
                <w:bCs/>
                <w:szCs w:val="24"/>
                <w:lang w:val="es-ES"/>
              </w:rPr>
            </w:pPr>
            <w:r w:rsidRPr="00E474E3">
              <w:rPr>
                <w:b/>
                <w:bCs/>
                <w:szCs w:val="24"/>
                <w:lang w:val="es-ES"/>
              </w:rPr>
              <w:t xml:space="preserve">Comisión de </w:t>
            </w:r>
            <w:r w:rsidR="00627231" w:rsidRPr="00E474E3">
              <w:rPr>
                <w:b/>
                <w:bCs/>
                <w:szCs w:val="24"/>
                <w:lang w:val="es-ES"/>
              </w:rPr>
              <w:t xml:space="preserve">Estudio </w:t>
            </w:r>
            <w:r w:rsidR="00D51487">
              <w:rPr>
                <w:b/>
                <w:bCs/>
                <w:szCs w:val="24"/>
                <w:lang w:val="es-ES"/>
              </w:rPr>
              <w:t>6</w:t>
            </w:r>
            <w:r w:rsidR="005569AE">
              <w:rPr>
                <w:b/>
                <w:bCs/>
                <w:szCs w:val="24"/>
                <w:lang w:val="es-ES"/>
              </w:rPr>
              <w:t xml:space="preserve"> </w:t>
            </w:r>
            <w:r w:rsidRPr="00E474E3">
              <w:rPr>
                <w:b/>
                <w:bCs/>
                <w:szCs w:val="24"/>
                <w:lang w:val="es-ES"/>
              </w:rPr>
              <w:t>de Radiocomunicaciones</w:t>
            </w:r>
            <w:r w:rsidR="003567FD">
              <w:rPr>
                <w:b/>
                <w:bCs/>
                <w:szCs w:val="24"/>
                <w:lang w:val="es-ES"/>
              </w:rPr>
              <w:t xml:space="preserve"> (</w:t>
            </w:r>
            <w:r w:rsidR="00D51487">
              <w:rPr>
                <w:b/>
                <w:bCs/>
                <w:szCs w:val="24"/>
                <w:lang w:val="es-ES" w:eastAsia="zh-CN"/>
              </w:rPr>
              <w:t>Servicio de radiodifusión</w:t>
            </w:r>
            <w:r w:rsidR="002C19F6" w:rsidRPr="002C19F6">
              <w:rPr>
                <w:b/>
                <w:bCs/>
                <w:szCs w:val="24"/>
                <w:lang w:val="es-ES" w:eastAsia="zh-CN"/>
              </w:rPr>
              <w:t>)</w:t>
            </w:r>
          </w:p>
          <w:p w14:paraId="3612960C" w14:textId="342845E9" w:rsidR="00E53DCE" w:rsidRPr="003240DE" w:rsidRDefault="003240DE" w:rsidP="00D51487">
            <w:pPr>
              <w:pStyle w:val="BodyTextIndent2"/>
              <w:tabs>
                <w:tab w:val="left" w:pos="1843"/>
              </w:tabs>
              <w:spacing w:line="280" w:lineRule="exact"/>
              <w:ind w:left="709" w:hanging="709"/>
              <w:rPr>
                <w:b/>
                <w:bCs/>
                <w:szCs w:val="24"/>
                <w:lang w:val="es-ES"/>
              </w:rPr>
            </w:pPr>
            <w:r w:rsidRPr="00E474E3">
              <w:rPr>
                <w:rFonts w:asciiTheme="minorHAnsi" w:hAnsiTheme="minorHAnsi"/>
                <w:b/>
                <w:bCs/>
                <w:szCs w:val="24"/>
                <w:lang w:val="es-ES"/>
              </w:rPr>
              <w:t>–</w:t>
            </w:r>
            <w:r w:rsidRPr="00E474E3">
              <w:rPr>
                <w:b/>
                <w:szCs w:val="24"/>
                <w:lang w:val="es-ES"/>
              </w:rPr>
              <w:tab/>
            </w:r>
            <w:r w:rsidRPr="00E474E3">
              <w:rPr>
                <w:rFonts w:asciiTheme="minorHAnsi" w:hAnsiTheme="minorHAnsi"/>
                <w:b/>
                <w:bCs/>
                <w:szCs w:val="24"/>
                <w:lang w:val="es-ES"/>
              </w:rPr>
              <w:t xml:space="preserve">Aprobación de </w:t>
            </w:r>
            <w:r w:rsidR="00D51487">
              <w:rPr>
                <w:rFonts w:asciiTheme="minorHAnsi" w:hAnsiTheme="minorHAnsi"/>
                <w:b/>
                <w:bCs/>
                <w:szCs w:val="24"/>
                <w:lang w:val="es-ES"/>
              </w:rPr>
              <w:t>una</w:t>
            </w:r>
            <w:r w:rsidR="00BF74F1" w:rsidRPr="00E474E3">
              <w:rPr>
                <w:rFonts w:asciiTheme="minorHAnsi" w:hAnsiTheme="minorHAnsi"/>
                <w:b/>
                <w:bCs/>
                <w:szCs w:val="24"/>
                <w:lang w:val="es-ES"/>
              </w:rPr>
              <w:t xml:space="preserve"> </w:t>
            </w:r>
            <w:r w:rsidR="00BF74F1">
              <w:rPr>
                <w:rFonts w:asciiTheme="minorHAnsi" w:hAnsiTheme="minorHAnsi"/>
                <w:b/>
                <w:bCs/>
                <w:szCs w:val="24"/>
                <w:lang w:val="es-ES"/>
              </w:rPr>
              <w:t xml:space="preserve">Cuestión UIT-R </w:t>
            </w:r>
            <w:r w:rsidRPr="00E474E3">
              <w:rPr>
                <w:rFonts w:asciiTheme="minorHAnsi" w:hAnsiTheme="minorHAnsi"/>
                <w:b/>
                <w:bCs/>
                <w:szCs w:val="24"/>
                <w:lang w:val="es-ES"/>
              </w:rPr>
              <w:t>revisada</w:t>
            </w:r>
          </w:p>
        </w:tc>
      </w:tr>
      <w:tr w:rsidR="00E53DCE" w:rsidRPr="00D51487" w14:paraId="4081CB4E" w14:textId="77777777" w:rsidTr="00306452">
        <w:trPr>
          <w:jc w:val="center"/>
        </w:trPr>
        <w:tc>
          <w:tcPr>
            <w:tcW w:w="1526" w:type="dxa"/>
          </w:tcPr>
          <w:p w14:paraId="315E015A" w14:textId="77777777" w:rsidR="00E53DCE" w:rsidRPr="003240DE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s-ES"/>
              </w:rPr>
            </w:pPr>
          </w:p>
        </w:tc>
        <w:tc>
          <w:tcPr>
            <w:tcW w:w="8363" w:type="dxa"/>
            <w:gridSpan w:val="2"/>
            <w:vMerge/>
          </w:tcPr>
          <w:p w14:paraId="7E66957D" w14:textId="77777777" w:rsidR="00E53DCE" w:rsidRPr="003240DE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  <w:tr w:rsidR="00E53DCE" w:rsidRPr="00D51487" w14:paraId="449BD3D4" w14:textId="77777777" w:rsidTr="00306452">
        <w:trPr>
          <w:jc w:val="center"/>
        </w:trPr>
        <w:tc>
          <w:tcPr>
            <w:tcW w:w="1526" w:type="dxa"/>
          </w:tcPr>
          <w:p w14:paraId="4E614295" w14:textId="77777777" w:rsidR="00E53DCE" w:rsidRPr="003240DE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s-ES"/>
              </w:rPr>
            </w:pPr>
          </w:p>
        </w:tc>
        <w:tc>
          <w:tcPr>
            <w:tcW w:w="8363" w:type="dxa"/>
            <w:gridSpan w:val="2"/>
            <w:vMerge/>
          </w:tcPr>
          <w:p w14:paraId="04442067" w14:textId="77777777" w:rsidR="00E53DCE" w:rsidRPr="003240DE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  <w:tr w:rsidR="00E53DCE" w:rsidRPr="00D51487" w14:paraId="6F081EF6" w14:textId="77777777" w:rsidTr="00306452">
        <w:trPr>
          <w:jc w:val="center"/>
        </w:trPr>
        <w:tc>
          <w:tcPr>
            <w:tcW w:w="9889" w:type="dxa"/>
            <w:gridSpan w:val="3"/>
          </w:tcPr>
          <w:p w14:paraId="291A3FA3" w14:textId="77777777" w:rsidR="00E53DCE" w:rsidRPr="003240DE" w:rsidRDefault="00E53DCE" w:rsidP="00E53DCE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  <w:lang w:val="es-ES"/>
              </w:rPr>
            </w:pPr>
          </w:p>
        </w:tc>
      </w:tr>
      <w:tr w:rsidR="00E53DCE" w:rsidRPr="00D51487" w14:paraId="7006B032" w14:textId="77777777" w:rsidTr="00306452">
        <w:trPr>
          <w:jc w:val="center"/>
        </w:trPr>
        <w:tc>
          <w:tcPr>
            <w:tcW w:w="9889" w:type="dxa"/>
            <w:gridSpan w:val="3"/>
          </w:tcPr>
          <w:p w14:paraId="2598BFE6" w14:textId="77777777" w:rsidR="00E53DCE" w:rsidRPr="003240DE" w:rsidRDefault="00E53DCE" w:rsidP="006160CB">
            <w:pPr>
              <w:spacing w:before="0"/>
              <w:jc w:val="left"/>
              <w:rPr>
                <w:b/>
                <w:bCs/>
                <w:szCs w:val="24"/>
                <w:lang w:val="es-ES"/>
              </w:rPr>
            </w:pPr>
          </w:p>
        </w:tc>
      </w:tr>
    </w:tbl>
    <w:p w14:paraId="0BCAB5B0" w14:textId="3BA4CA8E" w:rsidR="003240DE" w:rsidRPr="00616C91" w:rsidRDefault="003240DE" w:rsidP="003240DE">
      <w:pPr>
        <w:pStyle w:val="Normalaftertitle0"/>
        <w:spacing w:before="360" w:line="280" w:lineRule="exact"/>
        <w:jc w:val="both"/>
        <w:rPr>
          <w:rFonts w:asciiTheme="minorHAnsi" w:hAnsiTheme="minorHAnsi" w:cstheme="minorHAnsi"/>
          <w:szCs w:val="24"/>
          <w:lang w:val="es-ES"/>
        </w:rPr>
      </w:pPr>
      <w:r w:rsidRPr="00616C91">
        <w:rPr>
          <w:rFonts w:asciiTheme="minorHAnsi" w:hAnsiTheme="minorHAnsi" w:cstheme="minorHAnsi"/>
          <w:szCs w:val="24"/>
          <w:lang w:val="es-ES"/>
        </w:rPr>
        <w:t xml:space="preserve">Mediante la Circular Administrativa </w:t>
      </w:r>
      <w:hyperlink r:id="rId8" w:history="1">
        <w:r w:rsidRPr="00616C91">
          <w:rPr>
            <w:rStyle w:val="Hyperlink"/>
            <w:rFonts w:asciiTheme="minorHAnsi" w:hAnsiTheme="minorHAnsi" w:cstheme="minorHAnsi"/>
            <w:szCs w:val="24"/>
            <w:lang w:val="es-ES"/>
          </w:rPr>
          <w:t>CACE/</w:t>
        </w:r>
        <w:r w:rsidR="00D51487" w:rsidRPr="00616C91">
          <w:rPr>
            <w:rStyle w:val="Hyperlink"/>
            <w:rFonts w:asciiTheme="minorHAnsi" w:hAnsiTheme="minorHAnsi" w:cstheme="minorHAnsi"/>
            <w:szCs w:val="24"/>
            <w:lang w:val="es-ES"/>
          </w:rPr>
          <w:t>1183</w:t>
        </w:r>
      </w:hyperlink>
      <w:r w:rsidRPr="00616C91">
        <w:rPr>
          <w:rFonts w:asciiTheme="minorHAnsi" w:hAnsiTheme="minorHAnsi" w:cstheme="minorHAnsi"/>
          <w:szCs w:val="24"/>
          <w:lang w:val="es-ES"/>
        </w:rPr>
        <w:t xml:space="preserve"> de </w:t>
      </w:r>
      <w:r w:rsidR="00616C91" w:rsidRPr="00616C91">
        <w:rPr>
          <w:rFonts w:asciiTheme="minorHAnsi" w:hAnsiTheme="minorHAnsi" w:cstheme="minorHAnsi"/>
          <w:szCs w:val="24"/>
          <w:lang w:val="es-ES"/>
        </w:rPr>
        <w:t>23</w:t>
      </w:r>
      <w:r w:rsidRPr="00616C91">
        <w:rPr>
          <w:rFonts w:asciiTheme="minorHAnsi" w:hAnsiTheme="minorHAnsi" w:cstheme="minorHAnsi"/>
          <w:szCs w:val="24"/>
          <w:lang w:val="es-ES"/>
        </w:rPr>
        <w:t xml:space="preserve"> de </w:t>
      </w:r>
      <w:r w:rsidR="00616C91" w:rsidRPr="00616C91">
        <w:rPr>
          <w:rFonts w:asciiTheme="minorHAnsi" w:hAnsiTheme="minorHAnsi" w:cstheme="minorHAnsi"/>
          <w:szCs w:val="24"/>
          <w:lang w:val="es-ES"/>
        </w:rPr>
        <w:t>abril de</w:t>
      </w:r>
      <w:r w:rsidRPr="00616C91">
        <w:rPr>
          <w:rFonts w:asciiTheme="minorHAnsi" w:hAnsiTheme="minorHAnsi" w:cstheme="minorHAnsi"/>
          <w:szCs w:val="24"/>
          <w:lang w:val="es-ES"/>
        </w:rPr>
        <w:t xml:space="preserve"> 20</w:t>
      </w:r>
      <w:r w:rsidR="00616C91" w:rsidRPr="00616C91">
        <w:rPr>
          <w:rFonts w:asciiTheme="minorHAnsi" w:hAnsiTheme="minorHAnsi" w:cstheme="minorHAnsi"/>
          <w:szCs w:val="24"/>
          <w:lang w:val="es-ES"/>
        </w:rPr>
        <w:t>26</w:t>
      </w:r>
      <w:r w:rsidRPr="00616C91">
        <w:rPr>
          <w:rFonts w:asciiTheme="minorHAnsi" w:hAnsiTheme="minorHAnsi" w:cstheme="minorHAnsi"/>
          <w:szCs w:val="24"/>
          <w:lang w:val="es-ES"/>
        </w:rPr>
        <w:t xml:space="preserve">, se presentó para aprobación por correspondencia, de conformidad con la Resolución UIT-R 1-9 (§ A2.5.2.3), </w:t>
      </w:r>
      <w:r w:rsidR="00616C91" w:rsidRPr="00616C91">
        <w:rPr>
          <w:rFonts w:asciiTheme="minorHAnsi" w:hAnsiTheme="minorHAnsi" w:cstheme="minorHAnsi"/>
          <w:szCs w:val="24"/>
          <w:lang w:val="es-ES"/>
        </w:rPr>
        <w:t>un</w:t>
      </w:r>
      <w:r w:rsidR="00BF74F1" w:rsidRPr="00616C91">
        <w:rPr>
          <w:rFonts w:asciiTheme="minorHAnsi" w:hAnsiTheme="minorHAnsi" w:cstheme="minorHAnsi"/>
          <w:szCs w:val="24"/>
          <w:lang w:val="es-ES"/>
        </w:rPr>
        <w:t xml:space="preserve"> proyecto de Cuestión UIT-R </w:t>
      </w:r>
      <w:r w:rsidRPr="00616C91">
        <w:rPr>
          <w:rFonts w:asciiTheme="minorHAnsi" w:hAnsiTheme="minorHAnsi" w:cstheme="minorHAnsi"/>
          <w:szCs w:val="24"/>
          <w:lang w:val="es-ES"/>
        </w:rPr>
        <w:t>revisada.</w:t>
      </w:r>
    </w:p>
    <w:p w14:paraId="7AA8DF59" w14:textId="45E389E9" w:rsidR="003240DE" w:rsidRPr="00616C91" w:rsidRDefault="003240DE" w:rsidP="00E474E3">
      <w:pPr>
        <w:rPr>
          <w:lang w:val="es-ES"/>
        </w:rPr>
      </w:pPr>
      <w:r w:rsidRPr="00616C91">
        <w:rPr>
          <w:lang w:val="es-ES"/>
        </w:rPr>
        <w:t xml:space="preserve">Las condiciones que rigen este procedimiento se cumplieron el </w:t>
      </w:r>
      <w:r w:rsidR="00616C91" w:rsidRPr="00616C91">
        <w:rPr>
          <w:lang w:val="es-ES"/>
        </w:rPr>
        <w:t>23</w:t>
      </w:r>
      <w:r w:rsidRPr="00616C91">
        <w:rPr>
          <w:lang w:val="es-ES"/>
        </w:rPr>
        <w:t xml:space="preserve"> de </w:t>
      </w:r>
      <w:r w:rsidR="00616C91" w:rsidRPr="00616C91">
        <w:rPr>
          <w:lang w:val="es-ES"/>
        </w:rPr>
        <w:t>junio</w:t>
      </w:r>
      <w:r w:rsidRPr="00616C91">
        <w:rPr>
          <w:lang w:val="es-ES"/>
        </w:rPr>
        <w:t xml:space="preserve"> de 20</w:t>
      </w:r>
      <w:r w:rsidR="00616C91" w:rsidRPr="00616C91">
        <w:rPr>
          <w:lang w:val="es-ES"/>
        </w:rPr>
        <w:t>26</w:t>
      </w:r>
      <w:r w:rsidRPr="00616C91">
        <w:rPr>
          <w:lang w:val="es-ES"/>
        </w:rPr>
        <w:t>.</w:t>
      </w:r>
    </w:p>
    <w:p w14:paraId="3B8D654C" w14:textId="6729F453" w:rsidR="003240DE" w:rsidRPr="00E474E3" w:rsidRDefault="003240DE" w:rsidP="00E474E3">
      <w:pPr>
        <w:rPr>
          <w:lang w:val="es-ES"/>
        </w:rPr>
      </w:pPr>
      <w:r w:rsidRPr="00616C91">
        <w:rPr>
          <w:lang w:val="es-ES"/>
        </w:rPr>
        <w:t>Como referencia, se adjunta el texto de la Cuestión aprobada en el Anexo</w:t>
      </w:r>
      <w:r w:rsidR="00BF74F1" w:rsidRPr="00616C91">
        <w:rPr>
          <w:lang w:val="es-ES"/>
        </w:rPr>
        <w:t xml:space="preserve"> a la presente carta</w:t>
      </w:r>
      <w:r w:rsidRPr="00616C91">
        <w:rPr>
          <w:lang w:val="es-ES"/>
        </w:rPr>
        <w:t xml:space="preserve"> que será publicado por la UIT.</w:t>
      </w:r>
    </w:p>
    <w:p w14:paraId="3A73FA23" w14:textId="77777777" w:rsidR="003240DE" w:rsidRPr="005569AE" w:rsidRDefault="003240DE" w:rsidP="003240DE">
      <w:pPr>
        <w:spacing w:before="1200" w:line="240" w:lineRule="auto"/>
        <w:jc w:val="left"/>
        <w:rPr>
          <w:rFonts w:asciiTheme="minorHAnsi" w:hAnsiTheme="minorHAnsi" w:cstheme="minorHAnsi"/>
          <w:szCs w:val="24"/>
        </w:rPr>
      </w:pPr>
      <w:bookmarkStart w:id="0" w:name="StartTyping_E"/>
      <w:bookmarkEnd w:id="0"/>
      <w:r w:rsidRPr="005569AE">
        <w:rPr>
          <w:rFonts w:asciiTheme="minorHAnsi" w:hAnsiTheme="minorHAnsi" w:cstheme="minorHAnsi"/>
          <w:szCs w:val="24"/>
        </w:rPr>
        <w:t>Mario Maniewicz</w:t>
      </w:r>
      <w:r w:rsidRPr="005569AE">
        <w:rPr>
          <w:rFonts w:asciiTheme="minorHAnsi" w:hAnsiTheme="minorHAnsi" w:cstheme="minorHAnsi"/>
          <w:szCs w:val="24"/>
        </w:rPr>
        <w:br/>
        <w:t>Director</w:t>
      </w:r>
    </w:p>
    <w:p w14:paraId="0E4FEF47" w14:textId="12199E30" w:rsidR="003240DE" w:rsidRPr="005569AE" w:rsidRDefault="003240DE" w:rsidP="00BF74F1">
      <w:pPr>
        <w:tabs>
          <w:tab w:val="left" w:pos="851"/>
          <w:tab w:val="left" w:pos="1134"/>
          <w:tab w:val="left" w:pos="1418"/>
          <w:tab w:val="center" w:pos="7939"/>
          <w:tab w:val="right" w:pos="8505"/>
        </w:tabs>
        <w:spacing w:before="2040"/>
        <w:ind w:left="1140" w:hanging="1140"/>
        <w:rPr>
          <w:bCs/>
          <w:sz w:val="22"/>
          <w:szCs w:val="20"/>
        </w:rPr>
      </w:pPr>
      <w:r w:rsidRPr="005569AE">
        <w:rPr>
          <w:rFonts w:asciiTheme="minorHAnsi" w:hAnsiTheme="minorHAnsi" w:cstheme="minorHAnsi"/>
          <w:b/>
          <w:szCs w:val="24"/>
        </w:rPr>
        <w:t>Anexo:</w:t>
      </w:r>
      <w:r w:rsidRPr="005569AE">
        <w:rPr>
          <w:rFonts w:asciiTheme="minorHAnsi" w:hAnsiTheme="minorHAnsi" w:cstheme="minorHAnsi"/>
          <w:bCs/>
          <w:szCs w:val="24"/>
        </w:rPr>
        <w:tab/>
      </w:r>
      <w:r w:rsidR="00616C91">
        <w:rPr>
          <w:rFonts w:asciiTheme="minorHAnsi" w:hAnsiTheme="minorHAnsi" w:cstheme="minorHAnsi"/>
          <w:bCs/>
          <w:szCs w:val="24"/>
        </w:rPr>
        <w:t>1</w:t>
      </w:r>
    </w:p>
    <w:p w14:paraId="2B9B331D" w14:textId="77777777" w:rsidR="003240DE" w:rsidRPr="005569AE" w:rsidRDefault="003240DE" w:rsidP="003240DE">
      <w:pPr>
        <w:numPr>
          <w:ilvl w:val="0"/>
          <w:numId w:val="3"/>
        </w:numPr>
        <w:tabs>
          <w:tab w:val="clear" w:pos="720"/>
          <w:tab w:val="clear" w:pos="794"/>
          <w:tab w:val="left" w:pos="284"/>
        </w:tabs>
        <w:overflowPunct/>
        <w:autoSpaceDE/>
        <w:adjustRightInd/>
        <w:spacing w:before="0" w:line="240" w:lineRule="auto"/>
        <w:ind w:left="284" w:hanging="284"/>
        <w:jc w:val="left"/>
        <w:textAlignment w:val="auto"/>
        <w:rPr>
          <w:sz w:val="18"/>
          <w:szCs w:val="18"/>
        </w:rPr>
      </w:pPr>
      <w:r w:rsidRPr="005569AE">
        <w:rPr>
          <w:sz w:val="18"/>
          <w:szCs w:val="18"/>
        </w:rPr>
        <w:br w:type="page"/>
      </w:r>
    </w:p>
    <w:p w14:paraId="7C049B79" w14:textId="3D3C7FFF" w:rsidR="003240DE" w:rsidRDefault="003240DE" w:rsidP="003240DE">
      <w:pPr>
        <w:pStyle w:val="AnnexNotitle0"/>
        <w:spacing w:before="120"/>
        <w:rPr>
          <w:rFonts w:asciiTheme="minorHAnsi" w:hAnsiTheme="minorHAnsi" w:cstheme="minorHAnsi"/>
          <w:lang w:val="es-ES"/>
        </w:rPr>
      </w:pPr>
      <w:bookmarkStart w:id="1" w:name="recibido"/>
      <w:bookmarkEnd w:id="1"/>
      <w:r>
        <w:rPr>
          <w:rFonts w:asciiTheme="minorHAnsi" w:hAnsiTheme="minorHAnsi" w:cstheme="minorHAnsi"/>
          <w:lang w:val="es-ES"/>
        </w:rPr>
        <w:lastRenderedPageBreak/>
        <w:t>Anexo</w:t>
      </w:r>
    </w:p>
    <w:p w14:paraId="57CD7D26" w14:textId="7DF20CAE" w:rsidR="003240DE" w:rsidRPr="00FA23F9" w:rsidRDefault="003240DE" w:rsidP="003240DE">
      <w:pPr>
        <w:pStyle w:val="QuestionNoBR"/>
        <w:rPr>
          <w:lang w:val="es-ES" w:eastAsia="ja-JP"/>
        </w:rPr>
      </w:pPr>
      <w:r w:rsidRPr="00FA23F9">
        <w:rPr>
          <w:lang w:val="es-ES"/>
        </w:rPr>
        <w:t xml:space="preserve">Cuestión UIT-R </w:t>
      </w:r>
      <w:r w:rsidR="00616C91" w:rsidRPr="00FA23F9">
        <w:rPr>
          <w:lang w:val="es-ES"/>
        </w:rPr>
        <w:t>147-1</w:t>
      </w:r>
      <w:r w:rsidRPr="00FA23F9">
        <w:rPr>
          <w:lang w:val="es-ES"/>
        </w:rPr>
        <w:t>/</w:t>
      </w:r>
      <w:r w:rsidR="00616C91" w:rsidRPr="00FA23F9">
        <w:rPr>
          <w:lang w:val="es-ES"/>
        </w:rPr>
        <w:t>6</w:t>
      </w:r>
    </w:p>
    <w:p w14:paraId="4CC2B72D" w14:textId="65798E46" w:rsidR="007B12A3" w:rsidRPr="00FA23F9" w:rsidRDefault="007B12A3" w:rsidP="007B12A3">
      <w:pPr>
        <w:pStyle w:val="Questiontitle"/>
        <w:rPr>
          <w:rFonts w:ascii="Times New Roman" w:hAnsi="Times New Roman" w:cs="Times New Roman"/>
          <w:bCs/>
          <w:lang w:val="es-ES"/>
        </w:rPr>
      </w:pPr>
      <w:r w:rsidRPr="00FA23F9">
        <w:rPr>
          <w:rFonts w:ascii="Times New Roman" w:hAnsi="Times New Roman" w:cs="Times New Roman"/>
          <w:bCs/>
          <w:lang w:val="es-ES"/>
        </w:rPr>
        <w:t>Optimización del consumo energético de los sistemas de radiodifusión</w:t>
      </w:r>
    </w:p>
    <w:p w14:paraId="64FA2A56" w14:textId="49123B96" w:rsidR="007B12A3" w:rsidRPr="00FA23F9" w:rsidRDefault="007B12A3" w:rsidP="007B12A3">
      <w:pPr>
        <w:pStyle w:val="Questiondate"/>
        <w:rPr>
          <w:rFonts w:ascii="Times New Roman" w:hAnsi="Times New Roman" w:cs="Times New Roman"/>
          <w:i w:val="0"/>
          <w:iCs/>
          <w:lang w:val="es-ES"/>
        </w:rPr>
      </w:pPr>
      <w:r w:rsidRPr="00FA23F9">
        <w:rPr>
          <w:rFonts w:ascii="Times New Roman" w:hAnsi="Times New Roman" w:cs="Times New Roman"/>
          <w:i w:val="0"/>
          <w:iCs/>
          <w:lang w:val="es-ES"/>
        </w:rPr>
        <w:t>(2022-202</w:t>
      </w:r>
      <w:r w:rsidR="00A1228B" w:rsidRPr="00FA23F9">
        <w:rPr>
          <w:rFonts w:ascii="Times New Roman" w:hAnsi="Times New Roman" w:cs="Times New Roman"/>
          <w:i w:val="0"/>
          <w:iCs/>
          <w:lang w:val="es-ES"/>
        </w:rPr>
        <w:t>6</w:t>
      </w:r>
      <w:r w:rsidRPr="00FA23F9">
        <w:rPr>
          <w:rFonts w:ascii="Times New Roman" w:hAnsi="Times New Roman" w:cs="Times New Roman"/>
          <w:i w:val="0"/>
          <w:iCs/>
          <w:lang w:val="es-ES"/>
        </w:rPr>
        <w:t>)</w:t>
      </w:r>
    </w:p>
    <w:p w14:paraId="6C372225" w14:textId="77777777" w:rsidR="007B12A3" w:rsidRPr="004F6EB1" w:rsidRDefault="007B12A3" w:rsidP="007B12A3">
      <w:pPr>
        <w:pStyle w:val="Normalaftertitle"/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lang w:val="es-ES"/>
        </w:rPr>
        <w:t>La Asamblea de Radiocomunicaciones de la UIT,</w:t>
      </w:r>
    </w:p>
    <w:p w14:paraId="1A25DDC7" w14:textId="77777777" w:rsidR="007B12A3" w:rsidRPr="004F6EB1" w:rsidRDefault="007B12A3" w:rsidP="007B12A3">
      <w:pPr>
        <w:pStyle w:val="Call"/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lang w:val="es-ES"/>
        </w:rPr>
        <w:t>considerando</w:t>
      </w:r>
    </w:p>
    <w:p w14:paraId="79928E4F" w14:textId="77777777" w:rsidR="007B12A3" w:rsidRDefault="007B12A3" w:rsidP="007B12A3">
      <w:pPr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i/>
          <w:iCs/>
          <w:lang w:val="es-ES"/>
        </w:rPr>
        <w:t>a)</w:t>
      </w:r>
      <w:r w:rsidRPr="004F6EB1">
        <w:rPr>
          <w:rFonts w:ascii="Times New Roman" w:hAnsi="Times New Roman" w:cs="Times New Roman"/>
          <w:lang w:val="es-ES"/>
        </w:rPr>
        <w:tab/>
      </w:r>
      <w:r>
        <w:rPr>
          <w:rFonts w:ascii="Times New Roman" w:hAnsi="Times New Roman" w:cs="Times New Roman"/>
          <w:lang w:val="es-ES"/>
        </w:rPr>
        <w:t>que es importante optimizar el consumo energético y utilizarlo de manera eficiente en todas las etapas de la radiodifusión;</w:t>
      </w:r>
    </w:p>
    <w:p w14:paraId="066A7812" w14:textId="77777777" w:rsidR="007B12A3" w:rsidRPr="004F6EB1" w:rsidRDefault="007B12A3" w:rsidP="007B12A3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i/>
          <w:iCs/>
          <w:lang w:val="es-ES"/>
        </w:rPr>
        <w:t>b</w:t>
      </w:r>
      <w:r w:rsidRPr="004F6EB1">
        <w:rPr>
          <w:rFonts w:ascii="Times New Roman" w:hAnsi="Times New Roman" w:cs="Times New Roman"/>
          <w:i/>
          <w:iCs/>
          <w:lang w:val="es-ES"/>
        </w:rPr>
        <w:t>)</w:t>
      </w:r>
      <w:r w:rsidRPr="004F6EB1">
        <w:rPr>
          <w:rFonts w:ascii="Times New Roman" w:hAnsi="Times New Roman" w:cs="Times New Roman"/>
          <w:lang w:val="es-ES"/>
        </w:rPr>
        <w:tab/>
      </w:r>
      <w:r>
        <w:rPr>
          <w:rFonts w:ascii="Times New Roman" w:hAnsi="Times New Roman" w:cs="Times New Roman"/>
          <w:lang w:val="es-ES"/>
        </w:rPr>
        <w:t>que el UIT-R brinda la oportunidad de compartir información técnica sobre la evolución de nuevos métodos y tecnologías para optimizar el consumo energético en los sistemas de radiodifusión;</w:t>
      </w:r>
    </w:p>
    <w:p w14:paraId="3D8CF852" w14:textId="2917F5DA" w:rsidR="007B12A3" w:rsidRPr="004F6EB1" w:rsidRDefault="007B12A3" w:rsidP="007B12A3">
      <w:pPr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i/>
          <w:iCs/>
          <w:lang w:val="es-ES"/>
        </w:rPr>
        <w:t>c)</w:t>
      </w:r>
      <w:r w:rsidRPr="004F6EB1">
        <w:rPr>
          <w:rFonts w:ascii="Times New Roman" w:hAnsi="Times New Roman" w:cs="Times New Roman"/>
          <w:lang w:val="es-ES"/>
        </w:rPr>
        <w:tab/>
        <w:t xml:space="preserve">que la proliferación actual de tecnologías de radiodifusión puede </w:t>
      </w:r>
      <w:r>
        <w:rPr>
          <w:rFonts w:ascii="Times New Roman" w:hAnsi="Times New Roman" w:cs="Times New Roman"/>
          <w:lang w:val="es-ES"/>
        </w:rPr>
        <w:t>aumentar la necesidad de optimizar el consumo energético</w:t>
      </w:r>
      <w:r w:rsidRPr="004F6EB1">
        <w:rPr>
          <w:rFonts w:ascii="Times New Roman" w:hAnsi="Times New Roman" w:cs="Times New Roman"/>
          <w:lang w:val="es-ES"/>
        </w:rPr>
        <w:t>;</w:t>
      </w:r>
    </w:p>
    <w:p w14:paraId="641F3AF4" w14:textId="7A0EA40F" w:rsidR="007B12A3" w:rsidRPr="004F6EB1" w:rsidRDefault="007B12A3" w:rsidP="007B12A3">
      <w:pPr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i/>
          <w:iCs/>
          <w:lang w:val="es-ES"/>
        </w:rPr>
        <w:t>d)</w:t>
      </w:r>
      <w:r w:rsidRPr="004F6EB1">
        <w:rPr>
          <w:rFonts w:ascii="Times New Roman" w:hAnsi="Times New Roman" w:cs="Times New Roman"/>
          <w:lang w:val="es-ES"/>
        </w:rPr>
        <w:tab/>
        <w:t xml:space="preserve">que los estudios sobre el consumo energético de la radiodifusión y los métodos para </w:t>
      </w:r>
      <w:r>
        <w:rPr>
          <w:rFonts w:ascii="Times New Roman" w:hAnsi="Times New Roman" w:cs="Times New Roman"/>
          <w:lang w:val="es-ES"/>
        </w:rPr>
        <w:t>optimizar su utilización son importantes</w:t>
      </w:r>
      <w:r w:rsidRPr="004F6EB1">
        <w:rPr>
          <w:rFonts w:ascii="Times New Roman" w:hAnsi="Times New Roman" w:cs="Times New Roman"/>
          <w:lang w:val="es-ES"/>
        </w:rPr>
        <w:t>;</w:t>
      </w:r>
    </w:p>
    <w:p w14:paraId="1D258254" w14:textId="77777777" w:rsidR="007B12A3" w:rsidRPr="004F6EB1" w:rsidRDefault="007B12A3" w:rsidP="007B12A3">
      <w:pPr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i/>
          <w:iCs/>
          <w:lang w:val="es-ES"/>
        </w:rPr>
        <w:t>e)</w:t>
      </w:r>
      <w:r w:rsidRPr="004F6EB1">
        <w:rPr>
          <w:rFonts w:ascii="Times New Roman" w:hAnsi="Times New Roman" w:cs="Times New Roman"/>
          <w:lang w:val="es-ES"/>
        </w:rPr>
        <w:tab/>
        <w:t>que los radiodifusores desean mantener un alto nivel cualitativo en la creación de contenido y la satisfacción del usuario final,</w:t>
      </w:r>
    </w:p>
    <w:p w14:paraId="43058245" w14:textId="77777777" w:rsidR="007B12A3" w:rsidRPr="004F6EB1" w:rsidRDefault="007B12A3" w:rsidP="007B12A3">
      <w:pPr>
        <w:pStyle w:val="Call"/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lang w:val="es-ES"/>
        </w:rPr>
        <w:t>observando</w:t>
      </w:r>
    </w:p>
    <w:p w14:paraId="0FCA31D2" w14:textId="77777777" w:rsidR="007B12A3" w:rsidRPr="004F6EB1" w:rsidRDefault="007B12A3" w:rsidP="007B12A3">
      <w:pPr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i/>
          <w:iCs/>
          <w:lang w:val="es-ES"/>
        </w:rPr>
        <w:t>a)</w:t>
      </w:r>
      <w:r w:rsidRPr="004F6EB1">
        <w:rPr>
          <w:rFonts w:ascii="Times New Roman" w:hAnsi="Times New Roman" w:cs="Times New Roman"/>
          <w:lang w:val="es-ES"/>
        </w:rPr>
        <w:tab/>
      </w:r>
      <w:r>
        <w:rPr>
          <w:rFonts w:ascii="Times New Roman" w:hAnsi="Times New Roman" w:cs="Times New Roman"/>
          <w:lang w:val="es-ES"/>
        </w:rPr>
        <w:t>que la Resolución UIT-R 60-3 resuelve que las Comisiones de Estudio del UIT-R, al elaborar nuevas Recomendaciones, Manuales o Informes UIT-R o al revisar las Recomendaciones o Informes existentes, tengan en cuenta, según proceda, el consumo energético así como las prácticas óptimas para ahorrar energía;</w:t>
      </w:r>
    </w:p>
    <w:p w14:paraId="5AE60AE5" w14:textId="77777777" w:rsidR="007B12A3" w:rsidRPr="004F6EB1" w:rsidRDefault="007B12A3" w:rsidP="007B12A3">
      <w:pPr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i/>
          <w:iCs/>
          <w:lang w:val="es-ES"/>
        </w:rPr>
        <w:t>b)</w:t>
      </w:r>
      <w:r w:rsidRPr="004F6EB1">
        <w:rPr>
          <w:rFonts w:ascii="Times New Roman" w:hAnsi="Times New Roman" w:cs="Times New Roman"/>
          <w:lang w:val="es-ES"/>
        </w:rPr>
        <w:tab/>
      </w:r>
      <w:bookmarkStart w:id="2" w:name="_Toc23513700"/>
      <w:bookmarkStart w:id="3" w:name="_Toc24031970"/>
      <w:r w:rsidRPr="004F6EB1">
        <w:rPr>
          <w:rFonts w:ascii="Times New Roman" w:hAnsi="Times New Roman" w:cs="Times New Roman"/>
          <w:lang w:val="es-ES"/>
        </w:rPr>
        <w:t>que en la Resolución UIT-R 70</w:t>
      </w:r>
      <w:bookmarkStart w:id="4" w:name="_Toc24031971"/>
      <w:bookmarkEnd w:id="2"/>
      <w:bookmarkEnd w:id="3"/>
      <w:r w:rsidRPr="004F6EB1">
        <w:rPr>
          <w:rFonts w:ascii="Times New Roman" w:hAnsi="Times New Roman" w:cs="Times New Roman"/>
          <w:lang w:val="es-ES"/>
        </w:rPr>
        <w:t xml:space="preserve">, </w:t>
      </w:r>
      <w:r w:rsidRPr="004F6EB1">
        <w:rPr>
          <w:rFonts w:ascii="Times New Roman" w:hAnsi="Times New Roman" w:cs="Times New Roman"/>
          <w:i/>
          <w:iCs/>
          <w:lang w:val="es-ES"/>
        </w:rPr>
        <w:t>Principios aplicables al futuro desarrollo de la radiodifusión</w:t>
      </w:r>
      <w:bookmarkEnd w:id="4"/>
      <w:r w:rsidRPr="004F6EB1">
        <w:rPr>
          <w:rFonts w:ascii="Times New Roman" w:hAnsi="Times New Roman" w:cs="Times New Roman"/>
          <w:lang w:val="es-ES"/>
        </w:rPr>
        <w:t>, se observa que la transición a los sistemas, tecnologías y aplicaciones de radiocomunicaciones del futuro podría ofrecer oportunidades para ahorrar energía;</w:t>
      </w:r>
    </w:p>
    <w:p w14:paraId="29D9AC4E" w14:textId="77777777" w:rsidR="007B12A3" w:rsidRDefault="007B12A3" w:rsidP="007B12A3">
      <w:pPr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i/>
          <w:iCs/>
          <w:lang w:val="es-ES"/>
        </w:rPr>
        <w:t>c)</w:t>
      </w:r>
      <w:r w:rsidRPr="004F6EB1">
        <w:rPr>
          <w:rFonts w:ascii="Times New Roman" w:hAnsi="Times New Roman" w:cs="Times New Roman"/>
          <w:lang w:val="es-ES"/>
        </w:rPr>
        <w:tab/>
        <w:t>que</w:t>
      </w:r>
      <w:r>
        <w:rPr>
          <w:rFonts w:ascii="Times New Roman" w:hAnsi="Times New Roman" w:cs="Times New Roman"/>
          <w:lang w:val="es-ES"/>
        </w:rPr>
        <w:t xml:space="preserve"> los trabajos realizados en el marco de la Cuestión UIT-R 147-0/6 para analizar los aspectos técnicos del consumo de energía y la optimización del consumo energético pueden aportar información básica</w:t>
      </w:r>
      <w:r w:rsidRPr="004F6EB1">
        <w:rPr>
          <w:rFonts w:ascii="Times New Roman" w:hAnsi="Times New Roman" w:cs="Times New Roman"/>
          <w:lang w:val="es-ES"/>
        </w:rPr>
        <w:t>;</w:t>
      </w:r>
    </w:p>
    <w:p w14:paraId="1EB40880" w14:textId="6B582A91" w:rsidR="007B12A3" w:rsidRPr="004F6EB1" w:rsidRDefault="007B12A3" w:rsidP="007B12A3">
      <w:pPr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i/>
          <w:iCs/>
          <w:lang w:val="es-ES"/>
        </w:rPr>
        <w:t>d)</w:t>
      </w:r>
      <w:r w:rsidRPr="004F6EB1">
        <w:rPr>
          <w:rFonts w:ascii="Times New Roman" w:hAnsi="Times New Roman" w:cs="Times New Roman"/>
          <w:lang w:val="es-ES"/>
        </w:rPr>
        <w:tab/>
        <w:t xml:space="preserve">que en ISO/CEI 23001-11, </w:t>
      </w:r>
      <w:r w:rsidRPr="004F6EB1">
        <w:rPr>
          <w:rFonts w:ascii="Times New Roman" w:hAnsi="Times New Roman" w:cs="Times New Roman"/>
          <w:i/>
          <w:iCs/>
          <w:lang w:val="es-ES"/>
        </w:rPr>
        <w:t>Information Technology – MPEG systems technologies – Part 11: Energy-efficient media consumption</w:t>
      </w:r>
      <w:r w:rsidRPr="004F6EB1">
        <w:rPr>
          <w:rFonts w:ascii="Times New Roman" w:hAnsi="Times New Roman" w:cs="Times New Roman"/>
          <w:lang w:val="es-ES"/>
        </w:rPr>
        <w:t>, se especifican metadatos para la descodificación, codificación, presentación y selección de medios</w:t>
      </w:r>
      <w:r>
        <w:rPr>
          <w:rFonts w:ascii="Times New Roman" w:hAnsi="Times New Roman" w:cs="Times New Roman"/>
          <w:lang w:val="es-ES"/>
        </w:rPr>
        <w:t>,</w:t>
      </w:r>
    </w:p>
    <w:p w14:paraId="30D671D1" w14:textId="77777777" w:rsidR="007B12A3" w:rsidRPr="004F6EB1" w:rsidRDefault="007B12A3" w:rsidP="007B12A3">
      <w:pPr>
        <w:pStyle w:val="Call"/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lang w:val="es-ES"/>
        </w:rPr>
        <w:t xml:space="preserve">decide </w:t>
      </w:r>
      <w:r w:rsidRPr="004F6EB1">
        <w:rPr>
          <w:rFonts w:ascii="Times New Roman" w:hAnsi="Times New Roman" w:cs="Times New Roman"/>
          <w:i w:val="0"/>
          <w:iCs/>
          <w:lang w:val="es-ES"/>
        </w:rPr>
        <w:t>que se estudien las siguientes Cuestiones</w:t>
      </w:r>
    </w:p>
    <w:p w14:paraId="2DD938C4" w14:textId="0872C49B" w:rsidR="007B12A3" w:rsidRPr="004F6EB1" w:rsidRDefault="007B12A3" w:rsidP="007B12A3">
      <w:pPr>
        <w:rPr>
          <w:rFonts w:ascii="Times New Roman" w:hAnsi="Times New Roman" w:cs="Times New Roman"/>
          <w:lang w:val="es-ES" w:eastAsia="nl-NL"/>
        </w:rPr>
      </w:pPr>
      <w:r w:rsidRPr="004F6EB1">
        <w:rPr>
          <w:rFonts w:ascii="Times New Roman" w:hAnsi="Times New Roman" w:cs="Times New Roman"/>
          <w:lang w:val="es-ES" w:eastAsia="nl-NL"/>
        </w:rPr>
        <w:t>1</w:t>
      </w:r>
      <w:r w:rsidRPr="004F6EB1">
        <w:rPr>
          <w:rFonts w:ascii="Times New Roman" w:hAnsi="Times New Roman" w:cs="Times New Roman"/>
          <w:lang w:val="es-ES" w:eastAsia="nl-NL"/>
        </w:rPr>
        <w:tab/>
        <w:t xml:space="preserve">¿Qué consecuencias </w:t>
      </w:r>
      <w:r w:rsidRPr="004F6EB1">
        <w:rPr>
          <w:rFonts w:ascii="Times New Roman" w:hAnsi="Times New Roman" w:cs="Times New Roman"/>
          <w:i/>
          <w:iCs/>
          <w:lang w:val="es-ES" w:eastAsia="nl-NL"/>
        </w:rPr>
        <w:t xml:space="preserve">directas </w:t>
      </w:r>
      <w:r w:rsidRPr="004F6EB1">
        <w:rPr>
          <w:rFonts w:ascii="Times New Roman" w:hAnsi="Times New Roman" w:cs="Times New Roman"/>
          <w:lang w:val="es-ES" w:eastAsia="nl-NL"/>
        </w:rPr>
        <w:t xml:space="preserve">tienen tecnologías y funcionalidades utilizadas para la radiodifusión en </w:t>
      </w:r>
      <w:r>
        <w:rPr>
          <w:rFonts w:ascii="Times New Roman" w:hAnsi="Times New Roman" w:cs="Times New Roman"/>
          <w:lang w:val="es-ES" w:eastAsia="nl-NL"/>
        </w:rPr>
        <w:t>la optimización de la utilización de la energía</w:t>
      </w:r>
      <w:r w:rsidRPr="004F6EB1">
        <w:rPr>
          <w:rFonts w:ascii="Times New Roman" w:hAnsi="Times New Roman" w:cs="Times New Roman"/>
          <w:lang w:val="es-ES" w:eastAsia="nl-NL"/>
        </w:rPr>
        <w:t>?</w:t>
      </w:r>
    </w:p>
    <w:p w14:paraId="016388E1" w14:textId="35ED138D" w:rsidR="007B12A3" w:rsidRPr="004F6EB1" w:rsidRDefault="007B12A3" w:rsidP="007B12A3">
      <w:pPr>
        <w:rPr>
          <w:rFonts w:ascii="Times New Roman" w:hAnsi="Times New Roman" w:cs="Times New Roman"/>
          <w:lang w:val="es-ES" w:eastAsia="nl-NL"/>
        </w:rPr>
      </w:pPr>
      <w:r w:rsidRPr="004F6EB1">
        <w:rPr>
          <w:rFonts w:ascii="Times New Roman" w:hAnsi="Times New Roman" w:cs="Times New Roman"/>
          <w:lang w:val="es-ES" w:eastAsia="nl-NL"/>
        </w:rPr>
        <w:t>2</w:t>
      </w:r>
      <w:r w:rsidRPr="004F6EB1">
        <w:rPr>
          <w:rFonts w:ascii="Times New Roman" w:hAnsi="Times New Roman" w:cs="Times New Roman"/>
          <w:lang w:val="es-ES" w:eastAsia="nl-NL"/>
        </w:rPr>
        <w:tab/>
        <w:t xml:space="preserve">¿Qué consecuencias </w:t>
      </w:r>
      <w:r w:rsidRPr="004F6EB1">
        <w:rPr>
          <w:rFonts w:ascii="Times New Roman" w:hAnsi="Times New Roman" w:cs="Times New Roman"/>
          <w:i/>
          <w:iCs/>
          <w:lang w:val="es-ES" w:eastAsia="nl-NL"/>
        </w:rPr>
        <w:t xml:space="preserve">indirectas </w:t>
      </w:r>
      <w:r w:rsidRPr="004F6EB1">
        <w:rPr>
          <w:rFonts w:ascii="Times New Roman" w:hAnsi="Times New Roman" w:cs="Times New Roman"/>
          <w:lang w:val="es-ES" w:eastAsia="nl-NL"/>
        </w:rPr>
        <w:t>tiene la utilización de servicios externos</w:t>
      </w:r>
      <w:r>
        <w:rPr>
          <w:rFonts w:ascii="Times New Roman" w:hAnsi="Times New Roman" w:cs="Times New Roman"/>
          <w:lang w:val="es-ES" w:eastAsia="nl-NL"/>
        </w:rPr>
        <w:t>, como la computación en la nube,</w:t>
      </w:r>
      <w:r w:rsidRPr="004F6EB1">
        <w:rPr>
          <w:rFonts w:ascii="Times New Roman" w:hAnsi="Times New Roman" w:cs="Times New Roman"/>
          <w:lang w:val="es-ES" w:eastAsia="nl-NL"/>
        </w:rPr>
        <w:t xml:space="preserve"> para la radiodifusión </w:t>
      </w:r>
      <w:r>
        <w:rPr>
          <w:rFonts w:ascii="Times New Roman" w:hAnsi="Times New Roman" w:cs="Times New Roman"/>
          <w:lang w:val="es-ES" w:eastAsia="nl-NL"/>
        </w:rPr>
        <w:t>en la optimización de la utilización de la energía</w:t>
      </w:r>
      <w:r w:rsidRPr="004F6EB1">
        <w:rPr>
          <w:rFonts w:ascii="Times New Roman" w:hAnsi="Times New Roman" w:cs="Times New Roman"/>
          <w:lang w:val="es-ES" w:eastAsia="nl-NL"/>
        </w:rPr>
        <w:t xml:space="preserve"> global?</w:t>
      </w:r>
    </w:p>
    <w:p w14:paraId="6286D2C3" w14:textId="19C4EAB0" w:rsidR="007B12A3" w:rsidRPr="004F6EB1" w:rsidRDefault="007B12A3" w:rsidP="007B12A3">
      <w:pPr>
        <w:rPr>
          <w:rFonts w:ascii="Times New Roman" w:hAnsi="Times New Roman" w:cs="Times New Roman"/>
          <w:lang w:val="es-ES" w:eastAsia="nl-NL"/>
        </w:rPr>
      </w:pPr>
      <w:r w:rsidRPr="004F6EB1">
        <w:rPr>
          <w:rFonts w:ascii="Times New Roman" w:hAnsi="Times New Roman" w:cs="Times New Roman"/>
          <w:lang w:val="es-ES" w:eastAsia="nl-NL"/>
        </w:rPr>
        <w:t>3</w:t>
      </w:r>
      <w:r w:rsidRPr="004F6EB1">
        <w:rPr>
          <w:rFonts w:ascii="Times New Roman" w:hAnsi="Times New Roman" w:cs="Times New Roman"/>
          <w:lang w:val="es-ES" w:eastAsia="nl-NL"/>
        </w:rPr>
        <w:tab/>
        <w:t>¿Qué parámetros</w:t>
      </w:r>
      <w:r>
        <w:rPr>
          <w:rFonts w:ascii="Times New Roman" w:hAnsi="Times New Roman" w:cs="Times New Roman"/>
          <w:lang w:val="es-ES" w:eastAsia="nl-NL"/>
        </w:rPr>
        <w:t xml:space="preserve"> y métodos</w:t>
      </w:r>
      <w:r w:rsidRPr="004F6EB1">
        <w:rPr>
          <w:rFonts w:ascii="Times New Roman" w:hAnsi="Times New Roman" w:cs="Times New Roman"/>
          <w:lang w:val="es-ES" w:eastAsia="nl-NL"/>
        </w:rPr>
        <w:t xml:space="preserve"> deben utilizarse para cuantificar y dar cuenta de las consecuencias directas e indirectas para </w:t>
      </w:r>
      <w:r>
        <w:rPr>
          <w:rFonts w:ascii="Times New Roman" w:hAnsi="Times New Roman" w:cs="Times New Roman"/>
          <w:lang w:val="es-ES" w:eastAsia="nl-NL"/>
        </w:rPr>
        <w:t>la optimización de la utilización de la energía</w:t>
      </w:r>
      <w:r w:rsidRPr="004F6EB1">
        <w:rPr>
          <w:rFonts w:ascii="Times New Roman" w:hAnsi="Times New Roman" w:cs="Times New Roman"/>
          <w:lang w:val="es-ES" w:eastAsia="nl-NL"/>
        </w:rPr>
        <w:t>?</w:t>
      </w:r>
    </w:p>
    <w:p w14:paraId="6950776D" w14:textId="326C2FF0" w:rsidR="007B12A3" w:rsidRPr="004F6EB1" w:rsidRDefault="007B12A3" w:rsidP="007B12A3">
      <w:pPr>
        <w:rPr>
          <w:rFonts w:ascii="Times New Roman" w:hAnsi="Times New Roman" w:cs="Times New Roman"/>
          <w:szCs w:val="24"/>
          <w:lang w:val="es-ES"/>
        </w:rPr>
      </w:pPr>
      <w:r w:rsidRPr="004F6EB1">
        <w:rPr>
          <w:rFonts w:ascii="Times New Roman" w:hAnsi="Times New Roman" w:cs="Times New Roman"/>
          <w:szCs w:val="24"/>
          <w:lang w:val="es-ES"/>
        </w:rPr>
        <w:lastRenderedPageBreak/>
        <w:t>4</w:t>
      </w:r>
      <w:r w:rsidRPr="004F6EB1">
        <w:rPr>
          <w:rFonts w:ascii="Times New Roman" w:hAnsi="Times New Roman" w:cs="Times New Roman"/>
          <w:szCs w:val="24"/>
          <w:lang w:val="es-ES"/>
        </w:rPr>
        <w:tab/>
        <w:t xml:space="preserve">¿Cómo puede </w:t>
      </w:r>
      <w:r>
        <w:rPr>
          <w:rFonts w:ascii="Times New Roman" w:hAnsi="Times New Roman" w:cs="Times New Roman"/>
          <w:szCs w:val="24"/>
          <w:lang w:val="es-ES"/>
        </w:rPr>
        <w:t>optimizarse la utilización de energía de una cadena de radiodifusión y de sus componentes individuales</w:t>
      </w:r>
      <w:r w:rsidRPr="004F6EB1">
        <w:rPr>
          <w:rFonts w:ascii="Times New Roman" w:hAnsi="Times New Roman" w:cs="Times New Roman"/>
          <w:szCs w:val="24"/>
          <w:lang w:val="es-ES"/>
        </w:rPr>
        <w:t>?</w:t>
      </w:r>
    </w:p>
    <w:p w14:paraId="4F028E2D" w14:textId="77777777" w:rsidR="007B12A3" w:rsidRPr="004F6EB1" w:rsidRDefault="007B12A3" w:rsidP="007B12A3">
      <w:pPr>
        <w:pStyle w:val="Call"/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lang w:val="es-ES"/>
        </w:rPr>
        <w:t>decide además</w:t>
      </w:r>
    </w:p>
    <w:p w14:paraId="30153EAC" w14:textId="41F50C65" w:rsidR="007B12A3" w:rsidRPr="004F6EB1" w:rsidRDefault="007B12A3" w:rsidP="007B12A3">
      <w:pPr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lang w:val="es-ES"/>
        </w:rPr>
        <w:t>1</w:t>
      </w:r>
      <w:r w:rsidRPr="004F6EB1">
        <w:rPr>
          <w:rFonts w:ascii="Times New Roman" w:hAnsi="Times New Roman" w:cs="Times New Roman"/>
          <w:lang w:val="es-ES"/>
        </w:rPr>
        <w:tab/>
        <w:t xml:space="preserve">que puede ser conveniente la cooperación con otros órganos a la hora de definir formatos, normas y prácticas operativas </w:t>
      </w:r>
      <w:r>
        <w:rPr>
          <w:rFonts w:ascii="Times New Roman" w:hAnsi="Times New Roman" w:cs="Times New Roman"/>
          <w:lang w:val="es-ES"/>
        </w:rPr>
        <w:t>que optimicen el</w:t>
      </w:r>
      <w:r w:rsidRPr="004F6EB1">
        <w:rPr>
          <w:rFonts w:ascii="Times New Roman" w:hAnsi="Times New Roman" w:cs="Times New Roman"/>
          <w:lang w:val="es-ES"/>
        </w:rPr>
        <w:t xml:space="preserve"> consumo energético;</w:t>
      </w:r>
    </w:p>
    <w:p w14:paraId="3A121CA9" w14:textId="77777777" w:rsidR="007B12A3" w:rsidRPr="004F6EB1" w:rsidRDefault="007B12A3" w:rsidP="007B12A3">
      <w:pPr>
        <w:rPr>
          <w:rFonts w:ascii="Times New Roman" w:hAnsi="Times New Roman" w:cs="Times New Roman"/>
          <w:szCs w:val="20"/>
          <w:lang w:val="es-ES"/>
        </w:rPr>
      </w:pPr>
      <w:r w:rsidRPr="004F6EB1">
        <w:rPr>
          <w:rFonts w:ascii="Times New Roman" w:hAnsi="Times New Roman" w:cs="Times New Roman"/>
          <w:bCs/>
          <w:szCs w:val="20"/>
          <w:lang w:val="es-ES"/>
        </w:rPr>
        <w:t>2</w:t>
      </w:r>
      <w:r w:rsidRPr="004F6EB1">
        <w:rPr>
          <w:rFonts w:ascii="Times New Roman" w:hAnsi="Times New Roman" w:cs="Times New Roman"/>
          <w:szCs w:val="20"/>
          <w:lang w:val="es-ES"/>
        </w:rPr>
        <w:tab/>
        <w:t>que los resultados de los estudios anteriormente mencionados se incluyan en una o más Recomendaciones y/o Informes;</w:t>
      </w:r>
    </w:p>
    <w:p w14:paraId="63E24081" w14:textId="70E95E86" w:rsidR="007B12A3" w:rsidRPr="004F6EB1" w:rsidRDefault="007B12A3" w:rsidP="007B12A3">
      <w:pPr>
        <w:rPr>
          <w:rFonts w:ascii="Times New Roman" w:hAnsi="Times New Roman" w:cs="Times New Roman"/>
          <w:szCs w:val="20"/>
          <w:lang w:val="es-ES"/>
        </w:rPr>
      </w:pPr>
      <w:r w:rsidRPr="004F6EB1">
        <w:rPr>
          <w:rFonts w:ascii="Times New Roman" w:hAnsi="Times New Roman" w:cs="Times New Roman"/>
          <w:bCs/>
          <w:szCs w:val="20"/>
          <w:lang w:val="es-ES"/>
        </w:rPr>
        <w:t>3</w:t>
      </w:r>
      <w:r w:rsidRPr="004F6EB1">
        <w:rPr>
          <w:rFonts w:ascii="Times New Roman" w:hAnsi="Times New Roman" w:cs="Times New Roman"/>
          <w:szCs w:val="20"/>
          <w:lang w:val="es-ES"/>
        </w:rPr>
        <w:tab/>
        <w:t xml:space="preserve">que dichos estudios se completen de aquí a </w:t>
      </w:r>
      <w:r>
        <w:rPr>
          <w:rFonts w:ascii="Times New Roman" w:hAnsi="Times New Roman" w:cs="Times New Roman"/>
          <w:szCs w:val="20"/>
          <w:lang w:val="es-ES"/>
        </w:rPr>
        <w:t>2031</w:t>
      </w:r>
      <w:r w:rsidRPr="004F6EB1">
        <w:rPr>
          <w:rFonts w:ascii="Times New Roman" w:hAnsi="Times New Roman" w:cs="Times New Roman"/>
          <w:szCs w:val="20"/>
          <w:lang w:val="es-ES"/>
        </w:rPr>
        <w:t>.</w:t>
      </w:r>
    </w:p>
    <w:p w14:paraId="79D18F25" w14:textId="77777777" w:rsidR="007B12A3" w:rsidRDefault="007B12A3" w:rsidP="007B12A3">
      <w:pPr>
        <w:spacing w:before="600"/>
        <w:rPr>
          <w:rFonts w:ascii="Times New Roman" w:hAnsi="Times New Roman" w:cs="Times New Roman"/>
        </w:rPr>
      </w:pPr>
      <w:r w:rsidRPr="00E11A0A">
        <w:rPr>
          <w:rFonts w:ascii="Times New Roman" w:hAnsi="Times New Roman" w:cs="Times New Roman"/>
          <w:lang w:val="es-ES"/>
        </w:rPr>
        <w:t>Categoría</w:t>
      </w:r>
      <w:r w:rsidRPr="004D30FB">
        <w:rPr>
          <w:rFonts w:ascii="Times New Roman" w:hAnsi="Times New Roman" w:cs="Times New Roman"/>
        </w:rPr>
        <w:t>: S2</w:t>
      </w:r>
    </w:p>
    <w:p w14:paraId="36EB8C80" w14:textId="77777777" w:rsidR="00536D7A" w:rsidRDefault="00536D7A">
      <w:pPr>
        <w:jc w:val="center"/>
      </w:pPr>
      <w:r>
        <w:t>______________</w:t>
      </w:r>
    </w:p>
    <w:sectPr w:rsidR="00536D7A" w:rsidSect="00BF74F1">
      <w:headerReference w:type="even" r:id="rId9"/>
      <w:headerReference w:type="default" r:id="rId10"/>
      <w:headerReference w:type="first" r:id="rId11"/>
      <w:footerReference w:type="first" r:id="rId12"/>
      <w:pgSz w:w="11907" w:h="16834" w:code="9"/>
      <w:pgMar w:top="1134" w:right="1134" w:bottom="992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6C97B" w14:textId="77777777" w:rsidR="0030072C" w:rsidRDefault="0030072C">
      <w:r>
        <w:separator/>
      </w:r>
    </w:p>
  </w:endnote>
  <w:endnote w:type="continuationSeparator" w:id="0">
    <w:p w14:paraId="64088626" w14:textId="77777777" w:rsidR="0030072C" w:rsidRDefault="00300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2B5DD" w14:textId="1517FDB8" w:rsidR="005370F0" w:rsidRPr="00C30B75" w:rsidRDefault="00CF7B6D" w:rsidP="00132DD2">
    <w:pPr>
      <w:pStyle w:val="Footer"/>
      <w:spacing w:before="0" w:line="240" w:lineRule="auto"/>
      <w:jc w:val="center"/>
      <w:rPr>
        <w:sz w:val="19"/>
        <w:szCs w:val="19"/>
        <w:lang w:val="es-ES"/>
      </w:rPr>
    </w:pPr>
    <w:r w:rsidRPr="00353E34">
      <w:rPr>
        <w:color w:val="4F81BD" w:themeColor="accent1"/>
        <w:sz w:val="19"/>
        <w:szCs w:val="19"/>
        <w:lang w:val="es-ES"/>
      </w:rPr>
      <w:t>Unión Internacional de Telecomunicaciones • Place des Nations, CH-1211 Ginebra 20, Suiza</w:t>
    </w:r>
    <w:r w:rsidRPr="00353E34">
      <w:rPr>
        <w:color w:val="4F81BD" w:themeColor="accent1"/>
        <w:sz w:val="19"/>
        <w:szCs w:val="19"/>
        <w:lang w:val="es-ES"/>
      </w:rPr>
      <w:br/>
      <w:t xml:space="preserve">Tel.: +41 22 730 5111 • Correo-e: </w:t>
    </w:r>
    <w:hyperlink r:id="rId1" w:history="1">
      <w:r w:rsidR="00027536" w:rsidRPr="00027536">
        <w:rPr>
          <w:rStyle w:val="Hyperlink"/>
          <w:sz w:val="19"/>
          <w:szCs w:val="19"/>
          <w:lang w:val="es-ES"/>
        </w:rPr>
        <w:t>itumail@itu.int</w:t>
      </w:r>
    </w:hyperlink>
    <w:r w:rsidRPr="00353E34">
      <w:rPr>
        <w:color w:val="4F81BD" w:themeColor="accent1"/>
        <w:sz w:val="19"/>
        <w:szCs w:val="19"/>
        <w:lang w:val="es-ES"/>
      </w:rPr>
      <w:t xml:space="preserve"> </w:t>
    </w:r>
    <w:r w:rsidRPr="00353E34">
      <w:rPr>
        <w:color w:val="4F81BD"/>
        <w:sz w:val="19"/>
        <w:szCs w:val="19"/>
        <w:lang w:val="es-ES"/>
      </w:rPr>
      <w:t xml:space="preserve">• Fax: +41 22 733 7256 • </w:t>
    </w:r>
    <w:hyperlink r:id="rId2" w:history="1">
      <w:r w:rsidRPr="00353E34">
        <w:rPr>
          <w:rStyle w:val="Hyperlink"/>
          <w:sz w:val="19"/>
          <w:szCs w:val="19"/>
          <w:lang w:val="es-ES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0898B" w14:textId="77777777" w:rsidR="0030072C" w:rsidRDefault="0030072C">
      <w:r>
        <w:t>____________________</w:t>
      </w:r>
    </w:p>
  </w:footnote>
  <w:footnote w:type="continuationSeparator" w:id="0">
    <w:p w14:paraId="1C78694B" w14:textId="77777777" w:rsidR="0030072C" w:rsidRDefault="003007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48979" w14:textId="77777777" w:rsidR="00616C91" w:rsidRPr="00D239B4" w:rsidRDefault="00616C91" w:rsidP="00616C91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Pr="00D239B4">
      <w:rPr>
        <w:rStyle w:val="PageNumber"/>
        <w:sz w:val="18"/>
        <w:szCs w:val="16"/>
      </w:rPr>
      <w:fldChar w:fldCharType="begin"/>
    </w:r>
    <w:r w:rsidRPr="00D239B4">
      <w:rPr>
        <w:rStyle w:val="PageNumber"/>
        <w:sz w:val="18"/>
        <w:szCs w:val="16"/>
      </w:rPr>
      <w:instrText xml:space="preserve"> PAGE </w:instrText>
    </w:r>
    <w:r w:rsidRPr="00D239B4">
      <w:rPr>
        <w:rStyle w:val="PageNumber"/>
        <w:sz w:val="18"/>
        <w:szCs w:val="16"/>
      </w:rPr>
      <w:fldChar w:fldCharType="separate"/>
    </w:r>
    <w:r>
      <w:rPr>
        <w:rStyle w:val="PageNumber"/>
        <w:sz w:val="18"/>
        <w:szCs w:val="16"/>
      </w:rPr>
      <w:t>2</w:t>
    </w:r>
    <w:r w:rsidRPr="00D239B4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314C6" w14:textId="77777777" w:rsidR="00A1228B" w:rsidRPr="00D239B4" w:rsidRDefault="00A1228B" w:rsidP="00A1228B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Pr="00D239B4">
      <w:rPr>
        <w:rStyle w:val="PageNumber"/>
        <w:sz w:val="18"/>
        <w:szCs w:val="16"/>
      </w:rPr>
      <w:fldChar w:fldCharType="begin"/>
    </w:r>
    <w:r w:rsidRPr="00D239B4">
      <w:rPr>
        <w:rStyle w:val="PageNumber"/>
        <w:sz w:val="18"/>
        <w:szCs w:val="16"/>
      </w:rPr>
      <w:instrText xml:space="preserve"> PAGE </w:instrText>
    </w:r>
    <w:r w:rsidRPr="00D239B4">
      <w:rPr>
        <w:rStyle w:val="PageNumber"/>
        <w:sz w:val="18"/>
        <w:szCs w:val="16"/>
      </w:rPr>
      <w:fldChar w:fldCharType="separate"/>
    </w:r>
    <w:r>
      <w:rPr>
        <w:rStyle w:val="PageNumber"/>
        <w:sz w:val="18"/>
        <w:szCs w:val="16"/>
      </w:rPr>
      <w:t>2</w:t>
    </w:r>
    <w:r w:rsidRPr="00D239B4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616C91" w14:paraId="41F748A6" w14:textId="77777777" w:rsidTr="00FC1CFA">
      <w:trPr>
        <w:trHeight w:val="1696"/>
        <w:jc w:val="center"/>
      </w:trPr>
      <w:tc>
        <w:tcPr>
          <w:tcW w:w="9923" w:type="dxa"/>
        </w:tcPr>
        <w:p w14:paraId="79440817" w14:textId="77777777" w:rsidR="00616C91" w:rsidRDefault="00616C91" w:rsidP="00616C91">
          <w:pPr>
            <w:pStyle w:val="Header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6AAF088" wp14:editId="26DA5E49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225FD7EF" wp14:editId="51EBB541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2C8F971E" w14:textId="2587BCA4" w:rsidR="00BF74F1" w:rsidRPr="00616C91" w:rsidRDefault="00BF74F1" w:rsidP="00616C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F7A276A"/>
    <w:multiLevelType w:val="hybridMultilevel"/>
    <w:tmpl w:val="9D38E74A"/>
    <w:lvl w:ilvl="0" w:tplc="DC122C58">
      <w:start w:val="9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6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128411399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04940398">
    <w:abstractNumId w:val="6"/>
  </w:num>
  <w:num w:numId="3" w16cid:durableId="9688974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mirrorMargins/>
  <w:activeWritingStyle w:appName="MSWord" w:lang="fr-CH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2B7EE0"/>
    <w:rsid w:val="00006A31"/>
    <w:rsid w:val="00006C82"/>
    <w:rsid w:val="00010E30"/>
    <w:rsid w:val="00015C76"/>
    <w:rsid w:val="00026CF8"/>
    <w:rsid w:val="00027536"/>
    <w:rsid w:val="00030BD7"/>
    <w:rsid w:val="00031E64"/>
    <w:rsid w:val="00034340"/>
    <w:rsid w:val="00035CB3"/>
    <w:rsid w:val="00045A8D"/>
    <w:rsid w:val="0005167A"/>
    <w:rsid w:val="00054E5D"/>
    <w:rsid w:val="00070258"/>
    <w:rsid w:val="0007323C"/>
    <w:rsid w:val="00086D03"/>
    <w:rsid w:val="000A096A"/>
    <w:rsid w:val="000A375E"/>
    <w:rsid w:val="000A7051"/>
    <w:rsid w:val="000B0AF6"/>
    <w:rsid w:val="000B0E9B"/>
    <w:rsid w:val="000B2CAE"/>
    <w:rsid w:val="000C03C7"/>
    <w:rsid w:val="000C2AD0"/>
    <w:rsid w:val="000D3F3B"/>
    <w:rsid w:val="000E3DEE"/>
    <w:rsid w:val="000E4BCD"/>
    <w:rsid w:val="00100B72"/>
    <w:rsid w:val="00101F7D"/>
    <w:rsid w:val="00103C76"/>
    <w:rsid w:val="0011265F"/>
    <w:rsid w:val="00117282"/>
    <w:rsid w:val="00117389"/>
    <w:rsid w:val="00121C2D"/>
    <w:rsid w:val="00122467"/>
    <w:rsid w:val="00132DD2"/>
    <w:rsid w:val="00134404"/>
    <w:rsid w:val="00144DFB"/>
    <w:rsid w:val="00180656"/>
    <w:rsid w:val="00187CA3"/>
    <w:rsid w:val="00195EB7"/>
    <w:rsid w:val="00196710"/>
    <w:rsid w:val="00196770"/>
    <w:rsid w:val="00197324"/>
    <w:rsid w:val="001B351B"/>
    <w:rsid w:val="001B3D4D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302B3"/>
    <w:rsid w:val="00230C66"/>
    <w:rsid w:val="00235A29"/>
    <w:rsid w:val="00241526"/>
    <w:rsid w:val="002443A2"/>
    <w:rsid w:val="00257BE7"/>
    <w:rsid w:val="00266E74"/>
    <w:rsid w:val="002779B7"/>
    <w:rsid w:val="00283C3B"/>
    <w:rsid w:val="002861E6"/>
    <w:rsid w:val="00287D18"/>
    <w:rsid w:val="002A2618"/>
    <w:rsid w:val="002A5DD7"/>
    <w:rsid w:val="002B0CAC"/>
    <w:rsid w:val="002B7EE0"/>
    <w:rsid w:val="002C19F6"/>
    <w:rsid w:val="002D5A15"/>
    <w:rsid w:val="002D5BDD"/>
    <w:rsid w:val="002E3D27"/>
    <w:rsid w:val="002F0890"/>
    <w:rsid w:val="002F2531"/>
    <w:rsid w:val="002F4967"/>
    <w:rsid w:val="0030072C"/>
    <w:rsid w:val="00306452"/>
    <w:rsid w:val="00311970"/>
    <w:rsid w:val="00316935"/>
    <w:rsid w:val="003240DE"/>
    <w:rsid w:val="0032519F"/>
    <w:rsid w:val="003266ED"/>
    <w:rsid w:val="00326C68"/>
    <w:rsid w:val="0033029C"/>
    <w:rsid w:val="003370B8"/>
    <w:rsid w:val="00345D38"/>
    <w:rsid w:val="00352097"/>
    <w:rsid w:val="00353E34"/>
    <w:rsid w:val="003567FD"/>
    <w:rsid w:val="003666FF"/>
    <w:rsid w:val="0037309C"/>
    <w:rsid w:val="00380A6E"/>
    <w:rsid w:val="003836D4"/>
    <w:rsid w:val="00385BF0"/>
    <w:rsid w:val="003974CD"/>
    <w:rsid w:val="003A1F49"/>
    <w:rsid w:val="003A55ED"/>
    <w:rsid w:val="003A5D52"/>
    <w:rsid w:val="003B2BDA"/>
    <w:rsid w:val="003B55EC"/>
    <w:rsid w:val="003C2EA7"/>
    <w:rsid w:val="003C4471"/>
    <w:rsid w:val="003C7D41"/>
    <w:rsid w:val="003D4A69"/>
    <w:rsid w:val="003E504F"/>
    <w:rsid w:val="003E78D6"/>
    <w:rsid w:val="003F0E9F"/>
    <w:rsid w:val="00400573"/>
    <w:rsid w:val="004007A3"/>
    <w:rsid w:val="00406D71"/>
    <w:rsid w:val="004326DB"/>
    <w:rsid w:val="0043682E"/>
    <w:rsid w:val="00445D54"/>
    <w:rsid w:val="00447ECB"/>
    <w:rsid w:val="004623F7"/>
    <w:rsid w:val="00474035"/>
    <w:rsid w:val="004802B3"/>
    <w:rsid w:val="00480F51"/>
    <w:rsid w:val="00481124"/>
    <w:rsid w:val="004815EB"/>
    <w:rsid w:val="00487569"/>
    <w:rsid w:val="00496864"/>
    <w:rsid w:val="00496920"/>
    <w:rsid w:val="004A4496"/>
    <w:rsid w:val="004A5F47"/>
    <w:rsid w:val="004A6904"/>
    <w:rsid w:val="004B11AB"/>
    <w:rsid w:val="004B7C9A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331F"/>
    <w:rsid w:val="00505309"/>
    <w:rsid w:val="0050789B"/>
    <w:rsid w:val="005224A1"/>
    <w:rsid w:val="0052348E"/>
    <w:rsid w:val="00534372"/>
    <w:rsid w:val="00535FEF"/>
    <w:rsid w:val="00536D7A"/>
    <w:rsid w:val="005370F0"/>
    <w:rsid w:val="00543DF8"/>
    <w:rsid w:val="00546101"/>
    <w:rsid w:val="00553364"/>
    <w:rsid w:val="00553DD7"/>
    <w:rsid w:val="005569AE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3669"/>
    <w:rsid w:val="005E5EB3"/>
    <w:rsid w:val="005F3CB6"/>
    <w:rsid w:val="005F657C"/>
    <w:rsid w:val="00602D53"/>
    <w:rsid w:val="006047E5"/>
    <w:rsid w:val="00616C91"/>
    <w:rsid w:val="00627231"/>
    <w:rsid w:val="0064371D"/>
    <w:rsid w:val="00650543"/>
    <w:rsid w:val="00650B2A"/>
    <w:rsid w:val="00651777"/>
    <w:rsid w:val="006550F8"/>
    <w:rsid w:val="00663677"/>
    <w:rsid w:val="006829F3"/>
    <w:rsid w:val="006A518B"/>
    <w:rsid w:val="006B0590"/>
    <w:rsid w:val="006B49DA"/>
    <w:rsid w:val="006C53F8"/>
    <w:rsid w:val="006C7CDE"/>
    <w:rsid w:val="007234B1"/>
    <w:rsid w:val="00723D08"/>
    <w:rsid w:val="007244FE"/>
    <w:rsid w:val="00725FDA"/>
    <w:rsid w:val="00727816"/>
    <w:rsid w:val="00730B9A"/>
    <w:rsid w:val="00734926"/>
    <w:rsid w:val="00750CFA"/>
    <w:rsid w:val="007553DA"/>
    <w:rsid w:val="00775DB8"/>
    <w:rsid w:val="00782354"/>
    <w:rsid w:val="00782701"/>
    <w:rsid w:val="007921A7"/>
    <w:rsid w:val="007B12A3"/>
    <w:rsid w:val="007B3DB1"/>
    <w:rsid w:val="007D183E"/>
    <w:rsid w:val="007D1FEF"/>
    <w:rsid w:val="007D43D0"/>
    <w:rsid w:val="007E1833"/>
    <w:rsid w:val="007E3F13"/>
    <w:rsid w:val="007F751A"/>
    <w:rsid w:val="00800012"/>
    <w:rsid w:val="0080261F"/>
    <w:rsid w:val="00805A02"/>
    <w:rsid w:val="008060DD"/>
    <w:rsid w:val="00806160"/>
    <w:rsid w:val="008143A4"/>
    <w:rsid w:val="0081513E"/>
    <w:rsid w:val="0083102B"/>
    <w:rsid w:val="00854131"/>
    <w:rsid w:val="0085652D"/>
    <w:rsid w:val="0087694B"/>
    <w:rsid w:val="00880F4D"/>
    <w:rsid w:val="008B35A3"/>
    <w:rsid w:val="008B37E1"/>
    <w:rsid w:val="008B45F8"/>
    <w:rsid w:val="008C2E74"/>
    <w:rsid w:val="008C6AAA"/>
    <w:rsid w:val="008D5409"/>
    <w:rsid w:val="008D6955"/>
    <w:rsid w:val="008E006D"/>
    <w:rsid w:val="008E38B4"/>
    <w:rsid w:val="008F4F21"/>
    <w:rsid w:val="00904D4A"/>
    <w:rsid w:val="009076D7"/>
    <w:rsid w:val="00912DAB"/>
    <w:rsid w:val="009151BA"/>
    <w:rsid w:val="00925023"/>
    <w:rsid w:val="00925222"/>
    <w:rsid w:val="009277BC"/>
    <w:rsid w:val="00927D57"/>
    <w:rsid w:val="00931A51"/>
    <w:rsid w:val="00947185"/>
    <w:rsid w:val="009518B3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33E1"/>
    <w:rsid w:val="009D51A2"/>
    <w:rsid w:val="009E04A8"/>
    <w:rsid w:val="009E4595"/>
    <w:rsid w:val="009E4AEC"/>
    <w:rsid w:val="009E5BD8"/>
    <w:rsid w:val="009E681E"/>
    <w:rsid w:val="00A119E6"/>
    <w:rsid w:val="00A1228B"/>
    <w:rsid w:val="00A20FBC"/>
    <w:rsid w:val="00A31370"/>
    <w:rsid w:val="00A34D6F"/>
    <w:rsid w:val="00A41F91"/>
    <w:rsid w:val="00A61834"/>
    <w:rsid w:val="00A63355"/>
    <w:rsid w:val="00A7596D"/>
    <w:rsid w:val="00A80EFE"/>
    <w:rsid w:val="00A93094"/>
    <w:rsid w:val="00A963DF"/>
    <w:rsid w:val="00A96D3A"/>
    <w:rsid w:val="00AC0C22"/>
    <w:rsid w:val="00AC3896"/>
    <w:rsid w:val="00AD2CF2"/>
    <w:rsid w:val="00AE2D88"/>
    <w:rsid w:val="00AE6F6F"/>
    <w:rsid w:val="00AF3325"/>
    <w:rsid w:val="00AF34D9"/>
    <w:rsid w:val="00AF5B37"/>
    <w:rsid w:val="00AF70DA"/>
    <w:rsid w:val="00B019D3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C24FD"/>
    <w:rsid w:val="00BD6738"/>
    <w:rsid w:val="00BD7E5E"/>
    <w:rsid w:val="00BE63DB"/>
    <w:rsid w:val="00BE6574"/>
    <w:rsid w:val="00BF74F1"/>
    <w:rsid w:val="00C07319"/>
    <w:rsid w:val="00C16FD2"/>
    <w:rsid w:val="00C30B75"/>
    <w:rsid w:val="00C4395E"/>
    <w:rsid w:val="00C47FFD"/>
    <w:rsid w:val="00C51E92"/>
    <w:rsid w:val="00C57156"/>
    <w:rsid w:val="00C57E2C"/>
    <w:rsid w:val="00C608B7"/>
    <w:rsid w:val="00C66F24"/>
    <w:rsid w:val="00C67522"/>
    <w:rsid w:val="00C76D7F"/>
    <w:rsid w:val="00C813AA"/>
    <w:rsid w:val="00C9291E"/>
    <w:rsid w:val="00CA3F44"/>
    <w:rsid w:val="00CA4E58"/>
    <w:rsid w:val="00CB3771"/>
    <w:rsid w:val="00CB44BF"/>
    <w:rsid w:val="00CB5153"/>
    <w:rsid w:val="00CE076A"/>
    <w:rsid w:val="00CE463D"/>
    <w:rsid w:val="00CF7B6D"/>
    <w:rsid w:val="00D10BA0"/>
    <w:rsid w:val="00D21694"/>
    <w:rsid w:val="00D239B4"/>
    <w:rsid w:val="00D24EB5"/>
    <w:rsid w:val="00D35AB9"/>
    <w:rsid w:val="00D41571"/>
    <w:rsid w:val="00D416A0"/>
    <w:rsid w:val="00D47672"/>
    <w:rsid w:val="00D5123C"/>
    <w:rsid w:val="00D51487"/>
    <w:rsid w:val="00D55560"/>
    <w:rsid w:val="00D61C5A"/>
    <w:rsid w:val="00D63BFF"/>
    <w:rsid w:val="00D6790C"/>
    <w:rsid w:val="00D73277"/>
    <w:rsid w:val="00D76586"/>
    <w:rsid w:val="00D82657"/>
    <w:rsid w:val="00D87E20"/>
    <w:rsid w:val="00D9273A"/>
    <w:rsid w:val="00D97EF5"/>
    <w:rsid w:val="00DA4037"/>
    <w:rsid w:val="00DB38C7"/>
    <w:rsid w:val="00DE66A5"/>
    <w:rsid w:val="00DF2B50"/>
    <w:rsid w:val="00E01059"/>
    <w:rsid w:val="00E04C86"/>
    <w:rsid w:val="00E11A0A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474E3"/>
    <w:rsid w:val="00E520E2"/>
    <w:rsid w:val="00E530C4"/>
    <w:rsid w:val="00E53DCE"/>
    <w:rsid w:val="00E55996"/>
    <w:rsid w:val="00E64254"/>
    <w:rsid w:val="00E67928"/>
    <w:rsid w:val="00E70FB5"/>
    <w:rsid w:val="00E73ADF"/>
    <w:rsid w:val="00E915AF"/>
    <w:rsid w:val="00E96415"/>
    <w:rsid w:val="00EA15B3"/>
    <w:rsid w:val="00EB2358"/>
    <w:rsid w:val="00EB3EB8"/>
    <w:rsid w:val="00EC00EF"/>
    <w:rsid w:val="00EC02FE"/>
    <w:rsid w:val="00EC4A96"/>
    <w:rsid w:val="00EE03A0"/>
    <w:rsid w:val="00F06048"/>
    <w:rsid w:val="00F424BF"/>
    <w:rsid w:val="00F44FC3"/>
    <w:rsid w:val="00F46107"/>
    <w:rsid w:val="00F468C5"/>
    <w:rsid w:val="00F52F39"/>
    <w:rsid w:val="00F6184F"/>
    <w:rsid w:val="00F8310E"/>
    <w:rsid w:val="00F914DD"/>
    <w:rsid w:val="00F971A4"/>
    <w:rsid w:val="00FA2358"/>
    <w:rsid w:val="00FA23F9"/>
    <w:rsid w:val="00FB2592"/>
    <w:rsid w:val="00FB2810"/>
    <w:rsid w:val="00FB7A2C"/>
    <w:rsid w:val="00FC2947"/>
    <w:rsid w:val="00FE0818"/>
    <w:rsid w:val="00FE37E7"/>
    <w:rsid w:val="00FE4822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330C465"/>
  <w15:docId w15:val="{540A99F6-8275-4534-8B63-70D0CB54E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5F4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aliases w:val="footnote text,ALTS FOOTNOTE,Footnote Text Char Char1,Footnote Text Char4 Char Char,Footnote Text Char1 Char1 Char1 Char,Footnote Text Char Char1 Char1 Char Char,Footnote Text Char1 Char1 Char1 Char Char Char1,DNV"/>
    <w:basedOn w:val="Note"/>
    <w:link w:val="FootnoteTextChar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link w:val="NormalaftertitleChar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link w:val="CallChar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link w:val="TableheadChar"/>
    <w:uiPriority w:val="99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uiPriority w:val="99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uiPriority w:val="99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paragraph" w:customStyle="1" w:styleId="FigureLegend0">
    <w:name w:val="Figure_Legend"/>
    <w:basedOn w:val="Normal"/>
    <w:rsid w:val="00A96D3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 w:line="240" w:lineRule="auto"/>
      <w:jc w:val="left"/>
    </w:pPr>
    <w:rPr>
      <w:rFonts w:ascii="Times New Roman" w:hAnsi="Times New Roman" w:cs="Times New Roman"/>
      <w:sz w:val="18"/>
      <w:szCs w:val="20"/>
      <w:lang w:val="es-ES_tradnl"/>
    </w:rPr>
  </w:style>
  <w:style w:type="table" w:styleId="TableGrid">
    <w:name w:val="Table Grid"/>
    <w:basedOn w:val="TableNormal"/>
    <w:rsid w:val="009E4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370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aliases w:val="encabezado Char,header odd Char,header odd1 Char,header odd2 Char,header Char,header odd3 Char,header odd4 Char,header odd5 Char,header odd6 Char,header1 Char,header2 Char,header3 Char,header odd11 Char,header odd21 Char,header odd7 Char"/>
    <w:basedOn w:val="DefaultParagraphFont"/>
    <w:link w:val="Header"/>
    <w:qFormat/>
    <w:rsid w:val="001B3D4D"/>
    <w:rPr>
      <w:sz w:val="24"/>
      <w:szCs w:val="22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3E34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nhideWhenUsed/>
    <w:rsid w:val="003240DE"/>
    <w:pPr>
      <w:tabs>
        <w:tab w:val="clear" w:pos="794"/>
        <w:tab w:val="clear" w:pos="1191"/>
        <w:tab w:val="clear" w:pos="1588"/>
        <w:tab w:val="clear" w:pos="1985"/>
        <w:tab w:val="left" w:pos="709"/>
      </w:tabs>
      <w:overflowPunct/>
      <w:autoSpaceDE/>
      <w:autoSpaceDN/>
      <w:adjustRightInd/>
      <w:spacing w:before="120" w:line="240" w:lineRule="auto"/>
      <w:ind w:left="1440" w:hanging="1440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3240DE"/>
    <w:rPr>
      <w:rFonts w:ascii="Times New Roman" w:hAnsi="Times New Roman" w:cs="Times New Roman"/>
      <w:sz w:val="24"/>
      <w:lang w:val="en-GB" w:eastAsia="en-US"/>
    </w:rPr>
  </w:style>
  <w:style w:type="character" w:customStyle="1" w:styleId="CallChar">
    <w:name w:val="Call Char"/>
    <w:basedOn w:val="DefaultParagraphFont"/>
    <w:link w:val="Call"/>
    <w:uiPriority w:val="99"/>
    <w:locked/>
    <w:rsid w:val="003240DE"/>
    <w:rPr>
      <w:i/>
      <w:sz w:val="24"/>
      <w:szCs w:val="22"/>
      <w:lang w:val="en-US" w:eastAsia="en-US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3240DE"/>
    <w:rPr>
      <w:b/>
      <w:szCs w:val="22"/>
      <w:lang w:val="en-US" w:eastAsia="en-US"/>
    </w:rPr>
  </w:style>
  <w:style w:type="character" w:customStyle="1" w:styleId="TabletextChar">
    <w:name w:val="Table_text Char"/>
    <w:link w:val="Tabletext"/>
    <w:uiPriority w:val="99"/>
    <w:locked/>
    <w:rsid w:val="003240DE"/>
    <w:rPr>
      <w:szCs w:val="22"/>
      <w:lang w:val="en-US" w:eastAsia="en-US"/>
    </w:rPr>
  </w:style>
  <w:style w:type="paragraph" w:customStyle="1" w:styleId="AnnexNotitle0">
    <w:name w:val="Annex_No &amp; title"/>
    <w:basedOn w:val="Normal"/>
    <w:next w:val="Normal"/>
    <w:rsid w:val="003240DE"/>
    <w:pPr>
      <w:keepNext/>
      <w:keepLines/>
      <w:spacing w:before="480" w:line="240" w:lineRule="auto"/>
      <w:jc w:val="center"/>
      <w:textAlignment w:val="auto"/>
    </w:pPr>
    <w:rPr>
      <w:rFonts w:ascii="Times New Roman" w:hAnsi="Times New Roman" w:cs="Times New Roman"/>
      <w:b/>
      <w:sz w:val="28"/>
      <w:szCs w:val="20"/>
      <w:lang w:val="en-GB"/>
    </w:rPr>
  </w:style>
  <w:style w:type="paragraph" w:customStyle="1" w:styleId="QuestionNoBR">
    <w:name w:val="Question_No_BR"/>
    <w:basedOn w:val="Normal"/>
    <w:next w:val="Questiontitle"/>
    <w:rsid w:val="003240DE"/>
    <w:pPr>
      <w:keepNext/>
      <w:keepLines/>
      <w:spacing w:before="480" w:line="240" w:lineRule="auto"/>
      <w:jc w:val="center"/>
      <w:textAlignment w:val="auto"/>
    </w:pPr>
    <w:rPr>
      <w:rFonts w:ascii="Times New Roman" w:hAnsi="Times New Roman" w:cs="Times New Roman"/>
      <w:caps/>
      <w:sz w:val="28"/>
      <w:szCs w:val="20"/>
      <w:lang w:val="en-GB"/>
    </w:rPr>
  </w:style>
  <w:style w:type="character" w:customStyle="1" w:styleId="NormalaftertitleChar0">
    <w:name w:val="Normal after title Char"/>
    <w:basedOn w:val="DefaultParagraphFont"/>
    <w:link w:val="Normalaftertitle0"/>
    <w:uiPriority w:val="99"/>
    <w:locked/>
    <w:rsid w:val="003240DE"/>
    <w:rPr>
      <w:rFonts w:ascii="Times New Roman" w:hAnsi="Times New Roman" w:cs="Times New Roman"/>
      <w:sz w:val="24"/>
      <w:lang w:val="en-GB" w:eastAsia="en-US"/>
    </w:rPr>
  </w:style>
  <w:style w:type="paragraph" w:customStyle="1" w:styleId="Normalaftertitle0">
    <w:name w:val="Normal after title"/>
    <w:basedOn w:val="Normal"/>
    <w:next w:val="Normal"/>
    <w:link w:val="NormalaftertitleChar0"/>
    <w:uiPriority w:val="99"/>
    <w:rsid w:val="003240DE"/>
    <w:pPr>
      <w:overflowPunct/>
      <w:autoSpaceDE/>
      <w:autoSpaceDN/>
      <w:adjustRightInd/>
      <w:spacing w:before="320" w:line="240" w:lineRule="auto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240DE"/>
    <w:pPr>
      <w:spacing w:line="240" w:lineRule="auto"/>
    </w:pPr>
    <w:rPr>
      <w:b/>
      <w:bCs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240DE"/>
    <w:rPr>
      <w:szCs w:val="22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3240DE"/>
    <w:rPr>
      <w:b/>
      <w:bCs/>
      <w:szCs w:val="22"/>
      <w:lang w:val="en-US" w:eastAsia="en-US"/>
    </w:rPr>
  </w:style>
  <w:style w:type="paragraph" w:customStyle="1" w:styleId="Reasons">
    <w:name w:val="Reasons"/>
    <w:basedOn w:val="Normal"/>
    <w:qFormat/>
    <w:rsid w:val="00536D7A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  <w:style w:type="character" w:styleId="FollowedHyperlink">
    <w:name w:val="FollowedHyperlink"/>
    <w:basedOn w:val="DefaultParagraphFont"/>
    <w:semiHidden/>
    <w:unhideWhenUsed/>
    <w:rsid w:val="00E474E3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569AE"/>
    <w:rPr>
      <w:color w:val="666666"/>
    </w:rPr>
  </w:style>
  <w:style w:type="character" w:customStyle="1" w:styleId="FootnoteTextChar">
    <w:name w:val="Footnote Text Char"/>
    <w:aliases w:val="footnote text Char,ALTS FOOTNOTE Char,Footnote Text Char Char1 Char,Footnote Text Char4 Char Char Char,Footnote Text Char1 Char1 Char1 Char Char,Footnote Text Char Char1 Char1 Char Char Char,DNV Char"/>
    <w:basedOn w:val="DefaultParagraphFont"/>
    <w:link w:val="FootnoteText"/>
    <w:semiHidden/>
    <w:rsid w:val="007B12A3"/>
    <w:rPr>
      <w:szCs w:val="22"/>
      <w:lang w:val="en-US" w:eastAsia="en-US"/>
    </w:rPr>
  </w:style>
  <w:style w:type="character" w:customStyle="1" w:styleId="NormalaftertitleChar">
    <w:name w:val="Normal_after_title Char"/>
    <w:basedOn w:val="DefaultParagraphFont"/>
    <w:link w:val="Normalaftertitle"/>
    <w:rsid w:val="007B12A3"/>
    <w:rPr>
      <w:sz w:val="24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2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ACE-CIR-1183/e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0D8A8-9E67-426A-9E67-B07FC7411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3</Pages>
  <Words>630</Words>
  <Characters>3299</Characters>
  <Application>Microsoft Office Word</Application>
  <DocSecurity>0</DocSecurity>
  <Lines>183</Lines>
  <Paragraphs>119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3810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Garcia Borrego Julieth</cp:lastModifiedBy>
  <cp:revision>26</cp:revision>
  <cp:lastPrinted>2013-03-08T10:15:00Z</cp:lastPrinted>
  <dcterms:created xsi:type="dcterms:W3CDTF">2024-01-26T15:09:00Z</dcterms:created>
  <dcterms:modified xsi:type="dcterms:W3CDTF">2026-06-25T09:21:00Z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