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C345E" w14:paraId="44BB1776" w14:textId="77777777" w:rsidTr="00DA4711">
        <w:trPr>
          <w:jc w:val="center"/>
        </w:trPr>
        <w:tc>
          <w:tcPr>
            <w:tcW w:w="9889" w:type="dxa"/>
            <w:gridSpan w:val="3"/>
          </w:tcPr>
          <w:p w14:paraId="2A182EE5" w14:textId="77777777" w:rsidR="00E53DCE" w:rsidRPr="008C345E" w:rsidRDefault="009C6A12" w:rsidP="00BA539B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C345E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8C345E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8C345E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8C345E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7CCBD7F6" w14:textId="77777777" w:rsidR="00E53DCE" w:rsidRPr="008C345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328F13A" w14:textId="77777777" w:rsidR="00E53DCE" w:rsidRPr="008C345E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8C345E" w14:paraId="258C86B5" w14:textId="77777777" w:rsidTr="00DA4711">
        <w:trPr>
          <w:jc w:val="center"/>
        </w:trPr>
        <w:tc>
          <w:tcPr>
            <w:tcW w:w="7054" w:type="dxa"/>
            <w:gridSpan w:val="2"/>
          </w:tcPr>
          <w:p w14:paraId="587FD817" w14:textId="02D07643" w:rsidR="00E53DCE" w:rsidRPr="008C345E" w:rsidRDefault="009C6A12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8C345E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3B91DC79" w14:textId="41DDB6E0" w:rsidR="00E53DCE" w:rsidRPr="008C345E" w:rsidRDefault="00BA539B" w:rsidP="006160C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8C345E">
              <w:rPr>
                <w:b/>
                <w:bCs/>
                <w:szCs w:val="24"/>
                <w:lang w:val="fr-CH"/>
              </w:rPr>
              <w:t>CACE/</w:t>
            </w:r>
            <w:r w:rsidR="00EB40FB" w:rsidRPr="008C345E">
              <w:rPr>
                <w:rFonts w:hint="eastAsia"/>
                <w:b/>
                <w:bCs/>
                <w:szCs w:val="24"/>
                <w:lang w:val="fr-FR" w:eastAsia="zh-CN"/>
              </w:rPr>
              <w:t>1188</w:t>
            </w:r>
          </w:p>
        </w:tc>
        <w:tc>
          <w:tcPr>
            <w:tcW w:w="2835" w:type="dxa"/>
          </w:tcPr>
          <w:p w14:paraId="65C3D9EF" w14:textId="37253EE2" w:rsidR="00E53DCE" w:rsidRPr="008C345E" w:rsidRDefault="00EB40FB" w:rsidP="006160CB">
            <w:pPr>
              <w:spacing w:before="0"/>
              <w:jc w:val="right"/>
              <w:rPr>
                <w:szCs w:val="24"/>
                <w:lang w:val="en-GB"/>
              </w:rPr>
            </w:pPr>
            <w:r w:rsidRPr="008C345E">
              <w:rPr>
                <w:rFonts w:hint="eastAsia"/>
                <w:szCs w:val="24"/>
                <w:lang w:eastAsia="zh-CN"/>
              </w:rPr>
              <w:t>2026</w:t>
            </w:r>
            <w:r w:rsidRPr="008C345E">
              <w:rPr>
                <w:rFonts w:hint="eastAsia"/>
                <w:szCs w:val="24"/>
                <w:lang w:eastAsia="zh-CN"/>
              </w:rPr>
              <w:t>年</w:t>
            </w:r>
            <w:r w:rsidRPr="008C345E">
              <w:rPr>
                <w:rFonts w:hint="eastAsia"/>
                <w:szCs w:val="24"/>
                <w:lang w:eastAsia="zh-CN"/>
              </w:rPr>
              <w:t>6</w:t>
            </w:r>
            <w:r w:rsidRPr="008C345E">
              <w:rPr>
                <w:rFonts w:hint="eastAsia"/>
                <w:szCs w:val="24"/>
                <w:lang w:eastAsia="zh-CN"/>
              </w:rPr>
              <w:t>月</w:t>
            </w:r>
            <w:r w:rsidRPr="008C345E">
              <w:rPr>
                <w:rFonts w:hint="eastAsia"/>
                <w:szCs w:val="24"/>
                <w:lang w:eastAsia="zh-CN"/>
              </w:rPr>
              <w:t>8</w:t>
            </w:r>
            <w:r w:rsidRPr="008C345E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8C345E" w14:paraId="1B162D13" w14:textId="77777777" w:rsidTr="00DA4711">
        <w:trPr>
          <w:jc w:val="center"/>
        </w:trPr>
        <w:tc>
          <w:tcPr>
            <w:tcW w:w="9889" w:type="dxa"/>
            <w:gridSpan w:val="3"/>
          </w:tcPr>
          <w:p w14:paraId="1B18A247" w14:textId="77777777" w:rsidR="00E53DCE" w:rsidRPr="008C345E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8C345E" w14:paraId="78B5032B" w14:textId="77777777" w:rsidTr="00DA4711">
        <w:trPr>
          <w:jc w:val="center"/>
        </w:trPr>
        <w:tc>
          <w:tcPr>
            <w:tcW w:w="9889" w:type="dxa"/>
            <w:gridSpan w:val="3"/>
          </w:tcPr>
          <w:p w14:paraId="3CCBFCFB" w14:textId="77777777" w:rsidR="00E53DCE" w:rsidRPr="008C345E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8C345E" w14:paraId="689D9B1F" w14:textId="77777777" w:rsidTr="00DA4711">
        <w:trPr>
          <w:jc w:val="center"/>
        </w:trPr>
        <w:tc>
          <w:tcPr>
            <w:tcW w:w="9889" w:type="dxa"/>
            <w:gridSpan w:val="3"/>
          </w:tcPr>
          <w:p w14:paraId="53478E98" w14:textId="0D8288F6" w:rsidR="00E53DCE" w:rsidRPr="008C345E" w:rsidRDefault="001F3529" w:rsidP="00797926">
            <w:pPr>
              <w:spacing w:before="120"/>
              <w:jc w:val="left"/>
              <w:rPr>
                <w:b/>
                <w:bCs/>
                <w:szCs w:val="24"/>
                <w:lang w:eastAsia="zh-CN"/>
              </w:rPr>
            </w:pPr>
            <w:r w:rsidRPr="008C345E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="00EB40FB" w:rsidRPr="008C345E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7</w:t>
            </w:r>
            <w:r w:rsidRPr="008C345E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研究组工作的</w:t>
            </w:r>
            <w:r w:rsidRPr="008C345E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ITU-R</w:t>
            </w:r>
            <w:r w:rsidRPr="008C345E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部门准成员</w:t>
            </w:r>
            <w:r w:rsidR="00DF6184" w:rsidRPr="008C345E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和</w:t>
            </w:r>
            <w:r w:rsidRPr="008C345E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国际电联学术成员</w:t>
            </w:r>
          </w:p>
          <w:p w14:paraId="7B362E5D" w14:textId="77777777" w:rsidR="00E53DCE" w:rsidRPr="008C345E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8C345E" w14:paraId="300E6F1D" w14:textId="77777777" w:rsidTr="00DA4711">
        <w:trPr>
          <w:jc w:val="center"/>
        </w:trPr>
        <w:tc>
          <w:tcPr>
            <w:tcW w:w="9889" w:type="dxa"/>
            <w:gridSpan w:val="3"/>
          </w:tcPr>
          <w:p w14:paraId="0154DF7D" w14:textId="77777777" w:rsidR="00E53DCE" w:rsidRPr="008C345E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8C345E" w14:paraId="32704CA7" w14:textId="77777777" w:rsidTr="00DA4711">
        <w:trPr>
          <w:jc w:val="center"/>
        </w:trPr>
        <w:tc>
          <w:tcPr>
            <w:tcW w:w="9889" w:type="dxa"/>
            <w:gridSpan w:val="3"/>
          </w:tcPr>
          <w:p w14:paraId="34C987ED" w14:textId="77777777" w:rsidR="00E53DCE" w:rsidRPr="008C345E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8C345E" w14:paraId="452283BE" w14:textId="77777777" w:rsidTr="00DA4711">
        <w:trPr>
          <w:jc w:val="center"/>
        </w:trPr>
        <w:tc>
          <w:tcPr>
            <w:tcW w:w="1526" w:type="dxa"/>
          </w:tcPr>
          <w:p w14:paraId="193971AF" w14:textId="77777777" w:rsidR="00E53DCE" w:rsidRPr="008C345E" w:rsidRDefault="009C6A12" w:rsidP="002B09E8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8C345E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8C345E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</w:tcPr>
          <w:p w14:paraId="400E2CC2" w14:textId="21D6F589" w:rsidR="002A589B" w:rsidRPr="008C345E" w:rsidRDefault="002A589B" w:rsidP="002B09E8">
            <w:pPr>
              <w:tabs>
                <w:tab w:val="clear" w:pos="1588"/>
                <w:tab w:val="left" w:pos="1560"/>
              </w:tabs>
              <w:spacing w:before="120" w:after="120"/>
              <w:rPr>
                <w:rFonts w:eastAsia="SimSun"/>
                <w:b/>
                <w:bCs/>
                <w:szCs w:val="24"/>
                <w:lang w:eastAsia="zh-CN"/>
              </w:rPr>
            </w:pPr>
            <w:r w:rsidRPr="008C345E"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 w:rsidR="00EB40FB" w:rsidRPr="008C345E">
              <w:rPr>
                <w:rFonts w:eastAsia="SimSun" w:hint="eastAsia"/>
                <w:szCs w:val="24"/>
                <w:lang w:eastAsia="zh-CN"/>
              </w:rPr>
              <w:t>7</w:t>
            </w:r>
            <w:r w:rsidRPr="008C345E">
              <w:rPr>
                <w:rFonts w:eastAsia="SimSun" w:hint="eastAsia"/>
                <w:b/>
                <w:bCs/>
                <w:szCs w:val="24"/>
                <w:lang w:eastAsia="zh-CN"/>
              </w:rPr>
              <w:t>研究组</w:t>
            </w:r>
            <w:r w:rsidR="00EB40FB" w:rsidRPr="008C345E">
              <w:rPr>
                <w:rFonts w:eastAsia="SimSun" w:hint="eastAsia"/>
                <w:b/>
                <w:bCs/>
                <w:szCs w:val="24"/>
                <w:lang w:eastAsia="zh-CN"/>
              </w:rPr>
              <w:t>（科学业务）</w:t>
            </w:r>
          </w:p>
          <w:p w14:paraId="4BCAFB96" w14:textId="2BC30568" w:rsidR="00E53DCE" w:rsidRPr="008C345E" w:rsidRDefault="001F3529" w:rsidP="00EB40FB">
            <w:pPr>
              <w:tabs>
                <w:tab w:val="clear" w:pos="1588"/>
                <w:tab w:val="left" w:pos="1560"/>
              </w:tabs>
              <w:spacing w:before="0" w:after="120"/>
              <w:rPr>
                <w:b/>
                <w:bCs/>
                <w:szCs w:val="24"/>
                <w:lang w:eastAsia="zh-CN"/>
              </w:rPr>
            </w:pPr>
            <w:r w:rsidRPr="008C345E">
              <w:rPr>
                <w:b/>
                <w:bCs/>
                <w:szCs w:val="24"/>
                <w:lang w:eastAsia="zh-CN"/>
              </w:rPr>
              <w:t>–</w:t>
            </w:r>
            <w:r w:rsidRPr="008C345E">
              <w:rPr>
                <w:rFonts w:hint="eastAsia"/>
                <w:b/>
                <w:bCs/>
                <w:szCs w:val="24"/>
                <w:lang w:eastAsia="zh-CN"/>
              </w:rPr>
              <w:tab/>
            </w:r>
            <w:r w:rsidRPr="008C345E">
              <w:rPr>
                <w:rFonts w:hint="eastAsia"/>
                <w:b/>
                <w:bCs/>
                <w:szCs w:val="24"/>
                <w:lang w:eastAsia="zh-CN"/>
              </w:rPr>
              <w:t>批准</w:t>
            </w:r>
            <w:r w:rsidR="00EB40FB" w:rsidRPr="008C345E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Pr="008C345E">
              <w:rPr>
                <w:rFonts w:hint="eastAsia"/>
                <w:b/>
                <w:bCs/>
                <w:szCs w:val="24"/>
                <w:lang w:eastAsia="zh-CN"/>
              </w:rPr>
              <w:t>项经修订的</w:t>
            </w:r>
            <w:r w:rsidRPr="008C345E"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 w:rsidRPr="008C345E">
              <w:rPr>
                <w:rFonts w:hint="eastAsia"/>
                <w:b/>
                <w:bCs/>
                <w:szCs w:val="24"/>
                <w:lang w:eastAsia="zh-CN"/>
              </w:rPr>
              <w:t>课题</w:t>
            </w:r>
          </w:p>
        </w:tc>
      </w:tr>
      <w:tr w:rsidR="00E53DCE" w:rsidRPr="008C345E" w14:paraId="6ACA2252" w14:textId="77777777" w:rsidTr="00DA4711">
        <w:trPr>
          <w:jc w:val="center"/>
        </w:trPr>
        <w:tc>
          <w:tcPr>
            <w:tcW w:w="1526" w:type="dxa"/>
          </w:tcPr>
          <w:p w14:paraId="5824F4E0" w14:textId="77777777" w:rsidR="00E53DCE" w:rsidRPr="008C345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1CD321F3" w14:textId="77777777" w:rsidR="00E53DCE" w:rsidRPr="008C345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8C345E" w14:paraId="37380DB8" w14:textId="77777777" w:rsidTr="00DA4711">
        <w:trPr>
          <w:jc w:val="center"/>
        </w:trPr>
        <w:tc>
          <w:tcPr>
            <w:tcW w:w="1526" w:type="dxa"/>
          </w:tcPr>
          <w:p w14:paraId="679382B9" w14:textId="77777777" w:rsidR="00E53DCE" w:rsidRPr="008C345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210AD271" w14:textId="77777777" w:rsidR="00E53DCE" w:rsidRPr="008C345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8C345E" w14:paraId="69EF2B6E" w14:textId="77777777" w:rsidTr="00DA4711">
        <w:trPr>
          <w:jc w:val="center"/>
        </w:trPr>
        <w:tc>
          <w:tcPr>
            <w:tcW w:w="9889" w:type="dxa"/>
            <w:gridSpan w:val="3"/>
          </w:tcPr>
          <w:p w14:paraId="7C732F6C" w14:textId="77777777" w:rsidR="00E53DCE" w:rsidRPr="008C345E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8C345E" w14:paraId="29DB6A61" w14:textId="77777777" w:rsidTr="00DA4711">
        <w:trPr>
          <w:jc w:val="center"/>
        </w:trPr>
        <w:tc>
          <w:tcPr>
            <w:tcW w:w="9889" w:type="dxa"/>
            <w:gridSpan w:val="3"/>
          </w:tcPr>
          <w:p w14:paraId="17621C11" w14:textId="77777777" w:rsidR="00E53DCE" w:rsidRPr="008C345E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14:paraId="671F2F98" w14:textId="4FEEEED5" w:rsidR="001F3529" w:rsidRPr="008C345E" w:rsidRDefault="001F3529" w:rsidP="001F3529">
      <w:pPr>
        <w:ind w:firstLineChars="200" w:firstLine="480"/>
        <w:rPr>
          <w:lang w:eastAsia="zh-CN"/>
        </w:rPr>
      </w:pPr>
      <w:r w:rsidRPr="008C345E">
        <w:rPr>
          <w:rFonts w:hint="eastAsia"/>
          <w:lang w:eastAsia="zh-CN"/>
        </w:rPr>
        <w:t>根据</w:t>
      </w:r>
      <w:r w:rsidRPr="008C345E">
        <w:rPr>
          <w:lang w:val="fr-FR" w:eastAsia="zh-CN"/>
        </w:rPr>
        <w:t>20</w:t>
      </w:r>
      <w:r w:rsidR="00EB40FB" w:rsidRPr="008C345E">
        <w:rPr>
          <w:rFonts w:hint="eastAsia"/>
          <w:lang w:val="fr-FR" w:eastAsia="zh-CN"/>
        </w:rPr>
        <w:t>26</w:t>
      </w:r>
      <w:r w:rsidRPr="008C345E">
        <w:rPr>
          <w:rFonts w:hint="eastAsia"/>
          <w:lang w:eastAsia="zh-CN"/>
        </w:rPr>
        <w:t>年</w:t>
      </w:r>
      <w:r w:rsidR="00EB40FB" w:rsidRPr="008C345E">
        <w:rPr>
          <w:rFonts w:hint="eastAsia"/>
          <w:lang w:eastAsia="zh-CN"/>
        </w:rPr>
        <w:t>4</w:t>
      </w:r>
      <w:r w:rsidRPr="008C345E">
        <w:rPr>
          <w:rFonts w:hint="eastAsia"/>
          <w:lang w:eastAsia="zh-CN"/>
        </w:rPr>
        <w:t>月</w:t>
      </w:r>
      <w:r w:rsidR="00EB40FB" w:rsidRPr="008C345E">
        <w:rPr>
          <w:rFonts w:hint="eastAsia"/>
          <w:lang w:eastAsia="zh-CN"/>
        </w:rPr>
        <w:t>2</w:t>
      </w:r>
      <w:r w:rsidRPr="008C345E">
        <w:rPr>
          <w:rFonts w:hint="eastAsia"/>
          <w:lang w:eastAsia="zh-CN"/>
        </w:rPr>
        <w:t>日第</w:t>
      </w:r>
      <w:hyperlink r:id="rId8" w:history="1">
        <w:r w:rsidRPr="00816ECF">
          <w:rPr>
            <w:rStyle w:val="Hyperlink"/>
            <w:lang w:val="fr-FR" w:eastAsia="zh-CN"/>
          </w:rPr>
          <w:t>CACE/</w:t>
        </w:r>
        <w:r w:rsidR="00EB40FB" w:rsidRPr="00816ECF">
          <w:rPr>
            <w:rStyle w:val="Hyperlink"/>
            <w:lang w:val="fr-FR" w:eastAsia="zh-CN"/>
          </w:rPr>
          <w:t>1181</w:t>
        </w:r>
      </w:hyperlink>
      <w:r w:rsidRPr="008C345E">
        <w:rPr>
          <w:rFonts w:hint="eastAsia"/>
          <w:lang w:eastAsia="zh-CN"/>
        </w:rPr>
        <w:t>号行政通函，</w:t>
      </w:r>
      <w:r w:rsidR="00EB40FB" w:rsidRPr="008C345E">
        <w:rPr>
          <w:rFonts w:hint="eastAsia"/>
          <w:lang w:eastAsia="zh-CN"/>
        </w:rPr>
        <w:t>2</w:t>
      </w:r>
      <w:r w:rsidRPr="008C345E">
        <w:rPr>
          <w:rFonts w:hint="eastAsia"/>
          <w:lang w:eastAsia="zh-CN"/>
        </w:rPr>
        <w:t>项经修订的</w:t>
      </w:r>
      <w:r w:rsidRPr="008C345E">
        <w:rPr>
          <w:lang w:eastAsia="zh-CN"/>
        </w:rPr>
        <w:t>ITU-R</w:t>
      </w:r>
      <w:r w:rsidRPr="008C345E">
        <w:rPr>
          <w:rFonts w:hint="eastAsia"/>
          <w:lang w:eastAsia="zh-CN"/>
        </w:rPr>
        <w:t>课题草案已按照</w:t>
      </w:r>
      <w:r w:rsidRPr="008C345E">
        <w:rPr>
          <w:lang w:eastAsia="zh-CN"/>
        </w:rPr>
        <w:t>ITU-R</w:t>
      </w:r>
      <w:r w:rsidRPr="008C345E">
        <w:rPr>
          <w:rFonts w:hint="eastAsia"/>
          <w:lang w:eastAsia="zh-CN"/>
        </w:rPr>
        <w:t>第</w:t>
      </w:r>
      <w:r w:rsidRPr="008C345E">
        <w:rPr>
          <w:lang w:eastAsia="zh-CN"/>
        </w:rPr>
        <w:t>1-</w:t>
      </w:r>
      <w:r w:rsidR="00DF6184" w:rsidRPr="008C345E">
        <w:rPr>
          <w:lang w:eastAsia="zh-CN"/>
        </w:rPr>
        <w:t>9</w:t>
      </w:r>
      <w:r w:rsidRPr="008C345E">
        <w:rPr>
          <w:rFonts w:hint="eastAsia"/>
          <w:lang w:eastAsia="zh-CN"/>
        </w:rPr>
        <w:t>号决议（</w:t>
      </w:r>
      <w:r w:rsidRPr="008C345E">
        <w:rPr>
          <w:rFonts w:cstheme="minorHAnsi"/>
          <w:lang w:eastAsia="zh-CN"/>
        </w:rPr>
        <w:t>A2.5.2.3</w:t>
      </w:r>
      <w:r w:rsidRPr="008C345E">
        <w:rPr>
          <w:rFonts w:hint="eastAsia"/>
          <w:lang w:eastAsia="zh-CN"/>
        </w:rPr>
        <w:t>段）</w:t>
      </w:r>
      <w:r w:rsidRPr="008C345E">
        <w:rPr>
          <w:rFonts w:hint="eastAsia"/>
          <w:lang w:val="fr-FR" w:eastAsia="zh-CN"/>
        </w:rPr>
        <w:t>提交信函</w:t>
      </w:r>
      <w:r w:rsidRPr="008C345E">
        <w:rPr>
          <w:rFonts w:hint="eastAsia"/>
          <w:lang w:eastAsia="zh-CN"/>
        </w:rPr>
        <w:t>批准。</w:t>
      </w:r>
    </w:p>
    <w:p w14:paraId="3271CEA9" w14:textId="702D3429" w:rsidR="001F3529" w:rsidRPr="008C345E" w:rsidRDefault="001F3529" w:rsidP="001F3529">
      <w:pPr>
        <w:ind w:firstLineChars="200" w:firstLine="480"/>
        <w:rPr>
          <w:bCs/>
          <w:lang w:eastAsia="zh-CN"/>
        </w:rPr>
      </w:pPr>
      <w:r w:rsidRPr="008C345E">
        <w:rPr>
          <w:rFonts w:hint="eastAsia"/>
          <w:lang w:eastAsia="zh-CN"/>
        </w:rPr>
        <w:t>有关此程序的条件已于</w:t>
      </w:r>
      <w:r w:rsidR="00EB40FB" w:rsidRPr="008C345E">
        <w:rPr>
          <w:rFonts w:hint="eastAsia"/>
          <w:szCs w:val="24"/>
          <w:lang w:eastAsia="zh-CN"/>
        </w:rPr>
        <w:t>2026</w:t>
      </w:r>
      <w:r w:rsidR="00EB40FB" w:rsidRPr="008C345E">
        <w:rPr>
          <w:rFonts w:hint="eastAsia"/>
          <w:szCs w:val="24"/>
          <w:lang w:eastAsia="zh-CN"/>
        </w:rPr>
        <w:t>年</w:t>
      </w:r>
      <w:r w:rsidR="00EB40FB" w:rsidRPr="008C345E">
        <w:rPr>
          <w:rFonts w:hint="eastAsia"/>
          <w:szCs w:val="24"/>
          <w:lang w:eastAsia="zh-CN"/>
        </w:rPr>
        <w:t>6</w:t>
      </w:r>
      <w:r w:rsidR="00EB40FB" w:rsidRPr="008C345E">
        <w:rPr>
          <w:rFonts w:hint="eastAsia"/>
          <w:szCs w:val="24"/>
          <w:lang w:eastAsia="zh-CN"/>
        </w:rPr>
        <w:t>月</w:t>
      </w:r>
      <w:r w:rsidR="00EB40FB" w:rsidRPr="008C345E">
        <w:rPr>
          <w:rFonts w:hint="eastAsia"/>
          <w:szCs w:val="24"/>
          <w:lang w:eastAsia="zh-CN"/>
        </w:rPr>
        <w:t>2</w:t>
      </w:r>
      <w:r w:rsidR="00EB40FB" w:rsidRPr="008C345E">
        <w:rPr>
          <w:rFonts w:hint="eastAsia"/>
          <w:szCs w:val="24"/>
          <w:lang w:eastAsia="zh-CN"/>
        </w:rPr>
        <w:t>日</w:t>
      </w:r>
      <w:r w:rsidRPr="008C345E">
        <w:rPr>
          <w:rFonts w:hint="eastAsia"/>
          <w:lang w:eastAsia="zh-CN"/>
        </w:rPr>
        <w:t>得到满足</w:t>
      </w:r>
      <w:r w:rsidRPr="008C345E">
        <w:rPr>
          <w:rFonts w:hint="eastAsia"/>
          <w:bCs/>
          <w:lang w:eastAsia="zh-CN"/>
        </w:rPr>
        <w:t>。</w:t>
      </w:r>
    </w:p>
    <w:p w14:paraId="56350FB4" w14:textId="05C9C840" w:rsidR="00BA539B" w:rsidRPr="008C345E" w:rsidRDefault="001F3529" w:rsidP="001F3529">
      <w:pPr>
        <w:tabs>
          <w:tab w:val="clear" w:pos="794"/>
          <w:tab w:val="left" w:pos="518"/>
        </w:tabs>
        <w:ind w:firstLineChars="200" w:firstLine="480"/>
        <w:rPr>
          <w:rFonts w:asciiTheme="minorHAnsi" w:hAnsiTheme="minorHAnsi" w:cstheme="minorHAnsi"/>
          <w:lang w:eastAsia="zh-CN"/>
        </w:rPr>
      </w:pPr>
      <w:r w:rsidRPr="008C345E">
        <w:rPr>
          <w:rFonts w:hint="eastAsia"/>
          <w:lang w:eastAsia="zh-CN"/>
        </w:rPr>
        <w:t>已</w:t>
      </w:r>
      <w:r w:rsidRPr="008C345E">
        <w:rPr>
          <w:rFonts w:hAnsi="SimSun" w:hint="eastAsia"/>
          <w:lang w:eastAsia="zh-CN"/>
        </w:rPr>
        <w:t>经批准的课题案文列在本函附件中供参考，并将由国际电联予以公布。</w:t>
      </w:r>
    </w:p>
    <w:p w14:paraId="15A643FE" w14:textId="455F5D6C" w:rsidR="00BA539B" w:rsidRPr="008C345E" w:rsidRDefault="00BA539B" w:rsidP="0011481C">
      <w:pPr>
        <w:spacing w:before="1200"/>
        <w:jc w:val="left"/>
        <w:rPr>
          <w:lang w:eastAsia="zh-CN"/>
        </w:rPr>
      </w:pPr>
      <w:r w:rsidRPr="008C345E">
        <w:rPr>
          <w:rFonts w:hint="eastAsia"/>
          <w:lang w:eastAsia="zh-CN"/>
        </w:rPr>
        <w:t>主任</w:t>
      </w:r>
      <w:r w:rsidRPr="008C345E">
        <w:rPr>
          <w:lang w:eastAsia="zh-CN"/>
        </w:rPr>
        <w:br/>
      </w:r>
      <w:r w:rsidRPr="008C345E">
        <w:rPr>
          <w:lang w:eastAsia="zh-CN"/>
        </w:rPr>
        <w:t>马里奥</w:t>
      </w:r>
      <w:r w:rsidR="00B850AE" w:rsidRPr="008C345E">
        <w:rPr>
          <w:rFonts w:hint="eastAsia"/>
          <w:lang w:eastAsia="zh-CN"/>
        </w:rPr>
        <w:t>·</w:t>
      </w:r>
      <w:r w:rsidRPr="008C345E">
        <w:rPr>
          <w:lang w:eastAsia="zh-CN"/>
        </w:rPr>
        <w:t>马尼维</w:t>
      </w:r>
      <w:r w:rsidRPr="008C345E">
        <w:rPr>
          <w:rFonts w:hint="eastAsia"/>
          <w:lang w:eastAsia="zh-CN"/>
        </w:rPr>
        <w:t>奇</w:t>
      </w:r>
    </w:p>
    <w:p w14:paraId="44990660" w14:textId="7F562417" w:rsidR="00BA539B" w:rsidRPr="008C345E" w:rsidRDefault="00BA539B" w:rsidP="0011481C">
      <w:pPr>
        <w:spacing w:before="2400"/>
        <w:rPr>
          <w:lang w:eastAsia="zh-CN"/>
        </w:rPr>
      </w:pPr>
      <w:r w:rsidRPr="008C345E">
        <w:rPr>
          <w:rFonts w:eastAsia="SimSun" w:hint="eastAsia"/>
          <w:b/>
          <w:lang w:val="fr-FR" w:eastAsia="zh-CN"/>
        </w:rPr>
        <w:t>附件</w:t>
      </w:r>
      <w:r w:rsidRPr="008C345E">
        <w:rPr>
          <w:rFonts w:eastAsia="SimSun" w:hint="eastAsia"/>
          <w:b/>
          <w:lang w:eastAsia="zh-CN"/>
        </w:rPr>
        <w:t>：</w:t>
      </w:r>
      <w:r w:rsidR="00EB40FB" w:rsidRPr="008C345E">
        <w:rPr>
          <w:rFonts w:eastAsia="SimSun" w:hint="eastAsia"/>
          <w:lang w:eastAsia="zh-CN"/>
        </w:rPr>
        <w:t>1</w:t>
      </w:r>
      <w:r w:rsidRPr="008C345E">
        <w:rPr>
          <w:rFonts w:eastAsia="SimSun" w:hint="eastAsia"/>
          <w:lang w:eastAsia="zh-CN"/>
        </w:rPr>
        <w:t>件</w:t>
      </w:r>
    </w:p>
    <w:p w14:paraId="3D9665FE" w14:textId="77777777" w:rsidR="00BA539B" w:rsidRPr="008C345E" w:rsidRDefault="00BA539B" w:rsidP="00BA539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SimSun"/>
          <w:sz w:val="18"/>
          <w:szCs w:val="18"/>
          <w:u w:val="single"/>
          <w:lang w:eastAsia="zh-CN"/>
        </w:rPr>
      </w:pPr>
      <w:r w:rsidRPr="008C345E">
        <w:rPr>
          <w:rFonts w:eastAsia="SimSun"/>
          <w:sz w:val="18"/>
          <w:szCs w:val="18"/>
          <w:u w:val="single"/>
          <w:lang w:eastAsia="zh-CN"/>
        </w:rPr>
        <w:br w:type="page"/>
      </w:r>
    </w:p>
    <w:p w14:paraId="6DA38577" w14:textId="77777777" w:rsidR="00CB0F58" w:rsidRPr="00CB0F58" w:rsidRDefault="00EF5326" w:rsidP="00CB0F58">
      <w:pPr>
        <w:pStyle w:val="AnnexNoTitle"/>
        <w:rPr>
          <w:sz w:val="28"/>
          <w:szCs w:val="28"/>
          <w:lang w:eastAsia="zh-CN"/>
        </w:rPr>
      </w:pPr>
      <w:r w:rsidRPr="00CB0F58">
        <w:rPr>
          <w:sz w:val="28"/>
          <w:szCs w:val="28"/>
          <w:lang w:eastAsia="zh-CN"/>
        </w:rPr>
        <w:lastRenderedPageBreak/>
        <w:t>附件</w:t>
      </w:r>
    </w:p>
    <w:p w14:paraId="77A90A98" w14:textId="35440757" w:rsidR="00EB40FB" w:rsidRPr="008C345E" w:rsidRDefault="00EB40FB" w:rsidP="00EB40FB">
      <w:pPr>
        <w:pStyle w:val="QuestionNoBR"/>
        <w:rPr>
          <w:lang w:val="en-US" w:eastAsia="zh-CN"/>
        </w:rPr>
      </w:pPr>
      <w:r w:rsidRPr="008C345E">
        <w:rPr>
          <w:lang w:val="en-US" w:eastAsia="zh-CN"/>
        </w:rPr>
        <w:t>ITU-R</w:t>
      </w:r>
      <w:r w:rsidRPr="008C345E">
        <w:rPr>
          <w:rFonts w:hint="eastAsia"/>
          <w:lang w:val="en-US" w:eastAsia="zh-CN"/>
        </w:rPr>
        <w:t>第</w:t>
      </w:r>
      <w:r w:rsidRPr="008C345E">
        <w:rPr>
          <w:lang w:val="en-US" w:eastAsia="zh-CN"/>
        </w:rPr>
        <w:t>231</w:t>
      </w:r>
      <w:r w:rsidRPr="008C345E">
        <w:rPr>
          <w:rFonts w:hint="eastAsia"/>
          <w:lang w:val="en-US" w:eastAsia="zh-CN"/>
        </w:rPr>
        <w:t>-1</w:t>
      </w:r>
      <w:r w:rsidRPr="008C345E">
        <w:rPr>
          <w:lang w:val="en-US" w:eastAsia="zh-CN"/>
        </w:rPr>
        <w:t>/7</w:t>
      </w:r>
      <w:r w:rsidRPr="008C345E">
        <w:rPr>
          <w:rFonts w:hint="eastAsia"/>
          <w:lang w:val="en-US" w:eastAsia="zh-CN"/>
        </w:rPr>
        <w:t>号课题</w:t>
      </w:r>
    </w:p>
    <w:p w14:paraId="2B08533E" w14:textId="3A58E46B" w:rsidR="00EB40FB" w:rsidRPr="00A40DED" w:rsidRDefault="00EB40FB" w:rsidP="00EB40FB">
      <w:pPr>
        <w:pStyle w:val="Questiontitle"/>
        <w:rPr>
          <w:rFonts w:ascii="Times New Roman" w:hAnsi="Times New Roman" w:cs="Times New Roman"/>
          <w:lang w:eastAsia="zh-CN"/>
        </w:rPr>
      </w:pPr>
      <w:r w:rsidRPr="00A40DED">
        <w:rPr>
          <w:rFonts w:ascii="Times New Roman" w:hAnsi="Times New Roman" w:cs="Times New Roman"/>
          <w:color w:val="000000"/>
          <w:lang w:eastAsia="zh-CN"/>
        </w:rPr>
        <w:t>卫星地球探测业务（有源）和在</w:t>
      </w:r>
      <w:r w:rsidRPr="00A40DED">
        <w:rPr>
          <w:rFonts w:ascii="Times New Roman" w:hAnsi="Times New Roman" w:cs="Times New Roman"/>
          <w:color w:val="000000"/>
          <w:lang w:eastAsia="zh-CN"/>
        </w:rPr>
        <w:t>100 GHz</w:t>
      </w:r>
      <w:r w:rsidRPr="00A40DED">
        <w:rPr>
          <w:rFonts w:ascii="Times New Roman" w:hAnsi="Times New Roman" w:cs="Times New Roman"/>
          <w:color w:val="000000"/>
          <w:lang w:eastAsia="zh-CN"/>
        </w:rPr>
        <w:t>至</w:t>
      </w:r>
      <w:r w:rsidRPr="00A40DED">
        <w:rPr>
          <w:rFonts w:ascii="Times New Roman" w:hAnsi="Times New Roman" w:cs="Times New Roman"/>
          <w:color w:val="000000"/>
          <w:lang w:eastAsia="zh-CN"/>
        </w:rPr>
        <w:t>450 GHz</w:t>
      </w:r>
      <w:r w:rsidRPr="00A40DED">
        <w:rPr>
          <w:rFonts w:ascii="Times New Roman" w:hAnsi="Times New Roman" w:cs="Times New Roman"/>
          <w:color w:val="000000"/>
          <w:lang w:eastAsia="zh-CN"/>
        </w:rPr>
        <w:t>运行的</w:t>
      </w:r>
      <w:r w:rsidR="00A40DED" w:rsidRPr="00A40DED">
        <w:rPr>
          <w:rFonts w:ascii="Times New Roman" w:hAnsi="Times New Roman" w:cs="Times New Roman"/>
          <w:color w:val="000000"/>
          <w:lang w:eastAsia="zh-CN"/>
        </w:rPr>
        <w:br/>
      </w:r>
      <w:r w:rsidRPr="00A40DED">
        <w:rPr>
          <w:rFonts w:ascii="Times New Roman" w:hAnsi="Times New Roman" w:cs="Times New Roman"/>
          <w:color w:val="000000"/>
          <w:lang w:eastAsia="zh-CN"/>
        </w:rPr>
        <w:t>空间研究业务（有源）</w:t>
      </w:r>
    </w:p>
    <w:p w14:paraId="796E4C42" w14:textId="5046D167" w:rsidR="00EB40FB" w:rsidRPr="00A40DED" w:rsidRDefault="00EB40FB" w:rsidP="00EB40FB">
      <w:pPr>
        <w:pStyle w:val="Questiondate"/>
        <w:rPr>
          <w:rFonts w:ascii="Times New Roman" w:hAnsi="Times New Roman" w:cs="Times New Roman"/>
          <w:i w:val="0"/>
          <w:iCs/>
          <w:lang w:eastAsia="zh-CN"/>
        </w:rPr>
      </w:pPr>
      <w:r w:rsidRPr="00A40DED">
        <w:rPr>
          <w:rFonts w:ascii="Times New Roman" w:hAnsi="Times New Roman" w:cs="Times New Roman"/>
          <w:i w:val="0"/>
          <w:iCs/>
          <w:lang w:eastAsia="zh-CN"/>
        </w:rPr>
        <w:t>（</w:t>
      </w:r>
      <w:r w:rsidRPr="00A40DED">
        <w:rPr>
          <w:rFonts w:ascii="Times New Roman" w:hAnsi="Times New Roman" w:cs="Times New Roman"/>
          <w:i w:val="0"/>
          <w:iCs/>
          <w:lang w:eastAsia="zh-CN"/>
        </w:rPr>
        <w:t>2000-2006</w:t>
      </w:r>
      <w:r w:rsidRPr="00A40DED">
        <w:rPr>
          <w:rFonts w:ascii="Times New Roman" w:hAnsi="Times New Roman" w:cs="Times New Roman"/>
          <w:i w:val="0"/>
          <w:iCs/>
          <w:lang w:eastAsia="zh-CN"/>
        </w:rPr>
        <w:t>年）</w:t>
      </w:r>
    </w:p>
    <w:p w14:paraId="17707EE8" w14:textId="77777777" w:rsidR="00EB40FB" w:rsidRPr="008C345E" w:rsidRDefault="00EB40FB" w:rsidP="00EB40FB">
      <w:pPr>
        <w:pStyle w:val="Normalaftertitle0"/>
        <w:jc w:val="both"/>
        <w:rPr>
          <w:lang w:eastAsia="zh-CN"/>
        </w:rPr>
      </w:pPr>
      <w:r w:rsidRPr="008C345E">
        <w:rPr>
          <w:lang w:eastAsia="zh-CN"/>
        </w:rPr>
        <w:t>国际电联无线电通信全会，</w:t>
      </w:r>
    </w:p>
    <w:p w14:paraId="51C158BB" w14:textId="77777777" w:rsidR="00EB40FB" w:rsidRPr="008C345E" w:rsidRDefault="00EB40FB" w:rsidP="00EB40FB">
      <w:pPr>
        <w:pStyle w:val="Call"/>
        <w:rPr>
          <w:rFonts w:ascii="STKaiti" w:eastAsia="STKaiti" w:hAnsi="STKaiti"/>
          <w:i w:val="0"/>
          <w:iCs/>
          <w:lang w:eastAsia="zh-CN"/>
        </w:rPr>
      </w:pPr>
      <w:r w:rsidRPr="008C345E">
        <w:rPr>
          <w:rFonts w:ascii="STKaiti" w:eastAsia="STKaiti" w:hAnsi="STKaiti" w:hint="eastAsia"/>
          <w:i w:val="0"/>
          <w:iCs/>
          <w:lang w:eastAsia="zh-CN"/>
        </w:rPr>
        <w:t>考虑到</w:t>
      </w:r>
    </w:p>
    <w:p w14:paraId="0175DE98" w14:textId="181AFC8E" w:rsidR="00EB40FB" w:rsidRPr="00496DB7" w:rsidRDefault="00EB40FB" w:rsidP="00EB40FB">
      <w:pPr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i/>
          <w:lang w:eastAsia="zh-CN"/>
        </w:rPr>
        <w:t>a)</w:t>
      </w:r>
      <w:r w:rsidRPr="00496DB7">
        <w:rPr>
          <w:rFonts w:ascii="Times New Roman" w:hAnsi="Times New Roman" w:cs="Times New Roman"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已确定有必要在</w:t>
      </w:r>
      <w:r w:rsidRPr="00496DB7">
        <w:rPr>
          <w:rFonts w:ascii="Times New Roman" w:hAnsi="Times New Roman" w:cs="Times New Roman"/>
          <w:color w:val="000000"/>
          <w:lang w:eastAsia="zh-CN"/>
        </w:rPr>
        <w:t>100 GHz</w:t>
      </w:r>
      <w:r w:rsidRPr="00496DB7">
        <w:rPr>
          <w:rFonts w:ascii="Times New Roman" w:hAnsi="Times New Roman" w:cs="Times New Roman"/>
          <w:color w:val="000000"/>
          <w:lang w:eastAsia="zh-CN"/>
        </w:rPr>
        <w:t>至</w:t>
      </w:r>
      <w:r w:rsidRPr="00496DB7">
        <w:rPr>
          <w:rFonts w:ascii="Times New Roman" w:hAnsi="Times New Roman" w:cs="Times New Roman"/>
          <w:color w:val="000000"/>
          <w:lang w:eastAsia="zh-CN"/>
        </w:rPr>
        <w:t>450 GHz</w:t>
      </w:r>
      <w:r w:rsidRPr="00496DB7">
        <w:rPr>
          <w:rFonts w:ascii="Times New Roman" w:hAnsi="Times New Roman" w:cs="Times New Roman"/>
          <w:lang w:eastAsia="zh-CN"/>
        </w:rPr>
        <w:t>频段运行卫星地球探测业务（</w:t>
      </w:r>
      <w:r w:rsidRPr="00496DB7">
        <w:rPr>
          <w:rFonts w:ascii="Times New Roman" w:hAnsi="Times New Roman" w:cs="Times New Roman"/>
          <w:lang w:eastAsia="zh-CN"/>
        </w:rPr>
        <w:t>EESS</w:t>
      </w:r>
      <w:r w:rsidRPr="00496DB7">
        <w:rPr>
          <w:rFonts w:ascii="Times New Roman" w:hAnsi="Times New Roman" w:cs="Times New Roman"/>
          <w:lang w:eastAsia="zh-CN"/>
        </w:rPr>
        <w:t>）和空间研究业务（</w:t>
      </w:r>
      <w:r w:rsidRPr="00496DB7">
        <w:rPr>
          <w:rFonts w:ascii="Times New Roman" w:hAnsi="Times New Roman" w:cs="Times New Roman"/>
          <w:lang w:eastAsia="zh-CN"/>
        </w:rPr>
        <w:t>SRS</w:t>
      </w:r>
      <w:r w:rsidRPr="00496DB7">
        <w:rPr>
          <w:rFonts w:ascii="Times New Roman" w:hAnsi="Times New Roman" w:cs="Times New Roman"/>
          <w:lang w:eastAsia="zh-CN"/>
        </w:rPr>
        <w:t>）的星载有源传感器；</w:t>
      </w:r>
    </w:p>
    <w:p w14:paraId="21E92CD6" w14:textId="77777777" w:rsidR="00EB40FB" w:rsidRPr="00496DB7" w:rsidRDefault="00EB40FB" w:rsidP="00EB40FB">
      <w:pPr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i/>
          <w:lang w:eastAsia="zh-CN"/>
        </w:rPr>
        <w:t>b)</w:t>
      </w:r>
      <w:r w:rsidRPr="00496DB7">
        <w:rPr>
          <w:rFonts w:ascii="Times New Roman" w:hAnsi="Times New Roman" w:cs="Times New Roman"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这些装置可实现：</w:t>
      </w:r>
    </w:p>
    <w:p w14:paraId="0969C964" w14:textId="77777777" w:rsidR="00EB40FB" w:rsidRPr="00496DB7" w:rsidRDefault="00EB40FB" w:rsidP="00EB40FB">
      <w:pPr>
        <w:pStyle w:val="enumlev1"/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lang w:eastAsia="zh-CN"/>
        </w:rPr>
        <w:t>–</w:t>
      </w:r>
      <w:r w:rsidRPr="00496DB7">
        <w:rPr>
          <w:rFonts w:ascii="Times New Roman" w:hAnsi="Times New Roman" w:cs="Times New Roman"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用于气象和气候目的具有高精确度和灵敏度的双频云层探测；</w:t>
      </w:r>
    </w:p>
    <w:p w14:paraId="3A5FB06C" w14:textId="77777777" w:rsidR="00EB40FB" w:rsidRPr="00496DB7" w:rsidRDefault="00EB40FB" w:rsidP="00EB40FB">
      <w:pPr>
        <w:pStyle w:val="enumlev1"/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lang w:eastAsia="zh-CN"/>
        </w:rPr>
        <w:t>–</w:t>
      </w:r>
      <w:r w:rsidRPr="00496DB7">
        <w:rPr>
          <w:rFonts w:ascii="Times New Roman" w:hAnsi="Times New Roman" w:cs="Times New Roman"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可用于绘图学、地质学和海洋学等具备高水平分辨率的雷达高度测量；</w:t>
      </w:r>
    </w:p>
    <w:p w14:paraId="03FFEC14" w14:textId="6171C520" w:rsidR="00EB40FB" w:rsidRPr="00496DB7" w:rsidRDefault="00EB40FB" w:rsidP="00EB40FB">
      <w:pPr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i/>
          <w:lang w:eastAsia="zh-CN"/>
        </w:rPr>
        <w:t>c)</w:t>
      </w:r>
      <w:r w:rsidRPr="00496DB7">
        <w:rPr>
          <w:rFonts w:ascii="Times New Roman" w:hAnsi="Times New Roman" w:cs="Times New Roman"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新的技术进步将实现</w:t>
      </w:r>
      <w:r w:rsidRPr="00496DB7">
        <w:rPr>
          <w:rFonts w:ascii="Times New Roman" w:hAnsi="Times New Roman" w:cs="Times New Roman"/>
          <w:color w:val="000000"/>
          <w:lang w:eastAsia="zh-CN"/>
        </w:rPr>
        <w:t>在</w:t>
      </w:r>
      <w:r w:rsidRPr="00496DB7">
        <w:rPr>
          <w:rFonts w:ascii="Times New Roman" w:hAnsi="Times New Roman" w:cs="Times New Roman"/>
          <w:color w:val="000000"/>
          <w:lang w:eastAsia="zh-CN"/>
        </w:rPr>
        <w:t>100 GHz</w:t>
      </w:r>
      <w:r w:rsidRPr="00496DB7">
        <w:rPr>
          <w:rFonts w:ascii="Times New Roman" w:hAnsi="Times New Roman" w:cs="Times New Roman"/>
          <w:color w:val="000000"/>
          <w:lang w:eastAsia="zh-CN"/>
        </w:rPr>
        <w:t>至</w:t>
      </w:r>
      <w:r w:rsidRPr="00496DB7">
        <w:rPr>
          <w:rFonts w:ascii="Times New Roman" w:hAnsi="Times New Roman" w:cs="Times New Roman"/>
          <w:color w:val="000000"/>
          <w:lang w:eastAsia="zh-CN"/>
        </w:rPr>
        <w:t>450 GHz</w:t>
      </w:r>
      <w:r w:rsidRPr="00496DB7">
        <w:rPr>
          <w:rFonts w:ascii="Times New Roman" w:hAnsi="Times New Roman" w:cs="Times New Roman"/>
          <w:lang w:eastAsia="zh-CN"/>
        </w:rPr>
        <w:t>频率的有源测量，因此相关设备的开发亦指日可待；</w:t>
      </w:r>
    </w:p>
    <w:p w14:paraId="3C53058B" w14:textId="2950C101" w:rsidR="00EB40FB" w:rsidRPr="00496DB7" w:rsidRDefault="00EB40FB" w:rsidP="00EB40FB">
      <w:pPr>
        <w:rPr>
          <w:rFonts w:ascii="Times New Roman" w:hAnsi="Times New Roman" w:cs="Times New Roman"/>
          <w:iCs/>
          <w:lang w:eastAsia="zh-CN"/>
        </w:rPr>
      </w:pPr>
      <w:r w:rsidRPr="00496DB7">
        <w:rPr>
          <w:rFonts w:ascii="Times New Roman" w:hAnsi="Times New Roman" w:cs="Times New Roman"/>
          <w:i/>
          <w:lang w:eastAsia="zh-CN"/>
        </w:rPr>
        <w:t>d</w:t>
      </w:r>
      <w:r w:rsidR="00A40DED" w:rsidRPr="00496DB7">
        <w:rPr>
          <w:rFonts w:ascii="Times New Roman" w:hAnsi="Times New Roman" w:cs="Times New Roman"/>
          <w:i/>
          <w:lang w:eastAsia="zh-CN"/>
        </w:rPr>
        <w:t>)</w:t>
      </w:r>
      <w:r w:rsidRPr="00496DB7">
        <w:rPr>
          <w:rFonts w:ascii="Times New Roman" w:hAnsi="Times New Roman" w:cs="Times New Roman"/>
          <w:iCs/>
          <w:lang w:eastAsia="zh-CN"/>
        </w:rPr>
        <w:tab/>
        <w:t>SRS</w:t>
      </w:r>
      <w:r w:rsidRPr="00496DB7">
        <w:rPr>
          <w:rFonts w:ascii="Times New Roman" w:hAnsi="Times New Roman" w:cs="Times New Roman"/>
          <w:iCs/>
          <w:lang w:eastAsia="zh-CN"/>
        </w:rPr>
        <w:t>（有源）在</w:t>
      </w:r>
      <w:r w:rsidRPr="00496DB7">
        <w:rPr>
          <w:rFonts w:ascii="Times New Roman" w:hAnsi="Times New Roman" w:cs="Times New Roman"/>
          <w:iCs/>
          <w:lang w:eastAsia="zh-CN"/>
        </w:rPr>
        <w:t>237.9-238 GHz</w:t>
      </w:r>
      <w:r w:rsidRPr="00496DB7">
        <w:rPr>
          <w:rFonts w:ascii="Times New Roman" w:hAnsi="Times New Roman" w:cs="Times New Roman"/>
          <w:iCs/>
          <w:lang w:eastAsia="zh-CN"/>
        </w:rPr>
        <w:t>频段有划分（根据《无线电规则》第</w:t>
      </w:r>
      <w:r w:rsidRPr="00496DB7">
        <w:rPr>
          <w:rFonts w:ascii="Times New Roman" w:hAnsi="Times New Roman" w:cs="Times New Roman"/>
          <w:b/>
          <w:bCs/>
          <w:iCs/>
          <w:lang w:eastAsia="zh-CN"/>
        </w:rPr>
        <w:t>5.563B</w:t>
      </w:r>
      <w:r w:rsidRPr="00496DB7">
        <w:rPr>
          <w:rFonts w:ascii="Times New Roman" w:hAnsi="Times New Roman" w:cs="Times New Roman"/>
          <w:iCs/>
          <w:lang w:eastAsia="zh-CN"/>
        </w:rPr>
        <w:t>款）</w:t>
      </w:r>
      <w:r w:rsidR="00A40DED" w:rsidRPr="00496DB7">
        <w:rPr>
          <w:rFonts w:ascii="Times New Roman" w:hAnsi="Times New Roman" w:cs="Times New Roman"/>
          <w:lang w:eastAsia="zh-CN"/>
        </w:rPr>
        <w:t>；</w:t>
      </w:r>
    </w:p>
    <w:p w14:paraId="0C1065FA" w14:textId="1805741B" w:rsidR="00EB40FB" w:rsidRPr="00496DB7" w:rsidRDefault="00EB40FB" w:rsidP="00EB40FB">
      <w:pPr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i/>
          <w:lang w:eastAsia="zh-CN"/>
        </w:rPr>
        <w:t>e</w:t>
      </w:r>
      <w:r w:rsidR="00A40DED" w:rsidRPr="00496DB7">
        <w:rPr>
          <w:rFonts w:ascii="Times New Roman" w:hAnsi="Times New Roman" w:cs="Times New Roman"/>
          <w:i/>
          <w:lang w:eastAsia="zh-CN"/>
        </w:rPr>
        <w:t>)</w:t>
      </w:r>
      <w:r w:rsidRPr="00496DB7">
        <w:rPr>
          <w:rFonts w:ascii="Times New Roman" w:hAnsi="Times New Roman" w:cs="Times New Roman"/>
          <w:iCs/>
          <w:lang w:eastAsia="zh-CN"/>
        </w:rPr>
        <w:tab/>
        <w:t>EESS</w:t>
      </w:r>
      <w:r w:rsidRPr="00496DB7">
        <w:rPr>
          <w:rFonts w:ascii="Times New Roman" w:hAnsi="Times New Roman" w:cs="Times New Roman"/>
          <w:iCs/>
          <w:lang w:eastAsia="zh-CN"/>
        </w:rPr>
        <w:t>（有源）在</w:t>
      </w:r>
      <w:r w:rsidRPr="00496DB7">
        <w:rPr>
          <w:rFonts w:ascii="Times New Roman" w:hAnsi="Times New Roman" w:cs="Times New Roman"/>
          <w:iCs/>
          <w:lang w:eastAsia="zh-CN"/>
        </w:rPr>
        <w:t>133.5-134 GHz</w:t>
      </w:r>
      <w:r w:rsidRPr="00496DB7">
        <w:rPr>
          <w:rFonts w:ascii="Times New Roman" w:hAnsi="Times New Roman" w:cs="Times New Roman"/>
          <w:iCs/>
          <w:lang w:eastAsia="zh-CN"/>
        </w:rPr>
        <w:t>（根据《无线电规则》第</w:t>
      </w:r>
      <w:r w:rsidRPr="00496DB7">
        <w:rPr>
          <w:rFonts w:ascii="Times New Roman" w:hAnsi="Times New Roman" w:cs="Times New Roman"/>
          <w:b/>
          <w:bCs/>
          <w:iCs/>
          <w:lang w:eastAsia="zh-CN"/>
        </w:rPr>
        <w:t>5.562E</w:t>
      </w:r>
      <w:r w:rsidRPr="00496DB7">
        <w:rPr>
          <w:rFonts w:ascii="Times New Roman" w:hAnsi="Times New Roman" w:cs="Times New Roman"/>
          <w:iCs/>
          <w:lang w:eastAsia="zh-CN"/>
        </w:rPr>
        <w:t>款）和</w:t>
      </w:r>
      <w:r w:rsidRPr="00496DB7">
        <w:rPr>
          <w:rFonts w:ascii="Times New Roman" w:hAnsi="Times New Roman" w:cs="Times New Roman"/>
          <w:iCs/>
          <w:lang w:eastAsia="zh-CN"/>
        </w:rPr>
        <w:t>237.9-238 GHz</w:t>
      </w:r>
      <w:r w:rsidRPr="00496DB7">
        <w:rPr>
          <w:rFonts w:ascii="Times New Roman" w:hAnsi="Times New Roman" w:cs="Times New Roman"/>
          <w:iCs/>
          <w:lang w:eastAsia="zh-CN"/>
        </w:rPr>
        <w:t>（根据《无线电规则》第</w:t>
      </w:r>
      <w:r w:rsidRPr="00496DB7">
        <w:rPr>
          <w:rFonts w:ascii="Times New Roman" w:hAnsi="Times New Roman" w:cs="Times New Roman"/>
          <w:b/>
          <w:bCs/>
          <w:iCs/>
          <w:lang w:eastAsia="zh-CN"/>
        </w:rPr>
        <w:t>5.563B</w:t>
      </w:r>
      <w:r w:rsidRPr="00496DB7">
        <w:rPr>
          <w:rFonts w:ascii="Times New Roman" w:hAnsi="Times New Roman" w:cs="Times New Roman"/>
          <w:iCs/>
          <w:lang w:eastAsia="zh-CN"/>
        </w:rPr>
        <w:t>款）有划分，</w:t>
      </w:r>
    </w:p>
    <w:p w14:paraId="6C24EFD3" w14:textId="77777777" w:rsidR="00EB40FB" w:rsidRPr="00705DB4" w:rsidRDefault="00EB40FB" w:rsidP="00EB40FB">
      <w:pPr>
        <w:pStyle w:val="Call"/>
        <w:rPr>
          <w:rFonts w:ascii="STKaiti" w:eastAsia="STKaiti" w:hAnsi="STKaiti"/>
          <w:i w:val="0"/>
          <w:iCs/>
          <w:lang w:eastAsia="zh-CN"/>
        </w:rPr>
      </w:pPr>
      <w:r w:rsidRPr="00705DB4">
        <w:rPr>
          <w:rFonts w:ascii="STKaiti" w:eastAsia="STKaiti" w:hAnsi="STKaiti"/>
          <w:i w:val="0"/>
          <w:iCs/>
          <w:lang w:eastAsia="zh-CN"/>
        </w:rPr>
        <w:t>做出决定，应研究下列课题</w:t>
      </w:r>
    </w:p>
    <w:p w14:paraId="601160D8" w14:textId="77777777" w:rsidR="00EB40FB" w:rsidRPr="00496DB7" w:rsidRDefault="00EB40FB" w:rsidP="00EB40FB">
      <w:pPr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bCs/>
          <w:lang w:eastAsia="zh-CN"/>
        </w:rPr>
        <w:t>1</w:t>
      </w:r>
      <w:r w:rsidRPr="00496DB7">
        <w:rPr>
          <w:rFonts w:ascii="Times New Roman" w:hAnsi="Times New Roman" w:cs="Times New Roman"/>
          <w:b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这些星载有源传感器有哪些技术和操作特性及性能要求？</w:t>
      </w:r>
    </w:p>
    <w:p w14:paraId="15BD2D97" w14:textId="11E4CCDE" w:rsidR="00EB40FB" w:rsidRPr="00496DB7" w:rsidRDefault="00EB40FB" w:rsidP="00EB40FB">
      <w:pPr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bCs/>
          <w:lang w:eastAsia="zh-CN"/>
        </w:rPr>
        <w:t>2</w:t>
      </w:r>
      <w:r w:rsidRPr="00496DB7">
        <w:rPr>
          <w:rFonts w:ascii="Times New Roman" w:hAnsi="Times New Roman" w:cs="Times New Roman"/>
          <w:b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考虑到可能的共用情况，哪些频段最适宜这些设备运行？</w:t>
      </w:r>
    </w:p>
    <w:p w14:paraId="158ABBA5" w14:textId="77777777" w:rsidR="00EB40FB" w:rsidRPr="00705DB4" w:rsidRDefault="00EB40FB" w:rsidP="00EB40FB">
      <w:pPr>
        <w:pStyle w:val="Call"/>
        <w:rPr>
          <w:rFonts w:ascii="STKaiti" w:eastAsia="STKaiti" w:hAnsi="STKaiti"/>
          <w:i w:val="0"/>
          <w:iCs/>
          <w:lang w:eastAsia="zh-CN"/>
        </w:rPr>
      </w:pPr>
      <w:r w:rsidRPr="00705DB4">
        <w:rPr>
          <w:rFonts w:ascii="STKaiti" w:eastAsia="STKaiti" w:hAnsi="STKaiti"/>
          <w:i w:val="0"/>
          <w:iCs/>
          <w:lang w:eastAsia="zh-CN"/>
        </w:rPr>
        <w:t>进一步做出决定</w:t>
      </w:r>
    </w:p>
    <w:p w14:paraId="064D6EDA" w14:textId="77777777" w:rsidR="00EB40FB" w:rsidRPr="00496DB7" w:rsidRDefault="00EB40FB" w:rsidP="00EB40FB">
      <w:pPr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bCs/>
          <w:lang w:eastAsia="zh-CN"/>
        </w:rPr>
        <w:t>1</w:t>
      </w:r>
      <w:r w:rsidRPr="00496DB7">
        <w:rPr>
          <w:rFonts w:ascii="Times New Roman" w:hAnsi="Times New Roman" w:cs="Times New Roman"/>
          <w:b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上述研究结果应纳入一份或多份建议书中；</w:t>
      </w:r>
    </w:p>
    <w:p w14:paraId="63A266BA" w14:textId="4114FE2E" w:rsidR="00EB40FB" w:rsidRPr="00496DB7" w:rsidRDefault="00EB40FB" w:rsidP="00EB40FB">
      <w:pPr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bCs/>
          <w:lang w:eastAsia="zh-CN"/>
        </w:rPr>
        <w:t>2</w:t>
      </w:r>
      <w:r w:rsidRPr="00496DB7">
        <w:rPr>
          <w:rFonts w:ascii="Times New Roman" w:hAnsi="Times New Roman" w:cs="Times New Roman"/>
          <w:b/>
          <w:lang w:eastAsia="zh-CN"/>
        </w:rPr>
        <w:tab/>
      </w:r>
      <w:r w:rsidRPr="00496DB7">
        <w:rPr>
          <w:rFonts w:ascii="Times New Roman" w:hAnsi="Times New Roman" w:cs="Times New Roman"/>
          <w:lang w:eastAsia="zh-CN"/>
        </w:rPr>
        <w:t>以上研究应于</w:t>
      </w:r>
      <w:r w:rsidRPr="00496DB7">
        <w:rPr>
          <w:rFonts w:ascii="Times New Roman" w:hAnsi="Times New Roman" w:cs="Times New Roman"/>
          <w:lang w:eastAsia="zh-CN"/>
        </w:rPr>
        <w:t>20</w:t>
      </w:r>
      <w:r w:rsidR="003F3B6D" w:rsidRPr="00496DB7">
        <w:rPr>
          <w:rFonts w:ascii="Times New Roman" w:hAnsi="Times New Roman" w:cs="Times New Roman"/>
          <w:lang w:eastAsia="zh-CN"/>
        </w:rPr>
        <w:t>31</w:t>
      </w:r>
      <w:r w:rsidRPr="00496DB7">
        <w:rPr>
          <w:rFonts w:ascii="Times New Roman" w:hAnsi="Times New Roman" w:cs="Times New Roman"/>
          <w:lang w:eastAsia="zh-CN"/>
        </w:rPr>
        <w:t>年之前完成。</w:t>
      </w:r>
    </w:p>
    <w:p w14:paraId="4169B392" w14:textId="77777777" w:rsidR="00EB40FB" w:rsidRPr="00496DB7" w:rsidRDefault="00EB40FB" w:rsidP="00D8100C">
      <w:pPr>
        <w:spacing w:before="360"/>
        <w:rPr>
          <w:rFonts w:ascii="Times New Roman" w:hAnsi="Times New Roman" w:cs="Times New Roman"/>
          <w:lang w:eastAsia="zh-CN"/>
        </w:rPr>
      </w:pPr>
      <w:r w:rsidRPr="00496DB7">
        <w:rPr>
          <w:rFonts w:ascii="Times New Roman" w:hAnsi="Times New Roman" w:cs="Times New Roman"/>
          <w:lang w:val="fr-FR" w:eastAsia="zh-CN"/>
        </w:rPr>
        <w:t>类别：</w:t>
      </w:r>
      <w:r w:rsidRPr="00496DB7">
        <w:rPr>
          <w:rFonts w:ascii="Times New Roman" w:hAnsi="Times New Roman" w:cs="Times New Roman"/>
          <w:lang w:val="fr-FR" w:eastAsia="zh-CN"/>
        </w:rPr>
        <w:t>S2</w:t>
      </w:r>
    </w:p>
    <w:p w14:paraId="2EFCADB0" w14:textId="77777777" w:rsidR="003F3B6D" w:rsidRPr="008C345E" w:rsidRDefault="003F3B6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GB" w:eastAsia="zh-CN"/>
        </w:rPr>
      </w:pPr>
      <w:r w:rsidRPr="008C345E">
        <w:rPr>
          <w:lang w:val="en-GB" w:eastAsia="zh-CN"/>
        </w:rPr>
        <w:br w:type="page"/>
      </w:r>
    </w:p>
    <w:p w14:paraId="174B041A" w14:textId="60CFE35F" w:rsidR="003F3B6D" w:rsidRPr="006958A9" w:rsidRDefault="003F3B6D" w:rsidP="006958A9">
      <w:pPr>
        <w:pStyle w:val="QuestionNoBR"/>
        <w:rPr>
          <w:lang w:val="en-US" w:eastAsia="zh-CN"/>
        </w:rPr>
      </w:pPr>
      <w:r w:rsidRPr="006958A9">
        <w:rPr>
          <w:lang w:val="en-US" w:eastAsia="zh-CN"/>
        </w:rPr>
        <w:lastRenderedPageBreak/>
        <w:t>ITU-R</w:t>
      </w:r>
      <w:r w:rsidRPr="006958A9">
        <w:rPr>
          <w:lang w:val="en-US" w:eastAsia="zh-CN"/>
        </w:rPr>
        <w:t>第</w:t>
      </w:r>
      <w:r w:rsidRPr="006958A9">
        <w:rPr>
          <w:lang w:val="en-US" w:eastAsia="zh-CN"/>
        </w:rPr>
        <w:t>234</w:t>
      </w:r>
      <w:r w:rsidRPr="006958A9">
        <w:rPr>
          <w:rFonts w:hint="eastAsia"/>
          <w:lang w:val="en-US" w:eastAsia="zh-CN"/>
        </w:rPr>
        <w:t>-1</w:t>
      </w:r>
      <w:r w:rsidRPr="006958A9">
        <w:rPr>
          <w:lang w:val="en-US" w:eastAsia="zh-CN"/>
        </w:rPr>
        <w:t>/7</w:t>
      </w:r>
      <w:r w:rsidRPr="006958A9">
        <w:rPr>
          <w:lang w:val="en-US" w:eastAsia="zh-CN"/>
        </w:rPr>
        <w:t>号课题</w:t>
      </w:r>
    </w:p>
    <w:p w14:paraId="33E91863" w14:textId="77777777" w:rsidR="003F3B6D" w:rsidRPr="006958A9" w:rsidRDefault="003F3B6D" w:rsidP="006958A9">
      <w:pPr>
        <w:pStyle w:val="Questiontitle"/>
        <w:rPr>
          <w:rFonts w:ascii="Times New Roman" w:hAnsi="Times New Roman" w:cs="Times New Roman"/>
          <w:color w:val="000000"/>
          <w:lang w:eastAsia="zh-CN"/>
        </w:rPr>
      </w:pPr>
      <w:r w:rsidRPr="006958A9">
        <w:rPr>
          <w:rFonts w:ascii="Times New Roman" w:hAnsi="Times New Roman" w:cs="Times New Roman"/>
          <w:color w:val="000000"/>
          <w:lang w:eastAsia="zh-CN"/>
        </w:rPr>
        <w:t>卫星地球探测业务有源传感器系统与在</w:t>
      </w:r>
      <w:r w:rsidRPr="006958A9">
        <w:rPr>
          <w:rFonts w:ascii="Times New Roman" w:hAnsi="Times New Roman" w:cs="Times New Roman"/>
          <w:color w:val="000000"/>
          <w:lang w:eastAsia="zh-CN"/>
        </w:rPr>
        <w:br/>
        <w:t>1 215-1 300 MHz</w:t>
      </w:r>
      <w:r w:rsidRPr="006958A9">
        <w:rPr>
          <w:rFonts w:ascii="Times New Roman" w:hAnsi="Times New Roman" w:cs="Times New Roman"/>
          <w:color w:val="000000"/>
          <w:lang w:eastAsia="zh-CN"/>
        </w:rPr>
        <w:t>频段运行的其它业务系统间</w:t>
      </w:r>
      <w:r w:rsidRPr="006958A9">
        <w:rPr>
          <w:rFonts w:ascii="Times New Roman" w:hAnsi="Times New Roman" w:cs="Times New Roman"/>
          <w:color w:val="000000"/>
          <w:lang w:eastAsia="zh-CN"/>
        </w:rPr>
        <w:br/>
      </w:r>
      <w:r w:rsidRPr="006958A9">
        <w:rPr>
          <w:rFonts w:ascii="Times New Roman" w:hAnsi="Times New Roman" w:cs="Times New Roman"/>
          <w:color w:val="000000"/>
          <w:lang w:eastAsia="zh-CN"/>
        </w:rPr>
        <w:t>的频率共用</w:t>
      </w:r>
    </w:p>
    <w:p w14:paraId="1059579F" w14:textId="44CEB2D5" w:rsidR="003F3B6D" w:rsidRPr="00705DB4" w:rsidRDefault="003F3B6D" w:rsidP="00705DB4">
      <w:pPr>
        <w:pStyle w:val="Questiondate"/>
        <w:rPr>
          <w:rFonts w:ascii="Times New Roman" w:hAnsi="Times New Roman" w:cs="Times New Roman"/>
          <w:i w:val="0"/>
          <w:iCs/>
          <w:lang w:eastAsia="zh-CN"/>
        </w:rPr>
      </w:pPr>
      <w:r w:rsidRPr="00705DB4">
        <w:rPr>
          <w:rFonts w:ascii="Times New Roman" w:hAnsi="Times New Roman" w:cs="Times New Roman"/>
          <w:i w:val="0"/>
          <w:iCs/>
          <w:lang w:eastAsia="zh-CN"/>
        </w:rPr>
        <w:t>（</w:t>
      </w:r>
      <w:r w:rsidRPr="00705DB4">
        <w:rPr>
          <w:rFonts w:ascii="Times New Roman" w:hAnsi="Times New Roman" w:cs="Times New Roman"/>
          <w:i w:val="0"/>
          <w:iCs/>
          <w:lang w:eastAsia="zh-CN"/>
        </w:rPr>
        <w:t>2000</w:t>
      </w:r>
      <w:r w:rsidRPr="00705DB4">
        <w:rPr>
          <w:rFonts w:ascii="Times New Roman" w:hAnsi="Times New Roman" w:cs="Times New Roman" w:hint="eastAsia"/>
          <w:i w:val="0"/>
          <w:iCs/>
          <w:lang w:eastAsia="zh-CN"/>
        </w:rPr>
        <w:t>-2026</w:t>
      </w:r>
      <w:r w:rsidRPr="00705DB4">
        <w:rPr>
          <w:rFonts w:ascii="Times New Roman" w:hAnsi="Times New Roman" w:cs="Times New Roman"/>
          <w:i w:val="0"/>
          <w:iCs/>
          <w:lang w:eastAsia="zh-CN"/>
        </w:rPr>
        <w:t>年）</w:t>
      </w:r>
    </w:p>
    <w:p w14:paraId="4E833771" w14:textId="77777777" w:rsidR="003F3B6D" w:rsidRPr="008C345E" w:rsidRDefault="003F3B6D" w:rsidP="00705DB4">
      <w:pPr>
        <w:pStyle w:val="Normalaftertitle0"/>
        <w:jc w:val="both"/>
        <w:rPr>
          <w:lang w:eastAsia="zh-CN"/>
        </w:rPr>
      </w:pPr>
      <w:r w:rsidRPr="008C345E">
        <w:rPr>
          <w:lang w:eastAsia="zh-CN"/>
        </w:rPr>
        <w:t>国际电联无线电通信全会，</w:t>
      </w:r>
    </w:p>
    <w:p w14:paraId="1AF2CB3C" w14:textId="77777777" w:rsidR="003F3B6D" w:rsidRPr="00705DB4" w:rsidRDefault="003F3B6D" w:rsidP="00705DB4">
      <w:pPr>
        <w:pStyle w:val="Call"/>
        <w:rPr>
          <w:rFonts w:ascii="STKaiti" w:eastAsia="STKaiti" w:hAnsi="STKaiti"/>
          <w:i w:val="0"/>
          <w:iCs/>
          <w:lang w:eastAsia="zh-CN"/>
        </w:rPr>
      </w:pPr>
      <w:r w:rsidRPr="00705DB4">
        <w:rPr>
          <w:rFonts w:ascii="STKaiti" w:eastAsia="STKaiti" w:hAnsi="STKaiti"/>
          <w:i w:val="0"/>
          <w:iCs/>
          <w:lang w:eastAsia="zh-CN"/>
        </w:rPr>
        <w:t>考虑到</w:t>
      </w:r>
    </w:p>
    <w:p w14:paraId="6F6B86D3" w14:textId="06CC46A6" w:rsidR="003F3B6D" w:rsidRPr="008C345E" w:rsidRDefault="003F3B6D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tLeast"/>
        <w:rPr>
          <w:rFonts w:ascii="Times New Roman" w:eastAsia="SimSun" w:hAnsi="Times New Roman" w:cs="Times New Roman"/>
          <w:szCs w:val="20"/>
          <w:lang w:val="en-GB" w:eastAsia="zh-CN"/>
        </w:rPr>
      </w:pPr>
      <w:r w:rsidRPr="008C345E">
        <w:rPr>
          <w:rFonts w:ascii="Times New Roman" w:eastAsia="SimSun" w:hAnsi="Times New Roman" w:cs="Times New Roman"/>
          <w:i/>
          <w:iCs/>
          <w:szCs w:val="20"/>
          <w:lang w:val="en-GB" w:eastAsia="zh-CN"/>
        </w:rPr>
        <w:t>a)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ab/>
        <w:t>ITU-R RS.577</w:t>
      </w:r>
      <w:r w:rsidRPr="008C345E">
        <w:rPr>
          <w:rFonts w:ascii="Times New Roman" w:eastAsia="SimSun" w:hAnsi="Times New Roman" w:cs="Times New Roman" w:hint="eastAsia"/>
          <w:szCs w:val="20"/>
          <w:lang w:val="en-GB" w:eastAsia="zh-CN"/>
        </w:rPr>
        <w:t>、</w:t>
      </w:r>
      <w:r w:rsidRPr="008C345E">
        <w:rPr>
          <w:rFonts w:ascii="Times New Roman" w:eastAsia="SimSun" w:hAnsi="Times New Roman" w:cs="Times New Roman"/>
          <w:szCs w:val="20"/>
          <w:lang w:eastAsia="zh-CN"/>
        </w:rPr>
        <w:t>RS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.1166</w:t>
      </w:r>
      <w:r w:rsidRPr="008C345E">
        <w:rPr>
          <w:rFonts w:ascii="Times New Roman" w:eastAsia="SimSun" w:hAnsi="Times New Roman" w:cs="Times New Roman" w:hint="eastAsia"/>
          <w:szCs w:val="20"/>
          <w:lang w:val="en-GB" w:eastAsia="zh-CN"/>
        </w:rPr>
        <w:t>和</w:t>
      </w:r>
      <w:r w:rsidRPr="008C345E">
        <w:rPr>
          <w:rFonts w:asciiTheme="majorBidi" w:hAnsiTheme="majorBidi" w:cstheme="majorBidi"/>
          <w:lang w:eastAsia="ja-JP"/>
        </w:rPr>
        <w:t>ITU-R RS.2105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建议书</w:t>
      </w:r>
      <w:r w:rsidRPr="008C345E">
        <w:rPr>
          <w:rFonts w:ascii="Times New Roman" w:eastAsia="SimSun" w:hAnsi="Times New Roman" w:cs="Times New Roman" w:hint="eastAsia"/>
          <w:szCs w:val="20"/>
          <w:lang w:val="en-GB" w:eastAsia="zh-CN"/>
        </w:rPr>
        <w:t>给出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了卫星地球探测系统（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EESS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）（有源）的特性、频率和带宽、性能、干扰和频率共用标准；</w:t>
      </w:r>
    </w:p>
    <w:p w14:paraId="0B20382E" w14:textId="396CFC89" w:rsidR="003F3B6D" w:rsidRPr="008C345E" w:rsidRDefault="003F3B6D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tLeast"/>
        <w:rPr>
          <w:rFonts w:ascii="Times New Roman" w:eastAsia="SimSun" w:hAnsi="Times New Roman" w:cs="Times New Roman"/>
          <w:szCs w:val="20"/>
          <w:lang w:val="en-GB" w:eastAsia="zh-CN"/>
        </w:rPr>
      </w:pPr>
      <w:r w:rsidRPr="008C345E">
        <w:rPr>
          <w:rFonts w:ascii="Times New Roman" w:eastAsia="SimSun" w:hAnsi="Times New Roman" w:cs="Times New Roman"/>
          <w:i/>
          <w:iCs/>
          <w:szCs w:val="20"/>
          <w:lang w:val="en-GB" w:eastAsia="zh-CN"/>
        </w:rPr>
        <w:t>b)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ab/>
        <w:t>WRC-2000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将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1 215-1 300 MHz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频段划分给作为主要业务的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EESS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（有源），供星载有源传感器使用，但须遵守《无线电规则》第</w:t>
      </w:r>
      <w:r w:rsidRPr="008C345E">
        <w:rPr>
          <w:rFonts w:ascii="Times New Roman" w:eastAsia="SimSun" w:hAnsi="Times New Roman" w:cs="Times New Roman"/>
          <w:b/>
          <w:bCs/>
          <w:szCs w:val="20"/>
          <w:lang w:val="en-GB" w:eastAsia="zh-CN"/>
        </w:rPr>
        <w:t>5.332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、</w:t>
      </w:r>
      <w:r w:rsidRPr="008C345E">
        <w:rPr>
          <w:rFonts w:ascii="Times New Roman" w:eastAsia="SimSun" w:hAnsi="Times New Roman" w:cs="Times New Roman"/>
          <w:b/>
          <w:bCs/>
          <w:szCs w:val="20"/>
          <w:lang w:val="en-GB" w:eastAsia="zh-CN"/>
        </w:rPr>
        <w:t>5.335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和</w:t>
      </w:r>
      <w:r w:rsidRPr="008C345E">
        <w:rPr>
          <w:rFonts w:ascii="Times New Roman" w:eastAsia="SimSun" w:hAnsi="Times New Roman" w:cs="Times New Roman"/>
          <w:b/>
          <w:bCs/>
          <w:szCs w:val="20"/>
          <w:lang w:val="en-GB" w:eastAsia="zh-CN"/>
        </w:rPr>
        <w:t>5.335A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款</w:t>
      </w:r>
      <w:r w:rsidRPr="008C345E">
        <w:rPr>
          <w:rFonts w:ascii="Times New Roman" w:eastAsia="SimSun" w:hAnsi="Times New Roman" w:cs="Times New Roman" w:hint="eastAsia"/>
          <w:szCs w:val="20"/>
          <w:lang w:val="en-GB" w:eastAsia="zh-CN"/>
        </w:rPr>
        <w:t>；</w:t>
      </w:r>
    </w:p>
    <w:p w14:paraId="256C49DF" w14:textId="0DA69525" w:rsidR="003F3B6D" w:rsidRPr="008C345E" w:rsidRDefault="003F3B6D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uto"/>
        <w:rPr>
          <w:rFonts w:ascii="Times New Roman" w:eastAsia="SimSun" w:hAnsi="Times New Roman" w:cs="Times New Roman"/>
          <w:szCs w:val="20"/>
          <w:lang w:val="en-GB" w:eastAsia="zh-CN"/>
        </w:rPr>
      </w:pPr>
      <w:r w:rsidRPr="008C345E">
        <w:rPr>
          <w:rFonts w:ascii="Times New Roman" w:eastAsia="SimSun" w:hAnsi="Times New Roman" w:cs="Times New Roman" w:hint="eastAsia"/>
          <w:i/>
          <w:iCs/>
          <w:szCs w:val="20"/>
          <w:lang w:val="en-GB" w:eastAsia="zh-CN"/>
        </w:rPr>
        <w:t>c</w:t>
      </w:r>
      <w:r w:rsidRPr="008C345E">
        <w:rPr>
          <w:rFonts w:ascii="Times New Roman" w:eastAsia="SimSun" w:hAnsi="Times New Roman" w:cs="Times New Roman"/>
          <w:i/>
          <w:iCs/>
          <w:szCs w:val="20"/>
          <w:lang w:val="en-GB" w:eastAsia="zh-CN"/>
        </w:rPr>
        <w:t>)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ab/>
        <w:t>ITU-R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的研究表明，除调频脉冲雷达外，星载合成孔径雷达与地面雷达的共用是可行的；</w:t>
      </w:r>
    </w:p>
    <w:p w14:paraId="465AC5F4" w14:textId="06CA7549" w:rsidR="003F3B6D" w:rsidRPr="008C345E" w:rsidRDefault="003F3B6D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uto"/>
        <w:rPr>
          <w:rFonts w:ascii="Times New Roman" w:eastAsia="SimSun" w:hAnsi="Times New Roman" w:cs="Times New Roman"/>
          <w:szCs w:val="20"/>
          <w:lang w:val="en-GB" w:eastAsia="zh-CN"/>
        </w:rPr>
      </w:pPr>
      <w:r w:rsidRPr="008C345E">
        <w:rPr>
          <w:rFonts w:ascii="Times New Roman" w:eastAsia="SimSun" w:hAnsi="Times New Roman" w:cs="Times New Roman" w:hint="eastAsia"/>
          <w:i/>
          <w:iCs/>
          <w:szCs w:val="20"/>
          <w:lang w:val="en-GB" w:eastAsia="zh-CN"/>
        </w:rPr>
        <w:t>d</w:t>
      </w:r>
      <w:r w:rsidRPr="008C345E">
        <w:rPr>
          <w:rFonts w:ascii="Times New Roman" w:eastAsia="SimSun" w:hAnsi="Times New Roman" w:cs="Times New Roman"/>
          <w:i/>
          <w:iCs/>
          <w:szCs w:val="20"/>
          <w:lang w:val="en-GB" w:eastAsia="zh-CN"/>
        </w:rPr>
        <w:t>)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ab/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如有必要，可将减轻技术用于星载有源传感器，以增加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1 215-1 300 MHz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频段星载有源传感器和无线电定位雷达之间共用的可行性，</w:t>
      </w:r>
    </w:p>
    <w:p w14:paraId="23690898" w14:textId="77777777" w:rsidR="003F3B6D" w:rsidRPr="00705DB4" w:rsidRDefault="003F3B6D" w:rsidP="00705DB4">
      <w:pPr>
        <w:pStyle w:val="Call"/>
        <w:rPr>
          <w:rFonts w:ascii="STKaiti" w:eastAsia="STKaiti" w:hAnsi="STKaiti"/>
          <w:i w:val="0"/>
          <w:iCs/>
          <w:lang w:eastAsia="zh-CN"/>
        </w:rPr>
      </w:pPr>
      <w:r w:rsidRPr="00705DB4">
        <w:rPr>
          <w:rFonts w:ascii="STKaiti" w:eastAsia="STKaiti" w:hAnsi="STKaiti"/>
          <w:i w:val="0"/>
          <w:iCs/>
          <w:lang w:eastAsia="zh-CN"/>
        </w:rPr>
        <w:t>做出决定，应研究下列课题</w:t>
      </w:r>
    </w:p>
    <w:p w14:paraId="0F7B78BA" w14:textId="77777777" w:rsidR="003F3B6D" w:rsidRPr="008C345E" w:rsidRDefault="003F3B6D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uto"/>
        <w:rPr>
          <w:rFonts w:ascii="Times New Roman" w:eastAsia="SimSun" w:hAnsi="Times New Roman" w:cs="Times New Roman"/>
          <w:szCs w:val="20"/>
          <w:lang w:val="en-GB" w:eastAsia="zh-CN"/>
        </w:rPr>
      </w:pPr>
      <w:r w:rsidRPr="008C345E">
        <w:rPr>
          <w:rFonts w:ascii="Times New Roman" w:eastAsia="SimSun" w:hAnsi="Times New Roman" w:cs="Times New Roman"/>
          <w:bCs/>
          <w:szCs w:val="20"/>
          <w:lang w:val="en-GB" w:eastAsia="zh-CN"/>
        </w:rPr>
        <w:t>1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ab/>
        <w:t>EESS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星载有源传感器系统与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1 215-1 300 MHz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频段的其它业务系统频率共用可能出现的情况及条件有哪些？</w:t>
      </w:r>
    </w:p>
    <w:p w14:paraId="0ED33251" w14:textId="77777777" w:rsidR="003F3B6D" w:rsidRPr="008C345E" w:rsidRDefault="003F3B6D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uto"/>
        <w:rPr>
          <w:rFonts w:ascii="Times New Roman" w:eastAsia="SimSun" w:hAnsi="Times New Roman" w:cs="Times New Roman"/>
          <w:szCs w:val="20"/>
          <w:lang w:val="en-GB" w:eastAsia="zh-CN"/>
        </w:rPr>
      </w:pPr>
      <w:r w:rsidRPr="008C345E">
        <w:rPr>
          <w:rFonts w:ascii="Times New Roman" w:eastAsia="SimSun" w:hAnsi="Times New Roman" w:cs="Times New Roman"/>
          <w:bCs/>
          <w:szCs w:val="20"/>
          <w:lang w:val="en-GB" w:eastAsia="zh-CN"/>
        </w:rPr>
        <w:t>2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ab/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为实现在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1 215-1 300 MHz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频段的共用，星载有源传感器可应用的干扰减轻技术有哪些？</w:t>
      </w:r>
    </w:p>
    <w:p w14:paraId="573E107C" w14:textId="77777777" w:rsidR="003F3B6D" w:rsidRPr="00705DB4" w:rsidRDefault="003F3B6D" w:rsidP="00705DB4">
      <w:pPr>
        <w:pStyle w:val="Call"/>
        <w:rPr>
          <w:rFonts w:ascii="STKaiti" w:eastAsia="STKaiti" w:hAnsi="STKaiti"/>
          <w:i w:val="0"/>
          <w:iCs/>
          <w:lang w:eastAsia="zh-CN"/>
        </w:rPr>
      </w:pPr>
      <w:r w:rsidRPr="00705DB4">
        <w:rPr>
          <w:rFonts w:ascii="STKaiti" w:eastAsia="STKaiti" w:hAnsi="STKaiti"/>
          <w:i w:val="0"/>
          <w:iCs/>
          <w:lang w:eastAsia="zh-CN"/>
        </w:rPr>
        <w:t>进一步做出决定</w:t>
      </w:r>
    </w:p>
    <w:p w14:paraId="030B54B2" w14:textId="77777777" w:rsidR="003F3B6D" w:rsidRPr="008C345E" w:rsidRDefault="003F3B6D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uto"/>
        <w:rPr>
          <w:rFonts w:ascii="Times New Roman" w:eastAsia="SimSun" w:hAnsi="Times New Roman" w:cs="Times New Roman"/>
          <w:szCs w:val="20"/>
          <w:lang w:val="en-GB" w:eastAsia="zh-CN"/>
        </w:rPr>
      </w:pPr>
      <w:r w:rsidRPr="008C345E">
        <w:rPr>
          <w:rFonts w:ascii="Times New Roman" w:eastAsia="SimSun" w:hAnsi="Times New Roman" w:cs="Times New Roman"/>
          <w:bCs/>
          <w:szCs w:val="20"/>
          <w:lang w:val="en-GB" w:eastAsia="zh-CN"/>
        </w:rPr>
        <w:t>1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ab/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上述研究结果应纳入一份或多份建议书中；</w:t>
      </w:r>
    </w:p>
    <w:p w14:paraId="64BCD680" w14:textId="39A23B7F" w:rsidR="003F3B6D" w:rsidRPr="008C345E" w:rsidRDefault="003F3B6D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uto"/>
        <w:rPr>
          <w:rFonts w:ascii="Times New Roman" w:eastAsia="SimSun" w:hAnsi="Times New Roman" w:cs="Times New Roman"/>
          <w:szCs w:val="20"/>
          <w:lang w:val="en-GB" w:eastAsia="zh-CN"/>
        </w:rPr>
      </w:pPr>
      <w:r w:rsidRPr="008C345E">
        <w:rPr>
          <w:rFonts w:ascii="Times New Roman" w:eastAsia="SimSun" w:hAnsi="Times New Roman" w:cs="Times New Roman"/>
          <w:bCs/>
          <w:szCs w:val="20"/>
          <w:lang w:val="en-GB" w:eastAsia="zh-CN"/>
        </w:rPr>
        <w:t>2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ab/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以上研究应于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20</w:t>
      </w:r>
      <w:r w:rsidRPr="008C345E">
        <w:rPr>
          <w:rFonts w:ascii="Times New Roman" w:eastAsia="SimSun" w:hAnsi="Times New Roman" w:cs="Times New Roman" w:hint="eastAsia"/>
          <w:szCs w:val="20"/>
          <w:lang w:val="en-GB" w:eastAsia="zh-CN"/>
        </w:rPr>
        <w:t>31</w:t>
      </w:r>
      <w:r w:rsidRPr="008C345E">
        <w:rPr>
          <w:rFonts w:ascii="Times New Roman" w:eastAsia="SimSun" w:hAnsi="Times New Roman" w:cs="Times New Roman"/>
          <w:szCs w:val="20"/>
          <w:lang w:val="en-GB" w:eastAsia="zh-CN"/>
        </w:rPr>
        <w:t>年之前完成。</w:t>
      </w:r>
    </w:p>
    <w:p w14:paraId="675F100A" w14:textId="77777777" w:rsidR="003F3B6D" w:rsidRDefault="003F3B6D" w:rsidP="00705DB4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360" w:line="240" w:lineRule="auto"/>
        <w:jc w:val="left"/>
        <w:rPr>
          <w:rFonts w:ascii="Times New Roman" w:eastAsia="SimSun" w:hAnsi="Times New Roman" w:cs="Times New Roman"/>
          <w:szCs w:val="20"/>
          <w:lang w:val="fr-FR" w:eastAsia="zh-CN"/>
        </w:rPr>
      </w:pPr>
      <w:r w:rsidRPr="008C345E">
        <w:rPr>
          <w:rFonts w:ascii="Times New Roman" w:eastAsia="SimSun" w:hAnsi="Times New Roman" w:cs="Times New Roman"/>
          <w:szCs w:val="20"/>
          <w:lang w:val="fr-FR" w:eastAsia="zh-CN"/>
        </w:rPr>
        <w:t>类别：</w:t>
      </w:r>
      <w:r w:rsidRPr="008C345E">
        <w:rPr>
          <w:rFonts w:ascii="Times New Roman" w:eastAsia="SimSun" w:hAnsi="Times New Roman" w:cs="Times New Roman"/>
          <w:szCs w:val="20"/>
          <w:lang w:val="fr-FR" w:eastAsia="zh-CN"/>
        </w:rPr>
        <w:t>S2</w:t>
      </w:r>
    </w:p>
    <w:p w14:paraId="29726BEE" w14:textId="77777777" w:rsidR="009934F2" w:rsidRPr="008C345E" w:rsidRDefault="009934F2" w:rsidP="003F3B6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uto"/>
        <w:jc w:val="left"/>
        <w:rPr>
          <w:rFonts w:ascii="Times New Roman" w:eastAsia="SimSun" w:hAnsi="Times New Roman" w:cs="Times New Roman"/>
          <w:szCs w:val="20"/>
          <w:lang w:val="en-GB" w:eastAsia="zh-CN"/>
        </w:rPr>
      </w:pPr>
    </w:p>
    <w:p w14:paraId="7871C701" w14:textId="4A648C08" w:rsidR="00AF051D" w:rsidRDefault="00BA539B" w:rsidP="00B850AE">
      <w:pPr>
        <w:spacing w:before="0" w:line="240" w:lineRule="auto"/>
        <w:jc w:val="center"/>
        <w:rPr>
          <w:rFonts w:asciiTheme="majorEastAsia" w:eastAsiaTheme="majorEastAsia" w:hAnsiTheme="majorEastAsia"/>
          <w:szCs w:val="24"/>
          <w:lang w:eastAsia="zh-CN"/>
        </w:rPr>
      </w:pPr>
      <w:r w:rsidRPr="008C345E">
        <w:rPr>
          <w:lang w:val="en-GB"/>
        </w:rPr>
        <w:t>______________</w:t>
      </w:r>
    </w:p>
    <w:sectPr w:rsidR="00AF051D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925E" w14:textId="77777777" w:rsidR="00937AA4" w:rsidRDefault="00937AA4">
      <w:r>
        <w:separator/>
      </w:r>
    </w:p>
  </w:endnote>
  <w:endnote w:type="continuationSeparator" w:id="0">
    <w:p w14:paraId="72636363" w14:textId="77777777" w:rsidR="00937AA4" w:rsidRDefault="0093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9545" w14:textId="77777777" w:rsidR="00ED20E1" w:rsidRDefault="00ED20E1" w:rsidP="00ED20E1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B850AE">
      <w:rPr>
        <w:color w:val="4F81BD" w:themeColor="accent1"/>
        <w:sz w:val="18"/>
        <w:szCs w:val="18"/>
      </w:rPr>
      <w:t>International Telecommunication Union • Place des Nations • CH</w:t>
    </w:r>
    <w:r w:rsidRPr="00B850AE">
      <w:rPr>
        <w:color w:val="4F81BD" w:themeColor="accent1"/>
        <w:sz w:val="18"/>
        <w:szCs w:val="18"/>
      </w:rPr>
      <w:noBreakHyphen/>
      <w:t xml:space="preserve">1211 Geneva 20 • Switzerland </w:t>
    </w:r>
    <w:r w:rsidRPr="00B850AE">
      <w:rPr>
        <w:color w:val="4F81BD" w:themeColor="accent1"/>
        <w:sz w:val="18"/>
        <w:szCs w:val="18"/>
      </w:rPr>
      <w:br/>
      <w:t>Tel: +41 22 730 5111 • Fax: +41 22 733 7256 • E-mail:</w:t>
    </w:r>
    <w:r w:rsidRPr="005E5EB3">
      <w:rPr>
        <w:sz w:val="18"/>
        <w:szCs w:val="18"/>
      </w:rPr>
      <w:t xml:space="preserve">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6ABE" w14:textId="77777777" w:rsidR="00937AA4" w:rsidRDefault="00937AA4">
      <w:r>
        <w:t>____________________</w:t>
      </w:r>
    </w:p>
  </w:footnote>
  <w:footnote w:type="continuationSeparator" w:id="0">
    <w:p w14:paraId="1A67C441" w14:textId="77777777" w:rsidR="00937AA4" w:rsidRDefault="0093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11B" w14:textId="0DD1B5CD" w:rsidR="00E915AF" w:rsidRPr="00AC1F2B" w:rsidRDefault="00AF051D" w:rsidP="00CB0F58">
    <w:pPr>
      <w:pStyle w:val="Header"/>
      <w:jc w:val="center"/>
      <w:rPr>
        <w:sz w:val="20"/>
        <w:szCs w:val="18"/>
      </w:rPr>
    </w:pPr>
    <w:r>
      <w:rPr>
        <w:sz w:val="20"/>
        <w:szCs w:val="18"/>
      </w:rPr>
      <w:t xml:space="preserve">- </w:t>
    </w:r>
    <w:r w:rsidR="001B42C9" w:rsidRPr="00AC1F2B">
      <w:rPr>
        <w:rStyle w:val="PageNumber"/>
        <w:sz w:val="20"/>
        <w:szCs w:val="18"/>
      </w:rPr>
      <w:fldChar w:fldCharType="begin"/>
    </w:r>
    <w:r w:rsidR="00E915AF" w:rsidRPr="00AC1F2B">
      <w:rPr>
        <w:rStyle w:val="PageNumber"/>
        <w:sz w:val="20"/>
        <w:szCs w:val="18"/>
      </w:rPr>
      <w:instrText xml:space="preserve"> PAGE </w:instrText>
    </w:r>
    <w:r w:rsidR="001B42C9" w:rsidRPr="00AC1F2B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2</w:t>
    </w:r>
    <w:r w:rsidR="001B42C9" w:rsidRPr="00AC1F2B">
      <w:rPr>
        <w:rStyle w:val="PageNumber"/>
        <w:sz w:val="20"/>
        <w:szCs w:val="18"/>
      </w:rPr>
      <w:fldChar w:fldCharType="end"/>
    </w:r>
    <w:r>
      <w:rPr>
        <w:rStyle w:val="PageNumber"/>
        <w:sz w:val="20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3A9D" w14:textId="74CC1B55" w:rsidR="00E915AF" w:rsidRPr="00CE346B" w:rsidRDefault="00CB0F58" w:rsidP="00CE346B">
    <w:pPr>
      <w:pStyle w:val="Header"/>
      <w:jc w:val="center"/>
      <w:rPr>
        <w:iCs/>
        <w:sz w:val="18"/>
        <w:szCs w:val="18"/>
      </w:rPr>
    </w:pPr>
    <w:r>
      <w:rPr>
        <w:sz w:val="20"/>
        <w:szCs w:val="18"/>
      </w:rPr>
      <w:t xml:space="preserve">- </w:t>
    </w:r>
    <w:r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Pr="00AC1F2B">
      <w:rPr>
        <w:rStyle w:val="PageNumber"/>
        <w:sz w:val="20"/>
        <w:szCs w:val="18"/>
      </w:rPr>
      <w:fldChar w:fldCharType="separate"/>
    </w:r>
    <w:r>
      <w:rPr>
        <w:rStyle w:val="PageNumber"/>
        <w:sz w:val="20"/>
        <w:szCs w:val="18"/>
      </w:rPr>
      <w:t>2</w:t>
    </w:r>
    <w:r w:rsidRPr="00AC1F2B">
      <w:rPr>
        <w:rStyle w:val="PageNumber"/>
        <w:sz w:val="20"/>
        <w:szCs w:val="18"/>
      </w:rPr>
      <w:fldChar w:fldCharType="end"/>
    </w:r>
    <w:r>
      <w:rPr>
        <w:rStyle w:val="PageNumber"/>
        <w:sz w:val="20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Ind w:w="-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BA539B" w14:paraId="6DC5AE49" w14:textId="77777777" w:rsidTr="00035918">
      <w:tc>
        <w:tcPr>
          <w:tcW w:w="9889" w:type="dxa"/>
          <w:tcMar>
            <w:left w:w="0" w:type="dxa"/>
          </w:tcMar>
        </w:tcPr>
        <w:p w14:paraId="36DA3F93" w14:textId="521402F5" w:rsidR="00BA539B" w:rsidRDefault="00DB76B1" w:rsidP="00DB76B1">
          <w:pPr>
            <w:pStyle w:val="Header"/>
            <w:spacing w:line="360" w:lineRule="auto"/>
            <w:jc w:val="center"/>
          </w:pPr>
          <w:r w:rsidRPr="00A35CB8">
            <w:rPr>
              <w:noProof/>
            </w:rPr>
            <w:drawing>
              <wp:inline distT="0" distB="0" distL="0" distR="0" wp14:anchorId="12D7D14B" wp14:editId="7C84F6F8">
                <wp:extent cx="895350" cy="895350"/>
                <wp:effectExtent l="0" t="0" r="0" b="0"/>
                <wp:docPr id="792153860" name="Picture 4" descr="A blue logo with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45214964" descr="A blue logo with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 w:rsidRPr="00A35CB8">
            <w:rPr>
              <w:noProof/>
            </w:rPr>
            <w:drawing>
              <wp:inline distT="0" distB="0" distL="0" distR="0" wp14:anchorId="1403884D" wp14:editId="66909D5B">
                <wp:extent cx="847725" cy="895350"/>
                <wp:effectExtent l="0" t="0" r="9525" b="0"/>
                <wp:docPr id="43892969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BC1616" w14:textId="77777777" w:rsidR="00E915AF" w:rsidRPr="00295CFA" w:rsidRDefault="00E915AF" w:rsidP="00295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539783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3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BA539B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1DF4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81C"/>
    <w:rsid w:val="00117282"/>
    <w:rsid w:val="00117389"/>
    <w:rsid w:val="00121C2D"/>
    <w:rsid w:val="00134404"/>
    <w:rsid w:val="00144DFB"/>
    <w:rsid w:val="00164B62"/>
    <w:rsid w:val="0017478A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529"/>
    <w:rsid w:val="001F3948"/>
    <w:rsid w:val="001F5A49"/>
    <w:rsid w:val="00201097"/>
    <w:rsid w:val="00201B6E"/>
    <w:rsid w:val="0022216B"/>
    <w:rsid w:val="002302B3"/>
    <w:rsid w:val="00230C66"/>
    <w:rsid w:val="00235A29"/>
    <w:rsid w:val="00241526"/>
    <w:rsid w:val="002443A2"/>
    <w:rsid w:val="00266E74"/>
    <w:rsid w:val="00267FF0"/>
    <w:rsid w:val="00283C3B"/>
    <w:rsid w:val="002861E6"/>
    <w:rsid w:val="00287D18"/>
    <w:rsid w:val="00295CFA"/>
    <w:rsid w:val="002A2618"/>
    <w:rsid w:val="002A589B"/>
    <w:rsid w:val="002A5DD7"/>
    <w:rsid w:val="002B09E8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9003B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3B6D"/>
    <w:rsid w:val="00400573"/>
    <w:rsid w:val="004007A3"/>
    <w:rsid w:val="00406D71"/>
    <w:rsid w:val="004326DB"/>
    <w:rsid w:val="0043682E"/>
    <w:rsid w:val="00440875"/>
    <w:rsid w:val="00447ECB"/>
    <w:rsid w:val="004623F7"/>
    <w:rsid w:val="00480F51"/>
    <w:rsid w:val="00481124"/>
    <w:rsid w:val="004815EB"/>
    <w:rsid w:val="00487569"/>
    <w:rsid w:val="00496864"/>
    <w:rsid w:val="00496920"/>
    <w:rsid w:val="00496DB7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4F7982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D3DBC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958A9"/>
    <w:rsid w:val="006A518B"/>
    <w:rsid w:val="006B0590"/>
    <w:rsid w:val="006B49DA"/>
    <w:rsid w:val="006C53F8"/>
    <w:rsid w:val="006C7CDE"/>
    <w:rsid w:val="00705DB4"/>
    <w:rsid w:val="007234B1"/>
    <w:rsid w:val="00723D08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86D6D"/>
    <w:rsid w:val="007921A7"/>
    <w:rsid w:val="00796CD6"/>
    <w:rsid w:val="00797926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16ECF"/>
    <w:rsid w:val="00854131"/>
    <w:rsid w:val="0085652D"/>
    <w:rsid w:val="0087694B"/>
    <w:rsid w:val="00880F4D"/>
    <w:rsid w:val="008821F3"/>
    <w:rsid w:val="00890544"/>
    <w:rsid w:val="008B35A3"/>
    <w:rsid w:val="008B37E1"/>
    <w:rsid w:val="008B45F8"/>
    <w:rsid w:val="008C2E74"/>
    <w:rsid w:val="008C345E"/>
    <w:rsid w:val="008D5409"/>
    <w:rsid w:val="008E006D"/>
    <w:rsid w:val="008E38B4"/>
    <w:rsid w:val="008F3888"/>
    <w:rsid w:val="008F4F21"/>
    <w:rsid w:val="00904D4A"/>
    <w:rsid w:val="009076D7"/>
    <w:rsid w:val="009151BA"/>
    <w:rsid w:val="0091560C"/>
    <w:rsid w:val="00925023"/>
    <w:rsid w:val="009277BC"/>
    <w:rsid w:val="00927D57"/>
    <w:rsid w:val="00931A51"/>
    <w:rsid w:val="00936E1F"/>
    <w:rsid w:val="00937AA4"/>
    <w:rsid w:val="00947185"/>
    <w:rsid w:val="009518B3"/>
    <w:rsid w:val="00963D9D"/>
    <w:rsid w:val="0098013E"/>
    <w:rsid w:val="00981B54"/>
    <w:rsid w:val="009842C3"/>
    <w:rsid w:val="009934F2"/>
    <w:rsid w:val="009A009A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0DED"/>
    <w:rsid w:val="00A41F91"/>
    <w:rsid w:val="00A63355"/>
    <w:rsid w:val="00A7596D"/>
    <w:rsid w:val="00A963DF"/>
    <w:rsid w:val="00AC0C22"/>
    <w:rsid w:val="00AC1F2B"/>
    <w:rsid w:val="00AC3896"/>
    <w:rsid w:val="00AD2CF2"/>
    <w:rsid w:val="00AE2D88"/>
    <w:rsid w:val="00AE6F6F"/>
    <w:rsid w:val="00AF051D"/>
    <w:rsid w:val="00AF2FB3"/>
    <w:rsid w:val="00AF3325"/>
    <w:rsid w:val="00AF34D9"/>
    <w:rsid w:val="00AF70DA"/>
    <w:rsid w:val="00B019D3"/>
    <w:rsid w:val="00B06B90"/>
    <w:rsid w:val="00B23CAD"/>
    <w:rsid w:val="00B34CF9"/>
    <w:rsid w:val="00B37559"/>
    <w:rsid w:val="00B4054B"/>
    <w:rsid w:val="00B579B0"/>
    <w:rsid w:val="00B57D11"/>
    <w:rsid w:val="00B628FA"/>
    <w:rsid w:val="00B649D7"/>
    <w:rsid w:val="00B81C2F"/>
    <w:rsid w:val="00B850AE"/>
    <w:rsid w:val="00B90743"/>
    <w:rsid w:val="00B90C45"/>
    <w:rsid w:val="00B933BE"/>
    <w:rsid w:val="00BA251F"/>
    <w:rsid w:val="00BA539B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2786"/>
    <w:rsid w:val="00C9291E"/>
    <w:rsid w:val="00CA3F44"/>
    <w:rsid w:val="00CA4E58"/>
    <w:rsid w:val="00CB0F58"/>
    <w:rsid w:val="00CB3771"/>
    <w:rsid w:val="00CB44BF"/>
    <w:rsid w:val="00CB5153"/>
    <w:rsid w:val="00CE076A"/>
    <w:rsid w:val="00CE346B"/>
    <w:rsid w:val="00CE463D"/>
    <w:rsid w:val="00D10BA0"/>
    <w:rsid w:val="00D21694"/>
    <w:rsid w:val="00D24EB5"/>
    <w:rsid w:val="00D34BDC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100C"/>
    <w:rsid w:val="00D82657"/>
    <w:rsid w:val="00D87E20"/>
    <w:rsid w:val="00DA16E6"/>
    <w:rsid w:val="00DA4037"/>
    <w:rsid w:val="00DA4711"/>
    <w:rsid w:val="00DB76B1"/>
    <w:rsid w:val="00DE14AA"/>
    <w:rsid w:val="00DE66A5"/>
    <w:rsid w:val="00DF2B50"/>
    <w:rsid w:val="00DF6184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40FB"/>
    <w:rsid w:val="00EC00EF"/>
    <w:rsid w:val="00EC02FE"/>
    <w:rsid w:val="00EC4A96"/>
    <w:rsid w:val="00ED20E1"/>
    <w:rsid w:val="00EE03A0"/>
    <w:rsid w:val="00EF5326"/>
    <w:rsid w:val="00F424BF"/>
    <w:rsid w:val="00F44FC3"/>
    <w:rsid w:val="00F46107"/>
    <w:rsid w:val="00F468C5"/>
    <w:rsid w:val="00F52F39"/>
    <w:rsid w:val="00F55884"/>
    <w:rsid w:val="00F572D3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E3C33"/>
  <w15:docId w15:val="{FE9674A6-15E5-4DB7-B006-11142D40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0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link w:val="Header"/>
    <w:qFormat/>
    <w:rsid w:val="00295CFA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B850A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B850AE"/>
    <w:rPr>
      <w:b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F6184"/>
    <w:rPr>
      <w:color w:val="808080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2A589B"/>
    <w:rPr>
      <w:sz w:val="24"/>
      <w:szCs w:val="22"/>
      <w:lang w:val="en-US" w:eastAsia="en-US"/>
    </w:rPr>
  </w:style>
  <w:style w:type="paragraph" w:customStyle="1" w:styleId="CallSTKaiti">
    <w:name w:val="Call + STKaiti"/>
    <w:aliases w:val="Left"/>
    <w:basedOn w:val="Normal"/>
    <w:rsid w:val="002A589B"/>
    <w:pPr>
      <w:jc w:val="left"/>
    </w:pPr>
    <w:rPr>
      <w:rFonts w:ascii="STKaiti" w:eastAsia="STKaiti" w:hAnsi="STKaiti" w:cstheme="majorBidi"/>
      <w:lang w:eastAsia="zh-CN"/>
    </w:rPr>
  </w:style>
  <w:style w:type="paragraph" w:customStyle="1" w:styleId="Normalaftertitle0">
    <w:name w:val="Normal after title"/>
    <w:basedOn w:val="Normal"/>
    <w:next w:val="Normal"/>
    <w:rsid w:val="00EB40F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EB40FB"/>
    <w:pPr>
      <w:keepNext/>
      <w:keepLines/>
      <w:spacing w:before="480" w:line="240" w:lineRule="auto"/>
      <w:jc w:val="center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81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BB6C-1C1A-4DBB-85DC-EAE29274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19</TotalTime>
  <Pages>3</Pages>
  <Words>1013</Words>
  <Characters>1310</Characters>
  <Application>Microsoft Office Word</Application>
  <DocSecurity>0</DocSecurity>
  <Lines>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1360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Kong, Hongli</dc:creator>
  <cp:lastModifiedBy>Chamova, Alisa</cp:lastModifiedBy>
  <cp:revision>15</cp:revision>
  <cp:lastPrinted>2013-03-08T10:15:00Z</cp:lastPrinted>
  <dcterms:created xsi:type="dcterms:W3CDTF">2026-06-04T14:59:00Z</dcterms:created>
  <dcterms:modified xsi:type="dcterms:W3CDTF">2026-06-05T14:16:00Z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