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548EB983" w14:textId="77777777" w:rsidTr="00DA4711">
        <w:trPr>
          <w:jc w:val="center"/>
        </w:trPr>
        <w:tc>
          <w:tcPr>
            <w:tcW w:w="9889" w:type="dxa"/>
            <w:gridSpan w:val="3"/>
          </w:tcPr>
          <w:p w14:paraId="717E8203" w14:textId="77777777" w:rsidR="00E53DCE" w:rsidRPr="009C6A12" w:rsidRDefault="009C6A12" w:rsidP="00923A5E">
            <w:pPr>
              <w:spacing w:before="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1D4E94CB" w14:textId="77777777" w:rsidR="00E53DCE" w:rsidRDefault="00E53DCE" w:rsidP="00923A5E">
            <w:pPr>
              <w:spacing w:before="0"/>
              <w:jc w:val="left"/>
              <w:rPr>
                <w:rFonts w:cstheme="minorHAnsi"/>
                <w:b/>
                <w:bCs/>
                <w:color w:val="808080"/>
                <w:sz w:val="28"/>
                <w:szCs w:val="28"/>
                <w:lang w:val="en-GB"/>
              </w:rPr>
            </w:pPr>
          </w:p>
          <w:p w14:paraId="6AAEF235" w14:textId="77777777" w:rsidR="00E53DCE" w:rsidRPr="00AF70DA" w:rsidRDefault="00E53DCE" w:rsidP="00923A5E">
            <w:pPr>
              <w:spacing w:before="0"/>
              <w:jc w:val="left"/>
              <w:rPr>
                <w:rFonts w:cs="Times New Roman Bold"/>
                <w:b/>
                <w:bCs/>
                <w:color w:val="808080"/>
                <w:sz w:val="28"/>
                <w:szCs w:val="28"/>
                <w:lang w:val="en-GB"/>
              </w:rPr>
            </w:pPr>
          </w:p>
        </w:tc>
      </w:tr>
      <w:tr w:rsidR="00AB357B" w:rsidRPr="000335C8" w14:paraId="09C48912" w14:textId="77777777" w:rsidTr="00DA4711">
        <w:trPr>
          <w:jc w:val="center"/>
        </w:trPr>
        <w:tc>
          <w:tcPr>
            <w:tcW w:w="7054" w:type="dxa"/>
            <w:gridSpan w:val="2"/>
          </w:tcPr>
          <w:p w14:paraId="026FC3C4" w14:textId="77777777" w:rsidR="00AB357B" w:rsidRPr="000335C8" w:rsidRDefault="00AB357B" w:rsidP="00AB357B">
            <w:pPr>
              <w:spacing w:before="0"/>
              <w:jc w:val="left"/>
              <w:rPr>
                <w:szCs w:val="24"/>
                <w:lang w:val="fr-CH"/>
              </w:rPr>
            </w:pPr>
            <w:r w:rsidRPr="000335C8">
              <w:rPr>
                <w:rFonts w:ascii="SimSun" w:hAnsi="SimSun" w:hint="eastAsia"/>
                <w:szCs w:val="24"/>
                <w:lang w:eastAsia="zh-CN"/>
              </w:rPr>
              <w:t>行政通函</w:t>
            </w:r>
          </w:p>
          <w:p w14:paraId="14B5DC45" w14:textId="13DCABC3" w:rsidR="00AB357B" w:rsidRPr="000335C8" w:rsidRDefault="00AB357B" w:rsidP="00AB357B">
            <w:pPr>
              <w:spacing w:before="0"/>
              <w:jc w:val="left"/>
              <w:rPr>
                <w:b/>
                <w:bCs/>
                <w:szCs w:val="24"/>
                <w:lang w:val="fr-CH" w:eastAsia="zh-CN"/>
              </w:rPr>
            </w:pPr>
            <w:r w:rsidRPr="000335C8">
              <w:rPr>
                <w:b/>
                <w:bCs/>
                <w:szCs w:val="24"/>
                <w:lang w:val="fr-CH"/>
              </w:rPr>
              <w:t>CACE/</w:t>
            </w:r>
            <w:r w:rsidR="000335C8">
              <w:rPr>
                <w:rFonts w:hint="eastAsia"/>
                <w:b/>
                <w:bCs/>
                <w:szCs w:val="24"/>
                <w:lang w:val="fr-CH" w:eastAsia="zh-CN"/>
              </w:rPr>
              <w:t>11</w:t>
            </w:r>
            <w:r w:rsidR="003D6159">
              <w:rPr>
                <w:rFonts w:hint="eastAsia"/>
                <w:b/>
                <w:bCs/>
                <w:szCs w:val="24"/>
                <w:lang w:val="fr-CH" w:eastAsia="zh-CN"/>
              </w:rPr>
              <w:t>87</w:t>
            </w:r>
          </w:p>
        </w:tc>
        <w:tc>
          <w:tcPr>
            <w:tcW w:w="2835" w:type="dxa"/>
          </w:tcPr>
          <w:p w14:paraId="1FD00109" w14:textId="6087FC59" w:rsidR="00AB357B" w:rsidRPr="000335C8" w:rsidRDefault="000335C8" w:rsidP="00AB357B">
            <w:pPr>
              <w:spacing w:before="0"/>
              <w:jc w:val="right"/>
              <w:rPr>
                <w:szCs w:val="24"/>
                <w:lang w:val="en-GB" w:eastAsia="zh-CN"/>
              </w:rPr>
            </w:pPr>
            <w:r w:rsidRPr="003D6159">
              <w:rPr>
                <w:rFonts w:cs="Arial" w:hint="eastAsia"/>
                <w:szCs w:val="24"/>
                <w:lang w:val="en-GB" w:eastAsia="zh-CN"/>
              </w:rPr>
              <w:t>202</w:t>
            </w:r>
            <w:r w:rsidR="003D6159" w:rsidRPr="003D6159">
              <w:rPr>
                <w:rFonts w:cs="Arial" w:hint="eastAsia"/>
                <w:szCs w:val="24"/>
                <w:lang w:val="en-GB" w:eastAsia="zh-CN"/>
              </w:rPr>
              <w:t>6</w:t>
            </w:r>
            <w:r w:rsidRPr="003D6159">
              <w:rPr>
                <w:rFonts w:cs="Arial" w:hint="eastAsia"/>
                <w:szCs w:val="24"/>
                <w:lang w:val="en-GB" w:eastAsia="zh-CN"/>
              </w:rPr>
              <w:t>年</w:t>
            </w:r>
            <w:r w:rsidR="003D6159" w:rsidRPr="003D6159">
              <w:rPr>
                <w:rFonts w:cs="Arial" w:hint="eastAsia"/>
                <w:szCs w:val="24"/>
                <w:lang w:val="en-GB" w:eastAsia="zh-CN"/>
              </w:rPr>
              <w:t>5</w:t>
            </w:r>
            <w:r w:rsidRPr="003D6159">
              <w:rPr>
                <w:rFonts w:cs="Arial" w:hint="eastAsia"/>
                <w:szCs w:val="24"/>
                <w:lang w:val="en-GB" w:eastAsia="zh-CN"/>
              </w:rPr>
              <w:t>月</w:t>
            </w:r>
            <w:r w:rsidR="0039012E">
              <w:rPr>
                <w:rFonts w:cs="Arial"/>
                <w:szCs w:val="24"/>
                <w:lang w:val="en-GB" w:eastAsia="zh-CN"/>
              </w:rPr>
              <w:t>2</w:t>
            </w:r>
            <w:r w:rsidR="00FC68EA">
              <w:rPr>
                <w:rFonts w:cs="Arial"/>
                <w:szCs w:val="24"/>
                <w:lang w:val="en-GB" w:eastAsia="zh-CN"/>
              </w:rPr>
              <w:t>1</w:t>
            </w:r>
            <w:r w:rsidRPr="003D6159">
              <w:rPr>
                <w:rFonts w:cs="Arial" w:hint="eastAsia"/>
                <w:szCs w:val="24"/>
                <w:lang w:val="en-GB" w:eastAsia="zh-CN"/>
              </w:rPr>
              <w:t>日</w:t>
            </w:r>
          </w:p>
        </w:tc>
      </w:tr>
      <w:tr w:rsidR="00AB357B" w:rsidRPr="000335C8" w14:paraId="32977D23" w14:textId="77777777" w:rsidTr="00DA4711">
        <w:trPr>
          <w:jc w:val="center"/>
        </w:trPr>
        <w:tc>
          <w:tcPr>
            <w:tcW w:w="9889" w:type="dxa"/>
            <w:gridSpan w:val="3"/>
          </w:tcPr>
          <w:p w14:paraId="53CB2000" w14:textId="77777777" w:rsidR="00AB357B" w:rsidRPr="000335C8" w:rsidRDefault="00AB357B" w:rsidP="00AB357B">
            <w:pPr>
              <w:spacing w:before="0"/>
              <w:jc w:val="left"/>
              <w:rPr>
                <w:rFonts w:cs="Arial"/>
                <w:szCs w:val="24"/>
                <w:lang w:val="en-GB"/>
              </w:rPr>
            </w:pPr>
          </w:p>
        </w:tc>
      </w:tr>
      <w:tr w:rsidR="00AB357B" w:rsidRPr="000335C8" w14:paraId="723A24DE" w14:textId="77777777" w:rsidTr="00DA4711">
        <w:trPr>
          <w:jc w:val="center"/>
        </w:trPr>
        <w:tc>
          <w:tcPr>
            <w:tcW w:w="9889" w:type="dxa"/>
            <w:gridSpan w:val="3"/>
          </w:tcPr>
          <w:p w14:paraId="78A87915" w14:textId="77777777" w:rsidR="00AB357B" w:rsidRPr="000335C8" w:rsidRDefault="00AB357B" w:rsidP="00AB357B">
            <w:pPr>
              <w:spacing w:before="0"/>
              <w:jc w:val="left"/>
              <w:rPr>
                <w:szCs w:val="24"/>
              </w:rPr>
            </w:pPr>
          </w:p>
        </w:tc>
      </w:tr>
      <w:tr w:rsidR="00AB357B" w:rsidRPr="000335C8" w14:paraId="38106EB1" w14:textId="77777777" w:rsidTr="00DA4711">
        <w:trPr>
          <w:jc w:val="center"/>
        </w:trPr>
        <w:tc>
          <w:tcPr>
            <w:tcW w:w="9889" w:type="dxa"/>
            <w:gridSpan w:val="3"/>
          </w:tcPr>
          <w:p w14:paraId="520C2C68" w14:textId="6CBEC37A" w:rsidR="00AB357B" w:rsidRPr="0043362C" w:rsidRDefault="00D1360C" w:rsidP="00AB357B">
            <w:pPr>
              <w:spacing w:before="0"/>
              <w:jc w:val="left"/>
              <w:rPr>
                <w:rFonts w:eastAsia="SimSun"/>
                <w:b/>
                <w:bCs/>
                <w:szCs w:val="24"/>
                <w:lang w:eastAsia="zh-CN"/>
              </w:rPr>
            </w:pPr>
            <w:r w:rsidRPr="00887532">
              <w:rPr>
                <w:rFonts w:eastAsia="SimSun" w:hint="eastAsia"/>
                <w:b/>
                <w:bCs/>
                <w:szCs w:val="24"/>
                <w:lang w:eastAsia="zh-CN"/>
              </w:rPr>
              <w:t>致国际电联各成员国主管部门、无线电通信部门成员、参与无线电通信第</w:t>
            </w:r>
            <w:r w:rsidRPr="00887532">
              <w:rPr>
                <w:rFonts w:eastAsia="SimSun"/>
                <w:b/>
                <w:bCs/>
                <w:szCs w:val="24"/>
                <w:lang w:val="en-GB" w:eastAsia="zh-CN"/>
              </w:rPr>
              <w:t>6</w:t>
            </w:r>
            <w:r w:rsidRPr="00887532">
              <w:rPr>
                <w:rFonts w:eastAsia="SimSun" w:hint="eastAsia"/>
                <w:b/>
                <w:bCs/>
                <w:szCs w:val="24"/>
                <w:lang w:eastAsia="zh-CN"/>
              </w:rPr>
              <w:t>研究组工作的</w:t>
            </w:r>
            <w:r w:rsidRPr="00887532">
              <w:rPr>
                <w:rFonts w:eastAsia="SimSun"/>
                <w:b/>
                <w:bCs/>
                <w:szCs w:val="24"/>
                <w:lang w:val="en-GB" w:eastAsia="zh-CN"/>
              </w:rPr>
              <w:t>ITU-R</w:t>
            </w:r>
            <w:r w:rsidRPr="00887532">
              <w:rPr>
                <w:rFonts w:eastAsia="SimSun" w:hint="eastAsia"/>
                <w:b/>
                <w:bCs/>
                <w:szCs w:val="24"/>
                <w:lang w:val="en-GB" w:eastAsia="zh-CN"/>
              </w:rPr>
              <w:t>部门准成员及国际电联学术成员</w:t>
            </w:r>
          </w:p>
        </w:tc>
      </w:tr>
      <w:tr w:rsidR="00AB357B" w:rsidRPr="000335C8" w14:paraId="0A15653C" w14:textId="77777777" w:rsidTr="00DA4711">
        <w:trPr>
          <w:jc w:val="center"/>
        </w:trPr>
        <w:tc>
          <w:tcPr>
            <w:tcW w:w="9889" w:type="dxa"/>
            <w:gridSpan w:val="3"/>
          </w:tcPr>
          <w:p w14:paraId="69735F21" w14:textId="77777777" w:rsidR="00AB357B" w:rsidRPr="000335C8" w:rsidRDefault="00AB357B" w:rsidP="00AB357B">
            <w:pPr>
              <w:spacing w:before="0"/>
              <w:jc w:val="left"/>
              <w:rPr>
                <w:szCs w:val="24"/>
                <w:lang w:eastAsia="zh-CN"/>
              </w:rPr>
            </w:pPr>
          </w:p>
        </w:tc>
      </w:tr>
      <w:tr w:rsidR="00AB357B" w:rsidRPr="000335C8" w14:paraId="3C2BA2A3" w14:textId="77777777" w:rsidTr="00DA4711">
        <w:trPr>
          <w:jc w:val="center"/>
        </w:trPr>
        <w:tc>
          <w:tcPr>
            <w:tcW w:w="9889" w:type="dxa"/>
            <w:gridSpan w:val="3"/>
          </w:tcPr>
          <w:p w14:paraId="71D96604" w14:textId="77777777" w:rsidR="00AB357B" w:rsidRPr="000335C8" w:rsidRDefault="00AB357B" w:rsidP="00AB357B">
            <w:pPr>
              <w:spacing w:before="0"/>
              <w:jc w:val="left"/>
              <w:rPr>
                <w:szCs w:val="24"/>
                <w:lang w:eastAsia="zh-CN"/>
              </w:rPr>
            </w:pPr>
          </w:p>
        </w:tc>
      </w:tr>
      <w:tr w:rsidR="00AB357B" w:rsidRPr="000335C8" w14:paraId="1D5A28E0" w14:textId="77777777" w:rsidTr="00DA4711">
        <w:trPr>
          <w:jc w:val="center"/>
        </w:trPr>
        <w:tc>
          <w:tcPr>
            <w:tcW w:w="1526" w:type="dxa"/>
          </w:tcPr>
          <w:p w14:paraId="710B125E" w14:textId="77777777" w:rsidR="00AB357B" w:rsidRPr="000335C8" w:rsidRDefault="00AB357B" w:rsidP="00AB357B">
            <w:pPr>
              <w:tabs>
                <w:tab w:val="clear" w:pos="1588"/>
                <w:tab w:val="left" w:pos="1560"/>
              </w:tabs>
              <w:spacing w:before="0"/>
              <w:jc w:val="left"/>
              <w:rPr>
                <w:rFonts w:asciiTheme="majorEastAsia" w:eastAsiaTheme="majorEastAsia" w:hAnsiTheme="majorEastAsia"/>
                <w:szCs w:val="24"/>
              </w:rPr>
            </w:pPr>
            <w:r w:rsidRPr="000335C8">
              <w:rPr>
                <w:rFonts w:asciiTheme="majorEastAsia" w:eastAsiaTheme="majorEastAsia" w:hAnsiTheme="majorEastAsia" w:hint="eastAsia"/>
                <w:szCs w:val="24"/>
                <w:lang w:val="en-CA"/>
              </w:rPr>
              <w:t>事由：</w:t>
            </w:r>
          </w:p>
        </w:tc>
        <w:tc>
          <w:tcPr>
            <w:tcW w:w="8363" w:type="dxa"/>
            <w:gridSpan w:val="2"/>
            <w:vMerge w:val="restart"/>
          </w:tcPr>
          <w:p w14:paraId="5081C472" w14:textId="47DA49F1" w:rsidR="00AB357B" w:rsidRPr="000335C8" w:rsidRDefault="00D1360C" w:rsidP="00D1360C">
            <w:pPr>
              <w:tabs>
                <w:tab w:val="clear" w:pos="794"/>
                <w:tab w:val="clear" w:pos="1588"/>
                <w:tab w:val="left" w:pos="215"/>
                <w:tab w:val="left" w:pos="1560"/>
              </w:tabs>
              <w:spacing w:before="0" w:after="120"/>
              <w:jc w:val="left"/>
              <w:rPr>
                <w:b/>
                <w:bCs/>
                <w:szCs w:val="24"/>
                <w:lang w:eastAsia="zh-CN"/>
              </w:rPr>
            </w:pPr>
            <w:r w:rsidRPr="000825AC">
              <w:rPr>
                <w:rFonts w:asciiTheme="minorHAnsi" w:hAnsiTheme="minorHAnsi" w:cstheme="minorHAnsi" w:hint="eastAsia"/>
                <w:b/>
                <w:bCs/>
                <w:szCs w:val="24"/>
                <w:lang w:eastAsia="zh-CN"/>
              </w:rPr>
              <w:t>无线电通信第</w:t>
            </w:r>
            <w:r w:rsidRPr="000825AC">
              <w:rPr>
                <w:rFonts w:asciiTheme="minorHAnsi" w:hAnsiTheme="minorHAnsi" w:cstheme="minorHAnsi"/>
                <w:b/>
                <w:bCs/>
                <w:szCs w:val="24"/>
                <w:lang w:eastAsia="zh-CN"/>
              </w:rPr>
              <w:t>6</w:t>
            </w:r>
            <w:r w:rsidRPr="000825AC">
              <w:rPr>
                <w:rFonts w:asciiTheme="minorHAnsi" w:hAnsiTheme="minorHAnsi" w:cstheme="minorHAnsi" w:hint="eastAsia"/>
                <w:b/>
                <w:bCs/>
                <w:szCs w:val="24"/>
                <w:lang w:eastAsia="zh-CN"/>
              </w:rPr>
              <w:t>研究组会议（广播业务）</w:t>
            </w:r>
            <w:r w:rsidRPr="000825AC">
              <w:rPr>
                <w:rFonts w:asciiTheme="minorHAnsi" w:hAnsiTheme="minorHAnsi" w:cstheme="minorHAnsi"/>
                <w:b/>
                <w:bCs/>
                <w:szCs w:val="24"/>
                <w:lang w:eastAsia="zh-CN"/>
              </w:rPr>
              <w:br/>
              <w:t>202</w:t>
            </w:r>
            <w:r>
              <w:rPr>
                <w:rFonts w:asciiTheme="minorHAnsi" w:hAnsiTheme="minorHAnsi" w:cstheme="minorHAnsi" w:hint="eastAsia"/>
                <w:b/>
                <w:bCs/>
                <w:szCs w:val="24"/>
                <w:lang w:eastAsia="zh-CN"/>
              </w:rPr>
              <w:t>6</w:t>
            </w:r>
            <w:r w:rsidRPr="000825AC">
              <w:rPr>
                <w:rFonts w:asciiTheme="minorHAnsi" w:hAnsiTheme="minorHAnsi" w:cstheme="minorHAnsi" w:hint="eastAsia"/>
                <w:b/>
                <w:bCs/>
                <w:szCs w:val="24"/>
                <w:lang w:eastAsia="zh-CN"/>
              </w:rPr>
              <w:t>年</w:t>
            </w:r>
            <w:r w:rsidR="003D6159">
              <w:rPr>
                <w:rFonts w:asciiTheme="minorHAnsi" w:hAnsiTheme="minorHAnsi" w:cstheme="minorHAnsi" w:hint="eastAsia"/>
                <w:b/>
                <w:bCs/>
                <w:szCs w:val="24"/>
                <w:lang w:eastAsia="zh-CN"/>
              </w:rPr>
              <w:t>10</w:t>
            </w:r>
            <w:r w:rsidRPr="000825AC">
              <w:rPr>
                <w:rFonts w:asciiTheme="minorHAnsi" w:hAnsiTheme="minorHAnsi" w:cstheme="minorHAnsi" w:hint="eastAsia"/>
                <w:b/>
                <w:bCs/>
                <w:szCs w:val="24"/>
                <w:lang w:eastAsia="zh-CN"/>
              </w:rPr>
              <w:t>月</w:t>
            </w:r>
            <w:r w:rsidR="003D6159">
              <w:rPr>
                <w:rFonts w:asciiTheme="minorHAnsi" w:hAnsiTheme="minorHAnsi" w:cstheme="minorHAnsi" w:hint="eastAsia"/>
                <w:b/>
                <w:bCs/>
                <w:szCs w:val="24"/>
                <w:lang w:eastAsia="zh-CN"/>
              </w:rPr>
              <w:t>2</w:t>
            </w:r>
            <w:r w:rsidRPr="000825AC">
              <w:rPr>
                <w:rFonts w:asciiTheme="minorHAnsi" w:hAnsiTheme="minorHAnsi" w:cstheme="minorHAnsi" w:hint="eastAsia"/>
                <w:b/>
                <w:bCs/>
                <w:szCs w:val="24"/>
                <w:lang w:eastAsia="zh-CN"/>
              </w:rPr>
              <w:t>日，日内瓦</w:t>
            </w:r>
          </w:p>
        </w:tc>
      </w:tr>
      <w:tr w:rsidR="00AB357B" w:rsidRPr="000335C8" w14:paraId="66693313" w14:textId="77777777" w:rsidTr="00DA4711">
        <w:trPr>
          <w:jc w:val="center"/>
        </w:trPr>
        <w:tc>
          <w:tcPr>
            <w:tcW w:w="1526" w:type="dxa"/>
          </w:tcPr>
          <w:p w14:paraId="26DEDC96" w14:textId="77777777" w:rsidR="00AB357B" w:rsidRPr="000335C8" w:rsidRDefault="00AB357B" w:rsidP="00AB357B">
            <w:pPr>
              <w:tabs>
                <w:tab w:val="clear" w:pos="1588"/>
                <w:tab w:val="left" w:pos="1560"/>
              </w:tabs>
              <w:spacing w:before="0"/>
              <w:jc w:val="left"/>
              <w:rPr>
                <w:b/>
                <w:bCs/>
                <w:szCs w:val="24"/>
                <w:lang w:val="en-GB" w:eastAsia="zh-CN"/>
              </w:rPr>
            </w:pPr>
          </w:p>
        </w:tc>
        <w:tc>
          <w:tcPr>
            <w:tcW w:w="8363" w:type="dxa"/>
            <w:gridSpan w:val="2"/>
            <w:vMerge/>
          </w:tcPr>
          <w:p w14:paraId="4EC13DB5" w14:textId="77777777" w:rsidR="00AB357B" w:rsidRPr="000335C8" w:rsidRDefault="00AB357B" w:rsidP="00AB357B">
            <w:pPr>
              <w:tabs>
                <w:tab w:val="clear" w:pos="1588"/>
                <w:tab w:val="left" w:pos="1560"/>
              </w:tabs>
              <w:spacing w:before="0"/>
              <w:rPr>
                <w:b/>
                <w:bCs/>
                <w:szCs w:val="24"/>
                <w:lang w:val="en-GB" w:eastAsia="zh-CN"/>
              </w:rPr>
            </w:pPr>
          </w:p>
        </w:tc>
      </w:tr>
      <w:tr w:rsidR="00AB357B" w:rsidRPr="000335C8" w14:paraId="721E9540" w14:textId="77777777" w:rsidTr="00DA4711">
        <w:trPr>
          <w:jc w:val="center"/>
        </w:trPr>
        <w:tc>
          <w:tcPr>
            <w:tcW w:w="1526" w:type="dxa"/>
          </w:tcPr>
          <w:p w14:paraId="6CD95670" w14:textId="77777777" w:rsidR="00AB357B" w:rsidRPr="000335C8" w:rsidRDefault="00AB357B" w:rsidP="00AB357B">
            <w:pPr>
              <w:tabs>
                <w:tab w:val="clear" w:pos="1588"/>
                <w:tab w:val="left" w:pos="1560"/>
              </w:tabs>
              <w:spacing w:before="0"/>
              <w:jc w:val="left"/>
              <w:rPr>
                <w:b/>
                <w:bCs/>
                <w:szCs w:val="24"/>
                <w:lang w:val="en-GB" w:eastAsia="zh-CN"/>
              </w:rPr>
            </w:pPr>
          </w:p>
        </w:tc>
        <w:tc>
          <w:tcPr>
            <w:tcW w:w="8363" w:type="dxa"/>
            <w:gridSpan w:val="2"/>
            <w:vMerge/>
          </w:tcPr>
          <w:p w14:paraId="68D5EE29" w14:textId="77777777" w:rsidR="00AB357B" w:rsidRPr="000335C8" w:rsidRDefault="00AB357B" w:rsidP="00AB357B">
            <w:pPr>
              <w:tabs>
                <w:tab w:val="clear" w:pos="1588"/>
                <w:tab w:val="left" w:pos="1560"/>
              </w:tabs>
              <w:spacing w:before="0"/>
              <w:rPr>
                <w:b/>
                <w:bCs/>
                <w:szCs w:val="24"/>
                <w:lang w:val="en-GB" w:eastAsia="zh-CN"/>
              </w:rPr>
            </w:pPr>
          </w:p>
        </w:tc>
      </w:tr>
      <w:tr w:rsidR="00AB357B" w:rsidRPr="000335C8" w14:paraId="23908508" w14:textId="77777777" w:rsidTr="00DA4711">
        <w:trPr>
          <w:jc w:val="center"/>
        </w:trPr>
        <w:tc>
          <w:tcPr>
            <w:tcW w:w="9889" w:type="dxa"/>
            <w:gridSpan w:val="3"/>
          </w:tcPr>
          <w:p w14:paraId="1A50A9D8" w14:textId="77777777" w:rsidR="00AB357B" w:rsidRPr="000335C8" w:rsidRDefault="00AB357B" w:rsidP="00AB357B">
            <w:pPr>
              <w:tabs>
                <w:tab w:val="clear" w:pos="1588"/>
                <w:tab w:val="left" w:pos="1560"/>
              </w:tabs>
              <w:spacing w:before="0"/>
              <w:jc w:val="left"/>
              <w:rPr>
                <w:szCs w:val="24"/>
                <w:lang w:eastAsia="zh-CN"/>
              </w:rPr>
            </w:pPr>
          </w:p>
        </w:tc>
      </w:tr>
    </w:tbl>
    <w:p w14:paraId="634D9129" w14:textId="77777777" w:rsidR="00D1360C" w:rsidRPr="000825AC" w:rsidRDefault="00D1360C" w:rsidP="00D1360C">
      <w:pPr>
        <w:pStyle w:val="Heading1"/>
        <w:spacing w:before="360"/>
        <w:rPr>
          <w:rFonts w:eastAsia="SimSun"/>
          <w:bCs/>
          <w:szCs w:val="24"/>
          <w:lang w:val="en-GB" w:eastAsia="zh-CN"/>
        </w:rPr>
      </w:pPr>
      <w:r w:rsidRPr="000825AC">
        <w:rPr>
          <w:rFonts w:eastAsia="SimSun"/>
          <w:bCs/>
          <w:szCs w:val="24"/>
          <w:lang w:val="en-GB" w:eastAsia="zh-CN"/>
        </w:rPr>
        <w:t>1</w:t>
      </w:r>
      <w:r w:rsidRPr="000825AC">
        <w:rPr>
          <w:rFonts w:eastAsia="SimSun"/>
          <w:bCs/>
          <w:szCs w:val="24"/>
          <w:lang w:val="en-GB" w:eastAsia="zh-CN"/>
        </w:rPr>
        <w:tab/>
      </w:r>
      <w:r w:rsidRPr="000825AC">
        <w:rPr>
          <w:rFonts w:eastAsia="SimSun" w:hint="eastAsia"/>
          <w:bCs/>
          <w:szCs w:val="24"/>
          <w:lang w:val="en-GB" w:eastAsia="zh-CN"/>
        </w:rPr>
        <w:t>引言</w:t>
      </w:r>
    </w:p>
    <w:p w14:paraId="31C6C01E" w14:textId="03FC04DF" w:rsidR="00D1360C" w:rsidRPr="000825AC" w:rsidRDefault="00D1360C" w:rsidP="00D1360C">
      <w:pPr>
        <w:ind w:firstLineChars="200" w:firstLine="480"/>
        <w:rPr>
          <w:rFonts w:eastAsia="SimSun"/>
          <w:lang w:val="en-GB" w:eastAsia="zh-CN"/>
        </w:rPr>
      </w:pPr>
      <w:r w:rsidRPr="000825AC">
        <w:rPr>
          <w:rFonts w:hint="eastAsia"/>
          <w:lang w:val="en-GB" w:eastAsia="zh-CN"/>
        </w:rPr>
        <w:t>我谨通过本行政通函宣布，</w:t>
      </w:r>
      <w:r w:rsidRPr="000825AC">
        <w:rPr>
          <w:lang w:val="en-GB" w:eastAsia="zh-CN"/>
        </w:rPr>
        <w:t>ITU</w:t>
      </w:r>
      <w:r w:rsidRPr="000825AC">
        <w:rPr>
          <w:lang w:val="en-GB" w:eastAsia="zh-CN"/>
        </w:rPr>
        <w:noBreakHyphen/>
        <w:t>R</w:t>
      </w:r>
      <w:r w:rsidRPr="000825AC">
        <w:rPr>
          <w:rFonts w:hint="eastAsia"/>
          <w:lang w:val="en-GB" w:eastAsia="zh-CN"/>
        </w:rPr>
        <w:t>第</w:t>
      </w:r>
      <w:r w:rsidRPr="000825AC">
        <w:rPr>
          <w:lang w:val="en-GB" w:eastAsia="zh-CN"/>
        </w:rPr>
        <w:t>6</w:t>
      </w:r>
      <w:r w:rsidRPr="000825AC">
        <w:rPr>
          <w:rFonts w:hint="eastAsia"/>
          <w:lang w:val="en-GB" w:eastAsia="zh-CN"/>
        </w:rPr>
        <w:t>研究组会议将在</w:t>
      </w:r>
      <w:r w:rsidRPr="000825AC">
        <w:rPr>
          <w:lang w:val="en-GB" w:eastAsia="zh-CN"/>
        </w:rPr>
        <w:t>6A</w:t>
      </w:r>
      <w:r w:rsidRPr="000825AC">
        <w:rPr>
          <w:rFonts w:hint="eastAsia"/>
          <w:lang w:val="en-GB" w:eastAsia="zh-CN"/>
        </w:rPr>
        <w:t>、</w:t>
      </w:r>
      <w:r w:rsidRPr="000825AC">
        <w:rPr>
          <w:lang w:val="en-GB" w:eastAsia="zh-CN"/>
        </w:rPr>
        <w:t>6B</w:t>
      </w:r>
      <w:r w:rsidRPr="000825AC">
        <w:rPr>
          <w:rFonts w:hint="eastAsia"/>
          <w:lang w:val="en-GB" w:eastAsia="zh-CN"/>
        </w:rPr>
        <w:t>和</w:t>
      </w:r>
      <w:r w:rsidRPr="000825AC">
        <w:rPr>
          <w:lang w:val="en-GB" w:eastAsia="zh-CN"/>
        </w:rPr>
        <w:t>6C</w:t>
      </w:r>
      <w:r w:rsidRPr="000825AC">
        <w:rPr>
          <w:rFonts w:hint="eastAsia"/>
          <w:lang w:val="en-GB" w:eastAsia="zh-CN"/>
        </w:rPr>
        <w:t>工作组会议（见第</w:t>
      </w:r>
      <w:hyperlink r:id="rId8" w:history="1">
        <w:r w:rsidR="003D6159">
          <w:rPr>
            <w:rStyle w:val="Hyperlink"/>
            <w:szCs w:val="24"/>
            <w:lang w:val="en-GB" w:eastAsia="zh-CN"/>
          </w:rPr>
          <w:t>6/LCCE/118</w:t>
        </w:r>
      </w:hyperlink>
      <w:r w:rsidRPr="000825AC">
        <w:rPr>
          <w:rFonts w:hint="eastAsia"/>
          <w:lang w:val="en-GB" w:eastAsia="zh-CN"/>
        </w:rPr>
        <w:t>号通函）之后，于</w:t>
      </w:r>
      <w:r w:rsidRPr="000825AC">
        <w:rPr>
          <w:lang w:val="en-GB" w:eastAsia="zh-CN"/>
        </w:rPr>
        <w:t>202</w:t>
      </w:r>
      <w:r>
        <w:rPr>
          <w:rFonts w:hint="eastAsia"/>
          <w:lang w:val="en-GB" w:eastAsia="zh-CN"/>
        </w:rPr>
        <w:t>6</w:t>
      </w:r>
      <w:r w:rsidRPr="000825AC">
        <w:rPr>
          <w:rFonts w:hint="eastAsia"/>
          <w:lang w:val="en-GB" w:eastAsia="zh-CN"/>
        </w:rPr>
        <w:t>年</w:t>
      </w:r>
      <w:r w:rsidR="003D6159">
        <w:rPr>
          <w:rFonts w:hint="eastAsia"/>
          <w:lang w:val="en-GB" w:eastAsia="zh-CN"/>
        </w:rPr>
        <w:t>10</w:t>
      </w:r>
      <w:r w:rsidRPr="000825AC">
        <w:rPr>
          <w:rFonts w:hint="eastAsia"/>
          <w:lang w:val="en-GB" w:eastAsia="zh-CN"/>
        </w:rPr>
        <w:t>月</w:t>
      </w:r>
      <w:r>
        <w:rPr>
          <w:rFonts w:hint="eastAsia"/>
          <w:lang w:val="en-GB" w:eastAsia="zh-CN"/>
        </w:rPr>
        <w:t>2</w:t>
      </w:r>
      <w:r w:rsidRPr="000825AC">
        <w:rPr>
          <w:rFonts w:hint="eastAsia"/>
          <w:lang w:val="en-GB" w:eastAsia="zh-CN"/>
        </w:rPr>
        <w:t>日在日内瓦召开。</w:t>
      </w:r>
    </w:p>
    <w:p w14:paraId="30C4F9CB" w14:textId="77777777" w:rsidR="00D1360C" w:rsidRPr="000825AC" w:rsidRDefault="00D1360C" w:rsidP="00D1360C">
      <w:pPr>
        <w:spacing w:after="240"/>
        <w:ind w:firstLineChars="200" w:firstLine="480"/>
        <w:rPr>
          <w:lang w:val="en-GB" w:eastAsia="zh-CN"/>
        </w:rPr>
      </w:pPr>
      <w:r w:rsidRPr="000825AC">
        <w:rPr>
          <w:rFonts w:hint="eastAsia"/>
          <w:lang w:val="en-GB" w:eastAsia="zh-CN"/>
        </w:rPr>
        <w:t>研究组会议将在日内瓦国际电联总部举行（见下文）。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694"/>
        <w:gridCol w:w="2552"/>
        <w:gridCol w:w="2686"/>
      </w:tblGrid>
      <w:tr w:rsidR="00D1360C" w:rsidRPr="000825AC" w14:paraId="427AB79E" w14:textId="77777777" w:rsidTr="00A518C0">
        <w:trPr>
          <w:jc w:val="center"/>
        </w:trPr>
        <w:tc>
          <w:tcPr>
            <w:tcW w:w="881" w:type="pct"/>
            <w:tcBorders>
              <w:top w:val="single" w:sz="4" w:space="0" w:color="auto"/>
              <w:left w:val="single" w:sz="4" w:space="0" w:color="auto"/>
              <w:bottom w:val="single" w:sz="4" w:space="0" w:color="auto"/>
              <w:right w:val="single" w:sz="4" w:space="0" w:color="auto"/>
            </w:tcBorders>
            <w:hideMark/>
          </w:tcPr>
          <w:p w14:paraId="0FAFB1BF" w14:textId="77777777" w:rsidR="00D1360C" w:rsidRPr="000825AC" w:rsidRDefault="00D1360C" w:rsidP="00A518C0">
            <w:pPr>
              <w:pStyle w:val="Tablehead"/>
              <w:rPr>
                <w:lang w:val="en-GB"/>
              </w:rPr>
            </w:pPr>
            <w:r w:rsidRPr="000825AC">
              <w:rPr>
                <w:rFonts w:hint="eastAsia"/>
                <w:lang w:val="en-GB"/>
              </w:rPr>
              <w:t>组别</w:t>
            </w:r>
          </w:p>
        </w:tc>
        <w:tc>
          <w:tcPr>
            <w:tcW w:w="1399" w:type="pct"/>
            <w:tcBorders>
              <w:top w:val="single" w:sz="4" w:space="0" w:color="auto"/>
              <w:left w:val="single" w:sz="4" w:space="0" w:color="auto"/>
              <w:bottom w:val="single" w:sz="4" w:space="0" w:color="auto"/>
              <w:right w:val="single" w:sz="4" w:space="0" w:color="auto"/>
            </w:tcBorders>
            <w:hideMark/>
          </w:tcPr>
          <w:p w14:paraId="6242AD6C" w14:textId="77777777" w:rsidR="00D1360C" w:rsidRPr="000825AC" w:rsidRDefault="00D1360C" w:rsidP="00A518C0">
            <w:pPr>
              <w:pStyle w:val="Tablehead"/>
              <w:rPr>
                <w:lang w:val="en-GB"/>
              </w:rPr>
            </w:pPr>
            <w:r w:rsidRPr="000825AC">
              <w:rPr>
                <w:rFonts w:hint="eastAsia"/>
                <w:lang w:val="en-GB"/>
              </w:rPr>
              <w:t>会议日期</w:t>
            </w:r>
          </w:p>
        </w:tc>
        <w:tc>
          <w:tcPr>
            <w:tcW w:w="1325" w:type="pct"/>
            <w:tcBorders>
              <w:top w:val="single" w:sz="4" w:space="0" w:color="auto"/>
              <w:left w:val="single" w:sz="4" w:space="0" w:color="auto"/>
              <w:bottom w:val="single" w:sz="4" w:space="0" w:color="auto"/>
              <w:right w:val="single" w:sz="4" w:space="0" w:color="auto"/>
            </w:tcBorders>
            <w:hideMark/>
          </w:tcPr>
          <w:p w14:paraId="3303FB8D" w14:textId="77777777" w:rsidR="00D1360C" w:rsidRPr="000825AC" w:rsidRDefault="00D1360C" w:rsidP="00A518C0">
            <w:pPr>
              <w:pStyle w:val="Tablehead"/>
              <w:rPr>
                <w:lang w:val="en-GB"/>
              </w:rPr>
            </w:pPr>
            <w:r w:rsidRPr="000825AC">
              <w:rPr>
                <w:rFonts w:hint="eastAsia"/>
                <w:lang w:val="en-GB" w:eastAsia="zh-CN"/>
              </w:rPr>
              <w:t>文</w:t>
            </w:r>
            <w:r w:rsidRPr="000825AC">
              <w:rPr>
                <w:rFonts w:hint="eastAsia"/>
                <w:lang w:val="en-GB"/>
              </w:rPr>
              <w:t>稿截止日期</w:t>
            </w:r>
          </w:p>
        </w:tc>
        <w:tc>
          <w:tcPr>
            <w:tcW w:w="1395" w:type="pct"/>
            <w:tcBorders>
              <w:top w:val="single" w:sz="4" w:space="0" w:color="auto"/>
              <w:left w:val="single" w:sz="4" w:space="0" w:color="auto"/>
              <w:bottom w:val="single" w:sz="4" w:space="0" w:color="auto"/>
              <w:right w:val="single" w:sz="4" w:space="0" w:color="auto"/>
            </w:tcBorders>
            <w:hideMark/>
          </w:tcPr>
          <w:p w14:paraId="3AD6189B" w14:textId="27718736" w:rsidR="00D1360C" w:rsidRPr="000825AC" w:rsidRDefault="00693CA6" w:rsidP="00A518C0">
            <w:pPr>
              <w:pStyle w:val="Tablehead"/>
              <w:rPr>
                <w:lang w:val="en-GB"/>
              </w:rPr>
            </w:pPr>
            <w:r>
              <w:rPr>
                <w:rFonts w:asciiTheme="minorHAnsi" w:hAnsiTheme="minorHAnsi" w:hint="eastAsia"/>
                <w:lang w:val="en-GB" w:eastAsia="zh-CN"/>
              </w:rPr>
              <w:t>开幕</w:t>
            </w:r>
            <w:r w:rsidR="00D1360C" w:rsidRPr="000825AC">
              <w:rPr>
                <w:rFonts w:asciiTheme="minorHAnsi" w:hAnsiTheme="minorHAnsi" w:hint="eastAsia"/>
                <w:lang w:val="en-GB" w:eastAsia="zh-CN"/>
              </w:rPr>
              <w:t>会议</w:t>
            </w:r>
          </w:p>
        </w:tc>
      </w:tr>
      <w:tr w:rsidR="00D1360C" w:rsidRPr="000825AC" w14:paraId="0E847DD7" w14:textId="77777777" w:rsidTr="00A518C0">
        <w:trPr>
          <w:jc w:val="center"/>
        </w:trPr>
        <w:tc>
          <w:tcPr>
            <w:tcW w:w="881" w:type="pct"/>
            <w:tcBorders>
              <w:top w:val="single" w:sz="4" w:space="0" w:color="auto"/>
              <w:left w:val="single" w:sz="4" w:space="0" w:color="auto"/>
              <w:bottom w:val="single" w:sz="4" w:space="0" w:color="auto"/>
              <w:right w:val="single" w:sz="4" w:space="0" w:color="auto"/>
            </w:tcBorders>
            <w:vAlign w:val="center"/>
            <w:hideMark/>
          </w:tcPr>
          <w:p w14:paraId="78E302E9" w14:textId="77777777" w:rsidR="00D1360C" w:rsidRPr="00E3223C" w:rsidRDefault="00D1360C" w:rsidP="00A518C0">
            <w:pPr>
              <w:pStyle w:val="Tabletext"/>
              <w:jc w:val="center"/>
              <w:rPr>
                <w:lang w:val="en-GB"/>
              </w:rPr>
            </w:pPr>
            <w:r w:rsidRPr="00E3223C">
              <w:rPr>
                <w:rFonts w:hint="eastAsia"/>
                <w:lang w:val="en-GB"/>
              </w:rPr>
              <w:t>第</w:t>
            </w:r>
            <w:r w:rsidRPr="00E3223C">
              <w:rPr>
                <w:lang w:val="en-GB"/>
              </w:rPr>
              <w:t>6</w:t>
            </w:r>
            <w:r w:rsidRPr="00E3223C">
              <w:rPr>
                <w:rFonts w:hint="eastAsia"/>
                <w:lang w:val="en-GB"/>
              </w:rPr>
              <w:t>研究组</w:t>
            </w:r>
          </w:p>
        </w:tc>
        <w:tc>
          <w:tcPr>
            <w:tcW w:w="1399" w:type="pct"/>
            <w:tcBorders>
              <w:top w:val="single" w:sz="4" w:space="0" w:color="auto"/>
              <w:left w:val="single" w:sz="4" w:space="0" w:color="auto"/>
              <w:bottom w:val="single" w:sz="4" w:space="0" w:color="auto"/>
              <w:right w:val="single" w:sz="4" w:space="0" w:color="auto"/>
            </w:tcBorders>
            <w:vAlign w:val="center"/>
            <w:hideMark/>
          </w:tcPr>
          <w:p w14:paraId="37F38EAB" w14:textId="2FF13C48" w:rsidR="00D1360C" w:rsidRPr="00E3223C" w:rsidRDefault="00D1360C" w:rsidP="00A518C0">
            <w:pPr>
              <w:pStyle w:val="Tabletext"/>
              <w:jc w:val="center"/>
              <w:rPr>
                <w:lang w:val="en-GB"/>
              </w:rPr>
            </w:pPr>
            <w:r w:rsidRPr="00E3223C">
              <w:t>202</w:t>
            </w:r>
            <w:r>
              <w:rPr>
                <w:rFonts w:hint="eastAsia"/>
                <w:lang w:eastAsia="zh-CN"/>
              </w:rPr>
              <w:t>6</w:t>
            </w:r>
            <w:r w:rsidRPr="00E3223C">
              <w:rPr>
                <w:rFonts w:hint="eastAsia"/>
              </w:rPr>
              <w:t>年</w:t>
            </w:r>
            <w:r w:rsidR="00693CA6">
              <w:rPr>
                <w:rFonts w:hint="eastAsia"/>
                <w:lang w:eastAsia="zh-CN"/>
              </w:rPr>
              <w:t>10</w:t>
            </w:r>
            <w:r w:rsidRPr="00E3223C">
              <w:rPr>
                <w:rFonts w:hint="eastAsia"/>
              </w:rPr>
              <w:t>月</w:t>
            </w:r>
            <w:r>
              <w:rPr>
                <w:rFonts w:hint="eastAsia"/>
                <w:lang w:eastAsia="zh-CN"/>
              </w:rPr>
              <w:t>2</w:t>
            </w:r>
            <w:r w:rsidRPr="00E3223C">
              <w:rPr>
                <w:rFonts w:hint="eastAsia"/>
              </w:rPr>
              <w:t>日</w:t>
            </w:r>
            <w:r w:rsidRPr="00E3223C">
              <w:rPr>
                <w:rFonts w:hint="eastAsia"/>
                <w:lang w:eastAsia="zh-CN"/>
              </w:rPr>
              <w:t>（</w:t>
            </w:r>
            <w:r w:rsidRPr="00E3223C">
              <w:rPr>
                <w:rFonts w:hint="eastAsia"/>
              </w:rPr>
              <w:t>星期五</w:t>
            </w:r>
            <w:r w:rsidRPr="00E3223C">
              <w:rPr>
                <w:rFonts w:hint="eastAsia"/>
                <w:lang w:eastAsia="zh-CN"/>
              </w:rPr>
              <w:t>）</w:t>
            </w:r>
          </w:p>
        </w:tc>
        <w:tc>
          <w:tcPr>
            <w:tcW w:w="1325" w:type="pct"/>
            <w:tcBorders>
              <w:top w:val="single" w:sz="4" w:space="0" w:color="auto"/>
              <w:left w:val="single" w:sz="4" w:space="0" w:color="auto"/>
              <w:bottom w:val="single" w:sz="4" w:space="0" w:color="auto"/>
              <w:right w:val="single" w:sz="4" w:space="0" w:color="auto"/>
            </w:tcBorders>
            <w:vAlign w:val="center"/>
            <w:hideMark/>
          </w:tcPr>
          <w:p w14:paraId="5E54A07C" w14:textId="3469E489" w:rsidR="00D1360C" w:rsidRPr="00E3223C" w:rsidRDefault="00D1360C" w:rsidP="00F627E0">
            <w:pPr>
              <w:pStyle w:val="Tabletext"/>
              <w:jc w:val="center"/>
              <w:rPr>
                <w:lang w:val="en-GB" w:eastAsia="zh-CN"/>
              </w:rPr>
            </w:pPr>
            <w:r w:rsidRPr="00E3223C">
              <w:rPr>
                <w:lang w:val="en-GB" w:eastAsia="zh-CN"/>
              </w:rPr>
              <w:t>202</w:t>
            </w:r>
            <w:r>
              <w:rPr>
                <w:rFonts w:hint="eastAsia"/>
                <w:lang w:val="en-GB" w:eastAsia="zh-CN"/>
              </w:rPr>
              <w:t>6</w:t>
            </w:r>
            <w:r w:rsidRPr="00E3223C">
              <w:rPr>
                <w:rFonts w:hint="eastAsia"/>
                <w:lang w:val="en-GB" w:eastAsia="zh-CN"/>
              </w:rPr>
              <w:t>年</w:t>
            </w:r>
            <w:r w:rsidR="00693CA6">
              <w:rPr>
                <w:rFonts w:hint="eastAsia"/>
                <w:lang w:val="en-GB" w:eastAsia="zh-CN"/>
              </w:rPr>
              <w:t>9</w:t>
            </w:r>
            <w:r w:rsidRPr="00E3223C">
              <w:rPr>
                <w:rFonts w:hint="eastAsia"/>
                <w:lang w:val="en-GB" w:eastAsia="zh-CN"/>
              </w:rPr>
              <w:t>月</w:t>
            </w:r>
            <w:r w:rsidR="00693CA6">
              <w:rPr>
                <w:rFonts w:hint="eastAsia"/>
                <w:lang w:val="en-GB" w:eastAsia="zh-CN"/>
              </w:rPr>
              <w:t>20</w:t>
            </w:r>
            <w:r w:rsidRPr="00E3223C">
              <w:rPr>
                <w:rFonts w:hint="eastAsia"/>
                <w:lang w:val="en-GB" w:eastAsia="zh-CN"/>
              </w:rPr>
              <w:t>日（星期日）</w:t>
            </w:r>
            <w:r w:rsidR="00F627E0">
              <w:rPr>
                <w:lang w:val="en-GB" w:eastAsia="zh-CN"/>
              </w:rPr>
              <w:br/>
            </w:r>
            <w:r w:rsidRPr="00E3223C">
              <w:rPr>
                <w:rFonts w:hint="eastAsia"/>
                <w:lang w:val="en-GB" w:eastAsia="zh-CN"/>
              </w:rPr>
              <w:t>协调世界时</w:t>
            </w:r>
            <w:r w:rsidRPr="00E3223C">
              <w:rPr>
                <w:lang w:val="en-GB" w:eastAsia="zh-CN"/>
              </w:rPr>
              <w:t>16</w:t>
            </w:r>
            <w:r w:rsidR="00F627E0">
              <w:rPr>
                <w:rFonts w:hint="eastAsia"/>
                <w:lang w:val="en-GB" w:eastAsia="zh-CN"/>
              </w:rPr>
              <w:t>:00</w:t>
            </w:r>
          </w:p>
        </w:tc>
        <w:tc>
          <w:tcPr>
            <w:tcW w:w="1395" w:type="pct"/>
            <w:tcBorders>
              <w:top w:val="single" w:sz="4" w:space="0" w:color="auto"/>
              <w:left w:val="single" w:sz="4" w:space="0" w:color="auto"/>
              <w:bottom w:val="single" w:sz="4" w:space="0" w:color="auto"/>
              <w:right w:val="single" w:sz="4" w:space="0" w:color="auto"/>
            </w:tcBorders>
            <w:vAlign w:val="center"/>
            <w:hideMark/>
          </w:tcPr>
          <w:p w14:paraId="6F9DA9B5" w14:textId="615E1D38" w:rsidR="00D1360C" w:rsidRPr="00E3223C" w:rsidRDefault="00D1360C" w:rsidP="00A518C0">
            <w:pPr>
              <w:pStyle w:val="Tabletext"/>
              <w:jc w:val="center"/>
              <w:rPr>
                <w:lang w:val="en-GB" w:eastAsia="zh-CN"/>
              </w:rPr>
            </w:pPr>
            <w:r w:rsidRPr="00E3223C">
              <w:rPr>
                <w:lang w:val="en-GB" w:eastAsia="zh-CN"/>
              </w:rPr>
              <w:t>202</w:t>
            </w:r>
            <w:r>
              <w:rPr>
                <w:rFonts w:hint="eastAsia"/>
                <w:lang w:val="en-GB" w:eastAsia="zh-CN"/>
              </w:rPr>
              <w:t>6</w:t>
            </w:r>
            <w:r w:rsidRPr="00E3223C">
              <w:rPr>
                <w:rFonts w:hint="eastAsia"/>
                <w:lang w:val="en-GB" w:eastAsia="zh-CN"/>
              </w:rPr>
              <w:t>年</w:t>
            </w:r>
            <w:r w:rsidR="00693CA6">
              <w:rPr>
                <w:rFonts w:hint="eastAsia"/>
                <w:lang w:val="en-GB" w:eastAsia="zh-CN"/>
              </w:rPr>
              <w:t>10</w:t>
            </w:r>
            <w:r w:rsidRPr="00E3223C">
              <w:rPr>
                <w:rFonts w:hint="eastAsia"/>
                <w:lang w:val="en-GB" w:eastAsia="zh-CN"/>
              </w:rPr>
              <w:t>月</w:t>
            </w:r>
            <w:r>
              <w:rPr>
                <w:rFonts w:hint="eastAsia"/>
                <w:lang w:val="en-GB" w:eastAsia="zh-CN"/>
              </w:rPr>
              <w:t>2</w:t>
            </w:r>
            <w:r w:rsidRPr="00E3223C">
              <w:rPr>
                <w:rFonts w:hint="eastAsia"/>
                <w:lang w:val="en-GB" w:eastAsia="zh-CN"/>
              </w:rPr>
              <w:t>日（星期五）</w:t>
            </w:r>
            <w:r w:rsidRPr="00E3223C">
              <w:rPr>
                <w:lang w:val="en-GB" w:eastAsia="zh-CN"/>
              </w:rPr>
              <w:br/>
              <w:t>09:30</w:t>
            </w:r>
            <w:r w:rsidRPr="00E3223C">
              <w:rPr>
                <w:rFonts w:hint="eastAsia"/>
                <w:lang w:val="en-GB" w:eastAsia="zh-CN"/>
              </w:rPr>
              <w:t>（当地时间）</w:t>
            </w:r>
          </w:p>
        </w:tc>
      </w:tr>
    </w:tbl>
    <w:p w14:paraId="52609322" w14:textId="77777777" w:rsidR="00D1360C" w:rsidRPr="000825AC" w:rsidRDefault="00D1360C" w:rsidP="00D1360C">
      <w:pPr>
        <w:pStyle w:val="Heading1"/>
        <w:spacing w:before="480"/>
        <w:rPr>
          <w:rFonts w:eastAsia="SimSun"/>
          <w:bCs/>
          <w:szCs w:val="24"/>
          <w:lang w:val="en-GB" w:eastAsia="zh-CN"/>
        </w:rPr>
      </w:pPr>
      <w:r w:rsidRPr="000825AC">
        <w:rPr>
          <w:rFonts w:eastAsia="SimSun"/>
          <w:bCs/>
          <w:szCs w:val="24"/>
          <w:lang w:val="en-GB" w:eastAsia="zh-CN"/>
        </w:rPr>
        <w:t>2</w:t>
      </w:r>
      <w:r w:rsidRPr="000825AC">
        <w:rPr>
          <w:rFonts w:eastAsia="SimSun"/>
          <w:bCs/>
          <w:szCs w:val="24"/>
          <w:lang w:val="en-GB" w:eastAsia="zh-CN"/>
        </w:rPr>
        <w:tab/>
      </w:r>
      <w:r w:rsidRPr="000825AC">
        <w:rPr>
          <w:rFonts w:eastAsia="SimSun" w:hint="eastAsia"/>
          <w:bCs/>
          <w:szCs w:val="24"/>
          <w:lang w:val="en-GB" w:eastAsia="zh-CN"/>
        </w:rPr>
        <w:t>会议日程</w:t>
      </w:r>
    </w:p>
    <w:p w14:paraId="5DF96B52" w14:textId="77777777" w:rsidR="00D1360C" w:rsidRPr="000825AC" w:rsidRDefault="00D1360C" w:rsidP="00D1360C">
      <w:pPr>
        <w:ind w:firstLineChars="200" w:firstLine="480"/>
        <w:rPr>
          <w:rFonts w:eastAsia="SimSun"/>
          <w:lang w:val="en-GB" w:eastAsia="zh-CN"/>
        </w:rPr>
      </w:pPr>
      <w:r w:rsidRPr="000825AC">
        <w:rPr>
          <w:rFonts w:hint="eastAsia"/>
          <w:lang w:val="en-GB" w:eastAsia="zh-CN"/>
        </w:rPr>
        <w:t>第</w:t>
      </w:r>
      <w:r w:rsidRPr="000825AC">
        <w:rPr>
          <w:lang w:val="en-GB" w:eastAsia="zh-CN"/>
        </w:rPr>
        <w:t>6</w:t>
      </w:r>
      <w:r w:rsidRPr="000825AC">
        <w:rPr>
          <w:rFonts w:hint="eastAsia"/>
          <w:lang w:val="en-GB" w:eastAsia="zh-CN"/>
        </w:rPr>
        <w:t>研究组会议议程草案载于附件</w:t>
      </w:r>
      <w:r w:rsidRPr="000825AC">
        <w:rPr>
          <w:lang w:val="en-GB" w:eastAsia="zh-CN"/>
        </w:rPr>
        <w:t>1</w:t>
      </w:r>
      <w:r w:rsidRPr="000825AC">
        <w:rPr>
          <w:rFonts w:hint="eastAsia"/>
          <w:lang w:val="en-GB" w:eastAsia="zh-CN"/>
        </w:rPr>
        <w:t>。分配给第</w:t>
      </w:r>
      <w:r w:rsidRPr="000825AC">
        <w:rPr>
          <w:lang w:val="en-GB" w:eastAsia="zh-CN"/>
        </w:rPr>
        <w:t>6</w:t>
      </w:r>
      <w:r w:rsidRPr="000825AC">
        <w:rPr>
          <w:rFonts w:hint="eastAsia"/>
          <w:lang w:val="en-GB" w:eastAsia="zh-CN"/>
        </w:rPr>
        <w:t>研究组的案文状况将公布于：</w:t>
      </w:r>
    </w:p>
    <w:p w14:paraId="44971F2D" w14:textId="6478D002" w:rsidR="00D1360C" w:rsidRPr="000825AC" w:rsidRDefault="00F627E0" w:rsidP="00D1360C">
      <w:pPr>
        <w:spacing w:before="240"/>
        <w:jc w:val="center"/>
        <w:rPr>
          <w:szCs w:val="24"/>
          <w:lang w:val="en-GB"/>
        </w:rPr>
      </w:pPr>
      <w:hyperlink r:id="rId9" w:history="1">
        <w:r w:rsidRPr="00440587">
          <w:rPr>
            <w:rStyle w:val="Hyperlink"/>
            <w:szCs w:val="24"/>
            <w:lang w:val="en-GB"/>
          </w:rPr>
          <w:t>http://www.itu.int/md/R23-SG06-C-0001/en</w:t>
        </w:r>
      </w:hyperlink>
    </w:p>
    <w:p w14:paraId="6875B707" w14:textId="77777777" w:rsidR="00D1360C" w:rsidRPr="000825AC" w:rsidRDefault="00D1360C" w:rsidP="00D1360C">
      <w:pPr>
        <w:pStyle w:val="Heading2"/>
        <w:spacing w:before="240"/>
        <w:rPr>
          <w:rFonts w:eastAsia="SimSun"/>
          <w:szCs w:val="24"/>
          <w:lang w:val="en-GB" w:eastAsia="zh-CN"/>
        </w:rPr>
      </w:pPr>
      <w:r w:rsidRPr="000825AC">
        <w:rPr>
          <w:rFonts w:eastAsia="SimSun"/>
          <w:szCs w:val="24"/>
          <w:lang w:val="en-GB" w:eastAsia="zh-CN"/>
        </w:rPr>
        <w:t>2.1</w:t>
      </w:r>
      <w:r w:rsidRPr="000825AC">
        <w:rPr>
          <w:rFonts w:eastAsia="SimSun"/>
          <w:szCs w:val="24"/>
          <w:lang w:val="en-GB" w:eastAsia="zh-CN"/>
        </w:rPr>
        <w:tab/>
      </w:r>
      <w:r w:rsidRPr="000825AC">
        <w:rPr>
          <w:rFonts w:eastAsia="SimSun" w:hint="eastAsia"/>
          <w:szCs w:val="24"/>
          <w:lang w:val="en-GB" w:eastAsia="zh-CN"/>
        </w:rPr>
        <w:t>在研究组会议上通过建议书草案（</w:t>
      </w:r>
      <w:hyperlink r:id="rId10" w:history="1">
        <w:r w:rsidRPr="00AF0A7F">
          <w:rPr>
            <w:rStyle w:val="Hyperlink"/>
            <w:rFonts w:eastAsia="SimSun"/>
            <w:szCs w:val="24"/>
            <w:lang w:val="en-GB" w:eastAsia="zh-CN"/>
          </w:rPr>
          <w:t>ITU-R</w:t>
        </w:r>
        <w:r w:rsidRPr="00AF0A7F">
          <w:rPr>
            <w:rStyle w:val="Hyperlink"/>
            <w:rFonts w:eastAsia="SimSun" w:hint="eastAsia"/>
            <w:szCs w:val="24"/>
            <w:lang w:val="en-GB" w:eastAsia="zh-CN"/>
          </w:rPr>
          <w:t>第</w:t>
        </w:r>
        <w:r w:rsidRPr="00AF0A7F">
          <w:rPr>
            <w:rStyle w:val="Hyperlink"/>
            <w:rFonts w:eastAsia="SimSun"/>
            <w:szCs w:val="24"/>
            <w:lang w:val="en-GB" w:eastAsia="zh-CN"/>
          </w:rPr>
          <w:t>1-9</w:t>
        </w:r>
        <w:r w:rsidRPr="00AF0A7F">
          <w:rPr>
            <w:rStyle w:val="Hyperlink"/>
            <w:rFonts w:eastAsia="SimSun" w:hint="eastAsia"/>
            <w:szCs w:val="24"/>
            <w:lang w:val="en-GB" w:eastAsia="zh-CN"/>
          </w:rPr>
          <w:t>号</w:t>
        </w:r>
      </w:hyperlink>
      <w:r w:rsidRPr="000825AC">
        <w:rPr>
          <w:rFonts w:eastAsia="SimSun" w:hint="eastAsia"/>
          <w:szCs w:val="24"/>
          <w:lang w:val="en-GB" w:eastAsia="zh-CN"/>
        </w:rPr>
        <w:t>决议第</w:t>
      </w:r>
      <w:r w:rsidRPr="000825AC">
        <w:rPr>
          <w:rFonts w:eastAsia="SimSun"/>
          <w:szCs w:val="24"/>
          <w:lang w:val="en-GB" w:eastAsia="zh-CN"/>
        </w:rPr>
        <w:t>A2.6.2.2</w:t>
      </w:r>
      <w:r w:rsidRPr="000825AC">
        <w:rPr>
          <w:rFonts w:eastAsia="SimSun" w:hint="eastAsia"/>
          <w:szCs w:val="24"/>
          <w:lang w:val="en-GB" w:eastAsia="zh-CN"/>
        </w:rPr>
        <w:t>段）</w:t>
      </w:r>
    </w:p>
    <w:p w14:paraId="06FB7039" w14:textId="77777777" w:rsidR="00D1360C" w:rsidRPr="000825AC" w:rsidRDefault="00D1360C" w:rsidP="00D1360C">
      <w:pPr>
        <w:ind w:firstLineChars="200" w:firstLine="480"/>
        <w:rPr>
          <w:rFonts w:eastAsia="SimSun"/>
          <w:szCs w:val="24"/>
          <w:lang w:val="en-GB" w:eastAsia="zh-CN"/>
        </w:rPr>
      </w:pPr>
      <w:r w:rsidRPr="00DA693A">
        <w:rPr>
          <w:rFonts w:hint="eastAsia"/>
          <w:szCs w:val="24"/>
          <w:lang w:val="en-GB" w:eastAsia="zh-CN"/>
        </w:rPr>
        <w:t>根据</w:t>
      </w:r>
      <w:r w:rsidRPr="00DA693A">
        <w:rPr>
          <w:rFonts w:hint="eastAsia"/>
          <w:szCs w:val="24"/>
          <w:lang w:val="en-GB" w:eastAsia="zh-CN"/>
        </w:rPr>
        <w:t>ITU-R</w:t>
      </w:r>
      <w:r w:rsidRPr="00DA693A">
        <w:rPr>
          <w:rFonts w:hint="eastAsia"/>
          <w:szCs w:val="24"/>
          <w:lang w:val="en-GB" w:eastAsia="zh-CN"/>
        </w:rPr>
        <w:t>第</w:t>
      </w:r>
      <w:r w:rsidRPr="00DA693A">
        <w:rPr>
          <w:rFonts w:hint="eastAsia"/>
          <w:szCs w:val="24"/>
          <w:lang w:val="en-GB" w:eastAsia="zh-CN"/>
        </w:rPr>
        <w:t>1-9</w:t>
      </w:r>
      <w:r w:rsidRPr="00DA693A">
        <w:rPr>
          <w:rFonts w:hint="eastAsia"/>
          <w:szCs w:val="24"/>
          <w:lang w:val="en-GB" w:eastAsia="zh-CN"/>
        </w:rPr>
        <w:t>号决议</w:t>
      </w:r>
      <w:r w:rsidRPr="00DA693A">
        <w:rPr>
          <w:rFonts w:hint="eastAsia"/>
          <w:szCs w:val="24"/>
          <w:lang w:val="en-GB" w:eastAsia="zh-CN"/>
        </w:rPr>
        <w:t>A2.6.2.2.2</w:t>
      </w:r>
      <w:r w:rsidRPr="00DA693A">
        <w:rPr>
          <w:rFonts w:hint="eastAsia"/>
          <w:szCs w:val="24"/>
          <w:lang w:val="en-GB" w:eastAsia="zh-CN"/>
        </w:rPr>
        <w:t>段，没有提交研究组通过的建议书。</w:t>
      </w:r>
    </w:p>
    <w:p w14:paraId="3D17F045" w14:textId="77777777" w:rsidR="00D1360C" w:rsidRPr="000825AC" w:rsidRDefault="00D1360C" w:rsidP="00D1360C">
      <w:pPr>
        <w:pStyle w:val="Heading2"/>
        <w:spacing w:before="240"/>
        <w:rPr>
          <w:rFonts w:eastAsia="SimSun"/>
          <w:szCs w:val="24"/>
          <w:lang w:val="en-GB" w:eastAsia="zh-CN"/>
        </w:rPr>
      </w:pPr>
      <w:r w:rsidRPr="000825AC">
        <w:rPr>
          <w:rFonts w:eastAsia="SimSun"/>
          <w:szCs w:val="24"/>
          <w:lang w:val="en-GB" w:eastAsia="zh-CN"/>
        </w:rPr>
        <w:t>2.2</w:t>
      </w:r>
      <w:r w:rsidRPr="000825AC">
        <w:rPr>
          <w:rFonts w:eastAsia="SimSun"/>
          <w:szCs w:val="24"/>
          <w:lang w:val="en-GB" w:eastAsia="zh-CN"/>
        </w:rPr>
        <w:tab/>
      </w:r>
      <w:r w:rsidRPr="000825AC">
        <w:rPr>
          <w:rFonts w:eastAsia="SimSun" w:hint="eastAsia"/>
          <w:szCs w:val="24"/>
          <w:lang w:val="en-GB" w:eastAsia="zh-CN"/>
        </w:rPr>
        <w:t>研究组以信函方式通过建议书草案（</w:t>
      </w:r>
      <w:r w:rsidRPr="00AF0A7F">
        <w:rPr>
          <w:rFonts w:eastAsia="SimSun"/>
          <w:szCs w:val="24"/>
          <w:lang w:val="en-GB" w:eastAsia="zh-CN"/>
        </w:rPr>
        <w:t>ITU</w:t>
      </w:r>
      <w:r w:rsidRPr="00AF0A7F">
        <w:rPr>
          <w:rFonts w:eastAsia="SimSun"/>
          <w:szCs w:val="24"/>
          <w:lang w:val="en-GB" w:eastAsia="zh-CN"/>
        </w:rPr>
        <w:noBreakHyphen/>
        <w:t>R</w:t>
      </w:r>
      <w:r w:rsidRPr="00AF0A7F">
        <w:rPr>
          <w:rFonts w:eastAsia="SimSun" w:hint="eastAsia"/>
          <w:szCs w:val="24"/>
          <w:lang w:val="en-GB" w:eastAsia="zh-CN"/>
        </w:rPr>
        <w:t>第</w:t>
      </w:r>
      <w:r w:rsidRPr="00AF0A7F">
        <w:rPr>
          <w:rFonts w:eastAsia="SimSun"/>
          <w:szCs w:val="24"/>
          <w:lang w:val="en-GB" w:eastAsia="zh-CN"/>
        </w:rPr>
        <w:t>1-9</w:t>
      </w:r>
      <w:r w:rsidRPr="000825AC">
        <w:rPr>
          <w:rFonts w:eastAsia="SimSun" w:hint="eastAsia"/>
          <w:szCs w:val="24"/>
          <w:lang w:val="en-GB" w:eastAsia="zh-CN"/>
        </w:rPr>
        <w:t>号决议第</w:t>
      </w:r>
      <w:r w:rsidRPr="000825AC">
        <w:rPr>
          <w:rFonts w:eastAsia="SimSun"/>
          <w:szCs w:val="24"/>
          <w:lang w:val="en-GB" w:eastAsia="zh-CN"/>
        </w:rPr>
        <w:t>A2.6.2.2.3</w:t>
      </w:r>
      <w:r w:rsidRPr="000825AC">
        <w:rPr>
          <w:rFonts w:eastAsia="SimSun" w:hint="eastAsia"/>
          <w:szCs w:val="24"/>
          <w:lang w:val="en-GB" w:eastAsia="zh-CN"/>
        </w:rPr>
        <w:t>段）</w:t>
      </w:r>
    </w:p>
    <w:p w14:paraId="5A695A16" w14:textId="77777777" w:rsidR="00D1360C" w:rsidRPr="000825AC" w:rsidRDefault="00D1360C" w:rsidP="00D1360C">
      <w:pPr>
        <w:ind w:firstLineChars="200" w:firstLine="480"/>
        <w:rPr>
          <w:rFonts w:eastAsia="SimSun"/>
          <w:lang w:val="en-GB" w:eastAsia="zh-CN"/>
        </w:rPr>
      </w:pPr>
      <w:r w:rsidRPr="000825AC">
        <w:rPr>
          <w:lang w:val="en-GB" w:eastAsia="zh-CN"/>
        </w:rPr>
        <w:t>ITU-R</w:t>
      </w:r>
      <w:r w:rsidRPr="000825AC">
        <w:rPr>
          <w:rFonts w:hint="eastAsia"/>
          <w:lang w:val="en-GB" w:eastAsia="zh-CN"/>
        </w:rPr>
        <w:t>第</w:t>
      </w:r>
      <w:r w:rsidRPr="000825AC">
        <w:rPr>
          <w:lang w:val="en-GB" w:eastAsia="zh-CN"/>
        </w:rPr>
        <w:t>1-9</w:t>
      </w:r>
      <w:r w:rsidRPr="000825AC">
        <w:rPr>
          <w:rFonts w:hint="eastAsia"/>
          <w:lang w:val="en-GB" w:eastAsia="zh-CN"/>
        </w:rPr>
        <w:t>号决议第</w:t>
      </w:r>
      <w:r w:rsidRPr="000825AC">
        <w:rPr>
          <w:lang w:val="en-GB" w:eastAsia="zh-CN"/>
        </w:rPr>
        <w:t>A2.6.2.2.3</w:t>
      </w:r>
      <w:r w:rsidRPr="000825AC">
        <w:rPr>
          <w:rFonts w:hint="eastAsia"/>
          <w:lang w:val="en-GB" w:eastAsia="zh-CN"/>
        </w:rPr>
        <w:t>段所述程序涉及未明确列入研究组会议议程的新建议书草案或修订建议书草案。</w:t>
      </w:r>
    </w:p>
    <w:p w14:paraId="16B1ED30" w14:textId="77777777" w:rsidR="00D1360C" w:rsidRPr="000825AC" w:rsidRDefault="00D1360C" w:rsidP="00D1360C">
      <w:pPr>
        <w:ind w:firstLineChars="200" w:firstLine="480"/>
        <w:rPr>
          <w:lang w:val="en-GB" w:eastAsia="zh-CN"/>
        </w:rPr>
      </w:pPr>
      <w:r w:rsidRPr="000825AC">
        <w:rPr>
          <w:rFonts w:hint="eastAsia"/>
          <w:lang w:val="en-GB" w:eastAsia="zh-CN"/>
        </w:rPr>
        <w:t>根据该程序，在研究组会议之前举行的</w:t>
      </w:r>
      <w:r w:rsidRPr="000825AC">
        <w:rPr>
          <w:lang w:val="en-GB" w:eastAsia="zh-CN"/>
        </w:rPr>
        <w:t>6A</w:t>
      </w:r>
      <w:r w:rsidRPr="000825AC">
        <w:rPr>
          <w:rFonts w:hint="eastAsia"/>
          <w:lang w:val="en-GB" w:eastAsia="zh-CN"/>
        </w:rPr>
        <w:t>、</w:t>
      </w:r>
      <w:r w:rsidRPr="000825AC">
        <w:rPr>
          <w:lang w:val="en-GB" w:eastAsia="zh-CN"/>
        </w:rPr>
        <w:t>6B</w:t>
      </w:r>
      <w:r w:rsidRPr="000825AC">
        <w:rPr>
          <w:rFonts w:hint="eastAsia"/>
          <w:lang w:val="en-GB" w:eastAsia="zh-CN"/>
        </w:rPr>
        <w:t>和</w:t>
      </w:r>
      <w:r w:rsidRPr="000825AC">
        <w:rPr>
          <w:lang w:val="en-GB" w:eastAsia="zh-CN"/>
        </w:rPr>
        <w:t>6C</w:t>
      </w:r>
      <w:r w:rsidRPr="000825AC">
        <w:rPr>
          <w:rFonts w:hint="eastAsia"/>
          <w:lang w:val="en-GB" w:eastAsia="zh-CN"/>
        </w:rPr>
        <w:t>工作组会议期间商定的新建议书草案和修订建议书草案可提交研究组。在经过充分审议后，研究组可决定以信函方式通过这些建议书草案。在此情况下，如参会各成员国均不反对此方式而且如果建议书没有引证归并到</w:t>
      </w:r>
      <w:r w:rsidRPr="000825AC">
        <w:rPr>
          <w:rFonts w:hint="eastAsia"/>
          <w:lang w:val="en-GB" w:eastAsia="zh-CN"/>
        </w:rPr>
        <w:lastRenderedPageBreak/>
        <w:t>《无线电规则》中，则研究组须对建议书草案采用</w:t>
      </w:r>
      <w:r w:rsidRPr="000825AC">
        <w:rPr>
          <w:lang w:val="en-GB" w:eastAsia="zh-CN"/>
        </w:rPr>
        <w:t>ITU-R</w:t>
      </w:r>
      <w:r w:rsidRPr="000825AC">
        <w:rPr>
          <w:rFonts w:hint="eastAsia"/>
          <w:lang w:val="en-GB" w:eastAsia="zh-CN"/>
        </w:rPr>
        <w:t>第</w:t>
      </w:r>
      <w:r w:rsidRPr="000825AC">
        <w:rPr>
          <w:lang w:val="en-GB" w:eastAsia="zh-CN"/>
        </w:rPr>
        <w:t>1</w:t>
      </w:r>
      <w:r w:rsidRPr="000825AC">
        <w:rPr>
          <w:rFonts w:hint="eastAsia"/>
          <w:lang w:val="en-GB" w:eastAsia="zh-CN"/>
        </w:rPr>
        <w:t>号决议</w:t>
      </w:r>
      <w:r w:rsidRPr="000825AC">
        <w:rPr>
          <w:lang w:val="en-GB" w:eastAsia="zh-CN"/>
        </w:rPr>
        <w:t>A2.6.2.4</w:t>
      </w:r>
      <w:r w:rsidRPr="000825AC">
        <w:rPr>
          <w:rFonts w:hint="eastAsia"/>
          <w:lang w:val="en-GB" w:eastAsia="zh-CN"/>
        </w:rPr>
        <w:t>段所述的采用信函方式的同时通过和批准程序（</w:t>
      </w:r>
      <w:r w:rsidRPr="000825AC">
        <w:rPr>
          <w:lang w:val="en-GB" w:eastAsia="zh-CN"/>
        </w:rPr>
        <w:t>PSAA</w:t>
      </w:r>
      <w:r w:rsidRPr="000825AC">
        <w:rPr>
          <w:rFonts w:hint="eastAsia"/>
          <w:lang w:val="en-GB" w:eastAsia="zh-CN"/>
        </w:rPr>
        <w:t>）（亦见下文第</w:t>
      </w:r>
      <w:r w:rsidRPr="000825AC">
        <w:rPr>
          <w:lang w:val="en-GB" w:eastAsia="zh-CN"/>
        </w:rPr>
        <w:t>2.3</w:t>
      </w:r>
      <w:r w:rsidRPr="000825AC">
        <w:rPr>
          <w:rFonts w:hint="eastAsia"/>
          <w:lang w:val="en-GB" w:eastAsia="zh-CN"/>
        </w:rPr>
        <w:t>段）。</w:t>
      </w:r>
    </w:p>
    <w:p w14:paraId="42E51331" w14:textId="77777777" w:rsidR="00D1360C" w:rsidRPr="000825AC" w:rsidRDefault="00D1360C" w:rsidP="00D1360C">
      <w:pPr>
        <w:keepNext/>
        <w:keepLines/>
        <w:ind w:firstLineChars="200" w:firstLine="480"/>
        <w:rPr>
          <w:lang w:val="en-GB" w:eastAsia="zh-CN"/>
        </w:rPr>
      </w:pPr>
      <w:r w:rsidRPr="000825AC">
        <w:rPr>
          <w:rFonts w:hint="eastAsia"/>
          <w:lang w:val="en-GB" w:eastAsia="zh-CN"/>
        </w:rPr>
        <w:t>根据</w:t>
      </w:r>
      <w:r w:rsidRPr="000825AC">
        <w:rPr>
          <w:lang w:val="en-GB" w:eastAsia="zh-CN"/>
        </w:rPr>
        <w:t>ITU-R</w:t>
      </w:r>
      <w:r w:rsidRPr="000825AC">
        <w:rPr>
          <w:rFonts w:hint="eastAsia"/>
          <w:lang w:val="en-GB" w:eastAsia="zh-CN"/>
        </w:rPr>
        <w:t>第</w:t>
      </w:r>
      <w:r w:rsidRPr="000825AC">
        <w:rPr>
          <w:lang w:val="en-GB" w:eastAsia="zh-CN"/>
        </w:rPr>
        <w:t>1-9</w:t>
      </w:r>
      <w:r w:rsidRPr="000825AC">
        <w:rPr>
          <w:rFonts w:hint="eastAsia"/>
          <w:lang w:val="en-GB" w:eastAsia="zh-CN"/>
        </w:rPr>
        <w:t>号决议</w:t>
      </w:r>
      <w:r w:rsidRPr="000825AC">
        <w:rPr>
          <w:lang w:val="en-GB" w:eastAsia="zh-CN"/>
        </w:rPr>
        <w:t>A1.3.1.13</w:t>
      </w:r>
      <w:r w:rsidRPr="000825AC">
        <w:rPr>
          <w:rFonts w:hint="eastAsia"/>
          <w:lang w:val="en-GB" w:eastAsia="zh-CN"/>
        </w:rPr>
        <w:t>段，本通函的附件</w:t>
      </w:r>
      <w:r w:rsidRPr="000825AC">
        <w:rPr>
          <w:lang w:val="en-GB" w:eastAsia="zh-CN"/>
        </w:rPr>
        <w:t>2</w:t>
      </w:r>
      <w:r w:rsidRPr="000825AC">
        <w:rPr>
          <w:rFonts w:hint="eastAsia"/>
          <w:lang w:val="en-GB" w:eastAsia="zh-CN"/>
        </w:rPr>
        <w:t>列出了将在研究组会议前夕召开的工作组会议上讨论的议题清单，针对这些议题可能会起草建议书草案。</w:t>
      </w:r>
    </w:p>
    <w:p w14:paraId="691E26F3" w14:textId="77777777" w:rsidR="00D1360C" w:rsidRPr="000825AC" w:rsidRDefault="00D1360C" w:rsidP="00D1360C">
      <w:pPr>
        <w:pStyle w:val="Heading2"/>
        <w:spacing w:before="240"/>
        <w:rPr>
          <w:rFonts w:eastAsia="SimSun"/>
          <w:szCs w:val="24"/>
          <w:lang w:val="en-GB" w:eastAsia="zh-CN"/>
        </w:rPr>
      </w:pPr>
      <w:r w:rsidRPr="000825AC">
        <w:rPr>
          <w:rFonts w:eastAsia="SimSun"/>
          <w:szCs w:val="24"/>
          <w:lang w:val="en-GB" w:eastAsia="zh-CN"/>
        </w:rPr>
        <w:t>2.3</w:t>
      </w:r>
      <w:r w:rsidRPr="000825AC">
        <w:rPr>
          <w:rFonts w:eastAsia="SimSun"/>
          <w:szCs w:val="24"/>
          <w:lang w:val="en-GB" w:eastAsia="zh-CN"/>
        </w:rPr>
        <w:tab/>
      </w:r>
      <w:r w:rsidRPr="000825AC">
        <w:rPr>
          <w:rFonts w:eastAsia="SimSun" w:hint="eastAsia"/>
          <w:szCs w:val="24"/>
          <w:lang w:val="en-GB" w:eastAsia="zh-CN"/>
        </w:rPr>
        <w:t>关于批准程序的决定</w:t>
      </w:r>
    </w:p>
    <w:p w14:paraId="44C9248C" w14:textId="77777777" w:rsidR="00D1360C" w:rsidRPr="000825AC" w:rsidRDefault="00D1360C" w:rsidP="00D1360C">
      <w:pPr>
        <w:ind w:firstLineChars="200" w:firstLine="480"/>
        <w:rPr>
          <w:rFonts w:eastAsia="SimSun"/>
          <w:lang w:val="en-GB" w:eastAsia="zh-CN"/>
        </w:rPr>
      </w:pPr>
      <w:r w:rsidRPr="000825AC">
        <w:rPr>
          <w:rFonts w:hint="eastAsia"/>
          <w:lang w:val="en-GB" w:eastAsia="zh-CN"/>
        </w:rPr>
        <w:t>在会议上，研究组须按照</w:t>
      </w:r>
      <w:r w:rsidRPr="000825AC">
        <w:rPr>
          <w:lang w:val="en-GB" w:eastAsia="zh-CN"/>
        </w:rPr>
        <w:t>ITU-R</w:t>
      </w:r>
      <w:r w:rsidRPr="000825AC">
        <w:rPr>
          <w:rFonts w:hint="eastAsia"/>
          <w:lang w:val="en-GB" w:eastAsia="zh-CN"/>
        </w:rPr>
        <w:t>第</w:t>
      </w:r>
      <w:r w:rsidRPr="000825AC">
        <w:rPr>
          <w:lang w:val="en-GB" w:eastAsia="zh-CN"/>
        </w:rPr>
        <w:t>1-9</w:t>
      </w:r>
      <w:r w:rsidRPr="000825AC">
        <w:rPr>
          <w:rFonts w:hint="eastAsia"/>
          <w:lang w:val="en-GB" w:eastAsia="zh-CN"/>
        </w:rPr>
        <w:t>号决议</w:t>
      </w:r>
      <w:r w:rsidRPr="000825AC">
        <w:rPr>
          <w:lang w:val="en-GB" w:eastAsia="zh-CN"/>
        </w:rPr>
        <w:t>A2.6.2.3</w:t>
      </w:r>
      <w:r w:rsidRPr="000825AC">
        <w:rPr>
          <w:rFonts w:hint="eastAsia"/>
          <w:lang w:val="en-GB" w:eastAsia="zh-CN"/>
        </w:rPr>
        <w:t>段确定批准各建议书草案应遵循的最终程序，除非研究组决定采用</w:t>
      </w:r>
      <w:r w:rsidRPr="000825AC">
        <w:rPr>
          <w:lang w:val="en-GB" w:eastAsia="zh-CN"/>
        </w:rPr>
        <w:t>ITU-R</w:t>
      </w:r>
      <w:r w:rsidRPr="000825AC">
        <w:rPr>
          <w:rFonts w:hint="eastAsia"/>
          <w:lang w:val="en-GB" w:eastAsia="zh-CN"/>
        </w:rPr>
        <w:t>第</w:t>
      </w:r>
      <w:r w:rsidRPr="000825AC">
        <w:rPr>
          <w:lang w:val="en-GB" w:eastAsia="zh-CN"/>
        </w:rPr>
        <w:t>1-9</w:t>
      </w:r>
      <w:r w:rsidRPr="000825AC">
        <w:rPr>
          <w:rFonts w:hint="eastAsia"/>
          <w:lang w:val="en-GB" w:eastAsia="zh-CN"/>
        </w:rPr>
        <w:t>号决议</w:t>
      </w:r>
      <w:r w:rsidRPr="000825AC">
        <w:rPr>
          <w:lang w:val="en-GB" w:eastAsia="zh-CN"/>
        </w:rPr>
        <w:t>A2.6.2.4</w:t>
      </w:r>
      <w:r w:rsidRPr="000825AC">
        <w:rPr>
          <w:rFonts w:hint="eastAsia"/>
          <w:lang w:val="en-GB" w:eastAsia="zh-CN"/>
        </w:rPr>
        <w:t>段所述的</w:t>
      </w:r>
      <w:r w:rsidRPr="000825AC">
        <w:rPr>
          <w:lang w:val="en-GB" w:eastAsia="zh-CN"/>
        </w:rPr>
        <w:t>PSAA</w:t>
      </w:r>
      <w:r w:rsidRPr="000825AC">
        <w:rPr>
          <w:rFonts w:hint="eastAsia"/>
          <w:lang w:val="en-GB" w:eastAsia="zh-CN"/>
        </w:rPr>
        <w:t>程序（见上述第</w:t>
      </w:r>
      <w:r w:rsidRPr="000825AC">
        <w:rPr>
          <w:lang w:val="en-GB" w:eastAsia="zh-CN"/>
        </w:rPr>
        <w:t>2.2</w:t>
      </w:r>
      <w:r w:rsidRPr="000825AC">
        <w:rPr>
          <w:rFonts w:hint="eastAsia"/>
          <w:lang w:val="en-GB" w:eastAsia="zh-CN"/>
        </w:rPr>
        <w:t>段）。</w:t>
      </w:r>
    </w:p>
    <w:p w14:paraId="115C345C" w14:textId="77777777" w:rsidR="00D1360C" w:rsidRPr="000825AC" w:rsidRDefault="00D1360C" w:rsidP="00D1360C">
      <w:pPr>
        <w:pStyle w:val="Heading1"/>
        <w:spacing w:before="360"/>
        <w:rPr>
          <w:rFonts w:asciiTheme="minorHAnsi" w:eastAsia="SimSun" w:hAnsiTheme="minorHAnsi" w:cstheme="minorHAnsi"/>
          <w:bCs/>
          <w:szCs w:val="24"/>
          <w:lang w:val="en-GB" w:eastAsia="zh-CN"/>
        </w:rPr>
      </w:pPr>
      <w:r w:rsidRPr="000825AC">
        <w:rPr>
          <w:rFonts w:asciiTheme="minorHAnsi" w:eastAsia="SimSun" w:hAnsiTheme="minorHAnsi" w:cstheme="minorHAnsi"/>
          <w:bCs/>
          <w:szCs w:val="24"/>
          <w:lang w:val="en-GB" w:eastAsia="zh-CN"/>
        </w:rPr>
        <w:t>3</w:t>
      </w:r>
      <w:r w:rsidRPr="000825AC">
        <w:rPr>
          <w:rFonts w:asciiTheme="minorHAnsi" w:eastAsia="SimSun" w:hAnsiTheme="minorHAnsi" w:cstheme="minorHAnsi"/>
          <w:bCs/>
          <w:szCs w:val="24"/>
          <w:lang w:val="en-GB" w:eastAsia="zh-CN"/>
        </w:rPr>
        <w:tab/>
      </w:r>
      <w:r w:rsidRPr="000825AC">
        <w:rPr>
          <w:rFonts w:asciiTheme="minorHAnsi" w:eastAsia="SimSun" w:hAnsiTheme="minorHAnsi" w:cstheme="minorHAnsi" w:hint="eastAsia"/>
          <w:bCs/>
          <w:szCs w:val="24"/>
          <w:lang w:val="en-GB" w:eastAsia="zh-CN"/>
        </w:rPr>
        <w:t>文稿</w:t>
      </w:r>
    </w:p>
    <w:p w14:paraId="19516E03" w14:textId="77777777" w:rsidR="00D1360C" w:rsidRPr="000825AC" w:rsidRDefault="00D1360C" w:rsidP="00D1360C">
      <w:pPr>
        <w:ind w:firstLineChars="200" w:firstLine="480"/>
        <w:rPr>
          <w:rFonts w:eastAsia="SimSun"/>
          <w:lang w:val="en-GB" w:eastAsia="zh-CN"/>
        </w:rPr>
      </w:pPr>
      <w:r w:rsidRPr="000825AC">
        <w:rPr>
          <w:rFonts w:hint="eastAsia"/>
          <w:lang w:val="en-GB" w:eastAsia="zh-CN"/>
        </w:rPr>
        <w:t>按照</w:t>
      </w:r>
      <w:r w:rsidRPr="000825AC">
        <w:rPr>
          <w:lang w:val="en-GB" w:eastAsia="zh-CN"/>
        </w:rPr>
        <w:t>ITU-R</w:t>
      </w:r>
      <w:r w:rsidRPr="000825AC">
        <w:rPr>
          <w:rFonts w:hint="eastAsia"/>
          <w:lang w:val="en-GB" w:eastAsia="zh-CN"/>
        </w:rPr>
        <w:t>第</w:t>
      </w:r>
      <w:r w:rsidRPr="000825AC">
        <w:rPr>
          <w:lang w:val="en-GB" w:eastAsia="zh-CN"/>
        </w:rPr>
        <w:t>1-9</w:t>
      </w:r>
      <w:r w:rsidRPr="000825AC">
        <w:rPr>
          <w:rFonts w:hint="eastAsia"/>
          <w:lang w:val="en-GB" w:eastAsia="zh-CN"/>
        </w:rPr>
        <w:t>号决议的规定处理针对第</w:t>
      </w:r>
      <w:r w:rsidRPr="000825AC">
        <w:rPr>
          <w:lang w:val="en-GB" w:eastAsia="zh-CN"/>
        </w:rPr>
        <w:t>6</w:t>
      </w:r>
      <w:r w:rsidRPr="000825AC">
        <w:rPr>
          <w:rFonts w:hint="eastAsia"/>
          <w:lang w:val="en-GB" w:eastAsia="zh-CN"/>
        </w:rPr>
        <w:t>研究组工作提交的文稿。</w:t>
      </w:r>
    </w:p>
    <w:p w14:paraId="63F63298" w14:textId="700D9A65" w:rsidR="00D1360C" w:rsidRPr="000825AC" w:rsidRDefault="00D1360C" w:rsidP="00D1360C">
      <w:pPr>
        <w:ind w:firstLineChars="200" w:firstLine="480"/>
        <w:rPr>
          <w:lang w:val="en-GB" w:eastAsia="zh-CN"/>
        </w:rPr>
      </w:pPr>
      <w:r w:rsidRPr="000825AC">
        <w:rPr>
          <w:rFonts w:hint="eastAsia"/>
          <w:lang w:val="en-GB" w:eastAsia="zh-CN"/>
        </w:rPr>
        <w:t>接受无需翻译</w:t>
      </w:r>
      <w:r w:rsidRPr="000825AC">
        <w:rPr>
          <w:rStyle w:val="FootnoteReference"/>
          <w:szCs w:val="24"/>
          <w:lang w:eastAsia="zh-CN"/>
        </w:rPr>
        <w:footnoteReference w:customMarkFollows="1" w:id="1"/>
        <w:t>*</w:t>
      </w:r>
      <w:r w:rsidRPr="000825AC">
        <w:rPr>
          <w:rFonts w:hint="eastAsia"/>
          <w:lang w:val="en-GB" w:eastAsia="zh-CN"/>
        </w:rPr>
        <w:t>的文稿（其中包括文稿的修订、补遗和勘误）的最后期限为会议开幕（请参看前文表格）的</w:t>
      </w:r>
      <w:r w:rsidRPr="00E3223C">
        <w:rPr>
          <w:rFonts w:eastAsia="SimSun"/>
          <w:b/>
          <w:bCs/>
          <w:lang w:val="en-GB" w:eastAsia="zh-CN"/>
        </w:rPr>
        <w:t>12</w:t>
      </w:r>
      <w:r w:rsidRPr="00E3223C">
        <w:rPr>
          <w:rFonts w:eastAsia="SimSun" w:hint="eastAsia"/>
          <w:b/>
          <w:bCs/>
          <w:lang w:val="en-GB" w:eastAsia="zh-CN"/>
        </w:rPr>
        <w:t>个日历日</w:t>
      </w:r>
      <w:r w:rsidRPr="000825AC">
        <w:rPr>
          <w:rFonts w:hint="eastAsia"/>
          <w:lang w:val="en-GB" w:eastAsia="zh-CN"/>
        </w:rPr>
        <w:t>（协调世界时</w:t>
      </w:r>
      <w:r w:rsidRPr="000825AC">
        <w:rPr>
          <w:lang w:val="en-GB" w:eastAsia="zh-CN"/>
        </w:rPr>
        <w:t>16</w:t>
      </w:r>
      <w:r w:rsidR="00F627E0">
        <w:rPr>
          <w:rFonts w:hint="eastAsia"/>
          <w:lang w:val="en-GB" w:eastAsia="zh-CN"/>
        </w:rPr>
        <w:t>:00</w:t>
      </w:r>
      <w:r w:rsidRPr="000825AC">
        <w:rPr>
          <w:rFonts w:hint="eastAsia"/>
          <w:lang w:val="en-GB" w:eastAsia="zh-CN"/>
        </w:rPr>
        <w:t>）之前。在此截止日期后收到的文稿不予接受。</w:t>
      </w:r>
      <w:r w:rsidRPr="000825AC">
        <w:rPr>
          <w:lang w:val="en-GB" w:eastAsia="zh-CN"/>
        </w:rPr>
        <w:t>ITU-R</w:t>
      </w:r>
      <w:r w:rsidRPr="000825AC">
        <w:rPr>
          <w:rFonts w:hint="eastAsia"/>
          <w:lang w:val="en-GB" w:eastAsia="zh-CN"/>
        </w:rPr>
        <w:t>第</w:t>
      </w:r>
      <w:r w:rsidRPr="000825AC">
        <w:rPr>
          <w:lang w:val="en-GB" w:eastAsia="zh-CN"/>
        </w:rPr>
        <w:t>1-9</w:t>
      </w:r>
      <w:r w:rsidRPr="000825AC">
        <w:rPr>
          <w:rFonts w:hint="eastAsia"/>
          <w:lang w:val="en-GB" w:eastAsia="zh-CN"/>
        </w:rPr>
        <w:t>号决议规定，在会议开幕时尚未提供给与会者的文稿不能审议。</w:t>
      </w:r>
    </w:p>
    <w:p w14:paraId="76FFD253" w14:textId="77777777" w:rsidR="00D1360C" w:rsidRPr="000825AC" w:rsidRDefault="00D1360C" w:rsidP="00D1360C">
      <w:pPr>
        <w:ind w:firstLineChars="200" w:firstLine="480"/>
        <w:rPr>
          <w:lang w:val="en-GB" w:eastAsia="zh-CN"/>
        </w:rPr>
      </w:pPr>
      <w:r w:rsidRPr="000825AC">
        <w:rPr>
          <w:rFonts w:hint="eastAsia"/>
          <w:lang w:val="en-GB" w:eastAsia="zh-CN"/>
        </w:rPr>
        <w:t>请与会者通过下述电子邮件提交文稿：</w:t>
      </w:r>
    </w:p>
    <w:p w14:paraId="4F34A393" w14:textId="77777777" w:rsidR="00D1360C" w:rsidRPr="000825AC" w:rsidRDefault="00D1360C" w:rsidP="00D1360C">
      <w:pPr>
        <w:spacing w:before="120" w:after="120"/>
        <w:jc w:val="center"/>
        <w:rPr>
          <w:rStyle w:val="Hyperlink"/>
        </w:rPr>
      </w:pPr>
      <w:hyperlink r:id="rId11" w:history="1">
        <w:r w:rsidRPr="000825AC">
          <w:rPr>
            <w:rStyle w:val="Hyperlink"/>
            <w:rFonts w:asciiTheme="minorHAnsi" w:hAnsiTheme="minorHAnsi" w:cstheme="minorHAnsi"/>
            <w:szCs w:val="24"/>
            <w:lang w:val="en-GB"/>
          </w:rPr>
          <w:t>rsg6@itu.int</w:t>
        </w:r>
      </w:hyperlink>
    </w:p>
    <w:p w14:paraId="31742E1F" w14:textId="77777777" w:rsidR="00D1360C" w:rsidRPr="000825AC" w:rsidRDefault="00D1360C" w:rsidP="00D1360C">
      <w:pPr>
        <w:ind w:firstLineChars="200" w:firstLine="480"/>
        <w:rPr>
          <w:lang w:eastAsia="zh-CN"/>
        </w:rPr>
      </w:pPr>
      <w:r w:rsidRPr="000825AC">
        <w:rPr>
          <w:rFonts w:hint="eastAsia"/>
          <w:lang w:val="en-GB" w:eastAsia="zh-CN"/>
        </w:rPr>
        <w:t>还应将副本抄送给第</w:t>
      </w:r>
      <w:r w:rsidRPr="000825AC">
        <w:rPr>
          <w:lang w:val="en-GB" w:eastAsia="zh-CN"/>
        </w:rPr>
        <w:t>6</w:t>
      </w:r>
      <w:r w:rsidRPr="000825AC">
        <w:rPr>
          <w:rFonts w:hint="eastAsia"/>
          <w:lang w:val="en-GB" w:eastAsia="zh-CN"/>
        </w:rPr>
        <w:t>研究组正副主席，地址请见：</w:t>
      </w:r>
    </w:p>
    <w:p w14:paraId="511A2E6E" w14:textId="77777777" w:rsidR="00D1360C" w:rsidRPr="000825AC" w:rsidRDefault="00D1360C" w:rsidP="00D1360C">
      <w:pPr>
        <w:spacing w:before="120"/>
        <w:jc w:val="center"/>
      </w:pPr>
      <w:hyperlink r:id="rId12" w:tgtFrame="_blank" w:tooltip="http://www.itu.int/go/itu-r/sg6/cvc" w:history="1">
        <w:bookmarkStart w:id="0" w:name="lt_pId067"/>
        <w:r w:rsidRPr="000825AC">
          <w:rPr>
            <w:rStyle w:val="Hyperlink"/>
            <w:bCs/>
            <w:lang w:val="en-GB"/>
          </w:rPr>
          <w:t>http://www.itu.int/go/ITU-R/sg6/cvc</w:t>
        </w:r>
        <w:bookmarkEnd w:id="0"/>
      </w:hyperlink>
    </w:p>
    <w:p w14:paraId="74456FA0" w14:textId="77777777" w:rsidR="00D1360C" w:rsidRPr="000825AC" w:rsidRDefault="00D1360C" w:rsidP="00D1360C">
      <w:pPr>
        <w:pStyle w:val="Heading1"/>
        <w:spacing w:before="360"/>
        <w:rPr>
          <w:rFonts w:asciiTheme="minorHAnsi" w:eastAsia="SimSun" w:hAnsiTheme="minorHAnsi" w:cstheme="minorHAnsi"/>
          <w:bCs/>
          <w:szCs w:val="24"/>
          <w:lang w:val="en-GB" w:eastAsia="zh-CN"/>
        </w:rPr>
      </w:pPr>
      <w:r w:rsidRPr="000825AC">
        <w:rPr>
          <w:rFonts w:asciiTheme="minorHAnsi" w:eastAsia="SimSun" w:hAnsiTheme="minorHAnsi" w:cstheme="minorHAnsi"/>
          <w:bCs/>
          <w:szCs w:val="24"/>
          <w:lang w:val="en-GB" w:eastAsia="zh-CN"/>
        </w:rPr>
        <w:t>4</w:t>
      </w:r>
      <w:r w:rsidRPr="000825AC">
        <w:rPr>
          <w:rFonts w:asciiTheme="minorHAnsi" w:eastAsia="SimSun" w:hAnsiTheme="minorHAnsi" w:cstheme="minorHAnsi"/>
          <w:bCs/>
          <w:szCs w:val="24"/>
          <w:lang w:val="en-GB" w:eastAsia="zh-CN"/>
        </w:rPr>
        <w:tab/>
      </w:r>
      <w:r w:rsidRPr="000825AC">
        <w:rPr>
          <w:rFonts w:asciiTheme="minorHAnsi" w:eastAsia="SimSun" w:hAnsiTheme="minorHAnsi" w:cstheme="minorHAnsi" w:hint="eastAsia"/>
          <w:bCs/>
          <w:szCs w:val="24"/>
          <w:lang w:val="en-GB" w:eastAsia="zh-CN"/>
        </w:rPr>
        <w:t>文件</w:t>
      </w:r>
    </w:p>
    <w:p w14:paraId="26D833DB" w14:textId="77777777" w:rsidR="00D1360C" w:rsidRPr="000825AC" w:rsidRDefault="00D1360C" w:rsidP="00D1360C">
      <w:pPr>
        <w:ind w:firstLineChars="200" w:firstLine="480"/>
        <w:rPr>
          <w:rStyle w:val="Hyperlink"/>
          <w:color w:val="auto"/>
          <w:u w:val="none"/>
          <w:lang w:eastAsia="zh-CN"/>
        </w:rPr>
      </w:pPr>
      <w:r w:rsidRPr="000825AC">
        <w:rPr>
          <w:rFonts w:hint="eastAsia"/>
          <w:lang w:eastAsia="zh-CN"/>
        </w:rPr>
        <w:t>文稿（“原始稿”）将在一个工作日内在相关网页上公布。正式版本将在</w:t>
      </w:r>
      <w:r w:rsidRPr="000825AC">
        <w:rPr>
          <w:lang w:eastAsia="zh-CN"/>
        </w:rPr>
        <w:t>3</w:t>
      </w:r>
      <w:r w:rsidRPr="000825AC">
        <w:rPr>
          <w:rFonts w:hint="eastAsia"/>
          <w:lang w:eastAsia="zh-CN"/>
        </w:rPr>
        <w:t>个工作日内发布在</w:t>
      </w:r>
      <w:hyperlink r:id="rId13" w:history="1">
        <w:r w:rsidRPr="000825AC">
          <w:rPr>
            <w:rStyle w:val="Hyperlink"/>
            <w:rFonts w:asciiTheme="minorHAnsi" w:hAnsiTheme="minorHAnsi" w:cstheme="minorHAnsi"/>
            <w:bCs/>
            <w:szCs w:val="24"/>
            <w:lang w:val="en-GB" w:eastAsia="zh-CN"/>
          </w:rPr>
          <w:t>www.itu.int/md/R23-SG06-C/en</w:t>
        </w:r>
      </w:hyperlink>
      <w:r w:rsidRPr="000825AC">
        <w:rPr>
          <w:rStyle w:val="Hyperlink"/>
          <w:rFonts w:asciiTheme="minorHAnsi" w:hAnsiTheme="minorHAnsi" w:cstheme="minorHAnsi" w:hint="eastAsia"/>
          <w:color w:val="auto"/>
          <w:szCs w:val="24"/>
          <w:u w:val="none"/>
          <w:lang w:val="en-GB" w:eastAsia="zh-CN"/>
        </w:rPr>
        <w:t>上。</w:t>
      </w:r>
    </w:p>
    <w:p w14:paraId="547014C8" w14:textId="77777777" w:rsidR="00D1360C" w:rsidRPr="000825AC" w:rsidRDefault="00D1360C" w:rsidP="00D1360C">
      <w:pPr>
        <w:pStyle w:val="Heading1"/>
        <w:spacing w:before="360"/>
        <w:rPr>
          <w:rFonts w:asciiTheme="minorHAnsi" w:eastAsia="SimSun" w:hAnsiTheme="minorHAnsi" w:cstheme="minorHAnsi"/>
          <w:bCs/>
          <w:szCs w:val="24"/>
          <w:lang w:val="en-GB" w:eastAsia="zh-CN"/>
        </w:rPr>
      </w:pPr>
      <w:r w:rsidRPr="000825AC">
        <w:rPr>
          <w:rFonts w:asciiTheme="minorHAnsi" w:eastAsia="SimSun" w:hAnsiTheme="minorHAnsi" w:cstheme="minorHAnsi"/>
          <w:bCs/>
          <w:szCs w:val="24"/>
          <w:lang w:val="en-GB" w:eastAsia="zh-CN"/>
        </w:rPr>
        <w:t>5</w:t>
      </w:r>
      <w:r w:rsidRPr="000825AC">
        <w:rPr>
          <w:rFonts w:asciiTheme="minorHAnsi" w:eastAsia="SimSun" w:hAnsiTheme="minorHAnsi" w:cstheme="minorHAnsi"/>
          <w:bCs/>
          <w:szCs w:val="24"/>
          <w:lang w:val="en-GB" w:eastAsia="zh-CN"/>
        </w:rPr>
        <w:tab/>
      </w:r>
      <w:r w:rsidRPr="000825AC">
        <w:rPr>
          <w:rFonts w:asciiTheme="minorHAnsi" w:eastAsia="SimSun" w:hAnsiTheme="minorHAnsi" w:cstheme="minorHAnsi" w:hint="eastAsia"/>
          <w:bCs/>
          <w:szCs w:val="24"/>
          <w:lang w:val="en-GB" w:eastAsia="zh-CN"/>
        </w:rPr>
        <w:t>口译</w:t>
      </w:r>
    </w:p>
    <w:p w14:paraId="6ADA2C99" w14:textId="0E4D8A35" w:rsidR="00D1360C" w:rsidRPr="000825AC" w:rsidRDefault="00D1360C" w:rsidP="00D1360C">
      <w:pPr>
        <w:ind w:firstLineChars="200" w:firstLine="480"/>
        <w:rPr>
          <w:lang w:val="en-GB" w:eastAsia="zh-CN"/>
        </w:rPr>
      </w:pPr>
      <w:r w:rsidRPr="000825AC">
        <w:rPr>
          <w:rFonts w:hint="eastAsia"/>
          <w:lang w:val="en-GB" w:eastAsia="zh-CN"/>
        </w:rPr>
        <w:t>由于资金紧张且缺少口译员</w:t>
      </w:r>
      <w:r w:rsidRPr="000825AC">
        <w:rPr>
          <w:lang w:val="en-GB" w:eastAsia="zh-CN"/>
        </w:rPr>
        <w:t>，</w:t>
      </w:r>
      <w:r w:rsidRPr="000825AC">
        <w:rPr>
          <w:b/>
          <w:bCs/>
          <w:lang w:val="en-GB" w:eastAsia="zh-CN"/>
        </w:rPr>
        <w:t>请成员国在</w:t>
      </w:r>
      <w:r w:rsidRPr="00693CA6">
        <w:rPr>
          <w:b/>
          <w:bCs/>
          <w:lang w:val="en-GB" w:eastAsia="zh-CN"/>
        </w:rPr>
        <w:t>202</w:t>
      </w:r>
      <w:r w:rsidRPr="00693CA6">
        <w:rPr>
          <w:rFonts w:hint="eastAsia"/>
          <w:b/>
          <w:bCs/>
          <w:lang w:val="en-GB" w:eastAsia="zh-CN"/>
        </w:rPr>
        <w:t>6</w:t>
      </w:r>
      <w:r w:rsidRPr="00693CA6">
        <w:rPr>
          <w:b/>
          <w:bCs/>
          <w:lang w:val="en-GB" w:eastAsia="zh-CN"/>
        </w:rPr>
        <w:t>年</w:t>
      </w:r>
      <w:r w:rsidR="00693CA6">
        <w:rPr>
          <w:rFonts w:hint="eastAsia"/>
          <w:b/>
          <w:bCs/>
          <w:lang w:val="en-GB" w:eastAsia="zh-CN"/>
        </w:rPr>
        <w:t>6</w:t>
      </w:r>
      <w:r w:rsidRPr="00693CA6">
        <w:rPr>
          <w:b/>
          <w:bCs/>
          <w:lang w:val="en-GB" w:eastAsia="zh-CN"/>
        </w:rPr>
        <w:t>月</w:t>
      </w:r>
      <w:r w:rsidR="0039012E">
        <w:rPr>
          <w:b/>
          <w:bCs/>
          <w:lang w:val="en-GB" w:eastAsia="zh-CN"/>
        </w:rPr>
        <w:t>2</w:t>
      </w:r>
      <w:r w:rsidR="00FC68EA">
        <w:rPr>
          <w:b/>
          <w:bCs/>
          <w:lang w:val="en-GB" w:eastAsia="zh-CN"/>
        </w:rPr>
        <w:t>1</w:t>
      </w:r>
      <w:r w:rsidRPr="00693CA6">
        <w:rPr>
          <w:b/>
          <w:bCs/>
          <w:lang w:val="en-GB" w:eastAsia="zh-CN"/>
        </w:rPr>
        <w:t>日</w:t>
      </w:r>
      <w:r w:rsidRPr="000825AC">
        <w:rPr>
          <w:b/>
          <w:bCs/>
          <w:lang w:val="en-GB" w:eastAsia="zh-CN"/>
        </w:rPr>
        <w:t>之前确认</w:t>
      </w:r>
      <w:r w:rsidRPr="000825AC">
        <w:rPr>
          <w:lang w:val="en-GB" w:eastAsia="zh-CN"/>
        </w:rPr>
        <w:t>是否需要阿拉伯文、中文或</w:t>
      </w:r>
      <w:r>
        <w:rPr>
          <w:rFonts w:hint="eastAsia"/>
          <w:lang w:val="en-GB" w:eastAsia="zh-CN"/>
        </w:rPr>
        <w:t>西班牙</w:t>
      </w:r>
      <w:r w:rsidRPr="000825AC">
        <w:rPr>
          <w:lang w:val="en-GB" w:eastAsia="zh-CN"/>
        </w:rPr>
        <w:t>文口译</w:t>
      </w:r>
      <w:r w:rsidRPr="000825AC">
        <w:rPr>
          <w:rFonts w:hint="eastAsia"/>
          <w:lang w:val="en-GB" w:eastAsia="zh-CN"/>
        </w:rPr>
        <w:t>服务。</w:t>
      </w:r>
      <w:r>
        <w:rPr>
          <w:rFonts w:hint="eastAsia"/>
          <w:lang w:val="en-GB" w:eastAsia="zh-CN"/>
        </w:rPr>
        <w:t>本次会议已确认提供法文和俄文口译服务。</w:t>
      </w:r>
    </w:p>
    <w:p w14:paraId="5B6CE925" w14:textId="77777777" w:rsidR="00D1360C" w:rsidRPr="000825AC" w:rsidRDefault="00D1360C" w:rsidP="00D1360C">
      <w:pPr>
        <w:pStyle w:val="Heading1"/>
        <w:spacing w:before="360"/>
        <w:rPr>
          <w:lang w:eastAsia="zh-CN"/>
        </w:rPr>
      </w:pPr>
      <w:r w:rsidRPr="000825AC">
        <w:rPr>
          <w:rFonts w:asciiTheme="minorHAnsi" w:hAnsiTheme="minorHAnsi"/>
          <w:lang w:eastAsia="zh-CN"/>
        </w:rPr>
        <w:t>6</w:t>
      </w:r>
      <w:r w:rsidRPr="000825AC">
        <w:rPr>
          <w:rFonts w:asciiTheme="minorHAnsi" w:hAnsiTheme="minorHAnsi"/>
          <w:lang w:eastAsia="zh-CN"/>
        </w:rPr>
        <w:tab/>
      </w:r>
      <w:r w:rsidRPr="000825AC">
        <w:rPr>
          <w:rFonts w:hint="eastAsia"/>
          <w:lang w:eastAsia="zh-CN"/>
        </w:rPr>
        <w:t>注册</w:t>
      </w:r>
      <w:r w:rsidRPr="000825AC">
        <w:rPr>
          <w:rFonts w:hint="eastAsia"/>
          <w:lang w:eastAsia="zh-CN"/>
        </w:rPr>
        <w:t>/</w:t>
      </w:r>
      <w:r w:rsidRPr="000825AC">
        <w:rPr>
          <w:rFonts w:cs="Microsoft YaHei" w:hint="eastAsia"/>
          <w:lang w:eastAsia="zh-CN"/>
        </w:rPr>
        <w:t>签证</w:t>
      </w:r>
      <w:r w:rsidRPr="000825AC">
        <w:rPr>
          <w:rFonts w:cs="MS Mincho" w:hint="eastAsia"/>
          <w:lang w:eastAsia="zh-CN"/>
        </w:rPr>
        <w:t>要求</w:t>
      </w:r>
      <w:r w:rsidRPr="000825AC">
        <w:rPr>
          <w:rFonts w:hint="eastAsia"/>
          <w:lang w:eastAsia="zh-CN"/>
        </w:rPr>
        <w:t>/</w:t>
      </w:r>
      <w:r w:rsidRPr="000825AC">
        <w:rPr>
          <w:rFonts w:hint="eastAsia"/>
          <w:lang w:eastAsia="zh-CN"/>
        </w:rPr>
        <w:t>住宿</w:t>
      </w:r>
    </w:p>
    <w:p w14:paraId="7C3910DF" w14:textId="77777777" w:rsidR="00D1360C" w:rsidRPr="00E3223C" w:rsidRDefault="00D1360C" w:rsidP="00D1360C">
      <w:pPr>
        <w:ind w:firstLineChars="200" w:firstLine="480"/>
        <w:rPr>
          <w:rFonts w:eastAsia="SimSun"/>
          <w:lang w:val="en-GB" w:eastAsia="zh-CN"/>
        </w:rPr>
      </w:pPr>
      <w:r w:rsidRPr="000825AC">
        <w:rPr>
          <w:rFonts w:hint="eastAsia"/>
          <w:lang w:val="en-GB" w:eastAsia="zh-CN"/>
        </w:rPr>
        <w:t>本次活动的注册是强制性的并且只能通过</w:t>
      </w:r>
      <w:r w:rsidRPr="000825AC">
        <w:rPr>
          <w:lang w:val="en-GB" w:eastAsia="zh-CN"/>
        </w:rPr>
        <w:t>ITU-R</w:t>
      </w:r>
      <w:r w:rsidRPr="000825AC">
        <w:rPr>
          <w:rFonts w:hint="eastAsia"/>
          <w:lang w:val="en-GB" w:eastAsia="zh-CN"/>
        </w:rPr>
        <w:t>活动注册的指定联系人（</w:t>
      </w:r>
      <w:r w:rsidRPr="000825AC">
        <w:rPr>
          <w:lang w:val="en-GB" w:eastAsia="zh-CN"/>
        </w:rPr>
        <w:t>DFP</w:t>
      </w:r>
      <w:r w:rsidRPr="000825AC">
        <w:rPr>
          <w:rFonts w:hint="eastAsia"/>
          <w:lang w:val="en-GB" w:eastAsia="zh-CN"/>
        </w:rPr>
        <w:t>）在线进行。与会者必须首先在该平台上填妥在线注册表并且将自己的注册申请提交相应的联系人批准。为此目的，与会者需要有一个国际电联账号，我们强烈建议与会者</w:t>
      </w:r>
      <w:r w:rsidRPr="000825AC">
        <w:rPr>
          <w:rFonts w:hint="eastAsia"/>
          <w:b/>
          <w:bCs/>
          <w:lang w:val="en-GB" w:eastAsia="zh-CN"/>
        </w:rPr>
        <w:t>尽早注册</w:t>
      </w:r>
      <w:r w:rsidRPr="000825AC">
        <w:rPr>
          <w:rFonts w:hint="eastAsia"/>
          <w:lang w:val="en-GB" w:eastAsia="zh-CN"/>
        </w:rPr>
        <w:t>，并说明</w:t>
      </w:r>
      <w:r w:rsidRPr="000825AC">
        <w:rPr>
          <w:rFonts w:hint="eastAsia"/>
          <w:b/>
          <w:bCs/>
          <w:lang w:val="en-GB" w:eastAsia="zh-CN"/>
        </w:rPr>
        <w:t>他们是否打算现场参会还是远程参会</w:t>
      </w:r>
      <w:r w:rsidRPr="000825AC">
        <w:rPr>
          <w:rFonts w:hint="eastAsia"/>
          <w:lang w:val="en-GB" w:eastAsia="zh-CN"/>
        </w:rPr>
        <w:t>。</w:t>
      </w:r>
    </w:p>
    <w:p w14:paraId="34493273" w14:textId="77777777" w:rsidR="00D1360C" w:rsidRPr="000825AC" w:rsidRDefault="00D1360C" w:rsidP="00D1360C">
      <w:pPr>
        <w:ind w:firstLineChars="200" w:firstLine="480"/>
        <w:rPr>
          <w:lang w:val="en-GB" w:eastAsia="zh-CN"/>
        </w:rPr>
      </w:pPr>
      <w:r w:rsidRPr="000825AC">
        <w:rPr>
          <w:lang w:val="en-GB" w:eastAsia="zh-CN"/>
        </w:rPr>
        <w:t>ITU-R</w:t>
      </w:r>
      <w:r w:rsidRPr="000825AC">
        <w:rPr>
          <w:rFonts w:hint="eastAsia"/>
          <w:lang w:val="en-GB" w:eastAsia="zh-CN"/>
        </w:rPr>
        <w:t>指定联系人名单（需</w:t>
      </w:r>
      <w:r w:rsidRPr="000825AC">
        <w:rPr>
          <w:lang w:val="en-GB" w:eastAsia="zh-CN"/>
        </w:rPr>
        <w:t>TIES</w:t>
      </w:r>
      <w:r w:rsidRPr="000825AC">
        <w:rPr>
          <w:rFonts w:hint="eastAsia"/>
          <w:lang w:val="en-GB" w:eastAsia="zh-CN"/>
        </w:rPr>
        <w:t>密码）以及关于活动注册系统、签证协办要求、酒店住宿等详细信息，可查询：</w:t>
      </w:r>
    </w:p>
    <w:p w14:paraId="77212DEE" w14:textId="77777777" w:rsidR="00D1360C" w:rsidRPr="000825AC" w:rsidRDefault="00D1360C" w:rsidP="00D1360C">
      <w:pPr>
        <w:spacing w:before="120"/>
        <w:jc w:val="center"/>
        <w:rPr>
          <w:rStyle w:val="Hyperlink"/>
          <w:rFonts w:asciiTheme="minorHAnsi" w:hAnsiTheme="minorHAnsi" w:cstheme="minorHAnsi"/>
          <w:szCs w:val="24"/>
        </w:rPr>
      </w:pPr>
      <w:hyperlink r:id="rId14" w:history="1">
        <w:r w:rsidRPr="000825AC">
          <w:rPr>
            <w:rStyle w:val="Hyperlink"/>
            <w:rFonts w:asciiTheme="minorHAnsi" w:hAnsiTheme="minorHAnsi" w:cstheme="minorHAnsi"/>
            <w:szCs w:val="24"/>
            <w:lang w:val="en-GB"/>
          </w:rPr>
          <w:t>www.itu.int/en/ITU-R/information/events</w:t>
        </w:r>
      </w:hyperlink>
    </w:p>
    <w:p w14:paraId="4EEC0097" w14:textId="77777777" w:rsidR="00D1360C" w:rsidRPr="000825AC" w:rsidRDefault="00D1360C" w:rsidP="00D1360C">
      <w:pPr>
        <w:ind w:firstLineChars="200" w:firstLine="480"/>
        <w:rPr>
          <w:lang w:eastAsia="zh-CN"/>
        </w:rPr>
      </w:pPr>
      <w:bookmarkStart w:id="1" w:name="_Hlk110518132"/>
      <w:r w:rsidRPr="000825AC">
        <w:rPr>
          <w:rFonts w:hint="eastAsia"/>
          <w:lang w:eastAsia="zh-CN"/>
        </w:rPr>
        <w:lastRenderedPageBreak/>
        <w:t>请注意，对于在日内瓦举行的会议，必须在网上注册过程中申请签证协办，这可能需要</w:t>
      </w:r>
      <w:r w:rsidRPr="000825AC">
        <w:rPr>
          <w:lang w:eastAsia="zh-CN"/>
        </w:rPr>
        <w:t>21</w:t>
      </w:r>
      <w:r w:rsidRPr="000825AC">
        <w:rPr>
          <w:rFonts w:hint="eastAsia"/>
          <w:lang w:eastAsia="zh-CN"/>
        </w:rPr>
        <w:t>天时间。请参考</w:t>
      </w:r>
      <w:hyperlink r:id="rId15" w:history="1">
        <w:r w:rsidRPr="000825AC">
          <w:rPr>
            <w:rStyle w:val="Hyperlink"/>
            <w:rFonts w:asciiTheme="minorHAnsi" w:hAnsiTheme="minorHAnsi" w:cstheme="minorHAnsi"/>
            <w:szCs w:val="24"/>
            <w:lang w:val="en-GB" w:eastAsia="zh-CN"/>
          </w:rPr>
          <w:t>https://www.itu.int/en/ITU-R/information/events/Pages/visa.aspx</w:t>
        </w:r>
      </w:hyperlink>
      <w:bookmarkEnd w:id="1"/>
      <w:r w:rsidRPr="000825AC">
        <w:rPr>
          <w:rFonts w:hint="eastAsia"/>
          <w:lang w:eastAsia="zh-CN"/>
        </w:rPr>
        <w:t>，以了解进一步的信息。</w:t>
      </w:r>
    </w:p>
    <w:p w14:paraId="36267435" w14:textId="77777777" w:rsidR="00D1360C" w:rsidRPr="000825AC" w:rsidRDefault="00D1360C" w:rsidP="00D1360C">
      <w:pPr>
        <w:pStyle w:val="Heading1"/>
        <w:spacing w:before="360"/>
        <w:rPr>
          <w:lang w:eastAsia="zh-CN"/>
        </w:rPr>
      </w:pPr>
      <w:r w:rsidRPr="000825AC">
        <w:rPr>
          <w:lang w:val="en-GB" w:eastAsia="zh-CN"/>
        </w:rPr>
        <w:t>7</w:t>
      </w:r>
      <w:r w:rsidRPr="000825AC">
        <w:rPr>
          <w:lang w:val="en-GB" w:eastAsia="zh-CN"/>
        </w:rPr>
        <w:tab/>
      </w:r>
      <w:r w:rsidRPr="000825AC">
        <w:rPr>
          <w:rFonts w:hint="eastAsia"/>
          <w:lang w:val="en-GB" w:eastAsia="zh-CN"/>
        </w:rPr>
        <w:t>远程参会和网播</w:t>
      </w:r>
    </w:p>
    <w:p w14:paraId="7C44EB7E" w14:textId="77777777" w:rsidR="00D1360C" w:rsidRPr="000825AC" w:rsidRDefault="00D1360C" w:rsidP="00D1360C">
      <w:pPr>
        <w:ind w:firstLineChars="200" w:firstLine="480"/>
        <w:rPr>
          <w:lang w:val="en-GB" w:eastAsia="zh-CN"/>
        </w:rPr>
      </w:pPr>
      <w:r w:rsidRPr="000825AC">
        <w:rPr>
          <w:rFonts w:hint="eastAsia"/>
          <w:lang w:val="en-GB" w:eastAsia="zh-CN"/>
        </w:rPr>
        <w:t>仅限注册参加活动的与会者参加会议。希望以远程方式连接会议的代表可以从以下网页接入研究组全体会议，以进行远程参与：</w:t>
      </w:r>
    </w:p>
    <w:bookmarkStart w:id="2" w:name="_Hlk118987198"/>
    <w:p w14:paraId="7B0B4398" w14:textId="77777777" w:rsidR="00D1360C" w:rsidRPr="000825AC" w:rsidRDefault="00D1360C" w:rsidP="00D1360C">
      <w:pPr>
        <w:keepNext/>
        <w:keepLines/>
        <w:jc w:val="center"/>
        <w:rPr>
          <w:rFonts w:asciiTheme="minorHAnsi" w:hAnsiTheme="minorHAnsi"/>
          <w:lang w:val="en-GB"/>
        </w:rPr>
      </w:pPr>
      <w:r w:rsidRPr="000825AC">
        <w:fldChar w:fldCharType="begin"/>
      </w:r>
      <w:r w:rsidRPr="000825AC">
        <w:instrText xml:space="preserve"> HYPERLINK "https://www.itu.int/en/events/Pages/Virtual-Sessions.aspx" </w:instrText>
      </w:r>
      <w:r w:rsidRPr="000825AC">
        <w:fldChar w:fldCharType="separate"/>
      </w:r>
      <w:r w:rsidRPr="000825AC">
        <w:rPr>
          <w:rStyle w:val="Hyperlink"/>
          <w:rFonts w:asciiTheme="minorHAnsi" w:hAnsiTheme="minorHAnsi"/>
          <w:lang w:val="en-GB"/>
        </w:rPr>
        <w:t>https://www.itu.int/en/events/Pages/Virtual-Sessions.aspx</w:t>
      </w:r>
      <w:r w:rsidRPr="000825AC">
        <w:fldChar w:fldCharType="end"/>
      </w:r>
      <w:bookmarkEnd w:id="2"/>
    </w:p>
    <w:p w14:paraId="7A2D241D" w14:textId="77777777" w:rsidR="00D1360C" w:rsidRPr="000825AC" w:rsidRDefault="00D1360C" w:rsidP="00D1360C">
      <w:pPr>
        <w:ind w:firstLineChars="200" w:firstLine="480"/>
        <w:rPr>
          <w:lang w:val="en-GB" w:eastAsia="zh-CN"/>
        </w:rPr>
      </w:pPr>
      <w:r w:rsidRPr="000825AC">
        <w:rPr>
          <w:rFonts w:hint="eastAsia"/>
          <w:lang w:val="en-GB" w:eastAsia="zh-CN"/>
        </w:rPr>
        <w:t>这些虚拟会议的连接将在每次会议开始的</w:t>
      </w:r>
      <w:r w:rsidRPr="000825AC">
        <w:rPr>
          <w:lang w:val="en-GB" w:eastAsia="zh-CN"/>
        </w:rPr>
        <w:t>30</w:t>
      </w:r>
      <w:r w:rsidRPr="000825AC">
        <w:rPr>
          <w:rFonts w:hint="eastAsia"/>
          <w:lang w:val="en-GB" w:eastAsia="zh-CN"/>
        </w:rPr>
        <w:t>分钟之前可用。</w:t>
      </w:r>
    </w:p>
    <w:p w14:paraId="30CF5D27" w14:textId="77777777" w:rsidR="00D1360C" w:rsidRPr="000825AC" w:rsidRDefault="00D1360C" w:rsidP="00D1360C">
      <w:pPr>
        <w:keepNext/>
        <w:keepLines/>
        <w:ind w:firstLineChars="200" w:firstLine="480"/>
        <w:rPr>
          <w:lang w:val="en-GB" w:eastAsia="zh-CN"/>
        </w:rPr>
      </w:pPr>
      <w:r w:rsidRPr="000825AC">
        <w:rPr>
          <w:rFonts w:hint="eastAsia"/>
          <w:lang w:val="en-GB" w:eastAsia="zh-CN"/>
        </w:rPr>
        <w:t>对于愿意通过远程方式跟踪</w:t>
      </w:r>
      <w:r w:rsidRPr="000825AC">
        <w:rPr>
          <w:lang w:val="en-GB" w:eastAsia="zh-CN"/>
        </w:rPr>
        <w:t>ITU-R</w:t>
      </w:r>
      <w:r w:rsidRPr="000825AC">
        <w:rPr>
          <w:rFonts w:hint="eastAsia"/>
          <w:lang w:val="en-GB" w:eastAsia="zh-CN"/>
        </w:rPr>
        <w:t>会议进程的人员，将提供研究组全体会议的音频网播。参与者使用网播设施参与本次会议无需注册，但须具有国际电联</w:t>
      </w:r>
      <w:hyperlink r:id="rId16" w:anchor="/zh" w:history="1">
        <w:r w:rsidRPr="000825AC">
          <w:rPr>
            <w:rStyle w:val="Hyperlink"/>
            <w:rFonts w:asciiTheme="minorHAnsi" w:hAnsiTheme="minorHAnsi" w:cstheme="minorHAnsi"/>
            <w:szCs w:val="24"/>
            <w:lang w:val="en-GB" w:eastAsia="zh-CN"/>
          </w:rPr>
          <w:t>TIES</w:t>
        </w:r>
        <w:r w:rsidRPr="000825AC">
          <w:rPr>
            <w:rStyle w:val="Hyperlink"/>
            <w:rFonts w:asciiTheme="minorHAnsi" w:hAnsiTheme="minorHAnsi" w:cstheme="minorHAnsi" w:hint="eastAsia"/>
            <w:szCs w:val="24"/>
            <w:lang w:val="en-GB" w:eastAsia="zh-CN"/>
          </w:rPr>
          <w:t>账户</w:t>
        </w:r>
      </w:hyperlink>
      <w:r w:rsidRPr="000825AC">
        <w:rPr>
          <w:rFonts w:hint="eastAsia"/>
          <w:lang w:val="en-GB" w:eastAsia="zh-CN"/>
        </w:rPr>
        <w:t>，才能接入网播。</w:t>
      </w:r>
    </w:p>
    <w:p w14:paraId="78734BD1" w14:textId="59ADD016" w:rsidR="006B3736" w:rsidRPr="00D1360C" w:rsidRDefault="00D1360C" w:rsidP="00D1360C">
      <w:pPr>
        <w:ind w:firstLineChars="200" w:firstLine="482"/>
        <w:rPr>
          <w:lang w:val="en-GB" w:eastAsia="zh-CN"/>
        </w:rPr>
      </w:pPr>
      <w:r w:rsidRPr="00F627E0">
        <w:rPr>
          <w:rFonts w:hint="eastAsia"/>
          <w:b/>
          <w:bCs/>
          <w:lang w:val="en-GB" w:eastAsia="zh-CN"/>
        </w:rPr>
        <w:t>全虚拟会议和可远程参会的实体会议的管理导则</w:t>
      </w:r>
      <w:r>
        <w:rPr>
          <w:rFonts w:hint="eastAsia"/>
          <w:lang w:val="en-GB" w:eastAsia="zh-CN"/>
        </w:rPr>
        <w:t>可在</w:t>
      </w:r>
      <w:hyperlink r:id="rId17" w:history="1">
        <w:r w:rsidRPr="00D1360C">
          <w:rPr>
            <w:rStyle w:val="Hyperlink"/>
            <w:rFonts w:hint="eastAsia"/>
            <w:lang w:val="en-GB" w:eastAsia="zh-CN"/>
          </w:rPr>
          <w:t>此处</w:t>
        </w:r>
      </w:hyperlink>
      <w:r>
        <w:rPr>
          <w:rFonts w:hint="eastAsia"/>
          <w:lang w:val="en-GB" w:eastAsia="zh-CN"/>
        </w:rPr>
        <w:t>查看。</w:t>
      </w:r>
    </w:p>
    <w:p w14:paraId="3F1EB998" w14:textId="77777777" w:rsidR="00D1360C" w:rsidRPr="000825AC" w:rsidRDefault="00D1360C" w:rsidP="00D1360C">
      <w:pPr>
        <w:keepNext/>
        <w:keepLines/>
        <w:ind w:firstLineChars="200" w:firstLine="480"/>
        <w:rPr>
          <w:rFonts w:asciiTheme="minorHAnsi" w:hAnsiTheme="minorHAnsi" w:cstheme="minorHAnsi"/>
          <w:szCs w:val="24"/>
          <w:lang w:val="en-GB"/>
        </w:rPr>
      </w:pPr>
      <w:r w:rsidRPr="000825AC">
        <w:rPr>
          <w:rFonts w:asciiTheme="minorHAnsi" w:hAnsiTheme="minorHAnsi" w:hint="eastAsia"/>
          <w:lang w:val="en-GB" w:eastAsia="zh-CN"/>
        </w:rPr>
        <w:t>有关本行政通函的其他问题，请通过</w:t>
      </w:r>
      <w:hyperlink r:id="rId18" w:history="1">
        <w:r w:rsidRPr="000825AC">
          <w:rPr>
            <w:rStyle w:val="Hyperlink"/>
            <w:lang w:val="en-GB" w:eastAsia="zh-CN"/>
          </w:rPr>
          <w:t>ruoting.chang@itu.int</w:t>
        </w:r>
      </w:hyperlink>
      <w:r w:rsidRPr="000825AC">
        <w:rPr>
          <w:rFonts w:asciiTheme="minorHAnsi" w:hAnsiTheme="minorHAnsi" w:hint="eastAsia"/>
          <w:lang w:val="en-GB" w:eastAsia="zh-CN"/>
        </w:rPr>
        <w:t>与第</w:t>
      </w:r>
      <w:r w:rsidRPr="000825AC">
        <w:rPr>
          <w:rFonts w:asciiTheme="minorHAnsi" w:hAnsiTheme="minorHAnsi"/>
          <w:lang w:val="en-GB" w:eastAsia="zh-CN"/>
        </w:rPr>
        <w:t>6</w:t>
      </w:r>
      <w:r w:rsidRPr="000825AC">
        <w:rPr>
          <w:rFonts w:asciiTheme="minorHAnsi" w:hAnsiTheme="minorHAnsi" w:hint="eastAsia"/>
          <w:lang w:val="en-GB" w:eastAsia="zh-CN"/>
        </w:rPr>
        <w:t>研究组顾问常若艇先生联系</w:t>
      </w:r>
      <w:r>
        <w:rPr>
          <w:rFonts w:asciiTheme="minorHAnsi" w:hAnsiTheme="minorHAnsi" w:hint="eastAsia"/>
          <w:lang w:val="en-GB" w:eastAsia="zh-CN"/>
        </w:rPr>
        <w:t>。</w:t>
      </w:r>
    </w:p>
    <w:p w14:paraId="729997B2" w14:textId="31FC1416" w:rsidR="00AD029D" w:rsidRDefault="00AD029D" w:rsidP="001D1133">
      <w:pPr>
        <w:spacing w:before="1200" w:after="360"/>
        <w:jc w:val="left"/>
        <w:rPr>
          <w:lang w:eastAsia="zh-CN"/>
        </w:rPr>
      </w:pPr>
      <w:r>
        <w:rPr>
          <w:rFonts w:hint="eastAsia"/>
          <w:lang w:eastAsia="zh-CN"/>
        </w:rPr>
        <w:t>主任</w:t>
      </w:r>
      <w:r w:rsidR="00115C83">
        <w:rPr>
          <w:lang w:eastAsia="zh-CN"/>
        </w:rPr>
        <w:br/>
      </w:r>
      <w:r w:rsidR="00DB1011" w:rsidRPr="00CA4B55">
        <w:rPr>
          <w:rFonts w:ascii="inherit" w:hAnsi="inherit"/>
          <w:color w:val="000000"/>
          <w:lang w:eastAsia="zh-CN"/>
        </w:rPr>
        <w:t>马里奥</w:t>
      </w:r>
      <w:r w:rsidR="00DC0BE5" w:rsidRPr="00DC0BE5">
        <w:rPr>
          <w:rFonts w:asciiTheme="minorHAnsi" w:hAnsiTheme="minorHAnsi" w:cstheme="minorHAnsi"/>
          <w:color w:val="000000"/>
          <w:lang w:val="en-GB" w:eastAsia="zh-CN"/>
        </w:rPr>
        <w:t>·</w:t>
      </w:r>
      <w:r w:rsidR="00DB1011" w:rsidRPr="00CA4B55">
        <w:rPr>
          <w:rFonts w:ascii="inherit" w:hAnsi="inherit"/>
          <w:color w:val="000000"/>
          <w:lang w:eastAsia="zh-CN"/>
        </w:rPr>
        <w:t>马尼维</w:t>
      </w:r>
      <w:r w:rsidR="00DB1011" w:rsidRPr="00CA4B55">
        <w:rPr>
          <w:rFonts w:ascii="inherit" w:hAnsi="inherit" w:hint="eastAsia"/>
          <w:color w:val="000000"/>
          <w:lang w:eastAsia="zh-CN"/>
        </w:rPr>
        <w:t>奇</w:t>
      </w:r>
    </w:p>
    <w:p w14:paraId="33FFF028" w14:textId="236AF803" w:rsidR="000335C8" w:rsidRPr="00F627E0" w:rsidRDefault="00AD029D" w:rsidP="00F627E0">
      <w:pPr>
        <w:pStyle w:val="Footer"/>
        <w:spacing w:before="2400"/>
        <w:rPr>
          <w:noProof/>
          <w:lang w:eastAsia="zh-CN"/>
        </w:rPr>
      </w:pPr>
      <w:r w:rsidRPr="00115C83">
        <w:rPr>
          <w:rFonts w:hint="eastAsia"/>
          <w:b/>
          <w:lang w:val="fr-FR" w:eastAsia="zh-CN"/>
        </w:rPr>
        <w:t>附件</w:t>
      </w:r>
      <w:r w:rsidRPr="00115C83">
        <w:rPr>
          <w:rFonts w:hint="eastAsia"/>
          <w:b/>
          <w:lang w:eastAsia="zh-CN"/>
        </w:rPr>
        <w:t>：</w:t>
      </w:r>
      <w:r w:rsidR="00F627E0">
        <w:rPr>
          <w:rFonts w:hint="eastAsia"/>
          <w:lang w:eastAsia="zh-CN"/>
        </w:rPr>
        <w:t>2</w:t>
      </w:r>
      <w:r w:rsidR="00F627E0">
        <w:rPr>
          <w:rFonts w:hint="eastAsia"/>
          <w:lang w:eastAsia="zh-CN"/>
        </w:rPr>
        <w:t>件</w:t>
      </w:r>
    </w:p>
    <w:p w14:paraId="185BDCF2" w14:textId="77777777" w:rsidR="00AD029D" w:rsidRDefault="00AD029D" w:rsidP="00AD029D">
      <w:pPr>
        <w:tabs>
          <w:tab w:val="clear" w:pos="794"/>
          <w:tab w:val="clear" w:pos="1191"/>
          <w:tab w:val="clear" w:pos="1588"/>
          <w:tab w:val="clear" w:pos="1985"/>
        </w:tabs>
        <w:overflowPunct/>
        <w:autoSpaceDE/>
        <w:autoSpaceDN/>
        <w:adjustRightInd/>
        <w:spacing w:before="0"/>
        <w:textAlignment w:val="auto"/>
        <w:rPr>
          <w:b/>
          <w:sz w:val="28"/>
          <w:lang w:eastAsia="zh-CN"/>
        </w:rPr>
      </w:pPr>
      <w:r>
        <w:rPr>
          <w:lang w:eastAsia="zh-CN"/>
        </w:rPr>
        <w:br w:type="page"/>
      </w:r>
    </w:p>
    <w:p w14:paraId="1F606AA2" w14:textId="77777777" w:rsidR="00DD03B0" w:rsidRPr="00862A21" w:rsidRDefault="00DD03B0" w:rsidP="00DD03B0">
      <w:pPr>
        <w:pStyle w:val="AnnexNotitle0"/>
        <w:spacing w:before="120"/>
        <w:rPr>
          <w:rFonts w:asciiTheme="minorHAnsi" w:hAnsiTheme="minorHAnsi" w:cs="Calibri"/>
          <w:bCs/>
          <w:szCs w:val="24"/>
          <w:lang w:eastAsia="zh-CN"/>
        </w:rPr>
      </w:pPr>
      <w:r w:rsidRPr="00862A21">
        <w:rPr>
          <w:rFonts w:asciiTheme="minorHAnsi" w:hAnsiTheme="minorHAnsi" w:hint="eastAsia"/>
          <w:bCs/>
          <w:lang w:eastAsia="zh-CN"/>
        </w:rPr>
        <w:lastRenderedPageBreak/>
        <w:t>附件</w:t>
      </w:r>
      <w:r w:rsidRPr="00862A21">
        <w:rPr>
          <w:rFonts w:asciiTheme="minorHAnsi" w:hAnsiTheme="minorHAnsi"/>
          <w:bCs/>
          <w:lang w:eastAsia="zh-CN"/>
        </w:rPr>
        <w:t>1</w:t>
      </w:r>
      <w:r w:rsidRPr="00862A21">
        <w:rPr>
          <w:rFonts w:asciiTheme="minorHAnsi" w:hAnsiTheme="minorHAnsi"/>
          <w:bCs/>
          <w:lang w:eastAsia="zh-CN"/>
        </w:rPr>
        <w:br/>
      </w:r>
      <w:r w:rsidRPr="00862A21">
        <w:rPr>
          <w:rFonts w:asciiTheme="minorHAnsi" w:hAnsiTheme="minorHAnsi"/>
          <w:bCs/>
          <w:lang w:eastAsia="zh-CN"/>
        </w:rPr>
        <w:br/>
      </w:r>
      <w:r w:rsidRPr="00862A21">
        <w:rPr>
          <w:rFonts w:asciiTheme="minorHAnsi" w:hAnsiTheme="minorHAnsi" w:hint="eastAsia"/>
          <w:bCs/>
          <w:lang w:eastAsia="zh-CN"/>
        </w:rPr>
        <w:t>无线电通信第</w:t>
      </w:r>
      <w:r w:rsidRPr="00862A21">
        <w:rPr>
          <w:rFonts w:asciiTheme="minorHAnsi" w:hAnsiTheme="minorHAnsi"/>
          <w:bCs/>
          <w:lang w:eastAsia="zh-CN"/>
        </w:rPr>
        <w:t>6</w:t>
      </w:r>
      <w:r w:rsidRPr="00862A21">
        <w:rPr>
          <w:rFonts w:asciiTheme="minorHAnsi" w:hAnsiTheme="minorHAnsi" w:hint="eastAsia"/>
          <w:bCs/>
          <w:lang w:eastAsia="zh-CN"/>
        </w:rPr>
        <w:t>研究组会议议程草案</w:t>
      </w:r>
    </w:p>
    <w:p w14:paraId="50E77E6D" w14:textId="0A7914AC" w:rsidR="00DD03B0" w:rsidRPr="000825AC" w:rsidRDefault="00DD03B0" w:rsidP="00DD03B0">
      <w:pPr>
        <w:pStyle w:val="Normalaftertitle"/>
        <w:spacing w:before="240" w:after="120"/>
        <w:jc w:val="center"/>
        <w:rPr>
          <w:rFonts w:asciiTheme="minorHAnsi" w:hAnsiTheme="minorHAnsi" w:cstheme="minorHAnsi"/>
          <w:szCs w:val="24"/>
          <w:lang w:val="en-GB" w:eastAsia="zh-CN"/>
        </w:rPr>
      </w:pPr>
      <w:r w:rsidRPr="000825AC">
        <w:rPr>
          <w:rFonts w:asciiTheme="minorHAnsi" w:hAnsiTheme="minorHAnsi" w:cstheme="minorHAnsi" w:hint="eastAsia"/>
          <w:szCs w:val="24"/>
          <w:lang w:val="en-GB" w:eastAsia="zh-CN"/>
        </w:rPr>
        <w:t>（</w:t>
      </w:r>
      <w:r w:rsidRPr="000825AC">
        <w:rPr>
          <w:rFonts w:asciiTheme="minorHAnsi" w:hAnsiTheme="minorHAnsi" w:cstheme="minorHAnsi"/>
          <w:szCs w:val="24"/>
          <w:lang w:val="en-GB" w:eastAsia="zh-CN"/>
        </w:rPr>
        <w:t>202</w:t>
      </w:r>
      <w:r>
        <w:rPr>
          <w:rFonts w:asciiTheme="minorHAnsi" w:hAnsiTheme="minorHAnsi" w:cstheme="minorHAnsi" w:hint="eastAsia"/>
          <w:szCs w:val="24"/>
          <w:lang w:val="en-GB" w:eastAsia="zh-CN"/>
        </w:rPr>
        <w:t>6</w:t>
      </w:r>
      <w:r w:rsidRPr="000825AC">
        <w:rPr>
          <w:rFonts w:asciiTheme="minorHAnsi" w:hAnsiTheme="minorHAnsi" w:cstheme="minorHAnsi" w:hint="eastAsia"/>
          <w:szCs w:val="24"/>
          <w:lang w:val="en-GB" w:eastAsia="zh-CN"/>
        </w:rPr>
        <w:t>年</w:t>
      </w:r>
      <w:r w:rsidR="00693CA6">
        <w:rPr>
          <w:rFonts w:asciiTheme="minorHAnsi" w:hAnsiTheme="minorHAnsi" w:cstheme="minorHAnsi" w:hint="eastAsia"/>
          <w:szCs w:val="24"/>
          <w:lang w:val="en-GB" w:eastAsia="zh-CN"/>
        </w:rPr>
        <w:t>10</w:t>
      </w:r>
      <w:r w:rsidRPr="000825AC">
        <w:rPr>
          <w:rFonts w:asciiTheme="minorHAnsi" w:hAnsiTheme="minorHAnsi" w:cstheme="minorHAnsi" w:hint="eastAsia"/>
          <w:szCs w:val="24"/>
          <w:lang w:val="en-GB" w:eastAsia="zh-CN"/>
        </w:rPr>
        <w:t>月</w:t>
      </w:r>
      <w:r>
        <w:rPr>
          <w:rFonts w:asciiTheme="minorHAnsi" w:hAnsiTheme="minorHAnsi" w:cstheme="minorHAnsi" w:hint="eastAsia"/>
          <w:szCs w:val="24"/>
          <w:lang w:val="en-GB" w:eastAsia="zh-CN"/>
        </w:rPr>
        <w:t>2</w:t>
      </w:r>
      <w:r w:rsidRPr="000825AC">
        <w:rPr>
          <w:rFonts w:asciiTheme="minorHAnsi" w:hAnsiTheme="minorHAnsi" w:cstheme="minorHAnsi" w:hint="eastAsia"/>
          <w:szCs w:val="24"/>
          <w:lang w:val="en-GB" w:eastAsia="zh-CN"/>
        </w:rPr>
        <w:t>日，日内瓦）</w:t>
      </w:r>
    </w:p>
    <w:p w14:paraId="6190AD22" w14:textId="77777777" w:rsidR="00DD03B0" w:rsidRPr="000825AC" w:rsidRDefault="00DD03B0" w:rsidP="00DD03B0">
      <w:pPr>
        <w:pStyle w:val="enumlev1"/>
        <w:rPr>
          <w:lang w:val="en-GB" w:eastAsia="zh-CN"/>
        </w:rPr>
      </w:pPr>
      <w:r w:rsidRPr="000825AC">
        <w:rPr>
          <w:b/>
          <w:bCs/>
          <w:lang w:val="en-GB" w:eastAsia="zh-CN"/>
        </w:rPr>
        <w:t>1</w:t>
      </w:r>
      <w:r w:rsidRPr="000825AC">
        <w:rPr>
          <w:b/>
          <w:bCs/>
          <w:lang w:val="en-GB" w:eastAsia="zh-CN"/>
        </w:rPr>
        <w:tab/>
      </w:r>
      <w:r w:rsidRPr="000825AC">
        <w:rPr>
          <w:rFonts w:hint="eastAsia"/>
          <w:lang w:val="en-GB" w:eastAsia="zh-CN"/>
        </w:rPr>
        <w:t>会议开幕</w:t>
      </w:r>
    </w:p>
    <w:p w14:paraId="064EEC17" w14:textId="77777777" w:rsidR="00DD03B0" w:rsidRPr="000825AC" w:rsidRDefault="00DD03B0" w:rsidP="00DD03B0">
      <w:pPr>
        <w:pStyle w:val="enumlev1"/>
        <w:rPr>
          <w:lang w:val="en-GB" w:eastAsia="zh-CN"/>
        </w:rPr>
      </w:pPr>
      <w:r w:rsidRPr="000825AC">
        <w:rPr>
          <w:b/>
          <w:bCs/>
          <w:lang w:val="en-GB" w:eastAsia="zh-CN"/>
        </w:rPr>
        <w:t>2</w:t>
      </w:r>
      <w:r w:rsidRPr="000825AC">
        <w:rPr>
          <w:b/>
          <w:bCs/>
          <w:lang w:val="en-GB" w:eastAsia="zh-CN"/>
        </w:rPr>
        <w:tab/>
      </w:r>
      <w:r w:rsidRPr="000825AC">
        <w:rPr>
          <w:rFonts w:hint="eastAsia"/>
          <w:lang w:val="en-GB" w:eastAsia="zh-CN"/>
        </w:rPr>
        <w:t>批准议程</w:t>
      </w:r>
    </w:p>
    <w:p w14:paraId="1CC3CFB3" w14:textId="77777777" w:rsidR="00DD03B0" w:rsidRPr="000825AC" w:rsidRDefault="00DD03B0" w:rsidP="00DD03B0">
      <w:pPr>
        <w:pStyle w:val="enumlev1"/>
        <w:rPr>
          <w:lang w:val="en-GB" w:eastAsia="zh-CN"/>
        </w:rPr>
      </w:pPr>
      <w:r w:rsidRPr="000825AC">
        <w:rPr>
          <w:b/>
          <w:bCs/>
          <w:lang w:val="en-GB" w:eastAsia="zh-CN"/>
        </w:rPr>
        <w:t>3</w:t>
      </w:r>
      <w:r w:rsidRPr="000825AC">
        <w:rPr>
          <w:lang w:val="en-GB" w:eastAsia="zh-CN"/>
        </w:rPr>
        <w:tab/>
      </w:r>
      <w:r w:rsidRPr="000825AC">
        <w:rPr>
          <w:rFonts w:hint="eastAsia"/>
          <w:lang w:val="en-GB" w:eastAsia="zh-CN"/>
        </w:rPr>
        <w:t>任命报告人</w:t>
      </w:r>
    </w:p>
    <w:p w14:paraId="1F03D95A" w14:textId="77777777" w:rsidR="00DD03B0" w:rsidRPr="000825AC" w:rsidRDefault="00DD03B0" w:rsidP="00DD03B0">
      <w:pPr>
        <w:pStyle w:val="enumlev1"/>
        <w:rPr>
          <w:lang w:val="en-GB" w:eastAsia="zh-CN"/>
        </w:rPr>
      </w:pPr>
      <w:r w:rsidRPr="000825AC">
        <w:rPr>
          <w:b/>
          <w:bCs/>
          <w:lang w:val="en-GB" w:eastAsia="zh-CN"/>
        </w:rPr>
        <w:t>4</w:t>
      </w:r>
      <w:r w:rsidRPr="000825AC">
        <w:rPr>
          <w:lang w:val="en-GB" w:eastAsia="zh-CN"/>
        </w:rPr>
        <w:tab/>
        <w:t>202</w:t>
      </w:r>
      <w:r>
        <w:rPr>
          <w:rFonts w:hint="eastAsia"/>
          <w:lang w:val="en-GB" w:eastAsia="zh-CN"/>
        </w:rPr>
        <w:t>5</w:t>
      </w:r>
      <w:r w:rsidRPr="000825AC">
        <w:rPr>
          <w:rFonts w:hint="eastAsia"/>
          <w:lang w:val="en-GB" w:eastAsia="zh-CN"/>
        </w:rPr>
        <w:t>年</w:t>
      </w:r>
      <w:r w:rsidRPr="000825AC">
        <w:rPr>
          <w:lang w:val="en-GB" w:eastAsia="zh-CN"/>
        </w:rPr>
        <w:t>RAG</w:t>
      </w:r>
      <w:r w:rsidRPr="000825AC">
        <w:rPr>
          <w:rFonts w:hint="eastAsia"/>
          <w:lang w:val="en-GB" w:eastAsia="zh-CN"/>
        </w:rPr>
        <w:t>会议的结果</w:t>
      </w:r>
    </w:p>
    <w:p w14:paraId="71B60492" w14:textId="186F92F8" w:rsidR="00DD03B0" w:rsidRPr="000825AC" w:rsidRDefault="00DD03B0" w:rsidP="00DD03B0">
      <w:pPr>
        <w:pStyle w:val="enumlev1"/>
        <w:rPr>
          <w:lang w:val="en-GB" w:eastAsia="zh-CN"/>
        </w:rPr>
      </w:pPr>
      <w:r w:rsidRPr="000825AC">
        <w:rPr>
          <w:b/>
          <w:bCs/>
          <w:lang w:val="en-GB" w:eastAsia="zh-CN"/>
        </w:rPr>
        <w:t>5</w:t>
      </w:r>
      <w:r w:rsidRPr="000825AC">
        <w:rPr>
          <w:lang w:val="en-GB" w:eastAsia="zh-CN"/>
        </w:rPr>
        <w:tab/>
      </w:r>
      <w:r w:rsidRPr="000825AC">
        <w:rPr>
          <w:rFonts w:hint="eastAsia"/>
          <w:lang w:val="en-GB" w:eastAsia="zh-CN"/>
        </w:rPr>
        <w:t>上次会议的摘要记录（</w:t>
      </w:r>
      <w:hyperlink r:id="rId19" w:history="1">
        <w:r w:rsidR="00693CA6" w:rsidRPr="001E7231">
          <w:rPr>
            <w:rStyle w:val="Hyperlink"/>
            <w:rFonts w:eastAsia="SimSun"/>
            <w:szCs w:val="24"/>
            <w:lang w:val="en-GB" w:eastAsia="zh-CN"/>
          </w:rPr>
          <w:t>6/169</w:t>
        </w:r>
      </w:hyperlink>
      <w:r w:rsidRPr="000825AC">
        <w:rPr>
          <w:rFonts w:hint="eastAsia"/>
          <w:lang w:val="en-GB" w:eastAsia="zh-CN"/>
        </w:rPr>
        <w:t>号文件）</w:t>
      </w:r>
    </w:p>
    <w:p w14:paraId="6EDA3BB0" w14:textId="77777777" w:rsidR="00DD03B0" w:rsidRPr="000825AC" w:rsidRDefault="00DD03B0" w:rsidP="00DD03B0">
      <w:pPr>
        <w:pStyle w:val="enumlev1"/>
        <w:rPr>
          <w:lang w:val="en-GB" w:eastAsia="zh-CN"/>
        </w:rPr>
      </w:pPr>
      <w:r w:rsidRPr="000825AC">
        <w:rPr>
          <w:b/>
          <w:bCs/>
          <w:lang w:val="en-GB" w:eastAsia="zh-CN"/>
        </w:rPr>
        <w:t>6</w:t>
      </w:r>
      <w:r w:rsidRPr="000825AC">
        <w:rPr>
          <w:lang w:val="en-GB" w:eastAsia="zh-CN"/>
        </w:rPr>
        <w:tab/>
      </w:r>
      <w:r w:rsidRPr="000825AC">
        <w:rPr>
          <w:rFonts w:hint="eastAsia"/>
          <w:lang w:val="en-GB" w:eastAsia="zh-CN"/>
        </w:rPr>
        <w:t>工作组主席的摘要报告</w:t>
      </w:r>
    </w:p>
    <w:p w14:paraId="4530C972" w14:textId="77777777" w:rsidR="00DD03B0" w:rsidRPr="000825AC" w:rsidRDefault="00DD03B0" w:rsidP="00DC0BE5">
      <w:pPr>
        <w:pStyle w:val="enumlev2"/>
        <w:tabs>
          <w:tab w:val="clear" w:pos="1191"/>
        </w:tabs>
        <w:ind w:left="1330" w:hanging="536"/>
        <w:rPr>
          <w:lang w:val="en-GB" w:eastAsia="zh-CN"/>
        </w:rPr>
      </w:pPr>
      <w:r w:rsidRPr="00EC6538">
        <w:rPr>
          <w:b/>
          <w:bCs/>
          <w:lang w:val="en-GB" w:eastAsia="zh-CN"/>
        </w:rPr>
        <w:t>6.1</w:t>
      </w:r>
      <w:r w:rsidRPr="000825AC">
        <w:rPr>
          <w:lang w:val="en-GB" w:eastAsia="zh-CN"/>
        </w:rPr>
        <w:tab/>
        <w:t>6A</w:t>
      </w:r>
      <w:r w:rsidRPr="000825AC">
        <w:rPr>
          <w:rFonts w:hint="eastAsia"/>
          <w:lang w:val="en-GB" w:eastAsia="zh-CN"/>
        </w:rPr>
        <w:t>工作组</w:t>
      </w:r>
    </w:p>
    <w:p w14:paraId="7BACF3A6" w14:textId="77777777" w:rsidR="00DD03B0" w:rsidRPr="000825AC" w:rsidRDefault="00DD03B0" w:rsidP="00DC0BE5">
      <w:pPr>
        <w:pStyle w:val="enumlev2"/>
        <w:tabs>
          <w:tab w:val="clear" w:pos="1191"/>
        </w:tabs>
        <w:ind w:left="1330" w:hanging="536"/>
        <w:rPr>
          <w:lang w:val="en-GB" w:eastAsia="zh-CN"/>
        </w:rPr>
      </w:pPr>
      <w:r w:rsidRPr="00EC6538">
        <w:rPr>
          <w:b/>
          <w:bCs/>
          <w:lang w:val="en-GB" w:eastAsia="zh-CN"/>
        </w:rPr>
        <w:t>6.2</w:t>
      </w:r>
      <w:r w:rsidRPr="000825AC">
        <w:rPr>
          <w:lang w:val="en-GB" w:eastAsia="zh-CN"/>
        </w:rPr>
        <w:tab/>
        <w:t>6B</w:t>
      </w:r>
      <w:r w:rsidRPr="000825AC">
        <w:rPr>
          <w:rFonts w:hint="eastAsia"/>
          <w:lang w:val="en-GB" w:eastAsia="zh-CN"/>
        </w:rPr>
        <w:t>工作组</w:t>
      </w:r>
    </w:p>
    <w:p w14:paraId="350C3452" w14:textId="77777777" w:rsidR="00DD03B0" w:rsidRPr="000825AC" w:rsidRDefault="00DD03B0" w:rsidP="00DC0BE5">
      <w:pPr>
        <w:pStyle w:val="enumlev2"/>
        <w:tabs>
          <w:tab w:val="clear" w:pos="1191"/>
        </w:tabs>
        <w:ind w:left="1330" w:hanging="536"/>
        <w:rPr>
          <w:lang w:val="en-GB" w:eastAsia="zh-CN"/>
        </w:rPr>
      </w:pPr>
      <w:r w:rsidRPr="00EC6538">
        <w:rPr>
          <w:b/>
          <w:bCs/>
          <w:lang w:val="en-GB" w:eastAsia="zh-CN"/>
        </w:rPr>
        <w:t>6.3</w:t>
      </w:r>
      <w:r w:rsidRPr="000825AC">
        <w:rPr>
          <w:lang w:val="en-GB" w:eastAsia="zh-CN"/>
        </w:rPr>
        <w:tab/>
        <w:t>6C</w:t>
      </w:r>
      <w:r w:rsidRPr="000825AC">
        <w:rPr>
          <w:rFonts w:hint="eastAsia"/>
          <w:lang w:val="en-GB" w:eastAsia="zh-CN"/>
        </w:rPr>
        <w:t>工作组</w:t>
      </w:r>
    </w:p>
    <w:p w14:paraId="304001EF" w14:textId="77777777" w:rsidR="00DD03B0" w:rsidRPr="000825AC" w:rsidRDefault="00DD03B0" w:rsidP="00DD03B0">
      <w:pPr>
        <w:pStyle w:val="enumlev1"/>
        <w:rPr>
          <w:lang w:val="en-GB" w:eastAsia="zh-CN"/>
        </w:rPr>
      </w:pPr>
      <w:r w:rsidRPr="000825AC">
        <w:rPr>
          <w:rFonts w:asciiTheme="minorHAnsi" w:hAnsiTheme="minorHAnsi" w:cstheme="minorHAnsi"/>
          <w:b/>
          <w:bCs/>
          <w:lang w:val="en-GB" w:eastAsia="zh-CN"/>
        </w:rPr>
        <w:t>7</w:t>
      </w:r>
      <w:r w:rsidRPr="000825AC">
        <w:rPr>
          <w:rFonts w:asciiTheme="minorHAnsi" w:hAnsiTheme="minorHAnsi" w:cstheme="minorHAnsi"/>
          <w:lang w:val="en-GB" w:eastAsia="zh-CN"/>
        </w:rPr>
        <w:tab/>
      </w:r>
      <w:r w:rsidRPr="000825AC">
        <w:rPr>
          <w:rFonts w:hint="eastAsia"/>
          <w:lang w:val="en-GB" w:eastAsia="zh-CN"/>
        </w:rPr>
        <w:t>审议新的和经修订建议书</w:t>
      </w:r>
    </w:p>
    <w:p w14:paraId="229706FE" w14:textId="77777777" w:rsidR="00DD03B0" w:rsidRPr="000825AC" w:rsidRDefault="00DD03B0" w:rsidP="00DD03B0">
      <w:pPr>
        <w:pStyle w:val="enumlev1"/>
        <w:rPr>
          <w:lang w:val="en-GB" w:eastAsia="zh-CN"/>
        </w:rPr>
      </w:pPr>
      <w:r w:rsidRPr="000825AC">
        <w:rPr>
          <w:b/>
          <w:bCs/>
          <w:lang w:val="en-GB" w:eastAsia="zh-CN"/>
        </w:rPr>
        <w:t>8</w:t>
      </w:r>
      <w:r w:rsidRPr="000825AC">
        <w:rPr>
          <w:b/>
          <w:bCs/>
          <w:lang w:val="en-GB" w:eastAsia="zh-CN"/>
        </w:rPr>
        <w:tab/>
      </w:r>
      <w:r w:rsidRPr="000825AC">
        <w:rPr>
          <w:rFonts w:hint="eastAsia"/>
          <w:lang w:val="en-GB" w:eastAsia="zh-CN"/>
        </w:rPr>
        <w:t>审议新的和经修订的报告</w:t>
      </w:r>
    </w:p>
    <w:p w14:paraId="16F3F799" w14:textId="77777777" w:rsidR="00DD03B0" w:rsidRPr="000825AC" w:rsidRDefault="00DD03B0" w:rsidP="00DD03B0">
      <w:pPr>
        <w:pStyle w:val="enumlev1"/>
        <w:rPr>
          <w:lang w:val="en-GB" w:eastAsia="zh-CN"/>
        </w:rPr>
      </w:pPr>
      <w:r w:rsidRPr="000825AC">
        <w:rPr>
          <w:b/>
          <w:bCs/>
          <w:lang w:val="en-GB" w:eastAsia="zh-CN"/>
        </w:rPr>
        <w:t>9</w:t>
      </w:r>
      <w:r w:rsidRPr="000825AC">
        <w:rPr>
          <w:b/>
          <w:bCs/>
          <w:lang w:val="en-GB" w:eastAsia="zh-CN"/>
        </w:rPr>
        <w:tab/>
      </w:r>
      <w:r w:rsidRPr="000825AC">
        <w:rPr>
          <w:rFonts w:hint="eastAsia"/>
          <w:lang w:val="en-GB" w:eastAsia="zh-CN"/>
        </w:rPr>
        <w:t>审议新的和经修订的课题</w:t>
      </w:r>
    </w:p>
    <w:p w14:paraId="286E5A56" w14:textId="77777777" w:rsidR="00DD03B0" w:rsidRPr="000825AC" w:rsidRDefault="00DD03B0" w:rsidP="00DD03B0">
      <w:pPr>
        <w:pStyle w:val="enumlev1"/>
        <w:rPr>
          <w:lang w:val="en-GB" w:eastAsia="zh-CN"/>
        </w:rPr>
      </w:pPr>
      <w:r w:rsidRPr="000825AC">
        <w:rPr>
          <w:b/>
          <w:bCs/>
          <w:lang w:val="en-GB" w:eastAsia="zh-CN"/>
        </w:rPr>
        <w:t>10</w:t>
      </w:r>
      <w:r w:rsidRPr="000825AC">
        <w:rPr>
          <w:b/>
          <w:bCs/>
          <w:lang w:val="en-GB" w:eastAsia="zh-CN"/>
        </w:rPr>
        <w:tab/>
      </w:r>
      <w:r w:rsidRPr="000825AC">
        <w:rPr>
          <w:rFonts w:hint="eastAsia"/>
          <w:lang w:val="en-GB" w:eastAsia="zh-CN"/>
        </w:rPr>
        <w:t>废止建议书、报告和课题</w:t>
      </w:r>
    </w:p>
    <w:p w14:paraId="2C8C6019" w14:textId="77777777" w:rsidR="00DD03B0" w:rsidRPr="000825AC" w:rsidRDefault="00DD03B0" w:rsidP="00DD03B0">
      <w:pPr>
        <w:pStyle w:val="enumlev1"/>
        <w:rPr>
          <w:lang w:val="en-GB" w:eastAsia="zh-CN"/>
        </w:rPr>
      </w:pPr>
      <w:r w:rsidRPr="000825AC">
        <w:rPr>
          <w:b/>
          <w:bCs/>
          <w:lang w:val="en-GB" w:eastAsia="zh-CN"/>
        </w:rPr>
        <w:t>11</w:t>
      </w:r>
      <w:r w:rsidRPr="000825AC">
        <w:rPr>
          <w:b/>
          <w:bCs/>
          <w:lang w:val="en-GB" w:eastAsia="zh-CN"/>
        </w:rPr>
        <w:tab/>
      </w:r>
      <w:r w:rsidRPr="000825AC">
        <w:rPr>
          <w:rFonts w:hint="eastAsia"/>
          <w:lang w:val="en-GB" w:eastAsia="zh-CN"/>
        </w:rPr>
        <w:t>审议其他文稿</w:t>
      </w:r>
    </w:p>
    <w:p w14:paraId="204F642B" w14:textId="77777777" w:rsidR="00DD03B0" w:rsidRPr="000825AC" w:rsidRDefault="00DD03B0" w:rsidP="00DD03B0">
      <w:pPr>
        <w:pStyle w:val="enumlev1"/>
        <w:rPr>
          <w:lang w:val="en-GB" w:eastAsia="zh-CN"/>
        </w:rPr>
      </w:pPr>
      <w:r w:rsidRPr="000825AC">
        <w:rPr>
          <w:b/>
          <w:bCs/>
          <w:lang w:val="en-GB" w:eastAsia="zh-CN"/>
        </w:rPr>
        <w:t>12</w:t>
      </w:r>
      <w:r w:rsidRPr="000825AC">
        <w:rPr>
          <w:b/>
          <w:bCs/>
          <w:lang w:val="en-GB" w:eastAsia="zh-CN"/>
        </w:rPr>
        <w:tab/>
      </w:r>
      <w:r w:rsidRPr="000825AC">
        <w:rPr>
          <w:lang w:val="en-GB" w:eastAsia="zh-CN"/>
        </w:rPr>
        <w:t>ITU-R</w:t>
      </w:r>
      <w:r w:rsidRPr="000825AC">
        <w:rPr>
          <w:rFonts w:hint="eastAsia"/>
          <w:lang w:val="en-GB" w:eastAsia="zh-CN"/>
        </w:rPr>
        <w:t>第</w:t>
      </w:r>
      <w:r w:rsidRPr="000825AC">
        <w:rPr>
          <w:lang w:val="en-GB" w:eastAsia="zh-CN"/>
        </w:rPr>
        <w:t>6</w:t>
      </w:r>
      <w:r w:rsidRPr="000825AC">
        <w:rPr>
          <w:rFonts w:hint="eastAsia"/>
          <w:lang w:val="en-GB" w:eastAsia="zh-CN"/>
        </w:rPr>
        <w:t>研究组指导委员会会议的结果</w:t>
      </w:r>
    </w:p>
    <w:p w14:paraId="20C28B3B" w14:textId="77777777" w:rsidR="00DD03B0" w:rsidRPr="000825AC" w:rsidRDefault="00DD03B0" w:rsidP="00DD03B0">
      <w:pPr>
        <w:pStyle w:val="enumlev1"/>
        <w:rPr>
          <w:lang w:val="en-GB" w:eastAsia="zh-CN"/>
        </w:rPr>
      </w:pPr>
      <w:r w:rsidRPr="000825AC">
        <w:rPr>
          <w:b/>
          <w:bCs/>
          <w:lang w:val="en-GB" w:eastAsia="zh-CN"/>
        </w:rPr>
        <w:t>13</w:t>
      </w:r>
      <w:r w:rsidRPr="000825AC">
        <w:rPr>
          <w:b/>
          <w:bCs/>
          <w:lang w:val="en-GB" w:eastAsia="zh-CN"/>
        </w:rPr>
        <w:tab/>
      </w:r>
      <w:r w:rsidRPr="000825AC">
        <w:rPr>
          <w:rFonts w:hint="eastAsia"/>
          <w:lang w:val="en-GB" w:eastAsia="zh-CN"/>
        </w:rPr>
        <w:t>各手册、课题、建议书、报告、意见、决议和决定的现状</w:t>
      </w:r>
    </w:p>
    <w:p w14:paraId="62642675" w14:textId="77777777" w:rsidR="00DD03B0" w:rsidRPr="000825AC" w:rsidRDefault="00DD03B0" w:rsidP="00DD03B0">
      <w:pPr>
        <w:pStyle w:val="enumlev1"/>
        <w:rPr>
          <w:lang w:val="en-GB" w:eastAsia="zh-CN"/>
        </w:rPr>
      </w:pPr>
      <w:r w:rsidRPr="000825AC">
        <w:rPr>
          <w:b/>
          <w:bCs/>
          <w:lang w:val="en-GB" w:eastAsia="zh-CN"/>
        </w:rPr>
        <w:t>14</w:t>
      </w:r>
      <w:r w:rsidRPr="000825AC">
        <w:rPr>
          <w:lang w:val="en-GB" w:eastAsia="zh-CN"/>
        </w:rPr>
        <w:tab/>
      </w:r>
      <w:r w:rsidRPr="000825AC">
        <w:rPr>
          <w:rFonts w:hint="eastAsia"/>
          <w:lang w:val="en-GB" w:eastAsia="zh-CN"/>
        </w:rPr>
        <w:t>与其他研究组和国际组织的联络</w:t>
      </w:r>
    </w:p>
    <w:p w14:paraId="3724300B" w14:textId="77777777" w:rsidR="00DD03B0" w:rsidRPr="000825AC" w:rsidRDefault="00DD03B0" w:rsidP="00DD03B0">
      <w:pPr>
        <w:pStyle w:val="enumlev1"/>
        <w:rPr>
          <w:b/>
          <w:bCs/>
          <w:lang w:val="en-GB" w:eastAsia="zh-CN"/>
        </w:rPr>
      </w:pPr>
      <w:r w:rsidRPr="000825AC">
        <w:rPr>
          <w:b/>
          <w:bCs/>
          <w:lang w:val="en-GB" w:eastAsia="zh-CN"/>
        </w:rPr>
        <w:t>15</w:t>
      </w:r>
      <w:r w:rsidRPr="000825AC">
        <w:rPr>
          <w:b/>
          <w:bCs/>
          <w:lang w:val="en-GB" w:eastAsia="zh-CN"/>
        </w:rPr>
        <w:tab/>
      </w:r>
      <w:r w:rsidRPr="000825AC">
        <w:rPr>
          <w:rFonts w:hint="eastAsia"/>
          <w:lang w:val="en-GB" w:eastAsia="zh-CN"/>
        </w:rPr>
        <w:t>会议时间表</w:t>
      </w:r>
    </w:p>
    <w:p w14:paraId="0253F229" w14:textId="77777777" w:rsidR="00DD03B0" w:rsidRPr="000825AC" w:rsidRDefault="00DD03B0" w:rsidP="00DD03B0">
      <w:pPr>
        <w:pStyle w:val="enumlev1"/>
        <w:rPr>
          <w:rFonts w:asciiTheme="minorHAnsi" w:hAnsiTheme="minorHAnsi" w:cstheme="minorHAnsi"/>
          <w:lang w:val="en-GB" w:eastAsia="zh-CN"/>
        </w:rPr>
      </w:pPr>
      <w:r w:rsidRPr="000825AC">
        <w:rPr>
          <w:b/>
          <w:bCs/>
          <w:lang w:val="en-GB" w:eastAsia="zh-CN"/>
        </w:rPr>
        <w:t>16</w:t>
      </w:r>
      <w:r w:rsidRPr="000825AC">
        <w:rPr>
          <w:b/>
          <w:bCs/>
          <w:lang w:val="en-GB" w:eastAsia="zh-CN"/>
        </w:rPr>
        <w:tab/>
      </w:r>
      <w:r w:rsidRPr="000825AC">
        <w:rPr>
          <w:rFonts w:hint="eastAsia"/>
          <w:lang w:val="en-GB" w:eastAsia="zh-CN"/>
        </w:rPr>
        <w:t>其他事宜</w:t>
      </w:r>
    </w:p>
    <w:p w14:paraId="697DD267" w14:textId="24365BD7" w:rsidR="00DD03B0" w:rsidRPr="000825AC" w:rsidRDefault="00DD03B0" w:rsidP="00DD03B0">
      <w:pPr>
        <w:tabs>
          <w:tab w:val="left" w:pos="6663"/>
        </w:tabs>
        <w:overflowPunct/>
        <w:autoSpaceDE/>
        <w:adjustRightInd/>
        <w:spacing w:before="600"/>
        <w:jc w:val="right"/>
        <w:rPr>
          <w:lang w:val="en-GB" w:eastAsia="zh-CN"/>
        </w:rPr>
      </w:pPr>
      <w:r w:rsidRPr="000825AC">
        <w:rPr>
          <w:rFonts w:hint="eastAsia"/>
          <w:lang w:val="en-GB" w:eastAsia="zh-CN"/>
        </w:rPr>
        <w:t>无线电通信第</w:t>
      </w:r>
      <w:r w:rsidRPr="000825AC">
        <w:rPr>
          <w:lang w:val="en-GB" w:eastAsia="zh-CN"/>
        </w:rPr>
        <w:t>6</w:t>
      </w:r>
      <w:r w:rsidRPr="000825AC">
        <w:rPr>
          <w:rFonts w:hint="eastAsia"/>
          <w:lang w:val="en-GB" w:eastAsia="zh-CN"/>
        </w:rPr>
        <w:t>研究组</w:t>
      </w:r>
      <w:r w:rsidR="00693CA6">
        <w:rPr>
          <w:rFonts w:hint="eastAsia"/>
          <w:lang w:val="en-GB" w:eastAsia="zh-CN"/>
        </w:rPr>
        <w:t>主席</w:t>
      </w:r>
    </w:p>
    <w:p w14:paraId="1AFDAC83" w14:textId="77777777" w:rsidR="00DD03B0" w:rsidRDefault="00DD03B0" w:rsidP="00825766">
      <w:pPr>
        <w:overflowPunct/>
        <w:autoSpaceDE/>
        <w:adjustRightInd/>
        <w:spacing w:before="0"/>
        <w:ind w:right="567"/>
        <w:jc w:val="right"/>
        <w:rPr>
          <w:szCs w:val="24"/>
          <w:lang w:eastAsia="zh-CN"/>
        </w:rPr>
      </w:pPr>
      <w:r w:rsidRPr="003E4D89">
        <w:rPr>
          <w:szCs w:val="24"/>
          <w:lang w:eastAsia="zh-CN"/>
        </w:rPr>
        <w:t>Paolo Lazzarini</w:t>
      </w:r>
    </w:p>
    <w:p w14:paraId="1CEFCA70" w14:textId="0E901805" w:rsidR="00DD03B0" w:rsidRDefault="00DD03B0" w:rsidP="00DD03B0">
      <w:pPr>
        <w:overflowPunct/>
        <w:autoSpaceDE/>
        <w:adjustRightInd/>
        <w:spacing w:before="0"/>
        <w:ind w:right="283"/>
        <w:jc w:val="left"/>
        <w:rPr>
          <w:szCs w:val="24"/>
          <w:lang w:eastAsia="zh-CN"/>
        </w:rPr>
      </w:pPr>
      <w:r>
        <w:rPr>
          <w:szCs w:val="24"/>
          <w:lang w:eastAsia="zh-CN"/>
        </w:rPr>
        <w:br w:type="page"/>
      </w:r>
    </w:p>
    <w:p w14:paraId="72AD04C8" w14:textId="07C4C607" w:rsidR="00DD03B0" w:rsidRPr="000825AC" w:rsidRDefault="00DD03B0" w:rsidP="00DD03B0">
      <w:pPr>
        <w:pStyle w:val="AnnexNotitle0"/>
        <w:spacing w:before="120"/>
        <w:rPr>
          <w:rFonts w:asciiTheme="minorHAnsi" w:hAnsiTheme="minorHAnsi" w:cstheme="minorHAnsi"/>
          <w:szCs w:val="28"/>
          <w:lang w:eastAsia="zh-CN"/>
        </w:rPr>
      </w:pPr>
      <w:r w:rsidRPr="000825AC">
        <w:rPr>
          <w:rFonts w:asciiTheme="minorHAnsi" w:hAnsiTheme="minorHAnsi" w:cstheme="minorHAnsi" w:hint="eastAsia"/>
          <w:szCs w:val="28"/>
          <w:lang w:eastAsia="zh-CN"/>
        </w:rPr>
        <w:lastRenderedPageBreak/>
        <w:t>附件</w:t>
      </w:r>
      <w:r w:rsidRPr="000825AC">
        <w:rPr>
          <w:rFonts w:asciiTheme="minorHAnsi" w:hAnsiTheme="minorHAnsi" w:cstheme="minorHAnsi"/>
          <w:szCs w:val="28"/>
          <w:lang w:eastAsia="zh-CN"/>
        </w:rPr>
        <w:t>2</w:t>
      </w:r>
      <w:r w:rsidRPr="000825AC">
        <w:rPr>
          <w:rFonts w:asciiTheme="minorHAnsi" w:hAnsiTheme="minorHAnsi" w:cstheme="minorHAnsi"/>
          <w:szCs w:val="28"/>
          <w:lang w:eastAsia="zh-CN"/>
        </w:rPr>
        <w:br/>
      </w:r>
      <w:r w:rsidRPr="000825AC">
        <w:rPr>
          <w:rFonts w:asciiTheme="minorHAnsi" w:hAnsiTheme="minorHAnsi" w:cstheme="minorHAnsi"/>
          <w:szCs w:val="28"/>
          <w:lang w:eastAsia="zh-CN"/>
        </w:rPr>
        <w:br/>
      </w:r>
      <w:r w:rsidRPr="00D25404">
        <w:rPr>
          <w:rFonts w:asciiTheme="minorHAnsi" w:hAnsiTheme="minorHAnsi" w:cstheme="minorHAnsi" w:hint="eastAsia"/>
          <w:szCs w:val="28"/>
          <w:lang w:eastAsia="zh-CN"/>
        </w:rPr>
        <w:t>有待在第</w:t>
      </w:r>
      <w:r w:rsidRPr="00D25404">
        <w:rPr>
          <w:rFonts w:asciiTheme="minorHAnsi" w:hAnsiTheme="minorHAnsi" w:cstheme="minorHAnsi" w:hint="eastAsia"/>
          <w:szCs w:val="28"/>
          <w:lang w:eastAsia="zh-CN"/>
        </w:rPr>
        <w:t>6</w:t>
      </w:r>
      <w:r w:rsidRPr="00D25404">
        <w:rPr>
          <w:rFonts w:asciiTheme="minorHAnsi" w:hAnsiTheme="minorHAnsi" w:cstheme="minorHAnsi" w:hint="eastAsia"/>
          <w:szCs w:val="28"/>
          <w:lang w:eastAsia="zh-CN"/>
        </w:rPr>
        <w:t>研究组会议之前召开的</w:t>
      </w:r>
      <w:r w:rsidRPr="00D25404">
        <w:rPr>
          <w:rFonts w:asciiTheme="minorHAnsi" w:hAnsiTheme="minorHAnsi" w:cstheme="minorHAnsi" w:hint="eastAsia"/>
          <w:szCs w:val="28"/>
          <w:lang w:eastAsia="zh-CN"/>
        </w:rPr>
        <w:t>6A</w:t>
      </w:r>
      <w:r w:rsidRPr="00D25404">
        <w:rPr>
          <w:rFonts w:asciiTheme="minorHAnsi" w:hAnsiTheme="minorHAnsi" w:cstheme="minorHAnsi" w:hint="eastAsia"/>
          <w:szCs w:val="28"/>
          <w:lang w:eastAsia="zh-CN"/>
        </w:rPr>
        <w:t>、</w:t>
      </w:r>
      <w:r w:rsidRPr="00D25404">
        <w:rPr>
          <w:rFonts w:asciiTheme="minorHAnsi" w:hAnsiTheme="minorHAnsi" w:cstheme="minorHAnsi" w:hint="eastAsia"/>
          <w:szCs w:val="28"/>
          <w:lang w:eastAsia="zh-CN"/>
        </w:rPr>
        <w:t>6B</w:t>
      </w:r>
      <w:r w:rsidRPr="00D25404">
        <w:rPr>
          <w:rFonts w:asciiTheme="minorHAnsi" w:hAnsiTheme="minorHAnsi" w:cstheme="minorHAnsi" w:hint="eastAsia"/>
          <w:szCs w:val="28"/>
          <w:lang w:eastAsia="zh-CN"/>
        </w:rPr>
        <w:t>和</w:t>
      </w:r>
      <w:r w:rsidRPr="00D25404">
        <w:rPr>
          <w:rFonts w:asciiTheme="minorHAnsi" w:hAnsiTheme="minorHAnsi" w:cstheme="minorHAnsi" w:hint="eastAsia"/>
          <w:szCs w:val="28"/>
          <w:lang w:eastAsia="zh-CN"/>
        </w:rPr>
        <w:t>6C</w:t>
      </w:r>
      <w:r w:rsidRPr="00D25404">
        <w:rPr>
          <w:rFonts w:asciiTheme="minorHAnsi" w:hAnsiTheme="minorHAnsi" w:cstheme="minorHAnsi" w:hint="eastAsia"/>
          <w:szCs w:val="28"/>
          <w:lang w:eastAsia="zh-CN"/>
        </w:rPr>
        <w:t>工作组会议期间研究</w:t>
      </w:r>
      <w:r w:rsidR="00DC0BE5">
        <w:rPr>
          <w:rFonts w:asciiTheme="minorHAnsi" w:hAnsiTheme="minorHAnsi" w:cstheme="minorHAnsi"/>
          <w:szCs w:val="28"/>
          <w:lang w:eastAsia="zh-CN"/>
        </w:rPr>
        <w:br/>
      </w:r>
      <w:r w:rsidRPr="00D25404">
        <w:rPr>
          <w:rFonts w:asciiTheme="minorHAnsi" w:hAnsiTheme="minorHAnsi" w:cstheme="minorHAnsi" w:hint="eastAsia"/>
          <w:szCs w:val="28"/>
          <w:lang w:eastAsia="zh-CN"/>
        </w:rPr>
        <w:t>并可能就其形成建议书草案的议题</w:t>
      </w:r>
    </w:p>
    <w:p w14:paraId="729D6331" w14:textId="77777777" w:rsidR="00DD03B0" w:rsidRDefault="00DD03B0" w:rsidP="00DD03B0">
      <w:pPr>
        <w:pStyle w:val="Title4"/>
        <w:spacing w:before="600" w:after="240"/>
        <w:rPr>
          <w:bCs/>
          <w:szCs w:val="28"/>
          <w:lang w:eastAsia="zh-CN"/>
        </w:rPr>
      </w:pPr>
      <w:r w:rsidRPr="00342ED4">
        <w:rPr>
          <w:bCs/>
          <w:szCs w:val="28"/>
          <w:lang w:eastAsia="zh-CN"/>
        </w:rPr>
        <w:t>6A</w:t>
      </w:r>
      <w:r w:rsidRPr="00342ED4">
        <w:rPr>
          <w:rFonts w:hint="eastAsia"/>
          <w:bCs/>
          <w:szCs w:val="28"/>
          <w:lang w:eastAsia="zh-CN"/>
        </w:rPr>
        <w:t>工作组</w:t>
      </w:r>
    </w:p>
    <w:p w14:paraId="4E359081" w14:textId="3338D03C" w:rsidR="00DD03B0" w:rsidRDefault="00693CA6" w:rsidP="00DD03B0">
      <w:pPr>
        <w:ind w:firstLineChars="200" w:firstLine="480"/>
        <w:rPr>
          <w:lang w:eastAsia="zh-CN"/>
        </w:rPr>
      </w:pPr>
      <w:r w:rsidRPr="00693CA6">
        <w:rPr>
          <w:rFonts w:hint="eastAsia"/>
          <w:lang w:eastAsia="zh-CN"/>
        </w:rPr>
        <w:t>数字地面电视广播的纠错、数据成帧、调制和发射方法（</w:t>
      </w:r>
      <w:r w:rsidRPr="00693CA6">
        <w:rPr>
          <w:rFonts w:hint="eastAsia"/>
          <w:lang w:eastAsia="zh-CN"/>
        </w:rPr>
        <w:t>ITU-R BT.1306-8</w:t>
      </w:r>
      <w:r w:rsidRPr="00693CA6">
        <w:rPr>
          <w:rFonts w:hint="eastAsia"/>
          <w:lang w:eastAsia="zh-CN"/>
        </w:rPr>
        <w:t>建议书</w:t>
      </w:r>
      <w:r>
        <w:rPr>
          <w:rFonts w:hint="eastAsia"/>
          <w:lang w:eastAsia="zh-CN"/>
        </w:rPr>
        <w:t>初步修订草案</w:t>
      </w:r>
      <w:r w:rsidR="003025CF">
        <w:rPr>
          <w:rFonts w:hint="eastAsia"/>
          <w:lang w:eastAsia="zh-CN"/>
        </w:rPr>
        <w:t xml:space="preserve"> </w:t>
      </w:r>
      <w:r w:rsidR="003025CF">
        <w:rPr>
          <w:lang w:eastAsia="zh-CN"/>
        </w:rPr>
        <w:t>–</w:t>
      </w:r>
      <w:r w:rsidRPr="00693CA6">
        <w:rPr>
          <w:rFonts w:hint="eastAsia"/>
          <w:lang w:eastAsia="zh-CN"/>
        </w:rPr>
        <w:t xml:space="preserve"> </w:t>
      </w:r>
      <w:r w:rsidRPr="00693CA6">
        <w:rPr>
          <w:rFonts w:hint="eastAsia"/>
          <w:lang w:eastAsia="zh-CN"/>
        </w:rPr>
        <w:t>见</w:t>
      </w:r>
      <w:hyperlink r:id="rId20" w:history="1">
        <w:r>
          <w:rPr>
            <w:rStyle w:val="Hyperlink"/>
            <w:lang w:val="en-GB" w:eastAsia="zh-CN"/>
          </w:rPr>
          <w:t>6A/235</w:t>
        </w:r>
      </w:hyperlink>
      <w:r w:rsidRPr="00693CA6">
        <w:rPr>
          <w:rFonts w:hint="eastAsia"/>
          <w:lang w:eastAsia="zh-CN"/>
        </w:rPr>
        <w:t>号文件附件</w:t>
      </w:r>
      <w:r w:rsidRPr="00693CA6">
        <w:rPr>
          <w:rFonts w:hint="eastAsia"/>
          <w:lang w:eastAsia="zh-CN"/>
        </w:rPr>
        <w:t>4</w:t>
      </w:r>
      <w:r w:rsidRPr="00693CA6">
        <w:rPr>
          <w:rFonts w:hint="eastAsia"/>
          <w:lang w:eastAsia="zh-CN"/>
        </w:rPr>
        <w:t>）</w:t>
      </w:r>
    </w:p>
    <w:p w14:paraId="52EB8A35" w14:textId="77777777" w:rsidR="00DD03B0" w:rsidRPr="00B126F2" w:rsidRDefault="00DD03B0" w:rsidP="00DD03B0">
      <w:pPr>
        <w:pStyle w:val="Title4"/>
        <w:spacing w:before="600" w:after="240"/>
        <w:rPr>
          <w:bCs/>
          <w:szCs w:val="28"/>
          <w:lang w:eastAsia="zh-CN"/>
        </w:rPr>
      </w:pPr>
      <w:r w:rsidRPr="00B126F2">
        <w:rPr>
          <w:bCs/>
          <w:szCs w:val="28"/>
          <w:lang w:eastAsia="zh-CN"/>
        </w:rPr>
        <w:t>6B</w:t>
      </w:r>
      <w:r w:rsidRPr="00B126F2">
        <w:rPr>
          <w:rFonts w:hint="eastAsia"/>
          <w:bCs/>
          <w:szCs w:val="28"/>
          <w:lang w:eastAsia="zh-CN"/>
        </w:rPr>
        <w:t>工作组</w:t>
      </w:r>
    </w:p>
    <w:p w14:paraId="70EF2A2F" w14:textId="1F5F06F6" w:rsidR="00693CA6" w:rsidRDefault="00693CA6" w:rsidP="00693CA6">
      <w:pPr>
        <w:ind w:firstLineChars="200" w:firstLine="480"/>
        <w:rPr>
          <w:lang w:eastAsia="zh-CN"/>
        </w:rPr>
      </w:pPr>
      <w:r>
        <w:rPr>
          <w:rFonts w:hint="eastAsia"/>
          <w:lang w:eastAsia="zh-CN"/>
        </w:rPr>
        <w:t>数字广播的音频编码（</w:t>
      </w:r>
      <w:r>
        <w:rPr>
          <w:rFonts w:hint="eastAsia"/>
          <w:lang w:eastAsia="zh-CN"/>
        </w:rPr>
        <w:t>ITU-R BS.1196 8</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1" w:history="1">
        <w:r w:rsidR="006D37A7" w:rsidRPr="006D6C0C">
          <w:rPr>
            <w:rStyle w:val="Hyperlink"/>
            <w:lang w:val="en-GB" w:eastAsia="zh-CN"/>
          </w:rPr>
          <w:t>6B/175</w:t>
        </w:r>
      </w:hyperlink>
      <w:r>
        <w:rPr>
          <w:rFonts w:hint="eastAsia"/>
          <w:lang w:eastAsia="zh-CN"/>
        </w:rPr>
        <w:t>号文件附件</w:t>
      </w:r>
      <w:r>
        <w:rPr>
          <w:rFonts w:hint="eastAsia"/>
          <w:lang w:eastAsia="zh-CN"/>
        </w:rPr>
        <w:t>3.1</w:t>
      </w:r>
      <w:r>
        <w:rPr>
          <w:rFonts w:hint="eastAsia"/>
          <w:lang w:eastAsia="zh-CN"/>
        </w:rPr>
        <w:t>）</w:t>
      </w:r>
    </w:p>
    <w:p w14:paraId="22323C45" w14:textId="67D67F6C" w:rsidR="00693CA6" w:rsidRDefault="00693CA6" w:rsidP="00693CA6">
      <w:pPr>
        <w:ind w:firstLineChars="200" w:firstLine="480"/>
        <w:rPr>
          <w:lang w:eastAsia="zh-CN"/>
        </w:rPr>
      </w:pPr>
      <w:r>
        <w:rPr>
          <w:rFonts w:hint="eastAsia"/>
          <w:lang w:eastAsia="zh-CN"/>
        </w:rPr>
        <w:t>数字地面电视广播的数据接入方法（</w:t>
      </w:r>
      <w:r>
        <w:rPr>
          <w:rFonts w:hint="eastAsia"/>
          <w:lang w:eastAsia="zh-CN"/>
        </w:rPr>
        <w:t>ITU-R BT.1207-1</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2" w:history="1">
        <w:r w:rsidR="006D37A7" w:rsidRPr="006D6C0C">
          <w:rPr>
            <w:rStyle w:val="Hyperlink"/>
            <w:lang w:val="en-GB" w:eastAsia="zh-CN"/>
          </w:rPr>
          <w:t>6B/175</w:t>
        </w:r>
      </w:hyperlink>
      <w:r>
        <w:rPr>
          <w:rFonts w:hint="eastAsia"/>
          <w:lang w:eastAsia="zh-CN"/>
        </w:rPr>
        <w:t>号文件附件</w:t>
      </w:r>
      <w:r>
        <w:rPr>
          <w:rFonts w:hint="eastAsia"/>
          <w:lang w:eastAsia="zh-CN"/>
        </w:rPr>
        <w:t>1.1</w:t>
      </w:r>
      <w:r>
        <w:rPr>
          <w:rFonts w:hint="eastAsia"/>
          <w:lang w:eastAsia="zh-CN"/>
        </w:rPr>
        <w:t>）</w:t>
      </w:r>
    </w:p>
    <w:p w14:paraId="7C3EEBD2" w14:textId="15779CF0" w:rsidR="00693CA6" w:rsidRDefault="00693CA6" w:rsidP="00693CA6">
      <w:pPr>
        <w:ind w:firstLineChars="200" w:firstLine="480"/>
        <w:rPr>
          <w:lang w:eastAsia="zh-CN"/>
        </w:rPr>
      </w:pPr>
      <w:r>
        <w:rPr>
          <w:rFonts w:hint="eastAsia"/>
          <w:lang w:eastAsia="zh-CN"/>
        </w:rPr>
        <w:t>数字地面电视广播的业务复用方法（</w:t>
      </w:r>
      <w:r>
        <w:rPr>
          <w:rFonts w:hint="eastAsia"/>
          <w:lang w:eastAsia="zh-CN"/>
        </w:rPr>
        <w:t>ITU-R BT.1209-1</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3" w:history="1">
        <w:r w:rsidR="006D37A7" w:rsidRPr="006D6C0C">
          <w:rPr>
            <w:rStyle w:val="Hyperlink"/>
            <w:lang w:val="en-GB" w:eastAsia="zh-CN"/>
          </w:rPr>
          <w:t>6B/175</w:t>
        </w:r>
      </w:hyperlink>
      <w:r>
        <w:rPr>
          <w:rFonts w:hint="eastAsia"/>
          <w:lang w:eastAsia="zh-CN"/>
        </w:rPr>
        <w:t>号文件附件</w:t>
      </w:r>
      <w:r>
        <w:rPr>
          <w:rFonts w:hint="eastAsia"/>
          <w:lang w:eastAsia="zh-CN"/>
        </w:rPr>
        <w:t>1.2</w:t>
      </w:r>
      <w:r>
        <w:rPr>
          <w:rFonts w:hint="eastAsia"/>
          <w:lang w:eastAsia="zh-CN"/>
        </w:rPr>
        <w:t>）</w:t>
      </w:r>
    </w:p>
    <w:p w14:paraId="14E9BF71" w14:textId="75AD3829" w:rsidR="00693CA6" w:rsidRDefault="00693CA6" w:rsidP="00693CA6">
      <w:pPr>
        <w:ind w:firstLineChars="200" w:firstLine="480"/>
        <w:rPr>
          <w:lang w:eastAsia="zh-CN"/>
        </w:rPr>
      </w:pPr>
      <w:r>
        <w:rPr>
          <w:rFonts w:hint="eastAsia"/>
          <w:lang w:eastAsia="zh-CN"/>
        </w:rPr>
        <w:t>数字地面电视广播的业务复用、传送和识别方法（</w:t>
      </w:r>
      <w:r>
        <w:rPr>
          <w:rFonts w:hint="eastAsia"/>
          <w:lang w:eastAsia="zh-CN"/>
        </w:rPr>
        <w:t>ITU-R BT.1300-3</w:t>
      </w:r>
      <w:r>
        <w:rPr>
          <w:rFonts w:hint="eastAsia"/>
          <w:lang w:eastAsia="zh-CN"/>
        </w:rPr>
        <w:t>建议书初步修订草案</w:t>
      </w:r>
      <w:r w:rsidR="001C6696">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4" w:history="1">
        <w:r w:rsidR="006D37A7" w:rsidRPr="006D6C0C">
          <w:rPr>
            <w:rStyle w:val="Hyperlink"/>
            <w:lang w:val="en-GB" w:eastAsia="zh-CN"/>
          </w:rPr>
          <w:t>6B/175</w:t>
        </w:r>
      </w:hyperlink>
      <w:r>
        <w:rPr>
          <w:rFonts w:hint="eastAsia"/>
          <w:lang w:eastAsia="zh-CN"/>
        </w:rPr>
        <w:t>号文件附件</w:t>
      </w:r>
      <w:r>
        <w:rPr>
          <w:rFonts w:hint="eastAsia"/>
          <w:lang w:eastAsia="zh-CN"/>
        </w:rPr>
        <w:t>1.3</w:t>
      </w:r>
      <w:r>
        <w:rPr>
          <w:rFonts w:hint="eastAsia"/>
          <w:lang w:eastAsia="zh-CN"/>
        </w:rPr>
        <w:t>）</w:t>
      </w:r>
    </w:p>
    <w:p w14:paraId="6662181B" w14:textId="7C52077E" w:rsidR="00693CA6" w:rsidRDefault="00693CA6" w:rsidP="00693CA6">
      <w:pPr>
        <w:ind w:firstLineChars="200" w:firstLine="480"/>
        <w:rPr>
          <w:lang w:eastAsia="zh-CN"/>
        </w:rPr>
      </w:pPr>
      <w:r>
        <w:rPr>
          <w:rFonts w:hint="eastAsia"/>
          <w:lang w:eastAsia="zh-CN"/>
        </w:rPr>
        <w:t>数字多媒体广播系统中可变长度数据包的复用方案（</w:t>
      </w:r>
      <w:r>
        <w:rPr>
          <w:rFonts w:hint="eastAsia"/>
          <w:lang w:eastAsia="zh-CN"/>
        </w:rPr>
        <w:t>ITU-R BT.1869-0</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5" w:history="1">
        <w:r w:rsidR="006D37A7" w:rsidRPr="006D6C0C">
          <w:rPr>
            <w:rStyle w:val="Hyperlink"/>
            <w:lang w:val="en-GB" w:eastAsia="zh-CN"/>
          </w:rPr>
          <w:t>6B/175</w:t>
        </w:r>
      </w:hyperlink>
      <w:r>
        <w:rPr>
          <w:rFonts w:hint="eastAsia"/>
          <w:lang w:eastAsia="zh-CN"/>
        </w:rPr>
        <w:t>号文件附件</w:t>
      </w:r>
      <w:r>
        <w:rPr>
          <w:rFonts w:hint="eastAsia"/>
          <w:lang w:eastAsia="zh-CN"/>
        </w:rPr>
        <w:t>1.4</w:t>
      </w:r>
      <w:r>
        <w:rPr>
          <w:rFonts w:hint="eastAsia"/>
          <w:lang w:eastAsia="zh-CN"/>
        </w:rPr>
        <w:t>）</w:t>
      </w:r>
    </w:p>
    <w:p w14:paraId="5C43BDA4" w14:textId="6591D5C0" w:rsidR="00693CA6" w:rsidRDefault="00693CA6" w:rsidP="00693CA6">
      <w:pPr>
        <w:ind w:firstLineChars="200" w:firstLine="480"/>
        <w:rPr>
          <w:lang w:eastAsia="zh-CN"/>
        </w:rPr>
      </w:pPr>
      <w:r>
        <w:rPr>
          <w:rFonts w:hint="eastAsia"/>
          <w:lang w:eastAsia="zh-CN"/>
        </w:rPr>
        <w:t>多媒体广播中</w:t>
      </w:r>
      <w:r>
        <w:rPr>
          <w:rFonts w:hint="eastAsia"/>
          <w:lang w:eastAsia="zh-CN"/>
        </w:rPr>
        <w:t>MPEG-2</w:t>
      </w:r>
      <w:r>
        <w:rPr>
          <w:rFonts w:hint="eastAsia"/>
          <w:lang w:eastAsia="zh-CN"/>
        </w:rPr>
        <w:t>传输流中</w:t>
      </w:r>
      <w:r>
        <w:rPr>
          <w:rFonts w:hint="eastAsia"/>
          <w:lang w:eastAsia="zh-CN"/>
        </w:rPr>
        <w:t>IP</w:t>
      </w:r>
      <w:r>
        <w:rPr>
          <w:rFonts w:hint="eastAsia"/>
          <w:lang w:eastAsia="zh-CN"/>
        </w:rPr>
        <w:t>包的承载（</w:t>
      </w:r>
      <w:r>
        <w:rPr>
          <w:rFonts w:hint="eastAsia"/>
          <w:lang w:eastAsia="zh-CN"/>
        </w:rPr>
        <w:t>ITU-R BT.1887-0</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6" w:history="1">
        <w:r w:rsidR="006D37A7" w:rsidRPr="006D6C0C">
          <w:rPr>
            <w:rStyle w:val="Hyperlink"/>
            <w:lang w:val="en-GB" w:eastAsia="zh-CN"/>
          </w:rPr>
          <w:t>6B/175</w:t>
        </w:r>
      </w:hyperlink>
      <w:r>
        <w:rPr>
          <w:rFonts w:hint="eastAsia"/>
          <w:lang w:eastAsia="zh-CN"/>
        </w:rPr>
        <w:t>号文件附件</w:t>
      </w:r>
      <w:r>
        <w:rPr>
          <w:rFonts w:hint="eastAsia"/>
          <w:lang w:eastAsia="zh-CN"/>
        </w:rPr>
        <w:t>1.5</w:t>
      </w:r>
      <w:r>
        <w:rPr>
          <w:rFonts w:hint="eastAsia"/>
          <w:lang w:eastAsia="zh-CN"/>
        </w:rPr>
        <w:t>）</w:t>
      </w:r>
    </w:p>
    <w:p w14:paraId="2DCF23C1" w14:textId="7D2EB941" w:rsidR="00693CA6" w:rsidRDefault="00693CA6" w:rsidP="00693CA6">
      <w:pPr>
        <w:ind w:firstLineChars="200" w:firstLine="480"/>
        <w:rPr>
          <w:lang w:eastAsia="zh-CN"/>
        </w:rPr>
      </w:pPr>
      <w:r>
        <w:rPr>
          <w:rFonts w:hint="eastAsia"/>
          <w:lang w:eastAsia="zh-CN"/>
        </w:rPr>
        <w:t>移动接收所用多媒体广播系统的复用和传送方案（</w:t>
      </w:r>
      <w:r>
        <w:rPr>
          <w:rFonts w:hint="eastAsia"/>
          <w:lang w:eastAsia="zh-CN"/>
        </w:rPr>
        <w:t>ITU-R BT.2054-1</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7" w:history="1">
        <w:r w:rsidR="006D37A7" w:rsidRPr="006D6C0C">
          <w:rPr>
            <w:rStyle w:val="Hyperlink"/>
            <w:lang w:val="en-GB" w:eastAsia="zh-CN"/>
          </w:rPr>
          <w:t>6B/175</w:t>
        </w:r>
      </w:hyperlink>
      <w:r>
        <w:rPr>
          <w:rFonts w:hint="eastAsia"/>
          <w:lang w:eastAsia="zh-CN"/>
        </w:rPr>
        <w:t>号文件附件</w:t>
      </w:r>
      <w:r>
        <w:rPr>
          <w:rFonts w:hint="eastAsia"/>
          <w:lang w:eastAsia="zh-CN"/>
        </w:rPr>
        <w:t>1.6</w:t>
      </w:r>
      <w:r>
        <w:rPr>
          <w:rFonts w:hint="eastAsia"/>
          <w:lang w:eastAsia="zh-CN"/>
        </w:rPr>
        <w:t>）</w:t>
      </w:r>
    </w:p>
    <w:p w14:paraId="7E9B8185" w14:textId="0DE03DE5" w:rsidR="00693CA6" w:rsidRDefault="00693CA6" w:rsidP="00693CA6">
      <w:pPr>
        <w:ind w:firstLineChars="200" w:firstLine="480"/>
        <w:rPr>
          <w:lang w:eastAsia="zh-CN"/>
        </w:rPr>
      </w:pPr>
      <w:r>
        <w:rPr>
          <w:rFonts w:hint="eastAsia"/>
          <w:lang w:eastAsia="zh-CN"/>
        </w:rPr>
        <w:t>用户对端到端电视系统数字电视信号的通用视频比特率压缩编码的要求（</w:t>
      </w:r>
      <w:r>
        <w:rPr>
          <w:rFonts w:hint="eastAsia"/>
          <w:lang w:eastAsia="zh-CN"/>
        </w:rPr>
        <w:t>ITU-R BT.1203-3</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8" w:history="1">
        <w:r w:rsidR="006D37A7" w:rsidRPr="006D6C0C">
          <w:rPr>
            <w:rStyle w:val="Hyperlink"/>
            <w:lang w:val="en-GB" w:eastAsia="zh-CN"/>
          </w:rPr>
          <w:t>6B/175</w:t>
        </w:r>
      </w:hyperlink>
      <w:r>
        <w:rPr>
          <w:rFonts w:hint="eastAsia"/>
          <w:lang w:eastAsia="zh-CN"/>
        </w:rPr>
        <w:t>号文件附件</w:t>
      </w:r>
      <w:r>
        <w:rPr>
          <w:rFonts w:hint="eastAsia"/>
          <w:lang w:eastAsia="zh-CN"/>
        </w:rPr>
        <w:t>1.7</w:t>
      </w:r>
      <w:r>
        <w:rPr>
          <w:rFonts w:hint="eastAsia"/>
          <w:lang w:eastAsia="zh-CN"/>
        </w:rPr>
        <w:t>）</w:t>
      </w:r>
    </w:p>
    <w:p w14:paraId="2EC4C66D" w14:textId="2D693948" w:rsidR="00693CA6" w:rsidRDefault="00693CA6" w:rsidP="00693CA6">
      <w:pPr>
        <w:ind w:firstLineChars="200" w:firstLine="480"/>
        <w:rPr>
          <w:lang w:eastAsia="zh-CN"/>
        </w:rPr>
      </w:pPr>
      <w:r>
        <w:rPr>
          <w:rFonts w:hint="eastAsia"/>
          <w:lang w:eastAsia="zh-CN"/>
        </w:rPr>
        <w:t>数字电视广播发射的视频编码（</w:t>
      </w:r>
      <w:r>
        <w:rPr>
          <w:rFonts w:hint="eastAsia"/>
          <w:lang w:eastAsia="zh-CN"/>
        </w:rPr>
        <w:t>ITU-R BT.1870-1</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29" w:history="1">
        <w:r w:rsidR="006D37A7" w:rsidRPr="006D6C0C">
          <w:rPr>
            <w:rStyle w:val="Hyperlink"/>
            <w:lang w:val="en-GB" w:eastAsia="zh-CN"/>
          </w:rPr>
          <w:t>6B/175</w:t>
        </w:r>
      </w:hyperlink>
      <w:r>
        <w:rPr>
          <w:rFonts w:hint="eastAsia"/>
          <w:lang w:eastAsia="zh-CN"/>
        </w:rPr>
        <w:t>号文件附件</w:t>
      </w:r>
      <w:r>
        <w:rPr>
          <w:rFonts w:hint="eastAsia"/>
          <w:lang w:eastAsia="zh-CN"/>
        </w:rPr>
        <w:t>1.8</w:t>
      </w:r>
      <w:r>
        <w:rPr>
          <w:rFonts w:hint="eastAsia"/>
          <w:lang w:eastAsia="zh-CN"/>
        </w:rPr>
        <w:t>）</w:t>
      </w:r>
    </w:p>
    <w:p w14:paraId="4DFD07DB" w14:textId="5503C173" w:rsidR="00693CA6" w:rsidRDefault="00693CA6" w:rsidP="00693CA6">
      <w:pPr>
        <w:ind w:firstLineChars="200" w:firstLine="480"/>
        <w:rPr>
          <w:lang w:eastAsia="zh-CN"/>
        </w:rPr>
      </w:pPr>
      <w:r>
        <w:rPr>
          <w:rFonts w:hint="eastAsia"/>
          <w:lang w:eastAsia="zh-CN"/>
        </w:rPr>
        <w:t>将高效视频编码用于</w:t>
      </w:r>
      <w:r>
        <w:rPr>
          <w:rFonts w:hint="eastAsia"/>
          <w:lang w:eastAsia="zh-CN"/>
        </w:rPr>
        <w:t>UHDTV</w:t>
      </w:r>
      <w:r>
        <w:rPr>
          <w:rFonts w:hint="eastAsia"/>
          <w:lang w:eastAsia="zh-CN"/>
        </w:rPr>
        <w:t>和</w:t>
      </w:r>
      <w:r>
        <w:rPr>
          <w:rFonts w:hint="eastAsia"/>
          <w:lang w:eastAsia="zh-CN"/>
        </w:rPr>
        <w:t>HDTV</w:t>
      </w:r>
      <w:r>
        <w:rPr>
          <w:rFonts w:hint="eastAsia"/>
          <w:lang w:eastAsia="zh-CN"/>
        </w:rPr>
        <w:t>广播应用（</w:t>
      </w:r>
      <w:r>
        <w:rPr>
          <w:rFonts w:hint="eastAsia"/>
          <w:lang w:eastAsia="zh-CN"/>
        </w:rPr>
        <w:t>ITU-R BT.2073-2</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30" w:history="1">
        <w:r w:rsidR="006D37A7" w:rsidRPr="006D6C0C">
          <w:rPr>
            <w:rStyle w:val="Hyperlink"/>
            <w:lang w:val="en-GB" w:eastAsia="zh-CN"/>
          </w:rPr>
          <w:t>6B/175</w:t>
        </w:r>
      </w:hyperlink>
      <w:r>
        <w:rPr>
          <w:rFonts w:hint="eastAsia"/>
          <w:lang w:eastAsia="zh-CN"/>
        </w:rPr>
        <w:t>号文件附件</w:t>
      </w:r>
      <w:r>
        <w:rPr>
          <w:rFonts w:hint="eastAsia"/>
          <w:lang w:eastAsia="zh-CN"/>
        </w:rPr>
        <w:t>1.9</w:t>
      </w:r>
      <w:r>
        <w:rPr>
          <w:rFonts w:hint="eastAsia"/>
          <w:lang w:eastAsia="zh-CN"/>
        </w:rPr>
        <w:t>）</w:t>
      </w:r>
    </w:p>
    <w:p w14:paraId="7D4F6B12" w14:textId="11E19975" w:rsidR="00DD03B0" w:rsidRDefault="00693CA6" w:rsidP="00693CA6">
      <w:pPr>
        <w:ind w:firstLineChars="200" w:firstLine="480"/>
        <w:rPr>
          <w:lang w:eastAsia="zh-CN"/>
        </w:rPr>
      </w:pPr>
      <w:r>
        <w:rPr>
          <w:rFonts w:hint="eastAsia"/>
          <w:lang w:eastAsia="zh-CN"/>
        </w:rPr>
        <w:t>全球广播平台上内容交付和接收的高级系统架构（</w:t>
      </w:r>
      <w:r>
        <w:rPr>
          <w:rFonts w:hint="eastAsia"/>
          <w:lang w:eastAsia="zh-CN"/>
        </w:rPr>
        <w:t>ITU-R BT.[GP]</w:t>
      </w:r>
      <w:r>
        <w:rPr>
          <w:rFonts w:hint="eastAsia"/>
          <w:lang w:eastAsia="zh-CN"/>
        </w:rPr>
        <w:t>新建议书初步草案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31" w:history="1">
        <w:r w:rsidR="006D37A7" w:rsidRPr="006D6C0C">
          <w:rPr>
            <w:rStyle w:val="Hyperlink"/>
            <w:lang w:val="en-GB" w:eastAsia="zh-CN"/>
          </w:rPr>
          <w:t>6B/175</w:t>
        </w:r>
      </w:hyperlink>
      <w:r>
        <w:rPr>
          <w:rFonts w:hint="eastAsia"/>
          <w:lang w:eastAsia="zh-CN"/>
        </w:rPr>
        <w:t>号文件附件</w:t>
      </w:r>
      <w:r>
        <w:rPr>
          <w:rFonts w:hint="eastAsia"/>
          <w:lang w:eastAsia="zh-CN"/>
        </w:rPr>
        <w:t>2.6</w:t>
      </w:r>
      <w:r>
        <w:rPr>
          <w:rFonts w:hint="eastAsia"/>
          <w:lang w:eastAsia="zh-CN"/>
        </w:rPr>
        <w:t>）</w:t>
      </w:r>
    </w:p>
    <w:p w14:paraId="6AE2AF22" w14:textId="77777777" w:rsidR="00B46D5B" w:rsidRDefault="00B46D5B">
      <w:pPr>
        <w:tabs>
          <w:tab w:val="clear" w:pos="794"/>
          <w:tab w:val="clear" w:pos="1191"/>
          <w:tab w:val="clear" w:pos="1588"/>
          <w:tab w:val="clear" w:pos="1985"/>
        </w:tabs>
        <w:overflowPunct/>
        <w:autoSpaceDE/>
        <w:autoSpaceDN/>
        <w:adjustRightInd/>
        <w:spacing w:before="0"/>
        <w:jc w:val="left"/>
        <w:textAlignment w:val="auto"/>
        <w:rPr>
          <w:b/>
          <w:bCs/>
          <w:sz w:val="28"/>
          <w:szCs w:val="28"/>
          <w:lang w:eastAsia="zh-CN"/>
        </w:rPr>
      </w:pPr>
      <w:r>
        <w:rPr>
          <w:bCs/>
          <w:szCs w:val="28"/>
          <w:lang w:eastAsia="zh-CN"/>
        </w:rPr>
        <w:br w:type="page"/>
      </w:r>
    </w:p>
    <w:p w14:paraId="41A8EDD7" w14:textId="31BAEB53" w:rsidR="00F627E0" w:rsidRPr="00B126F2" w:rsidRDefault="00F627E0" w:rsidP="00F627E0">
      <w:pPr>
        <w:pStyle w:val="Title4"/>
        <w:spacing w:before="600" w:after="240"/>
        <w:rPr>
          <w:bCs/>
          <w:szCs w:val="28"/>
          <w:lang w:eastAsia="zh-CN"/>
        </w:rPr>
      </w:pPr>
      <w:r w:rsidRPr="00B126F2">
        <w:rPr>
          <w:bCs/>
          <w:szCs w:val="28"/>
          <w:lang w:eastAsia="zh-CN"/>
        </w:rPr>
        <w:lastRenderedPageBreak/>
        <w:t>6C</w:t>
      </w:r>
      <w:r w:rsidRPr="00B126F2">
        <w:rPr>
          <w:rFonts w:hint="eastAsia"/>
          <w:bCs/>
          <w:szCs w:val="28"/>
          <w:lang w:eastAsia="zh-CN"/>
        </w:rPr>
        <w:t>工作组</w:t>
      </w:r>
    </w:p>
    <w:p w14:paraId="16E84CA1" w14:textId="7E0D1994" w:rsidR="007B2047" w:rsidRDefault="007B2047" w:rsidP="007B2047">
      <w:pPr>
        <w:ind w:firstLineChars="200" w:firstLine="480"/>
        <w:rPr>
          <w:lang w:eastAsia="zh-CN"/>
        </w:rPr>
      </w:pPr>
      <w:r>
        <w:rPr>
          <w:rFonts w:hint="eastAsia"/>
          <w:lang w:eastAsia="zh-CN"/>
        </w:rPr>
        <w:t>图像等级仪的要求和应用（</w:t>
      </w:r>
      <w:r>
        <w:rPr>
          <w:rFonts w:hint="eastAsia"/>
          <w:lang w:eastAsia="zh-CN"/>
        </w:rPr>
        <w:t>ITU-R BT.[REQ-IL]</w:t>
      </w:r>
      <w:r>
        <w:rPr>
          <w:rFonts w:hint="eastAsia"/>
          <w:lang w:eastAsia="zh-CN"/>
        </w:rPr>
        <w:t>新建议书初步草案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32" w:history="1">
        <w:r w:rsidR="008D174F" w:rsidRPr="008A1ACC">
          <w:rPr>
            <w:rStyle w:val="Hyperlink"/>
            <w:lang w:val="en-GB" w:eastAsia="zh-CN"/>
          </w:rPr>
          <w:t>6C/158</w:t>
        </w:r>
      </w:hyperlink>
      <w:r>
        <w:rPr>
          <w:rFonts w:hint="eastAsia"/>
          <w:lang w:eastAsia="zh-CN"/>
        </w:rPr>
        <w:t>号文件附件</w:t>
      </w:r>
      <w:r>
        <w:rPr>
          <w:rFonts w:hint="eastAsia"/>
          <w:lang w:eastAsia="zh-CN"/>
        </w:rPr>
        <w:t>2.1</w:t>
      </w:r>
      <w:r>
        <w:rPr>
          <w:rFonts w:hint="eastAsia"/>
          <w:lang w:eastAsia="zh-CN"/>
        </w:rPr>
        <w:t>）</w:t>
      </w:r>
    </w:p>
    <w:p w14:paraId="68D08431" w14:textId="6ECFBF40" w:rsidR="007B2047" w:rsidRDefault="007B2047" w:rsidP="007B2047">
      <w:pPr>
        <w:ind w:firstLineChars="200" w:firstLine="480"/>
        <w:rPr>
          <w:lang w:eastAsia="zh-CN"/>
        </w:rPr>
      </w:pPr>
      <w:r>
        <w:rPr>
          <w:rFonts w:hint="eastAsia"/>
          <w:lang w:eastAsia="zh-CN"/>
        </w:rPr>
        <w:t>测量音频节目响度和真正峰值音频电平的算法（</w:t>
      </w:r>
      <w:r>
        <w:rPr>
          <w:rFonts w:hint="eastAsia"/>
          <w:lang w:eastAsia="zh-CN"/>
        </w:rPr>
        <w:t>ITU-R BS.1770-5</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33" w:history="1">
        <w:r w:rsidR="008D174F" w:rsidRPr="008A1ACC">
          <w:rPr>
            <w:rStyle w:val="Hyperlink"/>
            <w:lang w:val="en-GB" w:eastAsia="zh-CN"/>
          </w:rPr>
          <w:t>6C/158</w:t>
        </w:r>
      </w:hyperlink>
      <w:r>
        <w:rPr>
          <w:rFonts w:hint="eastAsia"/>
          <w:lang w:eastAsia="zh-CN"/>
        </w:rPr>
        <w:t>号文件附件</w:t>
      </w:r>
      <w:r>
        <w:rPr>
          <w:rFonts w:hint="eastAsia"/>
          <w:lang w:eastAsia="zh-CN"/>
        </w:rPr>
        <w:t>1.1</w:t>
      </w:r>
      <w:r>
        <w:rPr>
          <w:rFonts w:hint="eastAsia"/>
          <w:lang w:eastAsia="zh-CN"/>
        </w:rPr>
        <w:t>）</w:t>
      </w:r>
    </w:p>
    <w:p w14:paraId="226C457D" w14:textId="46C0F7A7" w:rsidR="007B2047" w:rsidRDefault="007B2047" w:rsidP="007B2047">
      <w:pPr>
        <w:ind w:firstLineChars="200" w:firstLine="480"/>
        <w:rPr>
          <w:lang w:eastAsia="zh-CN"/>
        </w:rPr>
      </w:pPr>
      <w:r>
        <w:rPr>
          <w:rFonts w:hint="eastAsia"/>
          <w:lang w:eastAsia="zh-CN"/>
        </w:rPr>
        <w:t>对剧院环境中使用的大屏幕数字成像应用的音频质量的主观评估（</w:t>
      </w:r>
      <w:r>
        <w:rPr>
          <w:rFonts w:hint="eastAsia"/>
          <w:lang w:eastAsia="zh-CN"/>
        </w:rPr>
        <w:t>ITU-R BS.1679-1</w:t>
      </w:r>
      <w:r>
        <w:rPr>
          <w:rFonts w:hint="eastAsia"/>
          <w:lang w:eastAsia="zh-CN"/>
        </w:rPr>
        <w:t>建议书初步修订草案</w:t>
      </w:r>
      <w:r>
        <w:rPr>
          <w:rFonts w:hint="eastAsia"/>
          <w:lang w:eastAsia="zh-CN"/>
        </w:rPr>
        <w:t xml:space="preserve"> </w:t>
      </w:r>
      <w:r w:rsidR="0049410F">
        <w:rPr>
          <w:lang w:eastAsia="zh-CN"/>
        </w:rPr>
        <w:t>–</w:t>
      </w:r>
      <w:r>
        <w:rPr>
          <w:rFonts w:hint="eastAsia"/>
          <w:lang w:eastAsia="zh-CN"/>
        </w:rPr>
        <w:t xml:space="preserve"> </w:t>
      </w:r>
      <w:r>
        <w:rPr>
          <w:rFonts w:hint="eastAsia"/>
          <w:lang w:eastAsia="zh-CN"/>
        </w:rPr>
        <w:t>见</w:t>
      </w:r>
      <w:hyperlink r:id="rId34" w:history="1">
        <w:r w:rsidR="008D174F" w:rsidRPr="008A1ACC">
          <w:rPr>
            <w:rStyle w:val="Hyperlink"/>
            <w:lang w:val="en-GB" w:eastAsia="zh-CN"/>
          </w:rPr>
          <w:t>6C/158</w:t>
        </w:r>
      </w:hyperlink>
      <w:r>
        <w:rPr>
          <w:rFonts w:hint="eastAsia"/>
          <w:lang w:eastAsia="zh-CN"/>
        </w:rPr>
        <w:t>号文件附件</w:t>
      </w:r>
      <w:r>
        <w:rPr>
          <w:rFonts w:hint="eastAsia"/>
          <w:lang w:eastAsia="zh-CN"/>
        </w:rPr>
        <w:t>1.2</w:t>
      </w:r>
      <w:r>
        <w:rPr>
          <w:rFonts w:hint="eastAsia"/>
          <w:lang w:eastAsia="zh-CN"/>
        </w:rPr>
        <w:t>）</w:t>
      </w:r>
    </w:p>
    <w:p w14:paraId="739DE0CD" w14:textId="142E252D" w:rsidR="00F627E0" w:rsidRDefault="00F627E0" w:rsidP="007B2047">
      <w:pPr>
        <w:ind w:firstLineChars="200" w:firstLine="480"/>
        <w:rPr>
          <w:lang w:eastAsia="zh-CN"/>
        </w:rPr>
      </w:pPr>
      <w:r w:rsidRPr="00AA27F3">
        <w:rPr>
          <w:rFonts w:hint="eastAsia"/>
          <w:lang w:eastAsia="zh-CN"/>
        </w:rPr>
        <w:t>选择最适合用于声音质量主观评估的</w:t>
      </w:r>
      <w:r w:rsidRPr="00AA27F3">
        <w:rPr>
          <w:rFonts w:hint="eastAsia"/>
          <w:lang w:eastAsia="zh-CN"/>
        </w:rPr>
        <w:t>ITU-R</w:t>
      </w:r>
      <w:r w:rsidRPr="00AA27F3">
        <w:rPr>
          <w:rFonts w:hint="eastAsia"/>
          <w:lang w:eastAsia="zh-CN"/>
        </w:rPr>
        <w:t>建议书的指南（</w:t>
      </w:r>
      <w:r w:rsidRPr="00AA27F3">
        <w:rPr>
          <w:rFonts w:hint="eastAsia"/>
          <w:lang w:eastAsia="zh-CN"/>
        </w:rPr>
        <w:t>ITU-R BS 1283-2</w:t>
      </w:r>
      <w:r w:rsidRPr="00AA27F3">
        <w:rPr>
          <w:rFonts w:hint="eastAsia"/>
          <w:lang w:eastAsia="zh-CN"/>
        </w:rPr>
        <w:t>建议书</w:t>
      </w:r>
      <w:r>
        <w:rPr>
          <w:rFonts w:hint="eastAsia"/>
          <w:lang w:eastAsia="zh-CN"/>
        </w:rPr>
        <w:t>初步</w:t>
      </w:r>
      <w:r w:rsidRPr="00AA27F3">
        <w:rPr>
          <w:rFonts w:hint="eastAsia"/>
          <w:lang w:eastAsia="zh-CN"/>
        </w:rPr>
        <w:t>修订草案</w:t>
      </w:r>
      <w:r w:rsidRPr="002E014F">
        <w:rPr>
          <w:rFonts w:hint="eastAsia"/>
          <w:lang w:eastAsia="zh-CN"/>
        </w:rPr>
        <w:t xml:space="preserve"> </w:t>
      </w:r>
      <w:r w:rsidRPr="002E014F">
        <w:rPr>
          <w:lang w:eastAsia="zh-CN"/>
        </w:rPr>
        <w:t>–</w:t>
      </w:r>
      <w:r w:rsidRPr="00DF2790">
        <w:rPr>
          <w:rFonts w:hint="eastAsia"/>
          <w:lang w:eastAsia="zh-CN"/>
        </w:rPr>
        <w:t xml:space="preserve"> </w:t>
      </w:r>
      <w:r w:rsidRPr="00AA27F3">
        <w:rPr>
          <w:rFonts w:hint="eastAsia"/>
          <w:lang w:eastAsia="zh-CN"/>
        </w:rPr>
        <w:t>见</w:t>
      </w:r>
      <w:hyperlink r:id="rId35" w:history="1">
        <w:r w:rsidR="007B2047" w:rsidRPr="008A1ACC">
          <w:rPr>
            <w:rStyle w:val="Hyperlink"/>
            <w:lang w:val="en-GB" w:eastAsia="zh-CN"/>
          </w:rPr>
          <w:t>6C/158</w:t>
        </w:r>
      </w:hyperlink>
      <w:r w:rsidRPr="00AA27F3">
        <w:rPr>
          <w:rFonts w:hint="eastAsia"/>
          <w:lang w:eastAsia="zh-CN"/>
        </w:rPr>
        <w:t>号文件附件</w:t>
      </w:r>
      <w:r w:rsidRPr="00AA27F3">
        <w:rPr>
          <w:rFonts w:hint="eastAsia"/>
          <w:lang w:eastAsia="zh-CN"/>
        </w:rPr>
        <w:t>1</w:t>
      </w:r>
      <w:r>
        <w:rPr>
          <w:rFonts w:hint="eastAsia"/>
          <w:lang w:eastAsia="zh-CN"/>
        </w:rPr>
        <w:t>.3</w:t>
      </w:r>
      <w:r w:rsidRPr="00AA27F3">
        <w:rPr>
          <w:rFonts w:hint="eastAsia"/>
          <w:lang w:eastAsia="zh-CN"/>
        </w:rPr>
        <w:t>）</w:t>
      </w:r>
      <w:r w:rsidRPr="00DF2790">
        <w:rPr>
          <w:rFonts w:hint="eastAsia"/>
          <w:lang w:eastAsia="zh-CN"/>
        </w:rPr>
        <w:t>。</w:t>
      </w:r>
    </w:p>
    <w:p w14:paraId="60D5A182" w14:textId="77777777" w:rsidR="00383CA4" w:rsidRPr="00F627E0" w:rsidRDefault="00383CA4" w:rsidP="00383CA4">
      <w:pPr>
        <w:rPr>
          <w:b/>
          <w:lang w:eastAsia="zh-CN"/>
        </w:rPr>
      </w:pPr>
    </w:p>
    <w:p w14:paraId="458D7763" w14:textId="03B40B51" w:rsidR="00115C83" w:rsidRDefault="00115C83" w:rsidP="00DC0BE5">
      <w:pPr>
        <w:spacing w:before="360"/>
        <w:jc w:val="center"/>
      </w:pPr>
      <w:r>
        <w:t>_______________</w:t>
      </w:r>
    </w:p>
    <w:sectPr w:rsidR="00115C83" w:rsidSect="00FD46A6">
      <w:headerReference w:type="even" r:id="rId36"/>
      <w:headerReference w:type="default" r:id="rId37"/>
      <w:footerReference w:type="even" r:id="rId38"/>
      <w:headerReference w:type="first" r:id="rId39"/>
      <w:footerReference w:type="first" r:id="rId40"/>
      <w:pgSz w:w="11907" w:h="16834" w:code="9"/>
      <w:pgMar w:top="1134" w:right="1134" w:bottom="992"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6DC9A" w14:textId="77777777" w:rsidR="005A60C1" w:rsidRDefault="005A60C1">
      <w:r>
        <w:separator/>
      </w:r>
    </w:p>
  </w:endnote>
  <w:endnote w:type="continuationSeparator" w:id="0">
    <w:p w14:paraId="0A3C6666" w14:textId="77777777" w:rsidR="005A60C1" w:rsidRDefault="005A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STKait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icrosoft YaHei">
    <w:panose1 w:val="020B0503020204020204"/>
    <w:charset w:val="86"/>
    <w:family w:val="swiss"/>
    <w:pitch w:val="variable"/>
    <w:sig w:usb0="80000287" w:usb1="2ACF3C50" w:usb2="00000016" w:usb3="00000000" w:csb0="0004001F" w:csb1="00000000"/>
  </w:font>
  <w:font w:name="MS Mincho">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C2D3" w14:textId="01D7CC31" w:rsidR="00286889" w:rsidRPr="00114FCA" w:rsidRDefault="00286889" w:rsidP="00286889">
    <w:pPr>
      <w:pStyle w:val="Footer"/>
      <w:tabs>
        <w:tab w:val="clear" w:pos="4320"/>
        <w:tab w:val="clear" w:pos="8640"/>
        <w:tab w:val="center" w:pos="5954"/>
        <w:tab w:val="right" w:pos="9639"/>
      </w:tabs>
      <w:rPr>
        <w:sz w:val="16"/>
        <w:szCs w:val="16"/>
        <w:lang w:val="pt-BR"/>
      </w:rPr>
    </w:pPr>
    <w:r w:rsidRPr="00286889">
      <w:rPr>
        <w:sz w:val="16"/>
        <w:szCs w:val="16"/>
      </w:rPr>
      <w:fldChar w:fldCharType="begin"/>
    </w:r>
    <w:r w:rsidRPr="00114FCA">
      <w:rPr>
        <w:sz w:val="16"/>
        <w:szCs w:val="16"/>
        <w:lang w:val="pt-BR"/>
      </w:rPr>
      <w:instrText xml:space="preserve"> FILENAME \p  \* MERGEFORMAT </w:instrText>
    </w:r>
    <w:r w:rsidRPr="00286889">
      <w:rPr>
        <w:sz w:val="16"/>
        <w:szCs w:val="16"/>
      </w:rPr>
      <w:fldChar w:fldCharType="separate"/>
    </w:r>
    <w:r w:rsidRPr="00114FCA">
      <w:rPr>
        <w:noProof/>
        <w:sz w:val="16"/>
        <w:szCs w:val="16"/>
        <w:lang w:val="pt-BR"/>
      </w:rPr>
      <w:t>P:\CHI\ITU-R\BR\SGD\393778C.docx</w:t>
    </w:r>
    <w:r w:rsidRPr="00286889">
      <w:rPr>
        <w:noProof/>
        <w:sz w:val="16"/>
        <w:szCs w:val="16"/>
      </w:rPr>
      <w:fldChar w:fldCharType="end"/>
    </w:r>
    <w:r w:rsidRPr="00114FCA">
      <w:rPr>
        <w:noProof/>
        <w:sz w:val="16"/>
        <w:szCs w:val="16"/>
        <w:lang w:val="pt-BR"/>
      </w:rPr>
      <w:t xml:space="preserve"> (393778)</w:t>
    </w:r>
    <w:r w:rsidRPr="00114FCA">
      <w:rPr>
        <w:sz w:val="16"/>
        <w:szCs w:val="16"/>
        <w:lang w:val="pt-BR"/>
      </w:rPr>
      <w:tab/>
    </w:r>
    <w:r w:rsidRPr="00286889">
      <w:rPr>
        <w:sz w:val="16"/>
        <w:szCs w:val="16"/>
      </w:rPr>
      <w:fldChar w:fldCharType="begin"/>
    </w:r>
    <w:r w:rsidRPr="00286889">
      <w:rPr>
        <w:sz w:val="16"/>
        <w:szCs w:val="16"/>
      </w:rPr>
      <w:instrText xml:space="preserve"> SAVEDATE \@ DD.MM.YY </w:instrText>
    </w:r>
    <w:r w:rsidRPr="00286889">
      <w:rPr>
        <w:sz w:val="16"/>
        <w:szCs w:val="16"/>
      </w:rPr>
      <w:fldChar w:fldCharType="separate"/>
    </w:r>
    <w:r w:rsidR="00FC68EA">
      <w:rPr>
        <w:noProof/>
        <w:sz w:val="16"/>
        <w:szCs w:val="16"/>
      </w:rPr>
      <w:t>19.05.26</w:t>
    </w:r>
    <w:r w:rsidRPr="00286889">
      <w:rPr>
        <w:sz w:val="16"/>
        <w:szCs w:val="16"/>
      </w:rPr>
      <w:fldChar w:fldCharType="end"/>
    </w:r>
    <w:r w:rsidRPr="00114FCA">
      <w:rPr>
        <w:sz w:val="16"/>
        <w:szCs w:val="16"/>
        <w:lang w:val="pt-BR"/>
      </w:rPr>
      <w:tab/>
    </w:r>
    <w:r w:rsidRPr="00286889">
      <w:rPr>
        <w:sz w:val="16"/>
        <w:szCs w:val="16"/>
      </w:rPr>
      <w:fldChar w:fldCharType="begin"/>
    </w:r>
    <w:r w:rsidRPr="00286889">
      <w:rPr>
        <w:sz w:val="16"/>
        <w:szCs w:val="16"/>
      </w:rPr>
      <w:instrText xml:space="preserve"> PRINTDATE \@ DD.MM.YY </w:instrText>
    </w:r>
    <w:r w:rsidRPr="00286889">
      <w:rPr>
        <w:sz w:val="16"/>
        <w:szCs w:val="16"/>
      </w:rPr>
      <w:fldChar w:fldCharType="separate"/>
    </w:r>
    <w:r w:rsidRPr="00286889">
      <w:rPr>
        <w:noProof/>
        <w:sz w:val="16"/>
        <w:szCs w:val="16"/>
      </w:rPr>
      <w:t>08.03.13</w:t>
    </w:r>
    <w:r w:rsidRPr="0028688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214E" w14:textId="4FBE0E0B" w:rsidR="00DA16E6" w:rsidRPr="00CA3795" w:rsidRDefault="00CA3795" w:rsidP="00CA3795">
    <w:pPr>
      <w:pStyle w:val="FirstFooter"/>
      <w:ind w:left="-397" w:right="-397"/>
      <w:jc w:val="center"/>
      <w:rPr>
        <w:color w:val="4F81BD" w:themeColor="accent1"/>
        <w:sz w:val="19"/>
        <w:szCs w:val="19"/>
        <w:lang w:val="en-GB"/>
      </w:rPr>
    </w:pPr>
    <w:r w:rsidRPr="0055219D">
      <w:rPr>
        <w:color w:val="4F81BD" w:themeColor="accent1"/>
        <w:sz w:val="19"/>
        <w:szCs w:val="19"/>
        <w:lang w:val="en-GB"/>
      </w:rPr>
      <w:t>International Telecommunication Union • Place des Nations, CH</w:t>
    </w:r>
    <w:r w:rsidRPr="0055219D">
      <w:rPr>
        <w:color w:val="4F81BD" w:themeColor="accent1"/>
        <w:sz w:val="19"/>
        <w:szCs w:val="19"/>
        <w:lang w:val="en-GB"/>
      </w:rPr>
      <w:noBreakHyphen/>
      <w:t xml:space="preserve">1211 Geneva 20, Switzerland • </w:t>
    </w:r>
    <w:r w:rsidRPr="0055219D">
      <w:rPr>
        <w:color w:val="4F81BD" w:themeColor="accent1"/>
        <w:sz w:val="19"/>
        <w:szCs w:val="19"/>
        <w:lang w:val="en-GB"/>
      </w:rPr>
      <w:br/>
      <w:t xml:space="preserve">Tel: +41 22 730 5111 • E-mail: </w:t>
    </w:r>
    <w:hyperlink r:id="rId1" w:history="1">
      <w:r w:rsidRPr="0055219D">
        <w:rPr>
          <w:rStyle w:val="Hyperlink"/>
          <w:sz w:val="19"/>
          <w:szCs w:val="19"/>
          <w:lang w:val="en-GB"/>
        </w:rPr>
        <w:t>itumail@itu.int</w:t>
      </w:r>
    </w:hyperlink>
    <w:r w:rsidRPr="0055219D">
      <w:rPr>
        <w:color w:val="4F81BD" w:themeColor="accent1"/>
        <w:sz w:val="19"/>
        <w:szCs w:val="19"/>
        <w:lang w:val="en-GB"/>
      </w:rPr>
      <w:t xml:space="preserve">  • </w:t>
    </w:r>
    <w:r w:rsidRPr="0055219D">
      <w:rPr>
        <w:color w:val="3E8EDE"/>
        <w:sz w:val="18"/>
        <w:szCs w:val="18"/>
        <w:lang w:val="en-GB"/>
      </w:rPr>
      <w:t xml:space="preserve">Fax: +41 22 733 7256 </w:t>
    </w:r>
    <w:r w:rsidRPr="0055219D">
      <w:rPr>
        <w:color w:val="4F81BD" w:themeColor="accent1"/>
        <w:sz w:val="19"/>
        <w:szCs w:val="19"/>
        <w:lang w:val="en-GB"/>
      </w:rPr>
      <w:t xml:space="preserve">• </w:t>
    </w:r>
    <w:hyperlink r:id="rId2" w:history="1">
      <w:r w:rsidRPr="0055219D">
        <w:rPr>
          <w:rStyle w:val="Hyperlink"/>
          <w:sz w:val="19"/>
          <w:szCs w:val="19"/>
          <w:lang w:val="en-GB"/>
        </w:rPr>
        <w:t>www.itu.int</w:t>
      </w:r>
    </w:hyperlink>
    <w:r w:rsidRPr="0055219D">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96981" w14:textId="77777777" w:rsidR="005A60C1" w:rsidRDefault="005A60C1">
      <w:r>
        <w:t>____________________</w:t>
      </w:r>
    </w:p>
  </w:footnote>
  <w:footnote w:type="continuationSeparator" w:id="0">
    <w:p w14:paraId="64DD8745" w14:textId="77777777" w:rsidR="005A60C1" w:rsidRDefault="005A60C1">
      <w:r>
        <w:continuationSeparator/>
      </w:r>
    </w:p>
  </w:footnote>
  <w:footnote w:id="1">
    <w:p w14:paraId="747423A0" w14:textId="6D5E16FA" w:rsidR="00D1360C" w:rsidRDefault="00D1360C" w:rsidP="00D1360C">
      <w:pPr>
        <w:pStyle w:val="FootnoteText"/>
        <w:ind w:left="0" w:firstLine="0"/>
        <w:rPr>
          <w:sz w:val="22"/>
          <w:lang w:eastAsia="zh-CN"/>
        </w:rPr>
      </w:pPr>
      <w:r>
        <w:rPr>
          <w:rStyle w:val="FootnoteReference"/>
          <w:sz w:val="24"/>
          <w:szCs w:val="24"/>
          <w:lang w:eastAsia="zh-CN"/>
        </w:rPr>
        <w:t>*</w:t>
      </w:r>
      <w:r>
        <w:rPr>
          <w:sz w:val="24"/>
          <w:szCs w:val="24"/>
          <w:lang w:eastAsia="zh-CN"/>
        </w:rPr>
        <w:tab/>
      </w:r>
      <w:r>
        <w:rPr>
          <w:rFonts w:hint="eastAsia"/>
          <w:sz w:val="22"/>
          <w:lang w:eastAsia="zh-CN"/>
        </w:rPr>
        <w:t>如果需要翻译，应至少在会议召开前三个月收到文稿。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01D5" w14:textId="77777777" w:rsidR="00E915AF" w:rsidRPr="00286889" w:rsidRDefault="00E915AF" w:rsidP="000F00B0">
    <w:pPr>
      <w:pStyle w:val="Header"/>
      <w:rPr>
        <w:sz w:val="18"/>
        <w:szCs w:val="18"/>
      </w:rPr>
    </w:pPr>
    <w:r w:rsidRPr="00AC1F2B">
      <w:rPr>
        <w:sz w:val="20"/>
        <w:szCs w:val="18"/>
      </w:rPr>
      <w:tab/>
    </w:r>
    <w:r w:rsidRPr="00AC1F2B">
      <w:rPr>
        <w:sz w:val="20"/>
        <w:szCs w:val="18"/>
      </w:rPr>
      <w:tab/>
    </w:r>
    <w:r w:rsidR="00AF051D" w:rsidRPr="00286889">
      <w:rPr>
        <w:sz w:val="18"/>
        <w:szCs w:val="18"/>
      </w:rPr>
      <w:t xml:space="preserve">- </w:t>
    </w:r>
    <w:r w:rsidR="001B42C9" w:rsidRPr="00286889">
      <w:rPr>
        <w:rStyle w:val="PageNumber"/>
        <w:sz w:val="18"/>
        <w:szCs w:val="18"/>
      </w:rPr>
      <w:fldChar w:fldCharType="begin"/>
    </w:r>
    <w:r w:rsidRPr="00286889">
      <w:rPr>
        <w:rStyle w:val="PageNumber"/>
        <w:sz w:val="18"/>
        <w:szCs w:val="18"/>
      </w:rPr>
      <w:instrText xml:space="preserve"> PAGE </w:instrText>
    </w:r>
    <w:r w:rsidR="001B42C9" w:rsidRPr="00286889">
      <w:rPr>
        <w:rStyle w:val="PageNumber"/>
        <w:sz w:val="18"/>
        <w:szCs w:val="18"/>
      </w:rPr>
      <w:fldChar w:fldCharType="separate"/>
    </w:r>
    <w:r w:rsidR="00286889">
      <w:rPr>
        <w:rStyle w:val="PageNumber"/>
        <w:noProof/>
        <w:sz w:val="18"/>
        <w:szCs w:val="18"/>
      </w:rPr>
      <w:t>2</w:t>
    </w:r>
    <w:r w:rsidR="001B42C9" w:rsidRPr="00286889">
      <w:rPr>
        <w:rStyle w:val="PageNumber"/>
        <w:sz w:val="18"/>
        <w:szCs w:val="18"/>
      </w:rPr>
      <w:fldChar w:fldCharType="end"/>
    </w:r>
    <w:r w:rsidR="00AF051D" w:rsidRPr="00286889">
      <w:rPr>
        <w:rStyle w:val="PageNumbe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F7E8" w14:textId="14A7169E" w:rsidR="00E915AF" w:rsidRPr="0039012E" w:rsidRDefault="0039012E" w:rsidP="0039012E">
    <w:pPr>
      <w:pStyle w:val="Header"/>
      <w:jc w:val="center"/>
      <w:rPr>
        <w:sz w:val="18"/>
        <w:szCs w:val="16"/>
      </w:rPr>
    </w:pP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Pr>
        <w:rStyle w:val="PageNumber"/>
        <w:sz w:val="18"/>
        <w:szCs w:val="16"/>
      </w:rPr>
      <w:t>2</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9012E" w:rsidRPr="00616AF7" w14:paraId="374F55F2" w14:textId="77777777" w:rsidTr="00DE44D1">
      <w:trPr>
        <w:trHeight w:val="1696"/>
        <w:jc w:val="center"/>
      </w:trPr>
      <w:tc>
        <w:tcPr>
          <w:tcW w:w="9923" w:type="dxa"/>
        </w:tcPr>
        <w:p w14:paraId="7568248E" w14:textId="77777777" w:rsidR="0039012E" w:rsidRPr="00616AF7" w:rsidRDefault="0039012E" w:rsidP="0039012E">
          <w:pPr>
            <w:tabs>
              <w:tab w:val="clear" w:pos="1191"/>
              <w:tab w:val="clear" w:pos="1588"/>
              <w:tab w:val="clear" w:pos="1985"/>
              <w:tab w:val="center" w:pos="4820"/>
              <w:tab w:val="center" w:pos="9639"/>
            </w:tabs>
            <w:spacing w:before="0" w:line="360" w:lineRule="auto"/>
            <w:jc w:val="left"/>
          </w:pPr>
          <w:r w:rsidRPr="00616AF7">
            <w:rPr>
              <w:noProof/>
            </w:rPr>
            <w:drawing>
              <wp:anchor distT="0" distB="0" distL="114300" distR="114300" simplePos="0" relativeHeight="251659264" behindDoc="0" locked="0" layoutInCell="1" allowOverlap="1" wp14:anchorId="79A0F037" wp14:editId="2E2C5CE0">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616AF7">
            <w:rPr>
              <w:noProof/>
            </w:rPr>
            <w:drawing>
              <wp:anchor distT="0" distB="0" distL="114300" distR="114300" simplePos="0" relativeHeight="251660288" behindDoc="0" locked="0" layoutInCell="1" allowOverlap="1" wp14:anchorId="76F3D09E" wp14:editId="02973609">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574DBDCC" w14:textId="075D5404" w:rsidR="00CA3795" w:rsidRPr="00005481" w:rsidRDefault="00CA3795" w:rsidP="00005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9934874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638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AD029D"/>
    <w:rsid w:val="00005481"/>
    <w:rsid w:val="00006A31"/>
    <w:rsid w:val="00006C82"/>
    <w:rsid w:val="00010E30"/>
    <w:rsid w:val="00015C76"/>
    <w:rsid w:val="00026CF8"/>
    <w:rsid w:val="00030214"/>
    <w:rsid w:val="00030BD7"/>
    <w:rsid w:val="00031E64"/>
    <w:rsid w:val="000335C8"/>
    <w:rsid w:val="00034340"/>
    <w:rsid w:val="00035CB3"/>
    <w:rsid w:val="00045A8D"/>
    <w:rsid w:val="0005167A"/>
    <w:rsid w:val="00054E5D"/>
    <w:rsid w:val="00055C60"/>
    <w:rsid w:val="00070258"/>
    <w:rsid w:val="0007323C"/>
    <w:rsid w:val="00073ECB"/>
    <w:rsid w:val="00086D03"/>
    <w:rsid w:val="000871EA"/>
    <w:rsid w:val="000A096A"/>
    <w:rsid w:val="000A375E"/>
    <w:rsid w:val="000A7051"/>
    <w:rsid w:val="000B0AF6"/>
    <w:rsid w:val="000B0E9B"/>
    <w:rsid w:val="000B2CAE"/>
    <w:rsid w:val="000C03C7"/>
    <w:rsid w:val="000C2AD0"/>
    <w:rsid w:val="000E15EE"/>
    <w:rsid w:val="000E3DEE"/>
    <w:rsid w:val="000F00B0"/>
    <w:rsid w:val="00100B72"/>
    <w:rsid w:val="00101F7D"/>
    <w:rsid w:val="00103C76"/>
    <w:rsid w:val="0011265F"/>
    <w:rsid w:val="00114FCA"/>
    <w:rsid w:val="00115C83"/>
    <w:rsid w:val="00117282"/>
    <w:rsid w:val="00117389"/>
    <w:rsid w:val="00121C2D"/>
    <w:rsid w:val="00125296"/>
    <w:rsid w:val="00134404"/>
    <w:rsid w:val="00144DFB"/>
    <w:rsid w:val="00164B62"/>
    <w:rsid w:val="00187CA3"/>
    <w:rsid w:val="0019107D"/>
    <w:rsid w:val="00196710"/>
    <w:rsid w:val="00196770"/>
    <w:rsid w:val="00197324"/>
    <w:rsid w:val="001B351B"/>
    <w:rsid w:val="001B42C9"/>
    <w:rsid w:val="001C06DB"/>
    <w:rsid w:val="001C6696"/>
    <w:rsid w:val="001C6971"/>
    <w:rsid w:val="001D1133"/>
    <w:rsid w:val="001D2785"/>
    <w:rsid w:val="001D7070"/>
    <w:rsid w:val="001E131A"/>
    <w:rsid w:val="001F2170"/>
    <w:rsid w:val="001F3948"/>
    <w:rsid w:val="001F481C"/>
    <w:rsid w:val="001F5A49"/>
    <w:rsid w:val="00201097"/>
    <w:rsid w:val="00201B6E"/>
    <w:rsid w:val="002302B3"/>
    <w:rsid w:val="00230C66"/>
    <w:rsid w:val="00235A29"/>
    <w:rsid w:val="00240970"/>
    <w:rsid w:val="00241526"/>
    <w:rsid w:val="002443A2"/>
    <w:rsid w:val="002532C5"/>
    <w:rsid w:val="00266E74"/>
    <w:rsid w:val="00283C3B"/>
    <w:rsid w:val="002861E6"/>
    <w:rsid w:val="00286889"/>
    <w:rsid w:val="00287D18"/>
    <w:rsid w:val="00290E2B"/>
    <w:rsid w:val="002A2618"/>
    <w:rsid w:val="002A5DD7"/>
    <w:rsid w:val="002A66C0"/>
    <w:rsid w:val="002B0972"/>
    <w:rsid w:val="002B0CAC"/>
    <w:rsid w:val="002C57CA"/>
    <w:rsid w:val="002D5A15"/>
    <w:rsid w:val="002D5BDD"/>
    <w:rsid w:val="002E0DC8"/>
    <w:rsid w:val="002E3D27"/>
    <w:rsid w:val="002F0890"/>
    <w:rsid w:val="002F2531"/>
    <w:rsid w:val="002F4967"/>
    <w:rsid w:val="002F703A"/>
    <w:rsid w:val="003025CF"/>
    <w:rsid w:val="00316935"/>
    <w:rsid w:val="00322348"/>
    <w:rsid w:val="003266ED"/>
    <w:rsid w:val="00326C68"/>
    <w:rsid w:val="00334544"/>
    <w:rsid w:val="003370B8"/>
    <w:rsid w:val="00345B75"/>
    <w:rsid w:val="00345D38"/>
    <w:rsid w:val="00352097"/>
    <w:rsid w:val="00364D21"/>
    <w:rsid w:val="003666FF"/>
    <w:rsid w:val="00372D12"/>
    <w:rsid w:val="0037309C"/>
    <w:rsid w:val="00380A6E"/>
    <w:rsid w:val="0038178C"/>
    <w:rsid w:val="00382F56"/>
    <w:rsid w:val="003836D4"/>
    <w:rsid w:val="00383CA4"/>
    <w:rsid w:val="00385392"/>
    <w:rsid w:val="0039012E"/>
    <w:rsid w:val="003A1F49"/>
    <w:rsid w:val="003A55ED"/>
    <w:rsid w:val="003A5D52"/>
    <w:rsid w:val="003B2BDA"/>
    <w:rsid w:val="003B55EC"/>
    <w:rsid w:val="003C2EA7"/>
    <w:rsid w:val="003C4471"/>
    <w:rsid w:val="003C7D41"/>
    <w:rsid w:val="003D4A69"/>
    <w:rsid w:val="003D6159"/>
    <w:rsid w:val="003E504F"/>
    <w:rsid w:val="003E78D6"/>
    <w:rsid w:val="003E7971"/>
    <w:rsid w:val="003F6A1D"/>
    <w:rsid w:val="00400573"/>
    <w:rsid w:val="004007A3"/>
    <w:rsid w:val="00406D71"/>
    <w:rsid w:val="004326DB"/>
    <w:rsid w:val="0043362C"/>
    <w:rsid w:val="00434A81"/>
    <w:rsid w:val="0043682E"/>
    <w:rsid w:val="00447ECB"/>
    <w:rsid w:val="004623F7"/>
    <w:rsid w:val="00480F51"/>
    <w:rsid w:val="00481124"/>
    <w:rsid w:val="004815EB"/>
    <w:rsid w:val="00487569"/>
    <w:rsid w:val="0049410F"/>
    <w:rsid w:val="00496864"/>
    <w:rsid w:val="00496920"/>
    <w:rsid w:val="00497A1A"/>
    <w:rsid w:val="004A4496"/>
    <w:rsid w:val="004B11AB"/>
    <w:rsid w:val="004B7C9A"/>
    <w:rsid w:val="004C6779"/>
    <w:rsid w:val="004C68C5"/>
    <w:rsid w:val="004D733B"/>
    <w:rsid w:val="004E0DC4"/>
    <w:rsid w:val="004E0FB5"/>
    <w:rsid w:val="004E43BB"/>
    <w:rsid w:val="004E460D"/>
    <w:rsid w:val="004F178E"/>
    <w:rsid w:val="004F4543"/>
    <w:rsid w:val="004F57BB"/>
    <w:rsid w:val="00505309"/>
    <w:rsid w:val="005068FF"/>
    <w:rsid w:val="0050789B"/>
    <w:rsid w:val="005224A1"/>
    <w:rsid w:val="00534372"/>
    <w:rsid w:val="00543DF8"/>
    <w:rsid w:val="00546101"/>
    <w:rsid w:val="00547B18"/>
    <w:rsid w:val="00553DD7"/>
    <w:rsid w:val="005638CF"/>
    <w:rsid w:val="0056611E"/>
    <w:rsid w:val="0056741E"/>
    <w:rsid w:val="0057325A"/>
    <w:rsid w:val="0057469A"/>
    <w:rsid w:val="00575FC9"/>
    <w:rsid w:val="00580814"/>
    <w:rsid w:val="00583A0B"/>
    <w:rsid w:val="005A03A3"/>
    <w:rsid w:val="005A2B92"/>
    <w:rsid w:val="005A3F66"/>
    <w:rsid w:val="005A60C1"/>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829F3"/>
    <w:rsid w:val="00693CA6"/>
    <w:rsid w:val="006A518B"/>
    <w:rsid w:val="006B0590"/>
    <w:rsid w:val="006B3736"/>
    <w:rsid w:val="006B49DA"/>
    <w:rsid w:val="006C53F8"/>
    <w:rsid w:val="006C6541"/>
    <w:rsid w:val="006C7CDE"/>
    <w:rsid w:val="006D37A7"/>
    <w:rsid w:val="006F6838"/>
    <w:rsid w:val="006F7484"/>
    <w:rsid w:val="007234B1"/>
    <w:rsid w:val="00723D08"/>
    <w:rsid w:val="007248A0"/>
    <w:rsid w:val="007253AF"/>
    <w:rsid w:val="00725FDA"/>
    <w:rsid w:val="00727816"/>
    <w:rsid w:val="00730B9A"/>
    <w:rsid w:val="00750CFA"/>
    <w:rsid w:val="007553DA"/>
    <w:rsid w:val="007616E7"/>
    <w:rsid w:val="00775DB8"/>
    <w:rsid w:val="00782354"/>
    <w:rsid w:val="007921A7"/>
    <w:rsid w:val="00796CD6"/>
    <w:rsid w:val="007B2047"/>
    <w:rsid w:val="007B3DB1"/>
    <w:rsid w:val="007C3AF4"/>
    <w:rsid w:val="007D183E"/>
    <w:rsid w:val="007D43D0"/>
    <w:rsid w:val="007E1833"/>
    <w:rsid w:val="007E3F13"/>
    <w:rsid w:val="007F751A"/>
    <w:rsid w:val="00800012"/>
    <w:rsid w:val="0080261F"/>
    <w:rsid w:val="00806160"/>
    <w:rsid w:val="008143A4"/>
    <w:rsid w:val="0081513E"/>
    <w:rsid w:val="00825766"/>
    <w:rsid w:val="00853AC9"/>
    <w:rsid w:val="00854131"/>
    <w:rsid w:val="0085652D"/>
    <w:rsid w:val="0087694B"/>
    <w:rsid w:val="00880F4D"/>
    <w:rsid w:val="00887C4A"/>
    <w:rsid w:val="00892CB7"/>
    <w:rsid w:val="008A0B89"/>
    <w:rsid w:val="008B35A3"/>
    <w:rsid w:val="008B37E1"/>
    <w:rsid w:val="008B45F8"/>
    <w:rsid w:val="008C2E74"/>
    <w:rsid w:val="008C2EFD"/>
    <w:rsid w:val="008D174F"/>
    <w:rsid w:val="008D5409"/>
    <w:rsid w:val="008E006D"/>
    <w:rsid w:val="008E38B4"/>
    <w:rsid w:val="008F4F21"/>
    <w:rsid w:val="008F7E3E"/>
    <w:rsid w:val="00904D4A"/>
    <w:rsid w:val="009076D7"/>
    <w:rsid w:val="00914F95"/>
    <w:rsid w:val="009151BA"/>
    <w:rsid w:val="009228BA"/>
    <w:rsid w:val="00923A5E"/>
    <w:rsid w:val="00925023"/>
    <w:rsid w:val="009277BC"/>
    <w:rsid w:val="00927D57"/>
    <w:rsid w:val="00930DD1"/>
    <w:rsid w:val="00931A51"/>
    <w:rsid w:val="00935BD3"/>
    <w:rsid w:val="00936E1F"/>
    <w:rsid w:val="00947185"/>
    <w:rsid w:val="009518B3"/>
    <w:rsid w:val="00963D9D"/>
    <w:rsid w:val="0098013E"/>
    <w:rsid w:val="00981B54"/>
    <w:rsid w:val="009842C3"/>
    <w:rsid w:val="009A009A"/>
    <w:rsid w:val="009A6BB6"/>
    <w:rsid w:val="009B3F43"/>
    <w:rsid w:val="009B5CFA"/>
    <w:rsid w:val="009C0DD2"/>
    <w:rsid w:val="009C161F"/>
    <w:rsid w:val="009C56B4"/>
    <w:rsid w:val="009C6A12"/>
    <w:rsid w:val="009D1C6D"/>
    <w:rsid w:val="009D51A2"/>
    <w:rsid w:val="009E04A8"/>
    <w:rsid w:val="009E4AEC"/>
    <w:rsid w:val="009E5BD8"/>
    <w:rsid w:val="009E681E"/>
    <w:rsid w:val="00A04F7F"/>
    <w:rsid w:val="00A119E6"/>
    <w:rsid w:val="00A16DAE"/>
    <w:rsid w:val="00A174BE"/>
    <w:rsid w:val="00A20FBC"/>
    <w:rsid w:val="00A31370"/>
    <w:rsid w:val="00A32BEF"/>
    <w:rsid w:val="00A34D6F"/>
    <w:rsid w:val="00A41F91"/>
    <w:rsid w:val="00A63355"/>
    <w:rsid w:val="00A7596D"/>
    <w:rsid w:val="00A851AA"/>
    <w:rsid w:val="00A963DF"/>
    <w:rsid w:val="00AB357B"/>
    <w:rsid w:val="00AC0C22"/>
    <w:rsid w:val="00AC1F2B"/>
    <w:rsid w:val="00AC3896"/>
    <w:rsid w:val="00AD029D"/>
    <w:rsid w:val="00AD2CF2"/>
    <w:rsid w:val="00AE2D88"/>
    <w:rsid w:val="00AE6F6F"/>
    <w:rsid w:val="00AF051D"/>
    <w:rsid w:val="00AF3325"/>
    <w:rsid w:val="00AF34D9"/>
    <w:rsid w:val="00AF70DA"/>
    <w:rsid w:val="00AF759A"/>
    <w:rsid w:val="00B019D3"/>
    <w:rsid w:val="00B06B90"/>
    <w:rsid w:val="00B07D70"/>
    <w:rsid w:val="00B153B7"/>
    <w:rsid w:val="00B34CF9"/>
    <w:rsid w:val="00B37559"/>
    <w:rsid w:val="00B4054B"/>
    <w:rsid w:val="00B46D5B"/>
    <w:rsid w:val="00B579B0"/>
    <w:rsid w:val="00B57D11"/>
    <w:rsid w:val="00B649D7"/>
    <w:rsid w:val="00B81C2F"/>
    <w:rsid w:val="00B90743"/>
    <w:rsid w:val="00B90C45"/>
    <w:rsid w:val="00B933BE"/>
    <w:rsid w:val="00BB53E3"/>
    <w:rsid w:val="00BD6738"/>
    <w:rsid w:val="00BD7E5E"/>
    <w:rsid w:val="00BE63DB"/>
    <w:rsid w:val="00BE6574"/>
    <w:rsid w:val="00C07319"/>
    <w:rsid w:val="00C16FD2"/>
    <w:rsid w:val="00C4395E"/>
    <w:rsid w:val="00C47FFD"/>
    <w:rsid w:val="00C51E92"/>
    <w:rsid w:val="00C57E2C"/>
    <w:rsid w:val="00C608B7"/>
    <w:rsid w:val="00C66F24"/>
    <w:rsid w:val="00C76D7F"/>
    <w:rsid w:val="00C813AA"/>
    <w:rsid w:val="00C9291E"/>
    <w:rsid w:val="00CA3795"/>
    <w:rsid w:val="00CA3F44"/>
    <w:rsid w:val="00CA4E58"/>
    <w:rsid w:val="00CB3771"/>
    <w:rsid w:val="00CB44BF"/>
    <w:rsid w:val="00CB5153"/>
    <w:rsid w:val="00CE076A"/>
    <w:rsid w:val="00CE463D"/>
    <w:rsid w:val="00CE5B5A"/>
    <w:rsid w:val="00D10BA0"/>
    <w:rsid w:val="00D1360C"/>
    <w:rsid w:val="00D21694"/>
    <w:rsid w:val="00D24EB5"/>
    <w:rsid w:val="00D35AB9"/>
    <w:rsid w:val="00D41571"/>
    <w:rsid w:val="00D416A0"/>
    <w:rsid w:val="00D47672"/>
    <w:rsid w:val="00D5123C"/>
    <w:rsid w:val="00D55560"/>
    <w:rsid w:val="00D61C5A"/>
    <w:rsid w:val="00D631CE"/>
    <w:rsid w:val="00D6790C"/>
    <w:rsid w:val="00D73277"/>
    <w:rsid w:val="00D751A2"/>
    <w:rsid w:val="00D76586"/>
    <w:rsid w:val="00D82657"/>
    <w:rsid w:val="00D87E20"/>
    <w:rsid w:val="00DA16E6"/>
    <w:rsid w:val="00DA4037"/>
    <w:rsid w:val="00DA4711"/>
    <w:rsid w:val="00DB1011"/>
    <w:rsid w:val="00DC0BE5"/>
    <w:rsid w:val="00DC1606"/>
    <w:rsid w:val="00DC56A6"/>
    <w:rsid w:val="00DD03B0"/>
    <w:rsid w:val="00DE66A5"/>
    <w:rsid w:val="00DF2B50"/>
    <w:rsid w:val="00E01059"/>
    <w:rsid w:val="00E02D36"/>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0DB4"/>
    <w:rsid w:val="00EA15B3"/>
    <w:rsid w:val="00EB2358"/>
    <w:rsid w:val="00EB3491"/>
    <w:rsid w:val="00EB3EB8"/>
    <w:rsid w:val="00EC00EF"/>
    <w:rsid w:val="00EC02FE"/>
    <w:rsid w:val="00EC4000"/>
    <w:rsid w:val="00EC4A96"/>
    <w:rsid w:val="00EE03A0"/>
    <w:rsid w:val="00F27B64"/>
    <w:rsid w:val="00F424BF"/>
    <w:rsid w:val="00F44FC3"/>
    <w:rsid w:val="00F46107"/>
    <w:rsid w:val="00F468C5"/>
    <w:rsid w:val="00F47B08"/>
    <w:rsid w:val="00F52F39"/>
    <w:rsid w:val="00F55884"/>
    <w:rsid w:val="00F6184F"/>
    <w:rsid w:val="00F627E0"/>
    <w:rsid w:val="00F62FBA"/>
    <w:rsid w:val="00F670E7"/>
    <w:rsid w:val="00F8310E"/>
    <w:rsid w:val="00F914DD"/>
    <w:rsid w:val="00FA2358"/>
    <w:rsid w:val="00FB2592"/>
    <w:rsid w:val="00FB2810"/>
    <w:rsid w:val="00FB7A2C"/>
    <w:rsid w:val="00FC2947"/>
    <w:rsid w:val="00FC68EA"/>
    <w:rsid w:val="00FD46A6"/>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C4D5E1"/>
  <w15:docId w15:val="{8D6BA964-BDE2-44B5-B863-3D3652C61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7E3E"/>
    <w:pPr>
      <w:tabs>
        <w:tab w:val="left" w:pos="794"/>
        <w:tab w:val="left" w:pos="1191"/>
        <w:tab w:val="left" w:pos="1588"/>
        <w:tab w:val="left" w:pos="1985"/>
      </w:tabs>
      <w:overflowPunct w:val="0"/>
      <w:autoSpaceDE w:val="0"/>
      <w:autoSpaceDN w:val="0"/>
      <w:adjustRightInd w:val="0"/>
      <w:spacing w:before="160"/>
      <w:jc w:val="both"/>
      <w:textAlignment w:val="baseline"/>
    </w:pPr>
    <w:rPr>
      <w:sz w:val="24"/>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header odd3,header odd4,header odd5,header odd6,header1,header2,header3,header odd11,header odd21,header odd7,header4,header odd8,header odd9,header5,header odd12,header11,header21"/>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link w:val="FootnoteTextChar"/>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364D21"/>
    <w:pPr>
      <w:keepNext/>
      <w:keepLines/>
      <w:spacing w:before="480" w:after="120"/>
      <w:jc w:val="center"/>
    </w:pPr>
    <w:rPr>
      <w:b/>
      <w:sz w:val="28"/>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6B3736"/>
    <w:pPr>
      <w:keepNext/>
      <w:keepLines/>
      <w:spacing w:before="240"/>
      <w:ind w:left="794"/>
      <w:jc w:val="left"/>
    </w:pPr>
    <w:rPr>
      <w:rFonts w:eastAsia="STKait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6B3736"/>
    <w:pPr>
      <w:keepNext/>
      <w:spacing w:before="240"/>
      <w:jc w:val="left"/>
    </w:pPr>
    <w:rPr>
      <w:rFonts w:eastAsia="STKait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uiPriority w:val="99"/>
    <w:rsid w:val="004326DB"/>
    <w:pPr>
      <w:keepNext/>
      <w:keepLines/>
      <w:spacing w:before="360"/>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rsid w:val="00AD029D"/>
    <w:pPr>
      <w:keepNext/>
      <w:keepLines/>
      <w:spacing w:before="480"/>
      <w:jc w:val="center"/>
    </w:pPr>
    <w:rPr>
      <w:rFonts w:ascii="Times New Roman" w:hAnsi="Times New Roman" w:cs="Times New Roman"/>
      <w:b/>
      <w:sz w:val="28"/>
      <w:szCs w:val="20"/>
      <w:lang w:val="en-GB"/>
    </w:rPr>
  </w:style>
  <w:style w:type="character" w:customStyle="1" w:styleId="RectitleChar">
    <w:name w:val="Rec_title Char"/>
    <w:basedOn w:val="DefaultParagraphFont"/>
    <w:link w:val="Rectitle"/>
    <w:uiPriority w:val="99"/>
    <w:locked/>
    <w:rsid w:val="00AD029D"/>
    <w:rPr>
      <w:b/>
      <w:sz w:val="28"/>
      <w:szCs w:val="22"/>
      <w:lang w:val="en-US" w:eastAsia="en-US"/>
    </w:rPr>
  </w:style>
  <w:style w:type="character" w:styleId="UnresolvedMention">
    <w:name w:val="Unresolved Mention"/>
    <w:basedOn w:val="DefaultParagraphFont"/>
    <w:uiPriority w:val="99"/>
    <w:semiHidden/>
    <w:unhideWhenUsed/>
    <w:rsid w:val="000871EA"/>
    <w:rPr>
      <w:color w:val="605E5C"/>
      <w:shd w:val="clear" w:color="auto" w:fill="E1DFDD"/>
    </w:rPr>
  </w:style>
  <w:style w:type="character" w:customStyle="1" w:styleId="HeaderChar">
    <w:name w:val="Header Char"/>
    <w:aliases w:val="encabezado Char,Page No Char,header odd Char,header odd1 Char,header odd2 Char,header Char,he Char,header odd3 Char,header odd4 Char,header odd5 Char,header odd6 Char,header1 Char,header2 Char,header3 Char,header odd11 Char,header odd21 Char"/>
    <w:link w:val="Header"/>
    <w:qFormat/>
    <w:rsid w:val="00CA3795"/>
    <w:rPr>
      <w:sz w:val="24"/>
      <w:szCs w:val="22"/>
      <w:lang w:val="en-US" w:eastAsia="en-US"/>
    </w:rPr>
  </w:style>
  <w:style w:type="character" w:styleId="PlaceholderText">
    <w:name w:val="Placeholder Text"/>
    <w:basedOn w:val="DefaultParagraphFont"/>
    <w:uiPriority w:val="99"/>
    <w:semiHidden/>
    <w:rsid w:val="00AB357B"/>
    <w:rPr>
      <w:color w:val="808080"/>
    </w:rPr>
  </w:style>
  <w:style w:type="paragraph" w:customStyle="1" w:styleId="Normalaftertitle0">
    <w:name w:val="Normal after title"/>
    <w:basedOn w:val="Normal"/>
    <w:next w:val="Normal"/>
    <w:link w:val="NormalaftertitleChar0"/>
    <w:rsid w:val="00F62FBA"/>
    <w:pPr>
      <w:overflowPunct/>
      <w:autoSpaceDE/>
      <w:autoSpaceDN/>
      <w:adjustRightInd/>
      <w:spacing w:before="320"/>
      <w:jc w:val="left"/>
      <w:textAlignment w:val="auto"/>
    </w:pPr>
    <w:rPr>
      <w:rFonts w:ascii="Times New Roman" w:eastAsia="Times New Roman" w:hAnsi="Times New Roman" w:cs="Times New Roman"/>
      <w:szCs w:val="20"/>
      <w:lang w:val="en-GB"/>
    </w:rPr>
  </w:style>
  <w:style w:type="character" w:customStyle="1" w:styleId="NormalaftertitleChar0">
    <w:name w:val="Normal after title Char"/>
    <w:basedOn w:val="DefaultParagraphFont"/>
    <w:link w:val="Normalaftertitle0"/>
    <w:rsid w:val="00F62FBA"/>
    <w:rPr>
      <w:rFonts w:ascii="Times New Roman" w:eastAsia="Times New Roman" w:hAnsi="Times New Roman" w:cs="Times New Roman"/>
      <w:sz w:val="24"/>
      <w:lang w:val="en-GB" w:eastAsia="en-US"/>
    </w:rPr>
  </w:style>
  <w:style w:type="character" w:customStyle="1" w:styleId="Heading1Char">
    <w:name w:val="Heading 1 Char"/>
    <w:basedOn w:val="DefaultParagraphFont"/>
    <w:link w:val="Heading1"/>
    <w:rsid w:val="00D1360C"/>
    <w:rPr>
      <w:b/>
      <w:sz w:val="24"/>
      <w:szCs w:val="22"/>
      <w:lang w:val="en-US" w:eastAsia="en-US"/>
    </w:rPr>
  </w:style>
  <w:style w:type="character" w:customStyle="1" w:styleId="TableheadChar">
    <w:name w:val="Table_head Char"/>
    <w:basedOn w:val="DefaultParagraphFont"/>
    <w:link w:val="Tablehead"/>
    <w:uiPriority w:val="99"/>
    <w:locked/>
    <w:rsid w:val="00D1360C"/>
    <w:rPr>
      <w:b/>
      <w:szCs w:val="22"/>
      <w:lang w:val="en-US" w:eastAsia="en-US"/>
    </w:rPr>
  </w:style>
  <w:style w:type="character" w:customStyle="1" w:styleId="TabletextChar">
    <w:name w:val="Table_text Char"/>
    <w:link w:val="Tabletext"/>
    <w:uiPriority w:val="99"/>
    <w:locked/>
    <w:rsid w:val="00D1360C"/>
    <w:rPr>
      <w:szCs w:val="22"/>
      <w:lang w:val="en-US" w:eastAsia="en-US"/>
    </w:rPr>
  </w:style>
  <w:style w:type="character" w:customStyle="1" w:styleId="Heading2Char">
    <w:name w:val="Heading 2 Char"/>
    <w:basedOn w:val="DefaultParagraphFont"/>
    <w:link w:val="Heading2"/>
    <w:rsid w:val="00D1360C"/>
    <w:rPr>
      <w:b/>
      <w:sz w:val="24"/>
      <w:szCs w:val="22"/>
      <w:lang w:val="en-US" w:eastAsia="en-US"/>
    </w:rPr>
  </w:style>
  <w:style w:type="character" w:customStyle="1" w:styleId="FootnoteTextChar">
    <w:name w:val="Footnote Text Char"/>
    <w:basedOn w:val="DefaultParagraphFont"/>
    <w:link w:val="FootnoteText"/>
    <w:semiHidden/>
    <w:rsid w:val="00D1360C"/>
    <w:rPr>
      <w:szCs w:val="22"/>
      <w:lang w:val="en-US" w:eastAsia="en-US"/>
    </w:rPr>
  </w:style>
  <w:style w:type="character" w:customStyle="1" w:styleId="NormalaftertitleChar">
    <w:name w:val="Normal_after_title Char"/>
    <w:basedOn w:val="DefaultParagraphFont"/>
    <w:link w:val="Normalaftertitle"/>
    <w:locked/>
    <w:rsid w:val="00DD03B0"/>
    <w:rPr>
      <w:sz w:val="24"/>
      <w:szCs w:val="22"/>
      <w:lang w:val="en-US" w:eastAsia="en-US"/>
    </w:rPr>
  </w:style>
  <w:style w:type="table" w:customStyle="1" w:styleId="TableGrid1">
    <w:name w:val="Table Grid1"/>
    <w:basedOn w:val="TableNormal"/>
    <w:next w:val="TableGrid"/>
    <w:rsid w:val="0039012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428551">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23-SG06-C/en" TargetMode="External"/><Relationship Id="rId18" Type="http://schemas.openxmlformats.org/officeDocument/2006/relationships/hyperlink" Target="mailto:ruoting.chang@itu.int" TargetMode="External"/><Relationship Id="rId26" Type="http://schemas.openxmlformats.org/officeDocument/2006/relationships/hyperlink" Target="https://www.itu.int/md/R23-WP6B-C-0175/en" TargetMode="External"/><Relationship Id="rId39" Type="http://schemas.openxmlformats.org/officeDocument/2006/relationships/header" Target="header3.xml"/><Relationship Id="rId21" Type="http://schemas.openxmlformats.org/officeDocument/2006/relationships/hyperlink" Target="https://www.itu.int/md/R23-WP6B-C-0175/en" TargetMode="External"/><Relationship Id="rId34" Type="http://schemas.openxmlformats.org/officeDocument/2006/relationships/hyperlink" Target="https://www.itu.int/md/R23-WP6C-C-0158/e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hub/membership/user-account-ties/" TargetMode="External"/><Relationship Id="rId20" Type="http://schemas.openxmlformats.org/officeDocument/2006/relationships/hyperlink" Target="https://www.itu.int/md/R23-WP6A-C-0235/en" TargetMode="External"/><Relationship Id="rId29" Type="http://schemas.openxmlformats.org/officeDocument/2006/relationships/hyperlink" Target="https://www.itu.int/md/R23-WP6B-C-0175/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g6@itu.int" TargetMode="External"/><Relationship Id="rId24" Type="http://schemas.openxmlformats.org/officeDocument/2006/relationships/hyperlink" Target="https://www.itu.int/md/R23-WP6B-C-0175/en" TargetMode="External"/><Relationship Id="rId32" Type="http://schemas.openxmlformats.org/officeDocument/2006/relationships/hyperlink" Target="https://www.itu.int/md/R23-WP6C-C-0158/en"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en/ITU-R/information/events/Pages/visa.aspx" TargetMode="External"/><Relationship Id="rId23" Type="http://schemas.openxmlformats.org/officeDocument/2006/relationships/hyperlink" Target="https://www.itu.int/md/R23-WP6B-C-0175/en" TargetMode="External"/><Relationship Id="rId28" Type="http://schemas.openxmlformats.org/officeDocument/2006/relationships/hyperlink" Target="https://www.itu.int/md/R23-WP6B-C-0175/en" TargetMode="External"/><Relationship Id="rId36" Type="http://schemas.openxmlformats.org/officeDocument/2006/relationships/header" Target="header1.xml"/><Relationship Id="rId10" Type="http://schemas.openxmlformats.org/officeDocument/2006/relationships/hyperlink" Target="https://www.itu.int/pub/R-RES-R.1-9-2023" TargetMode="External"/><Relationship Id="rId19" Type="http://schemas.openxmlformats.org/officeDocument/2006/relationships/hyperlink" Target="https://www.itu.int/md/R23-SG06-C-0169/en" TargetMode="External"/><Relationship Id="rId31" Type="http://schemas.openxmlformats.org/officeDocument/2006/relationships/hyperlink" Target="https://www.itu.int/md/R23-WP6B-C-0175/en" TargetMode="External"/><Relationship Id="rId4" Type="http://schemas.openxmlformats.org/officeDocument/2006/relationships/settings" Target="settings.xml"/><Relationship Id="rId9" Type="http://schemas.openxmlformats.org/officeDocument/2006/relationships/hyperlink" Target="http://www.itu.int/md/R23-SG06-C-0001/en" TargetMode="External"/><Relationship Id="rId14" Type="http://schemas.openxmlformats.org/officeDocument/2006/relationships/hyperlink" Target="http://www.itu.int/en/ITU-R/information/events" TargetMode="External"/><Relationship Id="rId22" Type="http://schemas.openxmlformats.org/officeDocument/2006/relationships/hyperlink" Target="https://www.itu.int/md/R23-WP6B-C-0175/en" TargetMode="External"/><Relationship Id="rId27" Type="http://schemas.openxmlformats.org/officeDocument/2006/relationships/hyperlink" Target="https://www.itu.int/md/R23-WP6B-C-0175/en" TargetMode="External"/><Relationship Id="rId30" Type="http://schemas.openxmlformats.org/officeDocument/2006/relationships/hyperlink" Target="https://www.itu.int/md/R23-WP6B-C-0175/en" TargetMode="External"/><Relationship Id="rId35" Type="http://schemas.openxmlformats.org/officeDocument/2006/relationships/hyperlink" Target="https://www.itu.int/md/R23-WP6C-C-0158/en" TargetMode="External"/><Relationship Id="rId8" Type="http://schemas.openxmlformats.org/officeDocument/2006/relationships/hyperlink" Target="https://www.itu.int/md/R00-SG06-CIR-0118/en" TargetMode="External"/><Relationship Id="rId3" Type="http://schemas.openxmlformats.org/officeDocument/2006/relationships/styles" Target="styles.xml"/><Relationship Id="rId12" Type="http://schemas.openxmlformats.org/officeDocument/2006/relationships/hyperlink" Target="http://www.itu.int/go/ITU-R/sg6/cvc" TargetMode="External"/><Relationship Id="rId17" Type="http://schemas.openxmlformats.org/officeDocument/2006/relationships/hyperlink" Target="https://www.itu.int/en/general-secretariat/ICT-Services/remoteparticipation/Pages/default.aspx" TargetMode="External"/><Relationship Id="rId25" Type="http://schemas.openxmlformats.org/officeDocument/2006/relationships/hyperlink" Target="https://www.itu.int/md/R23-WP6B-C-0175/en" TargetMode="External"/><Relationship Id="rId33" Type="http://schemas.openxmlformats.org/officeDocument/2006/relationships/hyperlink" Target="https://www.itu.int/md/R23-WP6C-C-0158/en"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55A1A-815E-474C-AE0F-EF42E101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783</Words>
  <Characters>4600</Characters>
  <Application>Microsoft Office Word</Application>
  <DocSecurity>0</DocSecurity>
  <Lines>100</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5324</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subject/>
  <dc:creator>Tang, Ting</dc:creator>
  <cp:keywords/>
  <dc:description/>
  <cp:lastModifiedBy>Editors</cp:lastModifiedBy>
  <cp:revision>3</cp:revision>
  <cp:lastPrinted>2013-03-08T10:15:00Z</cp:lastPrinted>
  <dcterms:created xsi:type="dcterms:W3CDTF">2026-05-19T08:47:00Z</dcterms:created>
  <dcterms:modified xsi:type="dcterms:W3CDTF">2026-05-20T09:19:00Z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